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B71" w:rsidRDefault="00D71B71" w:rsidP="00D71B7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71B71" w:rsidRPr="004404F4" w:rsidRDefault="00D71B71" w:rsidP="00D71B7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Фітоценологія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спеціальність 014.05 Середня освіта (Біологія), 3, 4 курс</w:t>
      </w:r>
    </w:p>
    <w:p w:rsidR="00D71B71" w:rsidRDefault="00D71B71" w:rsidP="00D71B7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інститут: кафедра біології та екології,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акультет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</w:t>
      </w:r>
    </w:p>
    <w:p w:rsidR="00D71B71" w:rsidRDefault="00D71B71" w:rsidP="00D71B7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Викладач: Капець Н. В.</w:t>
      </w:r>
    </w:p>
    <w:p w:rsidR="00D71B71" w:rsidRDefault="00D71B71" w:rsidP="00D71B7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kapets_n@ukr.net</w:t>
      </w:r>
    </w:p>
    <w:p w:rsidR="00D71B71" w:rsidRDefault="00D71B71" w:rsidP="00D71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D71B71" w:rsidRPr="00B11E7A" w:rsidRDefault="00D71B71" w:rsidP="00D71B7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Дідух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Я.</w:t>
      </w:r>
      <w:r w:rsidRPr="00B11E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П.,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Фіцайло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Т.</w:t>
      </w:r>
      <w:r w:rsidRPr="00B11E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В.,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Коротченко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І.</w:t>
      </w:r>
      <w:r w:rsidRPr="00B11E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А.,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Якушенко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Д.</w:t>
      </w:r>
      <w:r w:rsidRPr="00B11E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М.,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Пашкевич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Н.</w:t>
      </w:r>
      <w:r w:rsidRPr="00B11E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А.,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Альошкіна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У.</w:t>
      </w:r>
      <w:r w:rsidRPr="00B11E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М.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Біотопи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лісової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та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лісостепової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зон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України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/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Ред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чл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>.-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кор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. НАН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України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Я.</w:t>
      </w:r>
      <w:r w:rsidRPr="00B11E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П.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Дідух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>. – /</w:t>
      </w:r>
      <w:r w:rsidRPr="00B11E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Інститут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ботаніки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ім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. М.Г.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Холодного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НАН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України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/. – К.: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Тов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>. «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Макрос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>», 2011. – 288 с.</w:t>
      </w:r>
    </w:p>
    <w:p w:rsidR="00D71B71" w:rsidRPr="00B11E7A" w:rsidRDefault="00D71B71" w:rsidP="00D71B7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11E7A">
        <w:rPr>
          <w:rFonts w:ascii="Times New Roman" w:hAnsi="Times New Roman" w:cs="Times New Roman"/>
          <w:sz w:val="28"/>
          <w:szCs w:val="28"/>
        </w:rPr>
        <w:t>Дідух</w:t>
      </w:r>
      <w:proofErr w:type="spellEnd"/>
      <w:r w:rsidRPr="00B11E7A">
        <w:rPr>
          <w:rFonts w:ascii="Times New Roman" w:hAnsi="Times New Roman" w:cs="Times New Roman"/>
          <w:sz w:val="28"/>
          <w:szCs w:val="28"/>
        </w:rPr>
        <w:t xml:space="preserve"> Я.П. </w:t>
      </w:r>
      <w:proofErr w:type="spellStart"/>
      <w:r w:rsidRPr="00B11E7A">
        <w:rPr>
          <w:rFonts w:ascii="Times New Roman" w:hAnsi="Times New Roman" w:cs="Times New Roman"/>
          <w:sz w:val="28"/>
          <w:szCs w:val="28"/>
        </w:rPr>
        <w:t>Стратегія</w:t>
      </w:r>
      <w:proofErr w:type="spellEnd"/>
      <w:r w:rsidRPr="00B11E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11E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</w:rPr>
        <w:t>геоботаніки</w:t>
      </w:r>
      <w:proofErr w:type="spellEnd"/>
      <w:r w:rsidRPr="00B11E7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11E7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B11E7A">
        <w:rPr>
          <w:rFonts w:ascii="Times New Roman" w:hAnsi="Times New Roman" w:cs="Times New Roman"/>
          <w:sz w:val="28"/>
          <w:szCs w:val="28"/>
        </w:rPr>
        <w:t xml:space="preserve"> // Укр. ботан. журн. – 2014. – 71(4). – С. 399–411</w:t>
      </w:r>
    </w:p>
    <w:p w:rsidR="00D71B71" w:rsidRPr="00B11E7A" w:rsidRDefault="00D71B71" w:rsidP="00D71B7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Зелена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книга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України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/</w:t>
      </w:r>
      <w:r w:rsidRPr="00B11E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Міністерство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охорони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навколишнього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природного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середовища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України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Національна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академія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наук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України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Інститут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ботаніки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ім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. М.Г.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Холодного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 xml:space="preserve">. – К.: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lang w:val="en-US"/>
        </w:rPr>
        <w:t>Альтерпрес</w:t>
      </w:r>
      <w:proofErr w:type="spellEnd"/>
      <w:r w:rsidRPr="00B11E7A">
        <w:rPr>
          <w:rFonts w:ascii="Times New Roman" w:hAnsi="Times New Roman" w:cs="Times New Roman"/>
          <w:sz w:val="28"/>
          <w:szCs w:val="28"/>
          <w:lang w:val="en-US"/>
        </w:rPr>
        <w:t>, 2009. – 448 с.</w:t>
      </w:r>
    </w:p>
    <w:p w:rsidR="00D71B71" w:rsidRPr="004404F4" w:rsidRDefault="00D71B71" w:rsidP="00D71B7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</w:t>
      </w:r>
      <w:proofErr w:type="spellStart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>ідух</w:t>
      </w:r>
      <w:proofErr w:type="spellEnd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Я.П.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>Геоботанічне</w:t>
      </w:r>
      <w:proofErr w:type="spellEnd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районування</w:t>
      </w:r>
      <w:proofErr w:type="spellEnd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>суміжних</w:t>
      </w:r>
      <w:proofErr w:type="spellEnd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територій</w:t>
      </w:r>
      <w:proofErr w:type="spellEnd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Я.П.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>Дідух</w:t>
      </w:r>
      <w:proofErr w:type="spellEnd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Ю.Р.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>Шеляг-Сосонко</w:t>
      </w:r>
      <w:proofErr w:type="spellEnd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Український</w:t>
      </w:r>
      <w:proofErr w:type="spellEnd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>ботанічний</w:t>
      </w:r>
      <w:proofErr w:type="spellEnd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журнал : наук. журнал НАН </w:t>
      </w:r>
      <w:proofErr w:type="spellStart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B11E7A">
        <w:rPr>
          <w:rFonts w:ascii="Times New Roman" w:hAnsi="Times New Roman" w:cs="Times New Roman"/>
          <w:sz w:val="28"/>
          <w:szCs w:val="28"/>
          <w:shd w:val="clear" w:color="auto" w:fill="FFFFFF"/>
        </w:rPr>
        <w:t>. – 2003. – Т. 60, № 1. – С. 6-17.</w:t>
      </w:r>
    </w:p>
    <w:p w:rsidR="00D71B71" w:rsidRPr="004404F4" w:rsidRDefault="00D71B71" w:rsidP="00D71B7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404F4">
        <w:rPr>
          <w:rFonts w:ascii="Times New Roman" w:eastAsia="TimesNewRomanPSMT" w:hAnsi="Times New Roman" w:cs="Times New Roman"/>
          <w:sz w:val="28"/>
          <w:szCs w:val="28"/>
        </w:rPr>
        <w:t>Ходосовцев</w:t>
      </w:r>
      <w:proofErr w:type="spellEnd"/>
      <w:r w:rsidRPr="004404F4">
        <w:rPr>
          <w:rFonts w:ascii="Times New Roman" w:eastAsia="TimesNewRomanPSMT" w:hAnsi="Times New Roman" w:cs="Times New Roman"/>
          <w:sz w:val="28"/>
          <w:szCs w:val="28"/>
        </w:rPr>
        <w:t xml:space="preserve"> О. Є., Бойко М. Ф., </w:t>
      </w:r>
      <w:proofErr w:type="spellStart"/>
      <w:r w:rsidRPr="004404F4">
        <w:rPr>
          <w:rFonts w:ascii="Times New Roman" w:eastAsia="TimesNewRomanPSMT" w:hAnsi="Times New Roman" w:cs="Times New Roman"/>
          <w:sz w:val="28"/>
          <w:szCs w:val="28"/>
        </w:rPr>
        <w:t>Надєїна</w:t>
      </w:r>
      <w:proofErr w:type="spellEnd"/>
      <w:r w:rsidRPr="004404F4">
        <w:rPr>
          <w:rFonts w:ascii="Times New Roman" w:eastAsia="TimesNewRomanPSMT" w:hAnsi="Times New Roman" w:cs="Times New Roman"/>
          <w:sz w:val="28"/>
          <w:szCs w:val="28"/>
        </w:rPr>
        <w:t xml:space="preserve"> О. В., </w:t>
      </w:r>
      <w:proofErr w:type="spellStart"/>
      <w:r w:rsidRPr="004404F4">
        <w:rPr>
          <w:rFonts w:ascii="Times New Roman" w:eastAsia="TimesNewRomanPSMT" w:hAnsi="Times New Roman" w:cs="Times New Roman"/>
          <w:sz w:val="28"/>
          <w:szCs w:val="28"/>
        </w:rPr>
        <w:t>Ходосовцева</w:t>
      </w:r>
      <w:proofErr w:type="spellEnd"/>
      <w:r w:rsidRPr="004404F4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4404F4">
        <w:rPr>
          <w:rFonts w:ascii="Times New Roman" w:eastAsia="TimesNewRomanPSMT" w:hAnsi="Times New Roman" w:cs="Times New Roman"/>
          <w:sz w:val="28"/>
          <w:szCs w:val="28"/>
        </w:rPr>
        <w:t xml:space="preserve">Ю. А. </w:t>
      </w:r>
      <w:proofErr w:type="spellStart"/>
      <w:r w:rsidRPr="004404F4">
        <w:rPr>
          <w:rFonts w:ascii="Times New Roman" w:eastAsia="TimesNewRomanPSMT" w:hAnsi="Times New Roman" w:cs="Times New Roman"/>
          <w:bCs/>
          <w:sz w:val="28"/>
          <w:szCs w:val="28"/>
        </w:rPr>
        <w:t>Лишайникові</w:t>
      </w:r>
      <w:proofErr w:type="spellEnd"/>
      <w:r w:rsidRPr="004404F4">
        <w:rPr>
          <w:rFonts w:ascii="Times New Roman" w:eastAsia="TimesNewRomanPSMT" w:hAnsi="Times New Roman" w:cs="Times New Roman"/>
          <w:bCs/>
          <w:sz w:val="28"/>
          <w:szCs w:val="28"/>
        </w:rPr>
        <w:t xml:space="preserve"> та </w:t>
      </w:r>
      <w:proofErr w:type="spellStart"/>
      <w:r w:rsidRPr="004404F4">
        <w:rPr>
          <w:rFonts w:ascii="Times New Roman" w:eastAsia="TimesNewRomanPSMT" w:hAnsi="Times New Roman" w:cs="Times New Roman"/>
          <w:bCs/>
          <w:sz w:val="28"/>
          <w:szCs w:val="28"/>
        </w:rPr>
        <w:t>мохові</w:t>
      </w:r>
      <w:proofErr w:type="spellEnd"/>
      <w:r w:rsidRPr="004404F4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 w:rsidRPr="004404F4">
        <w:rPr>
          <w:rFonts w:ascii="Times New Roman" w:eastAsia="TimesNewRomanPSMT" w:hAnsi="Times New Roman" w:cs="Times New Roman"/>
          <w:bCs/>
          <w:sz w:val="28"/>
          <w:szCs w:val="28"/>
        </w:rPr>
        <w:t>угруповання</w:t>
      </w:r>
      <w:proofErr w:type="spellEnd"/>
      <w:r w:rsidRPr="004404F4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 w:rsidRPr="004404F4">
        <w:rPr>
          <w:rFonts w:ascii="Times New Roman" w:eastAsia="TimesNewRomanPSMT" w:hAnsi="Times New Roman" w:cs="Times New Roman"/>
          <w:bCs/>
          <w:sz w:val="28"/>
          <w:szCs w:val="28"/>
        </w:rPr>
        <w:t>нижньодніпровських</w:t>
      </w:r>
      <w:proofErr w:type="spellEnd"/>
      <w:r w:rsidRPr="004404F4">
        <w:rPr>
          <w:rFonts w:ascii="Times New Roman" w:eastAsia="TimesNewRomanPSMT" w:hAnsi="Times New Roman" w:cs="Times New Roman"/>
          <w:bCs/>
          <w:sz w:val="28"/>
          <w:szCs w:val="28"/>
        </w:rPr>
        <w:t xml:space="preserve"> арен: </w:t>
      </w:r>
      <w:proofErr w:type="spellStart"/>
      <w:r w:rsidRPr="004404F4">
        <w:rPr>
          <w:rFonts w:ascii="Times New Roman" w:eastAsia="TimesNewRomanPSMT" w:hAnsi="Times New Roman" w:cs="Times New Roman"/>
          <w:bCs/>
          <w:sz w:val="28"/>
          <w:szCs w:val="28"/>
        </w:rPr>
        <w:t>синтаксономія</w:t>
      </w:r>
      <w:proofErr w:type="spellEnd"/>
      <w:r w:rsidRPr="004404F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404F4">
        <w:rPr>
          <w:rFonts w:ascii="Times New Roman" w:eastAsia="TimesNewRomanPSMT" w:hAnsi="Times New Roman" w:cs="Times New Roman"/>
          <w:bCs/>
          <w:sz w:val="28"/>
          <w:szCs w:val="28"/>
        </w:rPr>
        <w:t xml:space="preserve">та </w:t>
      </w:r>
      <w:proofErr w:type="spellStart"/>
      <w:r w:rsidRPr="004404F4">
        <w:rPr>
          <w:rFonts w:ascii="Times New Roman" w:eastAsia="TimesNewRomanPSMT" w:hAnsi="Times New Roman" w:cs="Times New Roman"/>
          <w:bCs/>
          <w:sz w:val="28"/>
          <w:szCs w:val="28"/>
        </w:rPr>
        <w:t>індикація</w:t>
      </w:r>
      <w:proofErr w:type="spellEnd"/>
      <w:r w:rsidRPr="004404F4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 w:rsidRPr="004404F4">
        <w:rPr>
          <w:rFonts w:ascii="Times New Roman" w:eastAsia="TimesNewRomanPSMT" w:hAnsi="Times New Roman" w:cs="Times New Roman"/>
          <w:bCs/>
          <w:sz w:val="28"/>
          <w:szCs w:val="28"/>
        </w:rPr>
        <w:t>дефляційних</w:t>
      </w:r>
      <w:proofErr w:type="spellEnd"/>
      <w:r w:rsidRPr="004404F4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 w:rsidRPr="004404F4">
        <w:rPr>
          <w:rFonts w:ascii="Times New Roman" w:eastAsia="TimesNewRomanPSMT" w:hAnsi="Times New Roman" w:cs="Times New Roman"/>
          <w:bCs/>
          <w:sz w:val="28"/>
          <w:szCs w:val="28"/>
        </w:rPr>
        <w:t>процесів</w:t>
      </w:r>
      <w:proofErr w:type="spellEnd"/>
      <w:r w:rsidRPr="004404F4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proofErr w:type="spellStart"/>
      <w:r w:rsidRPr="004404F4">
        <w:rPr>
          <w:rFonts w:ascii="Times New Roman" w:eastAsia="TimesNewRomanPSMT" w:hAnsi="Times New Roman" w:cs="Times New Roman"/>
          <w:i/>
          <w:sz w:val="28"/>
          <w:szCs w:val="28"/>
        </w:rPr>
        <w:t>Чорноморський</w:t>
      </w:r>
      <w:proofErr w:type="spellEnd"/>
      <w:r w:rsidRPr="004404F4">
        <w:rPr>
          <w:rFonts w:ascii="Times New Roman" w:eastAsia="TimesNewRomanPSMT" w:hAnsi="Times New Roman" w:cs="Times New Roman"/>
          <w:i/>
          <w:sz w:val="28"/>
          <w:szCs w:val="28"/>
        </w:rPr>
        <w:t xml:space="preserve"> </w:t>
      </w:r>
      <w:proofErr w:type="spellStart"/>
      <w:r w:rsidRPr="004404F4">
        <w:rPr>
          <w:rFonts w:ascii="Times New Roman" w:eastAsia="TimesNewRomanPSMT" w:hAnsi="Times New Roman" w:cs="Times New Roman"/>
          <w:i/>
          <w:sz w:val="28"/>
          <w:szCs w:val="28"/>
        </w:rPr>
        <w:t>ботанічний</w:t>
      </w:r>
      <w:proofErr w:type="spellEnd"/>
      <w:r w:rsidRPr="004404F4">
        <w:rPr>
          <w:rFonts w:ascii="Times New Roman" w:eastAsia="TimesNewRomanPSMT" w:hAnsi="Times New Roman" w:cs="Times New Roman"/>
          <w:i/>
          <w:sz w:val="28"/>
          <w:szCs w:val="28"/>
        </w:rPr>
        <w:t xml:space="preserve"> журнал</w:t>
      </w:r>
      <w:r w:rsidRPr="004404F4">
        <w:rPr>
          <w:rFonts w:ascii="Times New Roman" w:eastAsia="TimesNewRomanPS-ItalicMT" w:hAnsi="Times New Roman" w:cs="Times New Roman"/>
          <w:iCs/>
          <w:sz w:val="28"/>
          <w:szCs w:val="28"/>
        </w:rPr>
        <w:t>.</w:t>
      </w:r>
      <w:r w:rsidRPr="004404F4">
        <w:rPr>
          <w:rFonts w:ascii="Times New Roman" w:eastAsia="TimesNewRomanPSMT" w:hAnsi="Times New Roman" w:cs="Times New Roman"/>
          <w:sz w:val="28"/>
          <w:szCs w:val="28"/>
        </w:rPr>
        <w:t xml:space="preserve"> 2011. Т. 7, № 1. С. 44–66.</w:t>
      </w:r>
    </w:p>
    <w:p w:rsidR="00D71B71" w:rsidRDefault="00D71B71" w:rsidP="00D71B7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D71B71" w:rsidRDefault="00D71B71" w:rsidP="00D71B7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D71B71" w:rsidRDefault="00D71B71" w:rsidP="00D71B7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D71B71" w:rsidRDefault="00D71B71" w:rsidP="00D71B7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D71B71" w:rsidRDefault="00D71B71" w:rsidP="00D71B71"/>
    <w:p w:rsidR="00D871E6" w:rsidRDefault="00D871E6"/>
    <w:sectPr w:rsidR="00D871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BD0F31"/>
    <w:multiLevelType w:val="hybridMultilevel"/>
    <w:tmpl w:val="023E3E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71"/>
    <w:rsid w:val="00D71B71"/>
    <w:rsid w:val="00D8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79077"/>
  <w15:chartTrackingRefBased/>
  <w15:docId w15:val="{5434890D-768D-44F3-96C8-29E0A7164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B7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1B7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71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1155</Words>
  <Characters>659</Characters>
  <Application>Microsoft Office Word</Application>
  <DocSecurity>0</DocSecurity>
  <Lines>5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p11258</dc:creator>
  <cp:keywords/>
  <dc:description/>
  <cp:lastModifiedBy>p11258</cp:lastModifiedBy>
  <cp:revision>1</cp:revision>
  <dcterms:created xsi:type="dcterms:W3CDTF">2020-04-30T07:42:00Z</dcterms:created>
  <dcterms:modified xsi:type="dcterms:W3CDTF">2020-04-30T07:45:00Z</dcterms:modified>
</cp:coreProperties>
</file>