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18"/>
          <w:szCs w:val="18"/>
        </w:rPr>
      </w:pPr>
      <w:r>
        <w:rPr>
          <w:rFonts w:ascii="TimesNewRoman,BoldItalic" w:hAnsi="TimesNewRoman,BoldItalic" w:cs="TimesNewRoman,BoldItalic"/>
          <w:b/>
          <w:bCs/>
          <w:i/>
          <w:iCs/>
          <w:sz w:val="18"/>
          <w:szCs w:val="18"/>
        </w:rPr>
        <w:t>Вісник Житомирського державного університету</w:t>
      </w:r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. </w:t>
      </w:r>
      <w:r>
        <w:rPr>
          <w:rFonts w:ascii="TimesNewRoman,Italic" w:hAnsi="TimesNewRoman,Italic" w:cs="TimesNewRoman,Italic"/>
          <w:i/>
          <w:iCs/>
          <w:sz w:val="18"/>
          <w:szCs w:val="18"/>
        </w:rPr>
        <w:t xml:space="preserve">Випуск 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59. </w:t>
      </w:r>
      <w:r>
        <w:rPr>
          <w:rFonts w:ascii="TimesNewRoman,Italic" w:hAnsi="TimesNewRoman,Italic" w:cs="TimesNewRoman,Italic"/>
          <w:i/>
          <w:iCs/>
          <w:sz w:val="18"/>
          <w:szCs w:val="18"/>
        </w:rPr>
        <w:t>Педагогічні науки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© 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Сігаєва Л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Є</w:t>
      </w:r>
      <w:r>
        <w:rPr>
          <w:rFonts w:ascii="Times New Roman" w:hAnsi="Times New Roman" w:cs="Times New Roman"/>
          <w:b/>
          <w:bCs/>
          <w:sz w:val="20"/>
          <w:szCs w:val="20"/>
        </w:rPr>
        <w:t>., 2011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38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NewRoman,Bold" w:hAnsi="TimesNewRoman,Bold" w:cs="TimesNewRoman,Bold"/>
          <w:b/>
          <w:bCs/>
          <w:sz w:val="20"/>
          <w:szCs w:val="20"/>
        </w:rPr>
        <w:t xml:space="preserve">УДК </w:t>
      </w:r>
      <w:r>
        <w:rPr>
          <w:rFonts w:ascii="Times New Roman" w:hAnsi="Times New Roman" w:cs="Times New Roman"/>
          <w:b/>
          <w:bCs/>
          <w:sz w:val="20"/>
          <w:szCs w:val="20"/>
        </w:rPr>
        <w:t>374.71(477)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NewRoman,Bold" w:hAnsi="TimesNewRoman,Bold" w:cs="TimesNewRoman,Bold"/>
          <w:b/>
          <w:bCs/>
          <w:sz w:val="20"/>
          <w:szCs w:val="20"/>
        </w:rPr>
        <w:t>Л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Є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Сігаєва</w:t>
      </w:r>
      <w:r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доктор педагогічних наук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старший науковий співробітник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NewRoman" w:hAnsi="TimesNewRoman" w:cs="TimesNewRoman"/>
          <w:sz w:val="20"/>
          <w:szCs w:val="20"/>
        </w:rPr>
        <w:t>Інститут педагогічної освіти і освіти дорослих НАПН України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0"/>
          <w:szCs w:val="20"/>
        </w:rPr>
      </w:pPr>
      <w:r>
        <w:rPr>
          <w:rFonts w:ascii="TimesNewRoman,Bold" w:hAnsi="TimesNewRoman,Bold" w:cs="TimesNewRoman,Bold"/>
          <w:b/>
          <w:bCs/>
          <w:sz w:val="20"/>
          <w:szCs w:val="20"/>
        </w:rPr>
        <w:t>ХАРАКТЕРИСТИКА СТРУКТУРИ ОСВІТИ ДОРОСЛИХ В СУЧАСНІЙ УКРАЇНІ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0"/>
          <w:szCs w:val="20"/>
        </w:rPr>
      </w:pPr>
      <w:r>
        <w:rPr>
          <w:rFonts w:ascii="TimesNewRoman,Italic" w:hAnsi="TimesNewRoman,Italic" w:cs="TimesNewRoman,Italic"/>
          <w:i/>
          <w:iCs/>
          <w:sz w:val="20"/>
          <w:szCs w:val="20"/>
        </w:rPr>
        <w:t>У статті розглянуто структуру освіти дорослих в сучасній Україні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r>
        <w:rPr>
          <w:rFonts w:ascii="TimesNewRoman,Italic" w:hAnsi="TimesNewRoman,Italic" w:cs="TimesNewRoman,Italic"/>
          <w:i/>
          <w:iCs/>
          <w:sz w:val="20"/>
          <w:szCs w:val="20"/>
        </w:rPr>
        <w:t>Визначено основні форми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0"/>
          <w:szCs w:val="20"/>
        </w:rPr>
      </w:pPr>
      <w:r>
        <w:rPr>
          <w:rFonts w:ascii="TimesNewRoman,Italic" w:hAnsi="TimesNewRoman,Italic" w:cs="TimesNewRoman,Italic"/>
          <w:i/>
          <w:iCs/>
          <w:sz w:val="20"/>
          <w:szCs w:val="20"/>
        </w:rPr>
        <w:t>організації освіти дорослих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: </w:t>
      </w:r>
      <w:r>
        <w:rPr>
          <w:rFonts w:ascii="TimesNewRoman,Italic" w:hAnsi="TimesNewRoman,Italic" w:cs="TimesNewRoman,Italic"/>
          <w:i/>
          <w:iCs/>
          <w:sz w:val="20"/>
          <w:szCs w:val="20"/>
        </w:rPr>
        <w:t>формальна освіта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>
        <w:rPr>
          <w:rFonts w:ascii="TimesNewRoman,Italic" w:hAnsi="TimesNewRoman,Italic" w:cs="TimesNewRoman,Italic"/>
          <w:i/>
          <w:iCs/>
          <w:sz w:val="20"/>
          <w:szCs w:val="20"/>
        </w:rPr>
        <w:t>неформальна освіта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>
        <w:rPr>
          <w:rFonts w:ascii="TimesNewRoman,Italic" w:hAnsi="TimesNewRoman,Italic" w:cs="TimesNewRoman,Italic"/>
          <w:i/>
          <w:iCs/>
          <w:sz w:val="20"/>
          <w:szCs w:val="20"/>
        </w:rPr>
        <w:t>інформальна освіта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r>
        <w:rPr>
          <w:rFonts w:ascii="TimesNewRoman,Italic" w:hAnsi="TimesNewRoman,Italic" w:cs="TimesNewRoman,Italic"/>
          <w:i/>
          <w:iCs/>
          <w:sz w:val="20"/>
          <w:szCs w:val="20"/>
        </w:rPr>
        <w:t>Наведено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0"/>
          <w:szCs w:val="20"/>
        </w:rPr>
      </w:pPr>
      <w:r>
        <w:rPr>
          <w:rFonts w:ascii="TimesNewRoman,Italic" w:hAnsi="TimesNewRoman,Italic" w:cs="TimesNewRoman,Italic"/>
          <w:i/>
          <w:iCs/>
          <w:sz w:val="20"/>
          <w:szCs w:val="20"/>
        </w:rPr>
        <w:t>їх характеристика та висвітлено основні принципи освіти дорослих у сучасній Україні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>
        <w:rPr>
          <w:rFonts w:ascii="TimesNewRoman,Italic" w:hAnsi="TimesNewRoman,Italic" w:cs="TimesNewRoman,Italic"/>
          <w:i/>
          <w:iCs/>
          <w:sz w:val="20"/>
          <w:szCs w:val="20"/>
        </w:rPr>
        <w:t>головним з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NewRoman,Italic" w:hAnsi="TimesNewRoman,Italic" w:cs="TimesNewRoman,Italic"/>
          <w:i/>
          <w:iCs/>
          <w:sz w:val="20"/>
          <w:szCs w:val="20"/>
        </w:rPr>
        <w:t>яких є принцип андрагогіки</w:t>
      </w:r>
      <w:r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Широкі можливості здобуття освіти відкривають для людей доступ до інтелектуальних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культурних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цінностей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що розширюють їхній світогляд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поглиблюють професіоналізм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збагачують компетенціями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в кінцевому підсумку допомагають у працевлаштуванні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кар</w:t>
      </w:r>
      <w:r>
        <w:rPr>
          <w:rFonts w:ascii="Times New Roman" w:hAnsi="Times New Roman" w:cs="Times New Roman"/>
          <w:sz w:val="20"/>
          <w:szCs w:val="20"/>
        </w:rPr>
        <w:t>'</w:t>
      </w:r>
      <w:r>
        <w:rPr>
          <w:rFonts w:ascii="TimesNewRoman" w:hAnsi="TimesNewRoman" w:cs="TimesNewRoman"/>
          <w:sz w:val="20"/>
          <w:szCs w:val="20"/>
        </w:rPr>
        <w:t>єрному зростанні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Сучасний рівень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соціально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NewRoman" w:hAnsi="TimesNewRoman" w:cs="TimesNewRoman"/>
          <w:sz w:val="20"/>
          <w:szCs w:val="20"/>
        </w:rPr>
        <w:t>економічного розвитку людства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темпи науково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NewRoman" w:hAnsi="TimesNewRoman" w:cs="TimesNewRoman"/>
          <w:sz w:val="20"/>
          <w:szCs w:val="20"/>
        </w:rPr>
        <w:t>технологічного прогресу та змін ноосфери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вимагають від людини не просто відносно однорідної підготовки до виробничого та соціального життя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різноманітної і багатогранної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багаторівневої і різноспрямованої підготовки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що дає змогу індивідам із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мінімальними затратами адаптуватися до швидких і часом різких змін в економічному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суспільному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політичному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культурному житті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Практика показала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що традиційна система освіти не в змозі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задовольнити потреби дорослих у збагаченні знаннями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вміннями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а головне здатністю орієнтуватися</w:t>
      </w:r>
      <w:r>
        <w:rPr>
          <w:rFonts w:ascii="Times New Roman" w:hAnsi="Times New Roman" w:cs="Times New Roman"/>
          <w:sz w:val="20"/>
          <w:szCs w:val="20"/>
        </w:rPr>
        <w:t>, "</w:t>
      </w:r>
      <w:r>
        <w:rPr>
          <w:rFonts w:ascii="TimesNewRoman" w:hAnsi="TimesNewRoman" w:cs="TimesNewRoman"/>
          <w:sz w:val="20"/>
          <w:szCs w:val="20"/>
        </w:rPr>
        <w:t>не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втратити себе</w:t>
      </w:r>
      <w:r>
        <w:rPr>
          <w:rFonts w:ascii="Times New Roman" w:hAnsi="Times New Roman" w:cs="Times New Roman"/>
          <w:sz w:val="20"/>
          <w:szCs w:val="20"/>
        </w:rPr>
        <w:t xml:space="preserve">" </w:t>
      </w:r>
      <w:r>
        <w:rPr>
          <w:rFonts w:ascii="TimesNewRoman" w:hAnsi="TimesNewRoman" w:cs="TimesNewRoman"/>
          <w:sz w:val="20"/>
          <w:szCs w:val="20"/>
        </w:rPr>
        <w:t>у нових умовах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Сьогодні освіта розглядається як відкритий процес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що відбувається не тільки в стінах спеціально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призначених для навчання закладів і не тільки під керівництвом викладачів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NewRoman" w:hAnsi="TimesNewRoman" w:cs="TimesNewRoman"/>
          <w:sz w:val="20"/>
          <w:szCs w:val="20"/>
        </w:rPr>
        <w:t>професіоналів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а всюди і під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впливом всіх осіб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що володіють певним досвідом і прагнуть передати його іншим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Навіть зміст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форми й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методи навчання нині стають предметом обговорення та результатом спільної діяльності тих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хто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навчається і тих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 xml:space="preserve">хто навчає </w:t>
      </w:r>
      <w:r>
        <w:rPr>
          <w:rFonts w:ascii="Times New Roman" w:hAnsi="Times New Roman" w:cs="Times New Roman"/>
          <w:sz w:val="20"/>
          <w:szCs w:val="20"/>
        </w:rPr>
        <w:t xml:space="preserve">[1]. </w:t>
      </w:r>
      <w:r>
        <w:rPr>
          <w:rFonts w:ascii="TimesNewRoman" w:hAnsi="TimesNewRoman" w:cs="TimesNewRoman"/>
          <w:sz w:val="20"/>
          <w:szCs w:val="20"/>
        </w:rPr>
        <w:t xml:space="preserve">Починаючи з другої половини </w:t>
      </w:r>
      <w:r>
        <w:rPr>
          <w:rFonts w:ascii="Times New Roman" w:hAnsi="Times New Roman" w:cs="Times New Roman"/>
          <w:sz w:val="20"/>
          <w:szCs w:val="20"/>
        </w:rPr>
        <w:t xml:space="preserve">XX </w:t>
      </w:r>
      <w:r>
        <w:rPr>
          <w:rFonts w:ascii="TimesNewRoman" w:hAnsi="TimesNewRoman" w:cs="TimesNewRoman"/>
          <w:sz w:val="20"/>
          <w:szCs w:val="20"/>
        </w:rPr>
        <w:t>ст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сфера освіти дорослих значно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розширила свої межі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У цей час або з</w:t>
      </w:r>
      <w:r>
        <w:rPr>
          <w:rFonts w:ascii="Times New Roman" w:hAnsi="Times New Roman" w:cs="Times New Roman"/>
          <w:sz w:val="20"/>
          <w:szCs w:val="20"/>
        </w:rPr>
        <w:t>'</w:t>
      </w:r>
      <w:r>
        <w:rPr>
          <w:rFonts w:ascii="TimesNewRoman" w:hAnsi="TimesNewRoman" w:cs="TimesNewRoman"/>
          <w:sz w:val="20"/>
          <w:szCs w:val="20"/>
        </w:rPr>
        <w:t>явилися нові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або набули нових форм і змісту вже відомі види освіти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В Україні за 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ступенем організованості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відповідно до прийнятої ЮНЕСКО термінології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виділяють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три основних типи освіти дорослих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NewRoman" w:hAnsi="TimesNewRoman" w:cs="TimesNewRoman"/>
          <w:sz w:val="20"/>
          <w:szCs w:val="20"/>
        </w:rPr>
        <w:t>формальну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неформальну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інформальну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За способом організації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,Bold" w:hAnsi="TimesNewRoman,Bold" w:cs="TimesNewRoman,Bold"/>
          <w:b/>
          <w:bCs/>
          <w:sz w:val="20"/>
          <w:szCs w:val="20"/>
        </w:rPr>
        <w:t>освіта дорослих підрозділяється на інституційну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групову та самостійну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Кожен вид має свої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особливості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Розглянемо їх більш детально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,Bold" w:hAnsi="TimesNewRoman,Bold" w:cs="TimesNewRoman,Bold"/>
          <w:b/>
          <w:bCs/>
          <w:sz w:val="20"/>
          <w:szCs w:val="20"/>
        </w:rPr>
        <w:t xml:space="preserve">Формальна освіта </w:t>
      </w:r>
      <w:r>
        <w:rPr>
          <w:rFonts w:ascii="Times New Roman" w:hAnsi="Times New Roman" w:cs="Times New Roman"/>
          <w:sz w:val="20"/>
          <w:szCs w:val="20"/>
        </w:rPr>
        <w:t xml:space="preserve">(formal education – </w:t>
      </w:r>
      <w:r>
        <w:rPr>
          <w:rFonts w:ascii="TimesNewRoman,Italic" w:hAnsi="TimesNewRoman,Italic" w:cs="TimesNewRoman,Italic"/>
          <w:i/>
          <w:iCs/>
          <w:sz w:val="20"/>
          <w:szCs w:val="20"/>
        </w:rPr>
        <w:t>англ</w:t>
      </w:r>
      <w:r>
        <w:rPr>
          <w:rFonts w:ascii="Times New Roman" w:hAnsi="Times New Roman" w:cs="Times New Roman"/>
          <w:sz w:val="20"/>
          <w:szCs w:val="20"/>
        </w:rPr>
        <w:t>.), (</w:t>
      </w:r>
      <w:r>
        <w:rPr>
          <w:rFonts w:ascii="TimesNewRoman" w:hAnsi="TimesNewRoman" w:cs="TimesNewRoman"/>
          <w:sz w:val="20"/>
          <w:szCs w:val="20"/>
        </w:rPr>
        <w:t>загальна й професійна</w:t>
      </w:r>
      <w:r>
        <w:rPr>
          <w:rFonts w:ascii="Times New Roman" w:hAnsi="Times New Roman" w:cs="Times New Roman"/>
          <w:sz w:val="20"/>
          <w:szCs w:val="20"/>
        </w:rPr>
        <w:t xml:space="preserve">), </w:t>
      </w:r>
      <w:r>
        <w:rPr>
          <w:rFonts w:ascii="TimesNewRoman" w:hAnsi="TimesNewRoman" w:cs="TimesNewRoman"/>
          <w:sz w:val="20"/>
          <w:szCs w:val="20"/>
        </w:rPr>
        <w:t xml:space="preserve">або інституційна </w:t>
      </w:r>
      <w:r>
        <w:rPr>
          <w:rFonts w:ascii="Times New Roman" w:hAnsi="Times New Roman" w:cs="Times New Roman"/>
          <w:sz w:val="20"/>
          <w:szCs w:val="20"/>
        </w:rPr>
        <w:t>–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загальноприйнятий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традиційний вид освіти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представлений традиційними системами освіти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здійснюється в освітніх установах за навчальними планами та програмами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що відповідають державним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стандартам та визначеним вимогам до рівня підготовки випускника навчального закладу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Таке навчання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завершується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як правило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 xml:space="preserve">видачею диплома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NewRoman" w:hAnsi="TimesNewRoman" w:cs="TimesNewRoman"/>
          <w:sz w:val="20"/>
          <w:szCs w:val="20"/>
        </w:rPr>
        <w:t>сертифіката</w:t>
      </w:r>
      <w:r>
        <w:rPr>
          <w:rFonts w:ascii="Times New Roman" w:hAnsi="Times New Roman" w:cs="Times New Roman"/>
          <w:sz w:val="20"/>
          <w:szCs w:val="20"/>
        </w:rPr>
        <w:t xml:space="preserve">). </w:t>
      </w:r>
      <w:r>
        <w:rPr>
          <w:rFonts w:ascii="TimesNewRoman" w:hAnsi="TimesNewRoman" w:cs="TimesNewRoman"/>
          <w:sz w:val="20"/>
          <w:szCs w:val="20"/>
        </w:rPr>
        <w:t>Формальна освіта допускає організацію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навчання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що відповідає п</w:t>
      </w:r>
      <w:r>
        <w:rPr>
          <w:rFonts w:ascii="Times New Roman" w:hAnsi="Times New Roman" w:cs="Times New Roman"/>
          <w:sz w:val="20"/>
          <w:szCs w:val="20"/>
        </w:rPr>
        <w:t>'</w:t>
      </w:r>
      <w:r>
        <w:rPr>
          <w:rFonts w:ascii="TimesNewRoman" w:hAnsi="TimesNewRoman" w:cs="TimesNewRoman"/>
          <w:sz w:val="20"/>
          <w:szCs w:val="20"/>
        </w:rPr>
        <w:t>яти основним вимогам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NewRoman" w:hAnsi="TimesNewRoman" w:cs="TimesNewRoman"/>
          <w:sz w:val="20"/>
          <w:szCs w:val="20"/>
        </w:rPr>
        <w:t>здійснюється в спеціально призначених для навчання установах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NewRoman" w:hAnsi="TimesNewRoman" w:cs="TimesNewRoman"/>
          <w:sz w:val="20"/>
          <w:szCs w:val="20"/>
        </w:rPr>
        <w:t>має систематизований характер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тобто забезпечує оволодіння систематизованими знаннями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уміннями й навичками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NewRoman" w:hAnsi="TimesNewRoman" w:cs="TimesNewRoman"/>
          <w:sz w:val="20"/>
          <w:szCs w:val="20"/>
        </w:rPr>
        <w:t>характеризується цілеспрямованою діяльністю тих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хто навчається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NewRoman" w:hAnsi="TimesNewRoman" w:cs="TimesNewRoman"/>
          <w:sz w:val="20"/>
          <w:szCs w:val="20"/>
        </w:rPr>
        <w:t>здійснюється спеціально підготовленим персоналом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NewRoman" w:hAnsi="TimesNewRoman" w:cs="TimesNewRoman"/>
          <w:sz w:val="20"/>
          <w:szCs w:val="20"/>
        </w:rPr>
        <w:t xml:space="preserve">завершується одержанням загальновизнаного документа про освіту </w:t>
      </w:r>
      <w:r>
        <w:rPr>
          <w:rFonts w:ascii="Times New Roman" w:hAnsi="Times New Roman" w:cs="Times New Roman"/>
          <w:sz w:val="20"/>
          <w:szCs w:val="20"/>
        </w:rPr>
        <w:t>[2: 25-26].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,Bold" w:hAnsi="TimesNewRoman,Bold" w:cs="TimesNewRoman,Bold"/>
          <w:b/>
          <w:bCs/>
          <w:sz w:val="20"/>
          <w:szCs w:val="20"/>
        </w:rPr>
        <w:t>Формальна освіта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>
        <w:rPr>
          <w:rFonts w:ascii="TimesNewRoman,Bold" w:hAnsi="TimesNewRoman,Bold" w:cs="TimesNewRoman,Bold"/>
          <w:b/>
          <w:bCs/>
          <w:sz w:val="20"/>
          <w:szCs w:val="20"/>
        </w:rPr>
        <w:t xml:space="preserve">або інституційний вид навчання </w:t>
      </w: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NewRoman" w:hAnsi="TimesNewRoman" w:cs="TimesNewRoman"/>
          <w:sz w:val="20"/>
          <w:szCs w:val="20"/>
        </w:rPr>
        <w:t>найбільш прийнятна й досить добре відома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Її відмінні риси </w:t>
      </w: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NewRoman" w:hAnsi="TimesNewRoman" w:cs="TimesNewRoman"/>
          <w:sz w:val="20"/>
          <w:szCs w:val="20"/>
        </w:rPr>
        <w:t>наявність досвідчених викладачів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добротних джерел навчання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Вона найбільш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придатна для тих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хто не відзначається силою волі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особливою захопленістю науками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Сильні сторони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lastRenderedPageBreak/>
        <w:t xml:space="preserve">цього виду навчання </w:t>
      </w: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NewRoman" w:hAnsi="TimesNewRoman" w:cs="TimesNewRoman"/>
          <w:sz w:val="20"/>
          <w:szCs w:val="20"/>
        </w:rPr>
        <w:t>стабільність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 xml:space="preserve">ґрунтовність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NewRoman" w:hAnsi="TimesNewRoman" w:cs="TimesNewRoman"/>
          <w:sz w:val="20"/>
          <w:szCs w:val="20"/>
        </w:rPr>
        <w:t>фундаментальність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NewRoman" w:hAnsi="TimesNewRoman" w:cs="TimesNewRoman"/>
          <w:sz w:val="20"/>
          <w:szCs w:val="20"/>
        </w:rPr>
        <w:t>підготовки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достатня глибина й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високий рівень гарантії досягнення результатів та отримання документів про освіту </w:t>
      </w:r>
      <w:r>
        <w:rPr>
          <w:rFonts w:ascii="Times New Roman" w:hAnsi="Times New Roman" w:cs="Times New Roman"/>
          <w:sz w:val="20"/>
          <w:szCs w:val="20"/>
        </w:rPr>
        <w:t xml:space="preserve">[2: 25]. </w:t>
      </w:r>
      <w:r>
        <w:rPr>
          <w:rFonts w:ascii="TimesNewRoman" w:hAnsi="TimesNewRoman" w:cs="TimesNewRoman"/>
          <w:sz w:val="20"/>
          <w:szCs w:val="20"/>
        </w:rPr>
        <w:t>Недоліками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цього виду навчання є висока міра диктату тих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хто навчає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відчуття залежності у тих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хто навчається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значна стандартизація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консервативність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негнучкість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Як правило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інституційне навчання недостатньо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враховує психологічні особливості дорослих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які навчаються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Саме цей вид навчання є традиційним і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широко розповсюдженим в Україні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До закладів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які забезпечують формальну освіту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належать вищі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навчальні заклади різних рівнів акредитації як державної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 xml:space="preserve">так і приватної форм власності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NewRoman" w:hAnsi="TimesNewRoman" w:cs="TimesNewRoman"/>
          <w:sz w:val="20"/>
          <w:szCs w:val="20"/>
        </w:rPr>
        <w:t>за денною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вечірньою й заочною формами навчання</w:t>
      </w:r>
      <w:r>
        <w:rPr>
          <w:rFonts w:ascii="Times New Roman" w:hAnsi="Times New Roman" w:cs="Times New Roman"/>
          <w:sz w:val="20"/>
          <w:szCs w:val="20"/>
        </w:rPr>
        <w:t xml:space="preserve">): </w:t>
      </w:r>
      <w:r>
        <w:rPr>
          <w:rFonts w:ascii="TimesNewRoman" w:hAnsi="TimesNewRoman" w:cs="TimesNewRoman"/>
          <w:sz w:val="20"/>
          <w:szCs w:val="20"/>
        </w:rPr>
        <w:t>університети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інститути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академії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коледжі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технікуми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вищі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професійні навчальні заклади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NewRoman" w:hAnsi="TimesNewRoman" w:cs="TimesNewRoman"/>
          <w:sz w:val="20"/>
          <w:szCs w:val="20"/>
        </w:rPr>
        <w:t>ВПНЗ</w:t>
      </w:r>
      <w:r>
        <w:rPr>
          <w:rFonts w:ascii="Times New Roman" w:hAnsi="Times New Roman" w:cs="Times New Roman"/>
          <w:sz w:val="20"/>
          <w:szCs w:val="20"/>
        </w:rPr>
        <w:t xml:space="preserve">), </w:t>
      </w:r>
      <w:r>
        <w:rPr>
          <w:rFonts w:ascii="TimesNewRoman" w:hAnsi="TimesNewRoman" w:cs="TimesNewRoman"/>
          <w:sz w:val="20"/>
          <w:szCs w:val="20"/>
        </w:rPr>
        <w:t>магістратура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аспірантура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докторантура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підвищення кваліфікації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здобуття другої спеціальності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система інститутів післядипломної освіти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На початок </w:t>
      </w:r>
      <w:r>
        <w:rPr>
          <w:rFonts w:ascii="Times New Roman" w:hAnsi="Times New Roman" w:cs="Times New Roman"/>
          <w:sz w:val="20"/>
          <w:szCs w:val="20"/>
        </w:rPr>
        <w:t xml:space="preserve">2008 / 09 </w:t>
      </w:r>
      <w:r>
        <w:rPr>
          <w:rFonts w:ascii="TimesNewRoman" w:hAnsi="TimesNewRoman" w:cs="TimesNewRoman"/>
          <w:sz w:val="20"/>
          <w:szCs w:val="20"/>
        </w:rPr>
        <w:t xml:space="preserve">навчального року до мережі освітніх закладів України входило </w:t>
      </w:r>
      <w:r>
        <w:rPr>
          <w:rFonts w:ascii="Times New Roman" w:hAnsi="Times New Roman" w:cs="Times New Roman"/>
          <w:sz w:val="20"/>
          <w:szCs w:val="20"/>
        </w:rPr>
        <w:t xml:space="preserve">881 </w:t>
      </w:r>
      <w:r>
        <w:rPr>
          <w:rFonts w:ascii="TimesNewRoman" w:hAnsi="TimesNewRoman" w:cs="TimesNewRoman"/>
          <w:sz w:val="20"/>
          <w:szCs w:val="20"/>
        </w:rPr>
        <w:t>вищий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навчальний заклад різних рівнів акредитації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NewRoman" w:hAnsi="TimesNewRoman" w:cs="TimesNewRoman"/>
          <w:sz w:val="20"/>
          <w:szCs w:val="20"/>
        </w:rPr>
        <w:t>училища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технікуми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коледжі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інститути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академії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університети</w:t>
      </w:r>
      <w:r>
        <w:rPr>
          <w:rFonts w:ascii="Times New Roman" w:hAnsi="Times New Roman" w:cs="Times New Roman"/>
          <w:sz w:val="20"/>
          <w:szCs w:val="20"/>
        </w:rPr>
        <w:t xml:space="preserve">), </w:t>
      </w:r>
      <w:r>
        <w:rPr>
          <w:rFonts w:ascii="TimesNewRoman" w:hAnsi="TimesNewRoman" w:cs="TimesNewRoman"/>
          <w:sz w:val="20"/>
          <w:szCs w:val="20"/>
        </w:rPr>
        <w:t xml:space="preserve">з них </w:t>
      </w:r>
      <w:r>
        <w:rPr>
          <w:rFonts w:ascii="Times New Roman" w:hAnsi="Times New Roman" w:cs="Times New Roman"/>
          <w:sz w:val="20"/>
          <w:szCs w:val="20"/>
        </w:rPr>
        <w:t xml:space="preserve">528 </w:t>
      </w:r>
      <w:r>
        <w:rPr>
          <w:rFonts w:ascii="TimesNewRoman" w:hAnsi="TimesNewRoman" w:cs="TimesNewRoman"/>
          <w:sz w:val="20"/>
          <w:szCs w:val="20"/>
        </w:rPr>
        <w:t xml:space="preserve">вищих навчальних закладів </w:t>
      </w:r>
      <w:r>
        <w:rPr>
          <w:rFonts w:ascii="Times New Roman" w:hAnsi="Times New Roman" w:cs="Times New Roman"/>
          <w:sz w:val="20"/>
          <w:szCs w:val="20"/>
        </w:rPr>
        <w:t xml:space="preserve">I–II </w:t>
      </w:r>
      <w:r>
        <w:rPr>
          <w:rFonts w:ascii="TimesNewRoman" w:hAnsi="TimesNewRoman" w:cs="TimesNewRoman"/>
          <w:sz w:val="20"/>
          <w:szCs w:val="20"/>
        </w:rPr>
        <w:t>рівнів акредитації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 xml:space="preserve">у тому числі </w:t>
      </w:r>
      <w:r>
        <w:rPr>
          <w:rFonts w:ascii="Times New Roman" w:hAnsi="Times New Roman" w:cs="Times New Roman"/>
          <w:sz w:val="20"/>
          <w:szCs w:val="20"/>
        </w:rPr>
        <w:t xml:space="preserve">241 – </w:t>
      </w:r>
      <w:r>
        <w:rPr>
          <w:rFonts w:ascii="TimesNewRoman" w:hAnsi="TimesNewRoman" w:cs="TimesNewRoman"/>
          <w:sz w:val="20"/>
          <w:szCs w:val="20"/>
        </w:rPr>
        <w:t>державної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форми власності</w:t>
      </w:r>
      <w:r>
        <w:rPr>
          <w:rFonts w:ascii="Times New Roman" w:hAnsi="Times New Roman" w:cs="Times New Roman"/>
          <w:sz w:val="20"/>
          <w:szCs w:val="20"/>
        </w:rPr>
        <w:t xml:space="preserve">, 83 – </w:t>
      </w:r>
      <w:r>
        <w:rPr>
          <w:rFonts w:ascii="TimesNewRoman" w:hAnsi="TimesNewRoman" w:cs="TimesNewRoman"/>
          <w:sz w:val="20"/>
          <w:szCs w:val="20"/>
        </w:rPr>
        <w:t xml:space="preserve">приватної та </w:t>
      </w:r>
      <w:r>
        <w:rPr>
          <w:rFonts w:ascii="Times New Roman" w:hAnsi="Times New Roman" w:cs="Times New Roman"/>
          <w:sz w:val="20"/>
          <w:szCs w:val="20"/>
        </w:rPr>
        <w:t xml:space="preserve">204 – </w:t>
      </w:r>
      <w:r>
        <w:rPr>
          <w:rFonts w:ascii="TimesNewRoman" w:hAnsi="TimesNewRoman" w:cs="TimesNewRoman"/>
          <w:sz w:val="20"/>
          <w:szCs w:val="20"/>
        </w:rPr>
        <w:t>комунальної форми власності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Мережа вищих навчальних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закладів </w:t>
      </w:r>
      <w:r>
        <w:rPr>
          <w:rFonts w:ascii="Times New Roman" w:hAnsi="Times New Roman" w:cs="Times New Roman"/>
          <w:sz w:val="20"/>
          <w:szCs w:val="20"/>
        </w:rPr>
        <w:t xml:space="preserve">III–IV </w:t>
      </w:r>
      <w:r>
        <w:rPr>
          <w:rFonts w:ascii="TimesNewRoman" w:hAnsi="TimesNewRoman" w:cs="TimesNewRoman"/>
          <w:sz w:val="20"/>
          <w:szCs w:val="20"/>
        </w:rPr>
        <w:t xml:space="preserve">рівнів акредитації нараховує </w:t>
      </w:r>
      <w:r>
        <w:rPr>
          <w:rFonts w:ascii="Times New Roman" w:hAnsi="Times New Roman" w:cs="Times New Roman"/>
          <w:sz w:val="20"/>
          <w:szCs w:val="20"/>
        </w:rPr>
        <w:t xml:space="preserve">353 </w:t>
      </w:r>
      <w:r>
        <w:rPr>
          <w:rFonts w:ascii="TimesNewRoman" w:hAnsi="TimesNewRoman" w:cs="TimesNewRoman"/>
          <w:sz w:val="20"/>
          <w:szCs w:val="20"/>
        </w:rPr>
        <w:t>заклади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 xml:space="preserve">у тому числі </w:t>
      </w:r>
      <w:r>
        <w:rPr>
          <w:rFonts w:ascii="Times New Roman" w:hAnsi="Times New Roman" w:cs="Times New Roman"/>
          <w:sz w:val="20"/>
          <w:szCs w:val="20"/>
        </w:rPr>
        <w:t xml:space="preserve">225 – </w:t>
      </w:r>
      <w:r>
        <w:rPr>
          <w:rFonts w:ascii="TimesNewRoman" w:hAnsi="TimesNewRoman" w:cs="TimesNewRoman"/>
          <w:sz w:val="20"/>
          <w:szCs w:val="20"/>
        </w:rPr>
        <w:t>державної</w:t>
      </w:r>
      <w:r>
        <w:rPr>
          <w:rFonts w:ascii="Times New Roman" w:hAnsi="Times New Roman" w:cs="Times New Roman"/>
          <w:sz w:val="20"/>
          <w:szCs w:val="20"/>
        </w:rPr>
        <w:t xml:space="preserve">, 15 – </w:t>
      </w:r>
      <w:r>
        <w:rPr>
          <w:rFonts w:ascii="TimesNewRoman" w:hAnsi="TimesNewRoman" w:cs="TimesNewRoman"/>
          <w:sz w:val="20"/>
          <w:szCs w:val="20"/>
        </w:rPr>
        <w:t>комунальної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18"/>
          <w:szCs w:val="18"/>
        </w:rPr>
      </w:pPr>
      <w:r>
        <w:rPr>
          <w:rFonts w:ascii="TimesNewRoman,Italic" w:hAnsi="TimesNewRoman,Italic" w:cs="TimesNewRoman,Italic"/>
          <w:i/>
          <w:iCs/>
          <w:sz w:val="18"/>
          <w:szCs w:val="18"/>
        </w:rPr>
        <w:t>Л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. </w:t>
      </w:r>
      <w:r>
        <w:rPr>
          <w:rFonts w:ascii="TimesNewRoman,Italic" w:hAnsi="TimesNewRoman,Italic" w:cs="TimesNewRoman,Italic"/>
          <w:i/>
          <w:iCs/>
          <w:sz w:val="18"/>
          <w:szCs w:val="18"/>
        </w:rPr>
        <w:t>Є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. </w:t>
      </w:r>
      <w:r>
        <w:rPr>
          <w:rFonts w:ascii="TimesNewRoman,Italic" w:hAnsi="TimesNewRoman,Italic" w:cs="TimesNewRoman,Italic"/>
          <w:i/>
          <w:iCs/>
          <w:sz w:val="18"/>
          <w:szCs w:val="18"/>
        </w:rPr>
        <w:t>Сігаєва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. </w:t>
      </w:r>
      <w:r>
        <w:rPr>
          <w:rFonts w:ascii="TimesNewRoman,Italic" w:hAnsi="TimesNewRoman,Italic" w:cs="TimesNewRoman,Italic"/>
          <w:i/>
          <w:iCs/>
          <w:sz w:val="18"/>
          <w:szCs w:val="18"/>
        </w:rPr>
        <w:t>Характеристика структури освіти дорослих в сучасній Україні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39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113 </w:t>
      </w:r>
      <w:r>
        <w:rPr>
          <w:rFonts w:ascii="TimesNewRoman" w:hAnsi="TimesNewRoman" w:cs="TimesNewRoman"/>
          <w:sz w:val="20"/>
          <w:szCs w:val="20"/>
        </w:rPr>
        <w:t>приватної форм власності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 xml:space="preserve">Серед них </w:t>
      </w:r>
      <w:r>
        <w:rPr>
          <w:rFonts w:ascii="Times New Roman" w:hAnsi="Times New Roman" w:cs="Times New Roman"/>
          <w:sz w:val="20"/>
          <w:szCs w:val="20"/>
        </w:rPr>
        <w:t xml:space="preserve">– 196 </w:t>
      </w:r>
      <w:r>
        <w:rPr>
          <w:rFonts w:ascii="TimesNewRoman" w:hAnsi="TimesNewRoman" w:cs="TimesNewRoman"/>
          <w:sz w:val="20"/>
          <w:szCs w:val="20"/>
        </w:rPr>
        <w:t>університетів</w:t>
      </w:r>
      <w:r>
        <w:rPr>
          <w:rFonts w:ascii="Times New Roman" w:hAnsi="Times New Roman" w:cs="Times New Roman"/>
          <w:sz w:val="20"/>
          <w:szCs w:val="20"/>
        </w:rPr>
        <w:t xml:space="preserve">, 56 </w:t>
      </w:r>
      <w:r>
        <w:rPr>
          <w:rFonts w:ascii="TimesNewRoman" w:hAnsi="TimesNewRoman" w:cs="TimesNewRoman"/>
          <w:sz w:val="20"/>
          <w:szCs w:val="20"/>
        </w:rPr>
        <w:t>академій</w:t>
      </w:r>
      <w:r>
        <w:rPr>
          <w:rFonts w:ascii="Times New Roman" w:hAnsi="Times New Roman" w:cs="Times New Roman"/>
          <w:sz w:val="20"/>
          <w:szCs w:val="20"/>
        </w:rPr>
        <w:t xml:space="preserve">, 119 </w:t>
      </w:r>
      <w:r>
        <w:rPr>
          <w:rFonts w:ascii="TimesNewRoman" w:hAnsi="TimesNewRoman" w:cs="TimesNewRoman"/>
          <w:sz w:val="20"/>
          <w:szCs w:val="20"/>
        </w:rPr>
        <w:t>інститутів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Статус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національного мають </w:t>
      </w:r>
      <w:r>
        <w:rPr>
          <w:rFonts w:ascii="Times New Roman" w:hAnsi="Times New Roman" w:cs="Times New Roman"/>
          <w:sz w:val="20"/>
          <w:szCs w:val="20"/>
        </w:rPr>
        <w:t xml:space="preserve">82 </w:t>
      </w:r>
      <w:r>
        <w:rPr>
          <w:rFonts w:ascii="TimesNewRoman" w:hAnsi="TimesNewRoman" w:cs="TimesNewRoman"/>
          <w:sz w:val="20"/>
          <w:szCs w:val="20"/>
        </w:rPr>
        <w:t xml:space="preserve">університети та академії </w:t>
      </w:r>
      <w:r>
        <w:rPr>
          <w:rFonts w:ascii="Times New Roman" w:hAnsi="Times New Roman" w:cs="Times New Roman"/>
          <w:sz w:val="20"/>
          <w:szCs w:val="20"/>
        </w:rPr>
        <w:t xml:space="preserve">[3: 210]. </w:t>
      </w:r>
      <w:r>
        <w:rPr>
          <w:rFonts w:ascii="TimesNewRoman" w:hAnsi="TimesNewRoman" w:cs="TimesNewRoman"/>
          <w:sz w:val="20"/>
          <w:szCs w:val="20"/>
        </w:rPr>
        <w:t>За даними Державного комітету статистики у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2010 </w:t>
      </w:r>
      <w:r>
        <w:rPr>
          <w:rFonts w:ascii="TimesNewRoman" w:hAnsi="TimesNewRoman" w:cs="TimesNewRoman"/>
          <w:sz w:val="20"/>
          <w:szCs w:val="20"/>
        </w:rPr>
        <w:t>році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 xml:space="preserve">в Україні налічується </w:t>
      </w:r>
      <w:r>
        <w:rPr>
          <w:rFonts w:ascii="Times New Roman" w:hAnsi="Times New Roman" w:cs="Times New Roman"/>
          <w:sz w:val="20"/>
          <w:szCs w:val="20"/>
        </w:rPr>
        <w:t xml:space="preserve">861 </w:t>
      </w:r>
      <w:r>
        <w:rPr>
          <w:rFonts w:ascii="TimesNewRoman" w:hAnsi="TimesNewRoman" w:cs="TimesNewRoman"/>
          <w:sz w:val="20"/>
          <w:szCs w:val="20"/>
        </w:rPr>
        <w:t>ВНЗ усіх рівнів акредитації та форм власності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 xml:space="preserve">у тому числі </w:t>
      </w:r>
      <w:r>
        <w:rPr>
          <w:rFonts w:ascii="Times New Roman" w:hAnsi="Times New Roman" w:cs="Times New Roman"/>
          <w:sz w:val="20"/>
          <w:szCs w:val="20"/>
        </w:rPr>
        <w:t>198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університетів</w:t>
      </w:r>
      <w:r>
        <w:rPr>
          <w:rFonts w:ascii="Times New Roman" w:hAnsi="Times New Roman" w:cs="Times New Roman"/>
          <w:sz w:val="20"/>
          <w:szCs w:val="20"/>
        </w:rPr>
        <w:t xml:space="preserve">, 58 </w:t>
      </w:r>
      <w:r>
        <w:rPr>
          <w:rFonts w:ascii="TimesNewRoman" w:hAnsi="TimesNewRoman" w:cs="TimesNewRoman"/>
          <w:sz w:val="20"/>
          <w:szCs w:val="20"/>
        </w:rPr>
        <w:t>академій</w:t>
      </w:r>
      <w:r>
        <w:rPr>
          <w:rFonts w:ascii="Times New Roman" w:hAnsi="Times New Roman" w:cs="Times New Roman"/>
          <w:sz w:val="20"/>
          <w:szCs w:val="20"/>
        </w:rPr>
        <w:t xml:space="preserve">, 110 </w:t>
      </w:r>
      <w:r>
        <w:rPr>
          <w:rFonts w:ascii="TimesNewRoman" w:hAnsi="TimesNewRoman" w:cs="TimesNewRoman"/>
          <w:sz w:val="20"/>
          <w:szCs w:val="20"/>
        </w:rPr>
        <w:t>інститутів</w:t>
      </w:r>
      <w:r>
        <w:rPr>
          <w:rFonts w:ascii="Times New Roman" w:hAnsi="Times New Roman" w:cs="Times New Roman"/>
          <w:sz w:val="20"/>
          <w:szCs w:val="20"/>
        </w:rPr>
        <w:t xml:space="preserve">, 1 </w:t>
      </w:r>
      <w:r>
        <w:rPr>
          <w:rFonts w:ascii="TimesNewRoman" w:hAnsi="TimesNewRoman" w:cs="TimesNewRoman"/>
          <w:sz w:val="20"/>
          <w:szCs w:val="20"/>
        </w:rPr>
        <w:t>консерваторія</w:t>
      </w:r>
      <w:r>
        <w:rPr>
          <w:rFonts w:ascii="Times New Roman" w:hAnsi="Times New Roman" w:cs="Times New Roman"/>
          <w:sz w:val="20"/>
          <w:szCs w:val="20"/>
        </w:rPr>
        <w:t xml:space="preserve">, 231 </w:t>
      </w:r>
      <w:r>
        <w:rPr>
          <w:rFonts w:ascii="TimesNewRoman" w:hAnsi="TimesNewRoman" w:cs="TimesNewRoman"/>
          <w:sz w:val="20"/>
          <w:szCs w:val="20"/>
        </w:rPr>
        <w:t>коледж</w:t>
      </w:r>
      <w:r>
        <w:rPr>
          <w:rFonts w:ascii="Times New Roman" w:hAnsi="Times New Roman" w:cs="Times New Roman"/>
          <w:sz w:val="20"/>
          <w:szCs w:val="20"/>
        </w:rPr>
        <w:t xml:space="preserve">, 136 </w:t>
      </w:r>
      <w:r>
        <w:rPr>
          <w:rFonts w:ascii="TimesNewRoman" w:hAnsi="TimesNewRoman" w:cs="TimesNewRoman"/>
          <w:sz w:val="20"/>
          <w:szCs w:val="20"/>
        </w:rPr>
        <w:t xml:space="preserve">технікумів та </w:t>
      </w:r>
      <w:r>
        <w:rPr>
          <w:rFonts w:ascii="Times New Roman" w:hAnsi="Times New Roman" w:cs="Times New Roman"/>
          <w:sz w:val="20"/>
          <w:szCs w:val="20"/>
        </w:rPr>
        <w:t xml:space="preserve">127 </w:t>
      </w:r>
      <w:r>
        <w:rPr>
          <w:rFonts w:ascii="TimesNewRoman" w:hAnsi="TimesNewRoman" w:cs="TimesNewRoman"/>
          <w:sz w:val="20"/>
          <w:szCs w:val="20"/>
        </w:rPr>
        <w:t>училищ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І це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не враховуючи понад тисячу різних філій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НКЦ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 xml:space="preserve">НКП та інших відокремлених структурних підрозділів </w:t>
      </w:r>
      <w:r>
        <w:rPr>
          <w:rFonts w:ascii="Times New Roman" w:hAnsi="Times New Roman" w:cs="Times New Roman"/>
          <w:sz w:val="20"/>
          <w:szCs w:val="20"/>
        </w:rPr>
        <w:t>[4].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,Bold" w:hAnsi="TimesNewRoman,Bold" w:cs="TimesNewRoman,Bold"/>
          <w:b/>
          <w:bCs/>
          <w:sz w:val="20"/>
          <w:szCs w:val="20"/>
        </w:rPr>
        <w:t xml:space="preserve">Неформальна освіта дорослих </w:t>
      </w: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NewRoman" w:hAnsi="TimesNewRoman" w:cs="TimesNewRoman"/>
          <w:sz w:val="20"/>
          <w:szCs w:val="20"/>
        </w:rPr>
        <w:t>це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по суті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вся культосвітня робота з дорослими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здійснювана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відповідно до інтересів і потреб різних категорій дорослих людей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NewRoman" w:hAnsi="TimesNewRoman" w:cs="TimesNewRoman"/>
          <w:sz w:val="20"/>
          <w:szCs w:val="20"/>
        </w:rPr>
        <w:t>вона не завершується отриманням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диплома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На думку С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І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Змєйова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така освіта відрізняється двома з перелічених вище параметрів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а саме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систематизованістю навчання та цілеспрямованою діяльністю тих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 xml:space="preserve">хто навчається </w:t>
      </w:r>
      <w:r>
        <w:rPr>
          <w:rFonts w:ascii="Times New Roman" w:hAnsi="Times New Roman" w:cs="Times New Roman"/>
          <w:sz w:val="20"/>
          <w:szCs w:val="20"/>
        </w:rPr>
        <w:t xml:space="preserve">[2: 25]. </w:t>
      </w:r>
      <w:r>
        <w:rPr>
          <w:rFonts w:ascii="TimesNewRoman" w:hAnsi="TimesNewRoman" w:cs="TimesNewRoman"/>
          <w:sz w:val="20"/>
          <w:szCs w:val="20"/>
        </w:rPr>
        <w:t>Це навчання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організовується не в стінах навчальних закладів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NewRoman" w:hAnsi="TimesNewRoman" w:cs="TimesNewRoman"/>
          <w:sz w:val="20"/>
          <w:szCs w:val="20"/>
        </w:rPr>
        <w:t>наприклад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на виробництві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в клубах та ін</w:t>
      </w:r>
      <w:r>
        <w:rPr>
          <w:rFonts w:ascii="Times New Roman" w:hAnsi="Times New Roman" w:cs="Times New Roman"/>
          <w:sz w:val="20"/>
          <w:szCs w:val="20"/>
        </w:rPr>
        <w:t xml:space="preserve">.) </w:t>
      </w:r>
      <w:r>
        <w:rPr>
          <w:rFonts w:ascii="TimesNewRoman" w:hAnsi="TimesNewRoman" w:cs="TimesNewRoman"/>
          <w:sz w:val="20"/>
          <w:szCs w:val="20"/>
        </w:rPr>
        <w:t>і здійснюється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не обов</w:t>
      </w:r>
      <w:r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NewRoman" w:hAnsi="TimesNewRoman" w:cs="TimesNewRoman"/>
          <w:sz w:val="20"/>
          <w:szCs w:val="20"/>
        </w:rPr>
        <w:t xml:space="preserve">язково професійними викладачами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NewRoman" w:hAnsi="TimesNewRoman" w:cs="TimesNewRoman"/>
          <w:sz w:val="20"/>
          <w:szCs w:val="20"/>
        </w:rPr>
        <w:t>наприклад_____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колегами по роботі</w:t>
      </w:r>
      <w:r>
        <w:rPr>
          <w:rFonts w:ascii="Times New Roman" w:hAnsi="Times New Roman" w:cs="Times New Roman"/>
          <w:sz w:val="20"/>
          <w:szCs w:val="20"/>
        </w:rPr>
        <w:t xml:space="preserve">), </w:t>
      </w:r>
      <w:r>
        <w:rPr>
          <w:rFonts w:ascii="TimesNewRoman" w:hAnsi="TimesNewRoman" w:cs="TimesNewRoman"/>
          <w:sz w:val="20"/>
          <w:szCs w:val="20"/>
        </w:rPr>
        <w:t>і яке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як правило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не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завершувається отриманням загальновизнаного документа про освіту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Таким є відвідування різного роду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секцій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курсів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лекторіїв тощо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 xml:space="preserve">Тобто неформальна освіта </w:t>
      </w: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NewRoman" w:hAnsi="TimesNewRoman" w:cs="TimesNewRoman"/>
          <w:sz w:val="20"/>
          <w:szCs w:val="20"/>
        </w:rPr>
        <w:t>це будь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NewRoman" w:hAnsi="TimesNewRoman" w:cs="TimesNewRoman"/>
          <w:sz w:val="20"/>
          <w:szCs w:val="20"/>
        </w:rPr>
        <w:t>яке одержання нової інформації про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різні сторони життя за допомогою навчання через різні курси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гуртки за інтересами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відвідування церкви та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інше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У межах цього виду освіти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як правило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 xml:space="preserve">не потрібні попередні умови для початку навчання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NewRoman" w:hAnsi="TimesNewRoman" w:cs="TimesNewRoman"/>
          <w:sz w:val="20"/>
          <w:szCs w:val="20"/>
        </w:rPr>
        <w:t>рівень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попередньої підготовки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вікові межі та ін</w:t>
      </w:r>
      <w:r>
        <w:rPr>
          <w:rFonts w:ascii="Times New Roman" w:hAnsi="Times New Roman" w:cs="Times New Roman"/>
          <w:sz w:val="20"/>
          <w:szCs w:val="20"/>
        </w:rPr>
        <w:t xml:space="preserve">.), </w:t>
      </w:r>
      <w:r>
        <w:rPr>
          <w:rFonts w:ascii="TimesNewRoman" w:hAnsi="TimesNewRoman" w:cs="TimesNewRoman"/>
          <w:sz w:val="20"/>
          <w:szCs w:val="20"/>
        </w:rPr>
        <w:t>не ставляться жорсткі вимоги до місця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часу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термінів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форм і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методів навчання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що дає змогу включитися до процесу навчання значно більшій кількості людей ніж у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формальну освіту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На відміну від формальної освіти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>
        <w:rPr>
          <w:rFonts w:ascii="TimesNewRoman,Bold" w:hAnsi="TimesNewRoman,Bold" w:cs="TimesNewRoman,Bold"/>
          <w:b/>
          <w:bCs/>
          <w:sz w:val="20"/>
          <w:szCs w:val="20"/>
        </w:rPr>
        <w:t xml:space="preserve">сумісне </w:t>
      </w:r>
      <w:r>
        <w:rPr>
          <w:rFonts w:ascii="Times New Roman" w:hAnsi="Times New Roman" w:cs="Times New Roman"/>
          <w:b/>
          <w:bCs/>
          <w:sz w:val="20"/>
          <w:szCs w:val="20"/>
        </w:rPr>
        <w:t>(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групове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r>
        <w:rPr>
          <w:rFonts w:ascii="TimesNewRoman,Bold" w:hAnsi="TimesNewRoman,Bold" w:cs="TimesNewRoman,Bold"/>
          <w:b/>
          <w:bCs/>
          <w:sz w:val="20"/>
          <w:szCs w:val="20"/>
        </w:rPr>
        <w:t xml:space="preserve">навчання </w:t>
      </w:r>
      <w:r>
        <w:rPr>
          <w:rFonts w:ascii="TimesNewRoman" w:hAnsi="TimesNewRoman" w:cs="TimesNewRoman"/>
          <w:sz w:val="20"/>
          <w:szCs w:val="20"/>
        </w:rPr>
        <w:t>відбувається в ході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неформальної освіти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Неформальна освіта останнім часом набуває авторитету серед дорослих і на неї є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lastRenderedPageBreak/>
        <w:t>попит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Організація навчання на різних курсах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вивчення іноземних мов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участь у гуртках за інтересами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оволодіння новими інформаційними технологіями тощо сприяють піднесенню статусу дорослої людини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серед інших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 xml:space="preserve">утвердженню свого </w:t>
      </w:r>
      <w:r>
        <w:rPr>
          <w:rFonts w:ascii="Times New Roman" w:hAnsi="Times New Roman" w:cs="Times New Roman"/>
          <w:sz w:val="20"/>
          <w:szCs w:val="20"/>
        </w:rPr>
        <w:t>"</w:t>
      </w:r>
      <w:r>
        <w:rPr>
          <w:rFonts w:ascii="TimesNewRoman" w:hAnsi="TimesNewRoman" w:cs="TimesNewRoman"/>
          <w:sz w:val="20"/>
          <w:szCs w:val="20"/>
        </w:rPr>
        <w:t>Я</w:t>
      </w:r>
      <w:r>
        <w:rPr>
          <w:rFonts w:ascii="Times New Roman" w:hAnsi="Times New Roman" w:cs="Times New Roman"/>
          <w:sz w:val="20"/>
          <w:szCs w:val="20"/>
        </w:rPr>
        <w:t xml:space="preserve">". </w:t>
      </w:r>
      <w:r>
        <w:rPr>
          <w:rFonts w:ascii="TimesNewRoman" w:hAnsi="TimesNewRoman" w:cs="TimesNewRoman"/>
          <w:sz w:val="20"/>
          <w:szCs w:val="20"/>
        </w:rPr>
        <w:t>Неформальна освіта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 xml:space="preserve">або сумісне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NewRoman" w:hAnsi="TimesNewRoman" w:cs="TimesNewRoman"/>
          <w:sz w:val="20"/>
          <w:szCs w:val="20"/>
        </w:rPr>
        <w:t>групове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NewRoman" w:hAnsi="TimesNewRoman" w:cs="TimesNewRoman"/>
          <w:sz w:val="20"/>
          <w:szCs w:val="20"/>
        </w:rPr>
        <w:t>навчання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відрізняється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тим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що в ній беруть участь ті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хто разом створили одну програму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чиї цілі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план реалізації й основний зміст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приймаються всіма членами групи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Ці люди зацікавлені в обміні інформацією й добровільно об</w:t>
      </w:r>
      <w:r>
        <w:rPr>
          <w:rFonts w:ascii="Times New Roman" w:hAnsi="Times New Roman" w:cs="Times New Roman"/>
          <w:sz w:val="20"/>
          <w:szCs w:val="20"/>
        </w:rPr>
        <w:t>'</w:t>
      </w:r>
      <w:r>
        <w:rPr>
          <w:rFonts w:ascii="TimesNewRoman" w:hAnsi="TimesNewRoman" w:cs="TimesNewRoman"/>
          <w:sz w:val="20"/>
          <w:szCs w:val="20"/>
        </w:rPr>
        <w:t>єднуються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в групу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Американські дослідники вважають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 xml:space="preserve">що в такій групі повинен бути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NewRoman" w:hAnsi="TimesNewRoman" w:cs="TimesNewRoman"/>
          <w:sz w:val="20"/>
          <w:szCs w:val="20"/>
        </w:rPr>
        <w:t>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як правило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буває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NewRoman" w:hAnsi="TimesNewRoman" w:cs="TimesNewRoman"/>
          <w:sz w:val="20"/>
          <w:szCs w:val="20"/>
        </w:rPr>
        <w:t>лідер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також людина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 xml:space="preserve">яка виконує роль старости групи </w:t>
      </w:r>
      <w:r>
        <w:rPr>
          <w:rFonts w:ascii="Times New Roman" w:hAnsi="Times New Roman" w:cs="Times New Roman"/>
          <w:sz w:val="20"/>
          <w:szCs w:val="20"/>
        </w:rPr>
        <w:t xml:space="preserve">[2: 26]. </w:t>
      </w:r>
      <w:r>
        <w:rPr>
          <w:rFonts w:ascii="TimesNewRoman" w:hAnsi="TimesNewRoman" w:cs="TimesNewRoman"/>
          <w:sz w:val="20"/>
          <w:szCs w:val="20"/>
        </w:rPr>
        <w:t>Для успішного навчання в групі необхідна добра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атмосфера взаємної поваги та зацікавленості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 xml:space="preserve">Групове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NewRoman" w:hAnsi="TimesNewRoman" w:cs="TimesNewRoman"/>
          <w:sz w:val="20"/>
          <w:szCs w:val="20"/>
        </w:rPr>
        <w:t>сумісне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NewRoman" w:hAnsi="TimesNewRoman" w:cs="TimesNewRoman"/>
          <w:sz w:val="20"/>
          <w:szCs w:val="20"/>
        </w:rPr>
        <w:t>навчання найбільш ефективне в тих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випадках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коли програма навчання цікава декільком людям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,Bold" w:hAnsi="TimesNewRoman,Bold" w:cs="TimesNewRoman,Bold"/>
          <w:b/>
          <w:bCs/>
          <w:sz w:val="20"/>
          <w:szCs w:val="20"/>
        </w:rPr>
        <w:t xml:space="preserve">Інформальна освіта </w:t>
      </w: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NewRoman" w:hAnsi="TimesNewRoman" w:cs="TimesNewRoman"/>
          <w:sz w:val="20"/>
          <w:szCs w:val="20"/>
        </w:rPr>
        <w:t>це набуття знань дорослими людьми в процесі власної трудової діяльності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спілкування через засоби масової інформації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 xml:space="preserve">Фактично </w:t>
      </w: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NewRoman" w:hAnsi="TimesNewRoman" w:cs="TimesNewRoman"/>
          <w:sz w:val="20"/>
          <w:szCs w:val="20"/>
        </w:rPr>
        <w:t>це нагромадження різноманітних знань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шляхом набуття життєвого досвіду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NewRoman" w:hAnsi="TimesNewRoman" w:cs="TimesNewRoman"/>
          <w:sz w:val="20"/>
          <w:szCs w:val="20"/>
        </w:rPr>
        <w:t>це аматорська освіта з метою задоволення особистості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NewRoman" w:hAnsi="TimesNewRoman" w:cs="TimesNewRoman"/>
          <w:sz w:val="20"/>
          <w:szCs w:val="20"/>
        </w:rPr>
        <w:t>вона ніколи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не завершується і не має дипломів </w:t>
      </w:r>
      <w:r>
        <w:rPr>
          <w:rFonts w:ascii="Times New Roman" w:hAnsi="Times New Roman" w:cs="Times New Roman"/>
          <w:sz w:val="20"/>
          <w:szCs w:val="20"/>
        </w:rPr>
        <w:t xml:space="preserve">[5: 25-26]. </w:t>
      </w:r>
      <w:r>
        <w:rPr>
          <w:rFonts w:ascii="TimesNewRoman" w:hAnsi="TimesNewRoman" w:cs="TimesNewRoman"/>
          <w:sz w:val="20"/>
          <w:szCs w:val="20"/>
        </w:rPr>
        <w:t>В Україні інформальна освіта створюється через засоби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масової комунікації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спілкування між дорослими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на основі життєвого досвіду і обміну цікавою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інформацією для дорослих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шляхом відвідування установ культури і через самоосвіту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Будь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NewRoman" w:hAnsi="TimesNewRoman" w:cs="TimesNewRoman"/>
          <w:sz w:val="20"/>
          <w:szCs w:val="20"/>
        </w:rPr>
        <w:t>яке місце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зустрічей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робоче місце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бібліотека можуть стати місцем освіти дорослих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якщо вони розвивають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особистість або створюють умови для її саморозвитку</w:t>
      </w:r>
      <w:r>
        <w:rPr>
          <w:rFonts w:ascii="Times New Roman" w:hAnsi="Times New Roman" w:cs="Times New Roman"/>
          <w:sz w:val="20"/>
          <w:szCs w:val="20"/>
        </w:rPr>
        <w:t>. "</w:t>
      </w:r>
      <w:r>
        <w:rPr>
          <w:rFonts w:ascii="TimesNewRoman" w:hAnsi="TimesNewRoman" w:cs="TimesNewRoman"/>
          <w:sz w:val="20"/>
          <w:szCs w:val="20"/>
        </w:rPr>
        <w:t>Розширення</w:t>
      </w:r>
      <w:r>
        <w:rPr>
          <w:rFonts w:ascii="Times New Roman" w:hAnsi="Times New Roman" w:cs="Times New Roman"/>
          <w:sz w:val="20"/>
          <w:szCs w:val="20"/>
        </w:rPr>
        <w:t xml:space="preserve">" </w:t>
      </w:r>
      <w:r>
        <w:rPr>
          <w:rFonts w:ascii="TimesNewRoman" w:hAnsi="TimesNewRoman" w:cs="TimesNewRoman"/>
          <w:sz w:val="20"/>
          <w:szCs w:val="20"/>
        </w:rPr>
        <w:t>сфери прилучення до знань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приводить до того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що джерела освіти стають центрами ресурсів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куди дорослий може звернутися по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допомогу та за матеріалами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Створюється можливість появи баз даних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до яких у міру розвитку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комп</w:t>
      </w:r>
      <w:r>
        <w:rPr>
          <w:rFonts w:ascii="Times New Roman" w:hAnsi="Times New Roman" w:cs="Times New Roman"/>
          <w:sz w:val="20"/>
          <w:szCs w:val="20"/>
        </w:rPr>
        <w:t>'</w:t>
      </w:r>
      <w:r>
        <w:rPr>
          <w:rFonts w:ascii="TimesNewRoman" w:hAnsi="TimesNewRoman" w:cs="TimesNewRoman"/>
          <w:sz w:val="20"/>
          <w:szCs w:val="20"/>
        </w:rPr>
        <w:t>ютеризації дорослі можуть звертатися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У результаті зростають можливості індивідуалізації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навчання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які варто розглядати як одну з найважливіших особливостей становлення нової концепції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освіти дорослих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Інформальна освіта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 xml:space="preserve">або освіта за формою самостійного навчання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NewRoman" w:hAnsi="TimesNewRoman" w:cs="TimesNewRoman"/>
          <w:sz w:val="20"/>
          <w:szCs w:val="20"/>
        </w:rPr>
        <w:t xml:space="preserve">інакше </w:t>
      </w:r>
      <w:r>
        <w:rPr>
          <w:rFonts w:ascii="Times New Roman" w:hAnsi="Times New Roman" w:cs="Times New Roman"/>
          <w:sz w:val="20"/>
          <w:szCs w:val="20"/>
        </w:rPr>
        <w:t>–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індивідуальне навчання</w:t>
      </w:r>
      <w:r>
        <w:rPr>
          <w:rFonts w:ascii="Times New Roman" w:hAnsi="Times New Roman" w:cs="Times New Roman"/>
          <w:sz w:val="20"/>
          <w:szCs w:val="20"/>
        </w:rPr>
        <w:t xml:space="preserve">), </w:t>
      </w:r>
      <w:r>
        <w:rPr>
          <w:rFonts w:ascii="TimesNewRoman" w:hAnsi="TimesNewRoman" w:cs="TimesNewRoman"/>
          <w:sz w:val="20"/>
          <w:szCs w:val="20"/>
        </w:rPr>
        <w:t>характеризується більшою мірою автономності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незалежності тих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хто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навчається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 xml:space="preserve">від зовнішніх дій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NewRoman" w:hAnsi="TimesNewRoman" w:cs="TimesNewRoman"/>
          <w:sz w:val="20"/>
          <w:szCs w:val="20"/>
        </w:rPr>
        <w:t>як несприятливих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так і сприятливих</w:t>
      </w:r>
      <w:r>
        <w:rPr>
          <w:rFonts w:ascii="Times New Roman" w:hAnsi="Times New Roman" w:cs="Times New Roman"/>
          <w:sz w:val="20"/>
          <w:szCs w:val="20"/>
        </w:rPr>
        <w:t xml:space="preserve">), </w:t>
      </w:r>
      <w:r>
        <w:rPr>
          <w:rFonts w:ascii="TimesNewRoman" w:hAnsi="TimesNewRoman" w:cs="TimesNewRoman"/>
          <w:sz w:val="20"/>
          <w:szCs w:val="20"/>
        </w:rPr>
        <w:t xml:space="preserve">а також гнучкістю навчання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NewRoman" w:hAnsi="TimesNewRoman" w:cs="TimesNewRoman"/>
          <w:sz w:val="20"/>
          <w:szCs w:val="20"/>
        </w:rPr>
        <w:t>за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часом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місцем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формами та методами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змістом навчання</w:t>
      </w:r>
      <w:r>
        <w:rPr>
          <w:rFonts w:ascii="Times New Roman" w:hAnsi="Times New Roman" w:cs="Times New Roman"/>
          <w:sz w:val="20"/>
          <w:szCs w:val="20"/>
        </w:rPr>
        <w:t xml:space="preserve">). </w:t>
      </w:r>
      <w:r>
        <w:rPr>
          <w:rFonts w:ascii="TimesNewRoman" w:hAnsi="TimesNewRoman" w:cs="TimesNewRoman"/>
          <w:sz w:val="20"/>
          <w:szCs w:val="20"/>
        </w:rPr>
        <w:t>Найбільш доцільним індивідуальне навчання є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в тих випадках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коли той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хто навчається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виявляє зацікавленість і відповідальність у навчанні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коли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програма навчання не така складна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Для успішного самонавчання потрібне забезпечення багатьох умов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наявність достатніх джерел і засобів навчання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володіння навичками організації навчальної діяльності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тими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хто навчається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кваліфікована допомога в навчанні тощо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Різні курси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гуртки за інтересами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заняття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в громадських об</w:t>
      </w:r>
      <w:r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NewRoman" w:hAnsi="TimesNewRoman" w:cs="TimesNewRoman"/>
          <w:sz w:val="20"/>
          <w:szCs w:val="20"/>
        </w:rPr>
        <w:t xml:space="preserve">єднаннях з метою збагачення знань </w:t>
      </w: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NewRoman" w:hAnsi="TimesNewRoman" w:cs="TimesNewRoman"/>
          <w:sz w:val="20"/>
          <w:szCs w:val="20"/>
        </w:rPr>
        <w:t>належать до неформальної освіти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Навчання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через відвідування культурних видовищних установ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самонавчання також належать до інформальної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освіти </w:t>
      </w:r>
      <w:r>
        <w:rPr>
          <w:rFonts w:ascii="Times New Roman" w:hAnsi="Times New Roman" w:cs="Times New Roman"/>
          <w:sz w:val="20"/>
          <w:szCs w:val="20"/>
        </w:rPr>
        <w:t xml:space="preserve">[1: 210]. </w:t>
      </w:r>
      <w:r>
        <w:rPr>
          <w:rFonts w:ascii="TimesNewRoman" w:hAnsi="TimesNewRoman" w:cs="TimesNewRoman"/>
          <w:sz w:val="20"/>
          <w:szCs w:val="20"/>
        </w:rPr>
        <w:t>Варто зазначити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що перелічені вище види навчання взаємопов</w:t>
      </w:r>
      <w:r>
        <w:rPr>
          <w:rFonts w:ascii="Times New Roman" w:hAnsi="Times New Roman" w:cs="Times New Roman"/>
          <w:sz w:val="20"/>
          <w:szCs w:val="20"/>
        </w:rPr>
        <w:t>'</w:t>
      </w:r>
      <w:r>
        <w:rPr>
          <w:rFonts w:ascii="TimesNewRoman" w:hAnsi="TimesNewRoman" w:cs="TimesNewRoman"/>
          <w:sz w:val="20"/>
          <w:szCs w:val="20"/>
        </w:rPr>
        <w:t>язані та в чистому вигляді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практично не існують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Крім формальної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неформальної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інформальної освіти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освіта дорослих в Україні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охоплює весь спектр неофіційного й побічного навчання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що має місце у полікультурному суспільстві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в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якому використовуються підходи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засновані на теорії й практиці освіти дорослих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 xml:space="preserve">За основним 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способом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,Bold" w:hAnsi="TimesNewRoman,Bold" w:cs="TimesNewRoman,Bold"/>
          <w:b/>
          <w:bCs/>
          <w:sz w:val="20"/>
          <w:szCs w:val="20"/>
        </w:rPr>
        <w:t xml:space="preserve">взаємодії </w:t>
      </w:r>
      <w:r>
        <w:rPr>
          <w:rFonts w:ascii="TimesNewRoman" w:hAnsi="TimesNewRoman" w:cs="TimesNewRoman"/>
          <w:sz w:val="20"/>
          <w:szCs w:val="20"/>
        </w:rPr>
        <w:t xml:space="preserve">освіту дорослих нині підрозділяють на </w:t>
      </w:r>
      <w:r>
        <w:rPr>
          <w:rFonts w:ascii="TimesNewRoman,Bold" w:hAnsi="TimesNewRoman,Bold" w:cs="TimesNewRoman,Bold"/>
          <w:b/>
          <w:bCs/>
          <w:sz w:val="20"/>
          <w:szCs w:val="20"/>
        </w:rPr>
        <w:t xml:space="preserve">очну </w:t>
      </w:r>
      <w:r>
        <w:rPr>
          <w:rFonts w:ascii="TimesNewRoman" w:hAnsi="TimesNewRoman" w:cs="TimesNewRoman"/>
          <w:sz w:val="20"/>
          <w:szCs w:val="20"/>
        </w:rPr>
        <w:t xml:space="preserve">і </w:t>
      </w:r>
      <w:r>
        <w:rPr>
          <w:rFonts w:ascii="TimesNewRoman,Bold" w:hAnsi="TimesNewRoman,Bold" w:cs="TimesNewRoman,Bold"/>
          <w:b/>
          <w:bCs/>
          <w:sz w:val="20"/>
          <w:szCs w:val="20"/>
        </w:rPr>
        <w:t xml:space="preserve">дистантну </w:t>
      </w:r>
      <w:r>
        <w:rPr>
          <w:rFonts w:ascii="Times New Roman" w:hAnsi="Times New Roman" w:cs="Times New Roman"/>
          <w:b/>
          <w:bCs/>
          <w:sz w:val="20"/>
          <w:szCs w:val="20"/>
        </w:rPr>
        <w:t>(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дистанційну</w:t>
      </w:r>
      <w:r>
        <w:rPr>
          <w:rFonts w:ascii="Times New Roman" w:hAnsi="Times New Roman" w:cs="Times New Roman"/>
          <w:b/>
          <w:bCs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Переваги й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можливості </w:t>
      </w:r>
      <w:r>
        <w:rPr>
          <w:rFonts w:ascii="TimesNewRoman,Bold" w:hAnsi="TimesNewRoman,Bold" w:cs="TimesNewRoman,Bold"/>
          <w:b/>
          <w:bCs/>
          <w:sz w:val="20"/>
          <w:szCs w:val="20"/>
        </w:rPr>
        <w:t xml:space="preserve">очного навчання </w:t>
      </w:r>
      <w:r>
        <w:rPr>
          <w:rFonts w:ascii="TimesNewRoman" w:hAnsi="TimesNewRoman" w:cs="TimesNewRoman"/>
          <w:sz w:val="20"/>
          <w:szCs w:val="20"/>
        </w:rPr>
        <w:t>відомі давно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Цей вид освіти забезпечується через безпосередній контакт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безпосереднє спілкування між тим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хто навчає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і тим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хто навчається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що дає змогу досягати високої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ефективності навчання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Однак очна освіта не може забезпечити масове навчання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В усякому разі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значне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lastRenderedPageBreak/>
        <w:t>збільшення кількості тих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хто навчається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породжує утруднення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пов</w:t>
      </w:r>
      <w:r>
        <w:rPr>
          <w:rFonts w:ascii="Times New Roman" w:hAnsi="Times New Roman" w:cs="Times New Roman"/>
          <w:sz w:val="20"/>
          <w:szCs w:val="20"/>
        </w:rPr>
        <w:t>'</w:t>
      </w:r>
      <w:r>
        <w:rPr>
          <w:rFonts w:ascii="TimesNewRoman" w:hAnsi="TimesNewRoman" w:cs="TimesNewRoman"/>
          <w:sz w:val="20"/>
          <w:szCs w:val="20"/>
        </w:rPr>
        <w:t>язані із браком приміщень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підготовкою кваліфікованих викладачів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забезпеченням навчального процесу необхідними джерелами та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18"/>
          <w:szCs w:val="18"/>
        </w:rPr>
      </w:pPr>
      <w:r>
        <w:rPr>
          <w:rFonts w:ascii="TimesNewRoman" w:hAnsi="TimesNewRoman" w:cs="TimesNewRoman"/>
          <w:b/>
          <w:bCs/>
          <w:i/>
          <w:iCs/>
          <w:sz w:val="18"/>
          <w:szCs w:val="18"/>
        </w:rPr>
        <w:t>Вісник Житомирського державного університету</w:t>
      </w:r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. </w:t>
      </w:r>
      <w:r>
        <w:rPr>
          <w:rFonts w:ascii="TimesNewRoman,Italic" w:hAnsi="TimesNewRoman,Italic" w:cs="TimesNewRoman,Italic"/>
          <w:i/>
          <w:iCs/>
          <w:sz w:val="18"/>
          <w:szCs w:val="18"/>
        </w:rPr>
        <w:t xml:space="preserve">Випуск 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59. </w:t>
      </w:r>
      <w:r>
        <w:rPr>
          <w:rFonts w:ascii="TimesNewRoman,Italic" w:hAnsi="TimesNewRoman,Italic" w:cs="TimesNewRoman,Italic"/>
          <w:i/>
          <w:iCs/>
          <w:sz w:val="18"/>
          <w:szCs w:val="18"/>
        </w:rPr>
        <w:t>Педагогічні науки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40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засобами навчання </w:t>
      </w:r>
      <w:r>
        <w:rPr>
          <w:rFonts w:ascii="Times New Roman" w:hAnsi="Times New Roman" w:cs="Times New Roman"/>
          <w:sz w:val="20"/>
          <w:szCs w:val="20"/>
        </w:rPr>
        <w:t xml:space="preserve">[1]. </w:t>
      </w:r>
      <w:r>
        <w:rPr>
          <w:rFonts w:ascii="TimesNewRoman" w:hAnsi="TimesNewRoman" w:cs="TimesNewRoman"/>
          <w:sz w:val="20"/>
          <w:szCs w:val="20"/>
        </w:rPr>
        <w:t xml:space="preserve">Ось чому в другій половині </w:t>
      </w:r>
      <w:r>
        <w:rPr>
          <w:rFonts w:ascii="Times New Roman" w:hAnsi="Times New Roman" w:cs="Times New Roman"/>
          <w:sz w:val="20"/>
          <w:szCs w:val="20"/>
        </w:rPr>
        <w:t xml:space="preserve">XX </w:t>
      </w:r>
      <w:r>
        <w:rPr>
          <w:rFonts w:ascii="TimesNewRoman" w:hAnsi="TimesNewRoman" w:cs="TimesNewRoman"/>
          <w:sz w:val="20"/>
          <w:szCs w:val="20"/>
        </w:rPr>
        <w:t>ст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 xml:space="preserve">поява дистантної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NewRoman" w:hAnsi="TimesNewRoman" w:cs="TimesNewRoman"/>
          <w:sz w:val="20"/>
          <w:szCs w:val="20"/>
        </w:rPr>
        <w:t>в Україні частіше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вживається поняття дистанційна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NewRoman" w:hAnsi="TimesNewRoman" w:cs="TimesNewRoman"/>
          <w:sz w:val="20"/>
          <w:szCs w:val="20"/>
        </w:rPr>
        <w:t>освіти сприяла розв</w:t>
      </w:r>
      <w:r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NewRoman" w:hAnsi="TimesNewRoman" w:cs="TimesNewRoman"/>
          <w:sz w:val="20"/>
          <w:szCs w:val="20"/>
        </w:rPr>
        <w:t>язанню багатьох проблем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пов</w:t>
      </w:r>
      <w:r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NewRoman" w:hAnsi="TimesNewRoman" w:cs="TimesNewRoman"/>
          <w:sz w:val="20"/>
          <w:szCs w:val="20"/>
        </w:rPr>
        <w:t>язаних із навчанням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дорослих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Спочатку вона виникла й розвивалася в межах так званого навчання за листуванням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Цей вид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навчання в нашій країні давно відомий як 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заочна освіта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Саме в СРСР така освіта набула найбільшого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поширення і досягла значних успіхів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Проте навчання за листуванням пов</w:t>
      </w:r>
      <w:r>
        <w:rPr>
          <w:rFonts w:ascii="Times New Roman" w:hAnsi="Times New Roman" w:cs="Times New Roman"/>
          <w:sz w:val="20"/>
          <w:szCs w:val="20"/>
        </w:rPr>
        <w:t>'</w:t>
      </w:r>
      <w:r>
        <w:rPr>
          <w:rFonts w:ascii="TimesNewRoman" w:hAnsi="TimesNewRoman" w:cs="TimesNewRoman"/>
          <w:sz w:val="20"/>
          <w:szCs w:val="20"/>
        </w:rPr>
        <w:t>язане з великими витратами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часу та матеріальних засобів для пересилки кореспонденції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Крім того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обмеження навчання письмовими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роботами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недостатні можливості для спілкування з викладачами ставали на заваді ефективності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навчання в межах дистантної освіти </w:t>
      </w:r>
      <w:r>
        <w:rPr>
          <w:rFonts w:ascii="Times New Roman" w:hAnsi="Times New Roman" w:cs="Times New Roman"/>
          <w:sz w:val="20"/>
          <w:szCs w:val="20"/>
        </w:rPr>
        <w:t xml:space="preserve">[1]. </w:t>
      </w:r>
      <w:r>
        <w:rPr>
          <w:rFonts w:ascii="TimesNewRoman" w:hAnsi="TimesNewRoman" w:cs="TimesNewRoman"/>
          <w:sz w:val="20"/>
          <w:szCs w:val="20"/>
        </w:rPr>
        <w:t>Крім письмових робіт і письмових джерел навчання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в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дистантній освіті використовуються теле</w:t>
      </w: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NewRoman" w:hAnsi="TimesNewRoman" w:cs="TimesNewRoman"/>
          <w:sz w:val="20"/>
          <w:szCs w:val="20"/>
        </w:rPr>
        <w:t>й радіопередачі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відео</w:t>
      </w: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NewRoman" w:hAnsi="TimesNewRoman" w:cs="TimesNewRoman"/>
          <w:sz w:val="20"/>
          <w:szCs w:val="20"/>
        </w:rPr>
        <w:t>й аудіокасети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комп</w:t>
      </w:r>
      <w:r>
        <w:rPr>
          <w:rFonts w:ascii="Times New Roman" w:hAnsi="Times New Roman" w:cs="Times New Roman"/>
          <w:sz w:val="20"/>
          <w:szCs w:val="20"/>
        </w:rPr>
        <w:t>'</w:t>
      </w:r>
      <w:r>
        <w:rPr>
          <w:rFonts w:ascii="TimesNewRoman" w:hAnsi="TimesNewRoman" w:cs="TimesNewRoman"/>
          <w:sz w:val="20"/>
          <w:szCs w:val="20"/>
        </w:rPr>
        <w:t>ютерні програми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комп</w:t>
      </w:r>
      <w:r>
        <w:rPr>
          <w:rFonts w:ascii="Times New Roman" w:hAnsi="Times New Roman" w:cs="Times New Roman"/>
          <w:sz w:val="20"/>
          <w:szCs w:val="20"/>
        </w:rPr>
        <w:t>'</w:t>
      </w:r>
      <w:r>
        <w:rPr>
          <w:rFonts w:ascii="TimesNewRoman" w:hAnsi="TimesNewRoman" w:cs="TimesNewRoman"/>
          <w:sz w:val="20"/>
          <w:szCs w:val="20"/>
        </w:rPr>
        <w:t>ютерні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телефонні й очні консультації викладачів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Все це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з одного боку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сприяло розширенню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можливості охоплення навчанням дорослих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а з другого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підвищувало ефективність навчання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Із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розвитком дистанційної освіти з</w:t>
      </w:r>
      <w:r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NewRoman" w:hAnsi="TimesNewRoman" w:cs="TimesNewRoman"/>
          <w:sz w:val="20"/>
          <w:szCs w:val="20"/>
        </w:rPr>
        <w:t xml:space="preserve">явилася концепція </w:t>
      </w:r>
      <w:r>
        <w:rPr>
          <w:rFonts w:ascii="Times New Roman" w:hAnsi="Times New Roman" w:cs="Times New Roman"/>
          <w:b/>
          <w:bCs/>
          <w:sz w:val="20"/>
          <w:szCs w:val="20"/>
        </w:rPr>
        <w:t>"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відкритого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" 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навчання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Розвиток дистанційної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форми навчання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розповсюдження самостійного навчання пов</w:t>
      </w:r>
      <w:r>
        <w:rPr>
          <w:rFonts w:ascii="Times New Roman" w:hAnsi="Times New Roman" w:cs="Times New Roman"/>
          <w:sz w:val="20"/>
          <w:szCs w:val="20"/>
        </w:rPr>
        <w:t>'</w:t>
      </w:r>
      <w:r>
        <w:rPr>
          <w:rFonts w:ascii="TimesNewRoman" w:hAnsi="TimesNewRoman" w:cs="TimesNewRoman"/>
          <w:sz w:val="20"/>
          <w:szCs w:val="20"/>
        </w:rPr>
        <w:t>язані з розширенням масштабів навчання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населення різних країн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 xml:space="preserve">залученням в освітній процес значної кількості працюючого населення </w:t>
      </w:r>
      <w:r>
        <w:rPr>
          <w:rFonts w:ascii="Times New Roman" w:hAnsi="Times New Roman" w:cs="Times New Roman"/>
          <w:sz w:val="20"/>
          <w:szCs w:val="20"/>
        </w:rPr>
        <w:t xml:space="preserve">[6]. </w:t>
      </w:r>
      <w:r>
        <w:rPr>
          <w:rFonts w:ascii="TimesNewRoman" w:hAnsi="TimesNewRoman" w:cs="TimesNewRoman"/>
          <w:sz w:val="20"/>
          <w:szCs w:val="20"/>
        </w:rPr>
        <w:t>Цей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контингент вимагає особливих умов для навчання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NewRoman" w:hAnsi="TimesNewRoman" w:cs="TimesNewRoman"/>
          <w:sz w:val="20"/>
          <w:szCs w:val="20"/>
        </w:rPr>
        <w:t>воно повинно ґрунтуватися на засадах андрагогіки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В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основу організації освіти дорослих покладено такі основні її принципи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NewRoman" w:hAnsi="TimesNewRoman" w:cs="TimesNewRoman"/>
          <w:sz w:val="20"/>
          <w:szCs w:val="20"/>
        </w:rPr>
        <w:t>визнання права на освіту в будь</w:t>
      </w:r>
      <w:r>
        <w:rPr>
          <w:rFonts w:ascii="Times New Roman" w:hAnsi="Times New Roman" w:cs="Times New Roman"/>
          <w:sz w:val="20"/>
          <w:szCs w:val="20"/>
        </w:rPr>
        <w:t>-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якому віці як одного з найважливіших фундаментальних прав людини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NewRoman" w:hAnsi="TimesNewRoman" w:cs="TimesNewRoman"/>
          <w:sz w:val="20"/>
          <w:szCs w:val="20"/>
        </w:rPr>
        <w:t>орієнтація освіти дорослих на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загальнолюдські цінності та ідеали гуманізму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NewRoman" w:hAnsi="TimesNewRoman" w:cs="TimesNewRoman"/>
          <w:sz w:val="20"/>
          <w:szCs w:val="20"/>
        </w:rPr>
        <w:t>гармонізація інтересів особистості й суспільства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доступність освіти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NewRoman" w:hAnsi="TimesNewRoman" w:cs="TimesNewRoman"/>
          <w:sz w:val="20"/>
          <w:szCs w:val="20"/>
        </w:rPr>
        <w:t>автономність освітніх установ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NewRoman" w:hAnsi="TimesNewRoman" w:cs="TimesNewRoman"/>
          <w:sz w:val="20"/>
          <w:szCs w:val="20"/>
        </w:rPr>
        <w:t>взаємодія й партнерство державних органів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неурядових і громадських організацій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NewRoman" w:hAnsi="TimesNewRoman" w:cs="TimesNewRoman"/>
          <w:sz w:val="20"/>
          <w:szCs w:val="20"/>
        </w:rPr>
        <w:t>гласність під час розробки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прийняття та реалізації рішень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урахування специфіки освітніх потреб різних категорій дорослого населення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NewRoman" w:hAnsi="TimesNewRoman" w:cs="TimesNewRoman"/>
          <w:sz w:val="20"/>
          <w:szCs w:val="20"/>
        </w:rPr>
        <w:t>державна підтримка освіти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дорослих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NewRoman" w:hAnsi="TimesNewRoman" w:cs="TimesNewRoman"/>
          <w:sz w:val="20"/>
          <w:szCs w:val="20"/>
        </w:rPr>
        <w:t>урахування світового досвіду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Серед основних напрямів розвитку освіти дорослих виділимо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NewRoman" w:hAnsi="TimesNewRoman" w:cs="TimesNewRoman"/>
          <w:sz w:val="20"/>
          <w:szCs w:val="20"/>
        </w:rPr>
        <w:t>розвиток правової основи освіти дорослих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формування національної державно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NewRoman" w:hAnsi="TimesNewRoman" w:cs="TimesNewRoman"/>
          <w:sz w:val="20"/>
          <w:szCs w:val="20"/>
        </w:rPr>
        <w:t>суспільної системи керування освітою дорослих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NewRoman" w:hAnsi="TimesNewRoman" w:cs="TimesNewRoman"/>
          <w:sz w:val="20"/>
          <w:szCs w:val="20"/>
        </w:rPr>
        <w:t>розширення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доступності загальної та професійної освіти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а також реалізації інших освітніх програм для різних груп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населення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в т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ч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безробітних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осіб з обмеженими можливостями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мігрантів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осіб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що відбувають покарання в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місцях позбавлення волі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пенсіонерів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NewRoman" w:hAnsi="TimesNewRoman" w:cs="TimesNewRoman"/>
          <w:sz w:val="20"/>
          <w:szCs w:val="20"/>
        </w:rPr>
        <w:t>активізацію просвітницької діяльності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спрямованої на підвищення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загальної культури й соціальної активності населення шляхом поширення наукових знань і досягнень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культури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NewRoman" w:hAnsi="TimesNewRoman" w:cs="TimesNewRoman"/>
          <w:sz w:val="20"/>
          <w:szCs w:val="20"/>
        </w:rPr>
        <w:t>поліпшення умов і якості навчання дорослих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NewRoman" w:hAnsi="TimesNewRoman" w:cs="TimesNewRoman"/>
          <w:sz w:val="20"/>
          <w:szCs w:val="20"/>
        </w:rPr>
        <w:t>створення умов для вираження потреб людини у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навчанні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NewRoman" w:hAnsi="TimesNewRoman" w:cs="TimesNewRoman"/>
          <w:sz w:val="20"/>
          <w:szCs w:val="20"/>
        </w:rPr>
        <w:t>забезпечення доступності та якості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NewRoman" w:hAnsi="TimesNewRoman" w:cs="TimesNewRoman"/>
          <w:sz w:val="20"/>
          <w:szCs w:val="20"/>
        </w:rPr>
        <w:t>відкриття шкіл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коледжів і університетів для дорослих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які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навчаються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NewRoman" w:hAnsi="TimesNewRoman" w:cs="TimesNewRoman"/>
          <w:sz w:val="20"/>
          <w:szCs w:val="20"/>
        </w:rPr>
        <w:t>поліпшення умов для професійного розвитку фахівців з освіти дорослих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NewRoman" w:hAnsi="TimesNewRoman" w:cs="TimesNewRoman"/>
          <w:sz w:val="20"/>
          <w:szCs w:val="20"/>
        </w:rPr>
        <w:t>сприяння розвитку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освіти дорослих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орієнтованої на практичну діяльність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NewRoman" w:hAnsi="TimesNewRoman" w:cs="TimesNewRoman"/>
          <w:sz w:val="20"/>
          <w:szCs w:val="20"/>
        </w:rPr>
        <w:t>сприяння розвитку наукових досліджень із навчання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дорослих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NewRoman" w:hAnsi="TimesNewRoman" w:cs="TimesNewRoman"/>
          <w:sz w:val="20"/>
          <w:szCs w:val="20"/>
        </w:rPr>
        <w:t>навчання дорослих у зв</w:t>
      </w:r>
      <w:r>
        <w:rPr>
          <w:rFonts w:ascii="Times New Roman" w:hAnsi="Times New Roman" w:cs="Times New Roman"/>
          <w:sz w:val="20"/>
          <w:szCs w:val="20"/>
        </w:rPr>
        <w:t>'</w:t>
      </w:r>
      <w:r>
        <w:rPr>
          <w:rFonts w:ascii="TimesNewRoman" w:hAnsi="TimesNewRoman" w:cs="TimesNewRoman"/>
          <w:sz w:val="20"/>
          <w:szCs w:val="20"/>
        </w:rPr>
        <w:t>язку з проблемами довкілля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охорони здоров</w:t>
      </w:r>
      <w:r>
        <w:rPr>
          <w:rFonts w:ascii="Times New Roman" w:hAnsi="Times New Roman" w:cs="Times New Roman"/>
          <w:sz w:val="20"/>
          <w:szCs w:val="20"/>
        </w:rPr>
        <w:t>'</w:t>
      </w:r>
      <w:r>
        <w:rPr>
          <w:rFonts w:ascii="TimesNewRoman" w:hAnsi="TimesNewRoman" w:cs="TimesNewRoman"/>
          <w:sz w:val="20"/>
          <w:szCs w:val="20"/>
        </w:rPr>
        <w:t>я й народонаселення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NewRoman" w:hAnsi="TimesNewRoman" w:cs="TimesNewRoman"/>
          <w:sz w:val="20"/>
          <w:szCs w:val="20"/>
        </w:rPr>
        <w:t>навчання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дорослих через надання їм суттєвих можливостей для доступу до всіх культурних установ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засобів масової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lastRenderedPageBreak/>
        <w:t>комунікації та нових інформаційних технологій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зокрема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NewRoman" w:hAnsi="TimesNewRoman" w:cs="TimesNewRoman"/>
          <w:sz w:val="20"/>
          <w:szCs w:val="20"/>
        </w:rPr>
        <w:t>розвиток взаємодії з новими інформаційними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технологіями навчанням дорослих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сприяння справедливому використанню інтелектуальної власності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формування системи підготовки кадрів для освіти дорослих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удосконалення фінансування освіти дорослих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розвиток механізму координації діяльності держав</w:t>
      </w: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NewRoman" w:hAnsi="TimesNewRoman" w:cs="TimesNewRoman"/>
          <w:sz w:val="20"/>
          <w:szCs w:val="20"/>
        </w:rPr>
        <w:t>учасниць співдружності в сфері освіти дорослих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зміцнення міжнародного співробітництва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До середини </w:t>
      </w:r>
      <w:r>
        <w:rPr>
          <w:rFonts w:ascii="Times New Roman" w:hAnsi="Times New Roman" w:cs="Times New Roman"/>
          <w:sz w:val="20"/>
          <w:szCs w:val="20"/>
        </w:rPr>
        <w:t xml:space="preserve">XX </w:t>
      </w:r>
      <w:r>
        <w:rPr>
          <w:rFonts w:ascii="TimesNewRoman" w:hAnsi="TimesNewRoman" w:cs="TimesNewRoman"/>
          <w:sz w:val="20"/>
          <w:szCs w:val="20"/>
        </w:rPr>
        <w:t>ст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освіта для дорослих була замкненою системою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Її основною метою була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підготовка молодого покоління до виробничої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професійної діяльності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 xml:space="preserve">до вступу в </w:t>
      </w:r>
      <w:r>
        <w:rPr>
          <w:rFonts w:ascii="Times New Roman" w:hAnsi="Times New Roman" w:cs="Times New Roman"/>
          <w:sz w:val="20"/>
          <w:szCs w:val="20"/>
        </w:rPr>
        <w:t>"</w:t>
      </w:r>
      <w:r>
        <w:rPr>
          <w:rFonts w:ascii="TimesNewRoman" w:hAnsi="TimesNewRoman" w:cs="TimesNewRoman"/>
          <w:sz w:val="20"/>
          <w:szCs w:val="20"/>
        </w:rPr>
        <w:t>доросле</w:t>
      </w:r>
      <w:r>
        <w:rPr>
          <w:rFonts w:ascii="Times New Roman" w:hAnsi="Times New Roman" w:cs="Times New Roman"/>
          <w:sz w:val="20"/>
          <w:szCs w:val="20"/>
        </w:rPr>
        <w:t xml:space="preserve">" </w:t>
      </w:r>
      <w:r>
        <w:rPr>
          <w:rFonts w:ascii="TimesNewRoman" w:hAnsi="TimesNewRoman" w:cs="TimesNewRoman"/>
          <w:sz w:val="20"/>
          <w:szCs w:val="20"/>
        </w:rPr>
        <w:t>соціально</w:t>
      </w:r>
      <w:r>
        <w:rPr>
          <w:rFonts w:ascii="Times New Roman" w:hAnsi="Times New Roman" w:cs="Times New Roman"/>
          <w:sz w:val="20"/>
          <w:szCs w:val="20"/>
        </w:rPr>
        <w:t>-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виробниче життя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Ця підготовка розглядалася як передавання знань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які базувалися на соціальному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досвіді попередніх поколінь </w:t>
      </w:r>
      <w:r>
        <w:rPr>
          <w:rFonts w:ascii="Times New Roman" w:hAnsi="Times New Roman" w:cs="Times New Roman"/>
          <w:sz w:val="20"/>
          <w:szCs w:val="20"/>
        </w:rPr>
        <w:t xml:space="preserve">[7]. </w:t>
      </w:r>
      <w:r>
        <w:rPr>
          <w:rFonts w:ascii="TimesNewRoman" w:hAnsi="TimesNewRoman" w:cs="TimesNewRoman"/>
          <w:sz w:val="20"/>
          <w:szCs w:val="20"/>
        </w:rPr>
        <w:t>Для переважної більшості людей освіта була відносно коротким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періодом у їхньому житті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що завершувалося переважно із закінченням школи або професійно</w:t>
      </w:r>
      <w:r>
        <w:rPr>
          <w:rFonts w:ascii="Times New Roman" w:hAnsi="Times New Roman" w:cs="Times New Roman"/>
          <w:sz w:val="20"/>
          <w:szCs w:val="20"/>
        </w:rPr>
        <w:t>-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технічного навчального закладу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Потім доросла людина долучалася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як правило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до праці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а якщо мала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бажання продовжити навчання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могла здобути освіту за заочною або вечірньою формою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Більша частина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молоді відповідного віку в системі освіти практично мала обмежений доступ до вищих ступенів освіти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Так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 xml:space="preserve">в </w:t>
      </w:r>
      <w:r>
        <w:rPr>
          <w:rFonts w:ascii="Times New Roman" w:hAnsi="Times New Roman" w:cs="Times New Roman"/>
          <w:sz w:val="20"/>
          <w:szCs w:val="20"/>
        </w:rPr>
        <w:t xml:space="preserve">1960 / 61 </w:t>
      </w:r>
      <w:r>
        <w:rPr>
          <w:rFonts w:ascii="TimesNewRoman" w:hAnsi="TimesNewRoman" w:cs="TimesNewRoman"/>
          <w:sz w:val="20"/>
          <w:szCs w:val="20"/>
        </w:rPr>
        <w:t xml:space="preserve">навчальному році в усіх країнах світу навчалося в початкових школах </w:t>
      </w:r>
      <w:r>
        <w:rPr>
          <w:rFonts w:ascii="Times New Roman" w:hAnsi="Times New Roman" w:cs="Times New Roman"/>
          <w:sz w:val="20"/>
          <w:szCs w:val="20"/>
        </w:rPr>
        <w:t xml:space="preserve">63 % </w:t>
      </w:r>
      <w:r>
        <w:rPr>
          <w:rFonts w:ascii="TimesNewRoman" w:hAnsi="TimesNewRoman" w:cs="TimesNewRoman"/>
          <w:sz w:val="20"/>
          <w:szCs w:val="20"/>
        </w:rPr>
        <w:t>дітей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відповідного віку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 xml:space="preserve">в середніх навчальних закладах </w:t>
      </w:r>
      <w:r>
        <w:rPr>
          <w:rFonts w:ascii="Times New Roman" w:hAnsi="Times New Roman" w:cs="Times New Roman"/>
          <w:sz w:val="20"/>
          <w:szCs w:val="20"/>
        </w:rPr>
        <w:t xml:space="preserve">– 32 % </w:t>
      </w:r>
      <w:r>
        <w:rPr>
          <w:rFonts w:ascii="TimesNewRoman" w:hAnsi="TimesNewRoman" w:cs="TimesNewRoman"/>
          <w:sz w:val="20"/>
          <w:szCs w:val="20"/>
        </w:rPr>
        <w:t>учнів відповідного віку та у вищих навчальних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закладах </w:t>
      </w: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NewRoman" w:hAnsi="TimesNewRoman" w:cs="TimesNewRoman"/>
          <w:sz w:val="20"/>
          <w:szCs w:val="20"/>
        </w:rPr>
        <w:t xml:space="preserve">тільки </w:t>
      </w:r>
      <w:r>
        <w:rPr>
          <w:rFonts w:ascii="Times New Roman" w:hAnsi="Times New Roman" w:cs="Times New Roman"/>
          <w:sz w:val="20"/>
          <w:szCs w:val="20"/>
        </w:rPr>
        <w:t xml:space="preserve">5,9 % </w:t>
      </w:r>
      <w:r>
        <w:rPr>
          <w:rFonts w:ascii="TimesNewRoman" w:hAnsi="TimesNewRoman" w:cs="TimesNewRoman"/>
          <w:sz w:val="20"/>
          <w:szCs w:val="20"/>
        </w:rPr>
        <w:t xml:space="preserve">молоді </w:t>
      </w:r>
      <w:r>
        <w:rPr>
          <w:rFonts w:ascii="Times New Roman" w:hAnsi="Times New Roman" w:cs="Times New Roman"/>
          <w:sz w:val="20"/>
          <w:szCs w:val="20"/>
        </w:rPr>
        <w:t xml:space="preserve">20-24 </w:t>
      </w:r>
      <w:r>
        <w:rPr>
          <w:rFonts w:ascii="TimesNewRoman" w:hAnsi="TimesNewRoman" w:cs="TimesNewRoman"/>
          <w:sz w:val="20"/>
          <w:szCs w:val="20"/>
        </w:rPr>
        <w:t xml:space="preserve">років </w:t>
      </w:r>
      <w:r>
        <w:rPr>
          <w:rFonts w:ascii="Times New Roman" w:hAnsi="Times New Roman" w:cs="Times New Roman"/>
          <w:sz w:val="20"/>
          <w:szCs w:val="20"/>
        </w:rPr>
        <w:t xml:space="preserve">[8]. </w:t>
      </w:r>
      <w:r>
        <w:rPr>
          <w:rFonts w:ascii="TimesNewRoman" w:hAnsi="TimesNewRoman" w:cs="TimesNewRoman"/>
          <w:sz w:val="20"/>
          <w:szCs w:val="20"/>
        </w:rPr>
        <w:t>Обмеження в доступі до освіти базувалося на жорсткому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відборі молодих людей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який здійснювався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головним чином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за соціальними ознаками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Належність до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вищих прошарків суспільства практично забезпечувала </w:t>
      </w:r>
      <w:r>
        <w:rPr>
          <w:rFonts w:ascii="Times New Roman" w:hAnsi="Times New Roman" w:cs="Times New Roman"/>
          <w:sz w:val="20"/>
          <w:szCs w:val="20"/>
        </w:rPr>
        <w:t>"</w:t>
      </w:r>
      <w:r>
        <w:rPr>
          <w:rFonts w:ascii="TimesNewRoman" w:hAnsi="TimesNewRoman" w:cs="TimesNewRoman"/>
          <w:sz w:val="20"/>
          <w:szCs w:val="20"/>
        </w:rPr>
        <w:t>шлях угору</w:t>
      </w:r>
      <w:r>
        <w:rPr>
          <w:rFonts w:ascii="Times New Roman" w:hAnsi="Times New Roman" w:cs="Times New Roman"/>
          <w:sz w:val="20"/>
          <w:szCs w:val="20"/>
        </w:rPr>
        <w:t xml:space="preserve">" </w:t>
      </w:r>
      <w:r>
        <w:rPr>
          <w:rFonts w:ascii="TimesNewRoman" w:hAnsi="TimesNewRoman" w:cs="TimesNewRoman"/>
          <w:sz w:val="20"/>
          <w:szCs w:val="20"/>
        </w:rPr>
        <w:t>конкретній людині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Наприклад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в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1960-</w:t>
      </w:r>
      <w:r>
        <w:rPr>
          <w:rFonts w:ascii="TimesNewRoman" w:hAnsi="TimesNewRoman" w:cs="TimesNewRoman"/>
          <w:sz w:val="20"/>
          <w:szCs w:val="20"/>
        </w:rPr>
        <w:t xml:space="preserve">ті роки частка вихідців із нижчих соціальних прошарків суспільства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NewRoman" w:hAnsi="TimesNewRoman" w:cs="TimesNewRoman"/>
          <w:sz w:val="20"/>
          <w:szCs w:val="20"/>
        </w:rPr>
        <w:t>робітників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селян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дрібних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службовців</w:t>
      </w:r>
      <w:r>
        <w:rPr>
          <w:rFonts w:ascii="Times New Roman" w:hAnsi="Times New Roman" w:cs="Times New Roman"/>
          <w:sz w:val="20"/>
          <w:szCs w:val="20"/>
        </w:rPr>
        <w:t xml:space="preserve">) </w:t>
      </w:r>
      <w:r>
        <w:rPr>
          <w:rFonts w:ascii="TimesNewRoman" w:hAnsi="TimesNewRoman" w:cs="TimesNewRoman"/>
          <w:sz w:val="20"/>
          <w:szCs w:val="20"/>
        </w:rPr>
        <w:t>серед студентів вищих навчальних закладів становила в розвинених капіталістичних країнах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всього лише від </w:t>
      </w:r>
      <w:r>
        <w:rPr>
          <w:rFonts w:ascii="Times New Roman" w:hAnsi="Times New Roman" w:cs="Times New Roman"/>
          <w:sz w:val="20"/>
          <w:szCs w:val="20"/>
        </w:rPr>
        <w:t xml:space="preserve">5 </w:t>
      </w:r>
      <w:r>
        <w:rPr>
          <w:rFonts w:ascii="TimesNewRoman" w:hAnsi="TimesNewRoman" w:cs="TimesNewRoman"/>
          <w:sz w:val="20"/>
          <w:szCs w:val="20"/>
        </w:rPr>
        <w:t xml:space="preserve">до </w:t>
      </w:r>
      <w:r>
        <w:rPr>
          <w:rFonts w:ascii="Times New Roman" w:hAnsi="Times New Roman" w:cs="Times New Roman"/>
          <w:sz w:val="20"/>
          <w:szCs w:val="20"/>
        </w:rPr>
        <w:t xml:space="preserve">14 % [9: 219-220]. </w:t>
      </w:r>
      <w:r>
        <w:rPr>
          <w:rFonts w:ascii="TimesNewRoman" w:hAnsi="TimesNewRoman" w:cs="TimesNewRoman"/>
          <w:sz w:val="20"/>
          <w:szCs w:val="20"/>
        </w:rPr>
        <w:t>Тим самим породжувалася соціальна нерівність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характерна для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сучасного рівня розвитку суспільства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Освіту можна було здобути тільки там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де функціонувала система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NewRoman" w:hAnsi="TimesNewRoman" w:cs="TimesNewRoman"/>
          <w:sz w:val="20"/>
          <w:szCs w:val="20"/>
        </w:rPr>
        <w:t xml:space="preserve">в межах спеціальних установ </w:t>
      </w: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NewRoman" w:hAnsi="TimesNewRoman" w:cs="TimesNewRoman"/>
          <w:sz w:val="20"/>
          <w:szCs w:val="20"/>
        </w:rPr>
        <w:t>навчальних закладів</w:t>
      </w:r>
      <w:r>
        <w:rPr>
          <w:rFonts w:ascii="Times New Roman" w:hAnsi="Times New Roman" w:cs="Times New Roman"/>
          <w:sz w:val="20"/>
          <w:szCs w:val="20"/>
        </w:rPr>
        <w:t xml:space="preserve">, – </w:t>
      </w:r>
      <w:r>
        <w:rPr>
          <w:rFonts w:ascii="TimesNewRoman" w:hAnsi="TimesNewRoman" w:cs="TimesNewRoman"/>
          <w:sz w:val="20"/>
          <w:szCs w:val="20"/>
        </w:rPr>
        <w:t>де навчання здійснювалося лише спеціально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підготовленими фахівцями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 xml:space="preserve">У сучасних умовах освіта в Україні перетворюється 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на сферу освітніх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,Bold" w:hAnsi="TimesNewRoman,Bold" w:cs="TimesNewRoman,Bold"/>
          <w:b/>
          <w:bCs/>
          <w:sz w:val="20"/>
          <w:szCs w:val="20"/>
        </w:rPr>
        <w:t>послуг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на яку значною мірою розповсюджуються закони дії ринкового механізму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NewRoman" w:hAnsi="TimesNewRoman" w:cs="TimesNewRoman"/>
          <w:sz w:val="20"/>
          <w:szCs w:val="20"/>
        </w:rPr>
        <w:t>попит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пропозиція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конкуренція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маркетинг тощо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Отже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 xml:space="preserve">вектор розвитку освіти в кінці </w:t>
      </w:r>
      <w:r>
        <w:rPr>
          <w:rFonts w:ascii="Times New Roman" w:hAnsi="Times New Roman" w:cs="Times New Roman"/>
          <w:sz w:val="20"/>
          <w:szCs w:val="20"/>
        </w:rPr>
        <w:t xml:space="preserve">XX </w:t>
      </w:r>
      <w:r>
        <w:rPr>
          <w:rFonts w:ascii="TimesNewRoman" w:hAnsi="TimesNewRoman" w:cs="TimesNewRoman"/>
          <w:sz w:val="20"/>
          <w:szCs w:val="20"/>
        </w:rPr>
        <w:t>ст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на початку ХХ</w:t>
      </w:r>
      <w:r>
        <w:rPr>
          <w:rFonts w:ascii="Times New Roman" w:hAnsi="Times New Roman" w:cs="Times New Roman"/>
          <w:sz w:val="20"/>
          <w:szCs w:val="20"/>
        </w:rPr>
        <w:t xml:space="preserve">I </w:t>
      </w:r>
      <w:r>
        <w:rPr>
          <w:rFonts w:ascii="TimesNewRoman" w:hAnsi="TimesNewRoman" w:cs="TimesNewRoman"/>
          <w:sz w:val="20"/>
          <w:szCs w:val="20"/>
        </w:rPr>
        <w:t>ст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можна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18"/>
          <w:szCs w:val="18"/>
        </w:rPr>
      </w:pPr>
      <w:r>
        <w:rPr>
          <w:rFonts w:ascii="TimesNewRoman,Italic" w:hAnsi="TimesNewRoman,Italic" w:cs="TimesNewRoman,Italic"/>
          <w:i/>
          <w:iCs/>
          <w:sz w:val="18"/>
          <w:szCs w:val="18"/>
        </w:rPr>
        <w:t>Л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. </w:t>
      </w:r>
      <w:r>
        <w:rPr>
          <w:rFonts w:ascii="TimesNewRoman,Italic" w:hAnsi="TimesNewRoman,Italic" w:cs="TimesNewRoman,Italic"/>
          <w:i/>
          <w:iCs/>
          <w:sz w:val="18"/>
          <w:szCs w:val="18"/>
        </w:rPr>
        <w:t>Є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. </w:t>
      </w:r>
      <w:r>
        <w:rPr>
          <w:rFonts w:ascii="TimesNewRoman,Italic" w:hAnsi="TimesNewRoman,Italic" w:cs="TimesNewRoman,Italic"/>
          <w:i/>
          <w:iCs/>
          <w:sz w:val="18"/>
          <w:szCs w:val="18"/>
        </w:rPr>
        <w:t>Сігаєва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. </w:t>
      </w:r>
      <w:r>
        <w:rPr>
          <w:rFonts w:ascii="TimesNewRoman,Italic" w:hAnsi="TimesNewRoman,Italic" w:cs="TimesNewRoman,Italic"/>
          <w:i/>
          <w:iCs/>
          <w:sz w:val="18"/>
          <w:szCs w:val="18"/>
        </w:rPr>
        <w:t>Характеристика структури освіти дорослих в сучасній Україні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41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визначити як шлях подолання жорсткої детермінованої системи освіти за допомогою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NewRoman" w:hAnsi="TimesNewRoman" w:cs="TimesNewRoman"/>
          <w:sz w:val="20"/>
          <w:szCs w:val="20"/>
        </w:rPr>
        <w:t>розширення меж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традиційних систем освіти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NewRoman" w:hAnsi="TimesNewRoman" w:cs="TimesNewRoman"/>
          <w:sz w:val="20"/>
          <w:szCs w:val="20"/>
        </w:rPr>
        <w:t>усунення різних обмежень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набуття більшої гнучкості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>
        <w:rPr>
          <w:rFonts w:ascii="TimesNewRoman" w:hAnsi="TimesNewRoman" w:cs="TimesNewRoman"/>
          <w:sz w:val="20"/>
          <w:szCs w:val="20"/>
        </w:rPr>
        <w:t>розкріпачення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індивіда в процесі навчання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Сферу освітніх послуг характеризує низка 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специфічних ознак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що відрізняють її від звичного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традиційного поняття 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системи освіти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NewRoman" w:hAnsi="TimesNewRoman" w:cs="TimesNewRoman"/>
          <w:sz w:val="20"/>
          <w:szCs w:val="20"/>
        </w:rPr>
        <w:t>різноманітність змісту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видів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форм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методів навчання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NewRoman" w:hAnsi="TimesNewRoman" w:cs="TimesNewRoman"/>
          <w:sz w:val="20"/>
          <w:szCs w:val="20"/>
        </w:rPr>
        <w:t>свобода вибору тих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хто навчається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рівня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місця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часу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вартості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термінів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змісту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форм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методів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навчання і самих викладачів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NewRoman" w:hAnsi="TimesNewRoman" w:cs="TimesNewRoman"/>
          <w:sz w:val="20"/>
          <w:szCs w:val="20"/>
        </w:rPr>
        <w:t>орієнтованість на потреби клієнтів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або споживачів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NewRoman" w:hAnsi="TimesNewRoman" w:cs="TimesNewRoman"/>
          <w:sz w:val="20"/>
          <w:szCs w:val="20"/>
        </w:rPr>
        <w:t>їх не примушують пристосовуватися до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наявних освітніх послуг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а сфера освіти створює ті освітні послуги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які необхідні споживачу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NewRoman" w:hAnsi="TimesNewRoman" w:cs="TimesNewRoman"/>
          <w:sz w:val="20"/>
          <w:szCs w:val="20"/>
        </w:rPr>
        <w:t>негарантованість якості освітніх послуг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що надаються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NewRoman" w:hAnsi="TimesNewRoman" w:cs="TimesNewRoman"/>
          <w:sz w:val="20"/>
          <w:szCs w:val="20"/>
        </w:rPr>
        <w:t>високий ступінь конкуренції між різними видами послуг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NewRoman" w:hAnsi="TimesNewRoman" w:cs="TimesNewRoman"/>
          <w:sz w:val="20"/>
          <w:szCs w:val="20"/>
        </w:rPr>
        <w:t xml:space="preserve">запровадження платності освітніх послуг </w:t>
      </w:r>
      <w:r>
        <w:rPr>
          <w:rFonts w:ascii="Times New Roman" w:hAnsi="Times New Roman" w:cs="Times New Roman"/>
          <w:sz w:val="20"/>
          <w:szCs w:val="20"/>
        </w:rPr>
        <w:t>[2: 28-29].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Таким чином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 xml:space="preserve">головна видозміна </w:t>
      </w:r>
      <w:r>
        <w:rPr>
          <w:rFonts w:ascii="TimesNewRoman,Bold" w:hAnsi="TimesNewRoman,Bold" w:cs="TimesNewRoman,Bold"/>
          <w:b/>
          <w:bCs/>
          <w:sz w:val="20"/>
          <w:szCs w:val="20"/>
        </w:rPr>
        <w:t xml:space="preserve">роль освіти </w:t>
      </w:r>
      <w:r>
        <w:rPr>
          <w:rFonts w:ascii="TimesNewRoman" w:hAnsi="TimesNewRoman" w:cs="TimesNewRoman"/>
          <w:sz w:val="20"/>
          <w:szCs w:val="20"/>
        </w:rPr>
        <w:t>в житті дорослої людини та суспільства полягає в тому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що вона з соціального інституту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що становить частину державного апарату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все більше перетворюється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lastRenderedPageBreak/>
        <w:t>на сферу послуг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що діє на замовлення перелічених вище суб</w:t>
      </w:r>
      <w:r>
        <w:rPr>
          <w:rFonts w:ascii="Times New Roman" w:hAnsi="Times New Roman" w:cs="Times New Roman"/>
          <w:sz w:val="20"/>
          <w:szCs w:val="20"/>
        </w:rPr>
        <w:t>'</w:t>
      </w:r>
      <w:r>
        <w:rPr>
          <w:rFonts w:ascii="TimesNewRoman" w:hAnsi="TimesNewRoman" w:cs="TimesNewRoman"/>
          <w:sz w:val="20"/>
          <w:szCs w:val="20"/>
        </w:rPr>
        <w:t xml:space="preserve">єктів суспільного розвитку </w:t>
      </w:r>
      <w:r>
        <w:rPr>
          <w:rFonts w:ascii="Times New Roman" w:hAnsi="Times New Roman" w:cs="Times New Roman"/>
          <w:sz w:val="20"/>
          <w:szCs w:val="20"/>
        </w:rPr>
        <w:t>[2: 30].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0"/>
          <w:szCs w:val="20"/>
        </w:rPr>
      </w:pPr>
      <w:r>
        <w:rPr>
          <w:rFonts w:ascii="TimesNewRoman,Bold" w:hAnsi="TimesNewRoman,Bold" w:cs="TimesNewRoman,Bold"/>
          <w:b/>
          <w:bCs/>
          <w:sz w:val="20"/>
          <w:szCs w:val="20"/>
        </w:rPr>
        <w:t xml:space="preserve">Головним завданням освіти </w:t>
      </w:r>
      <w:r>
        <w:rPr>
          <w:rFonts w:ascii="TimesNewRoman" w:hAnsi="TimesNewRoman" w:cs="TimesNewRoman"/>
          <w:sz w:val="20"/>
          <w:szCs w:val="20"/>
        </w:rPr>
        <w:t xml:space="preserve">дорослих в сучасних умовах стає 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створення необхідних умов для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,Bold" w:hAnsi="TimesNewRoman,Bold" w:cs="TimesNewRoman,Bold"/>
          <w:b/>
          <w:bCs/>
          <w:sz w:val="20"/>
          <w:szCs w:val="20"/>
        </w:rPr>
        <w:t>навчання людини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що є засобом реалізації її життєвих цілей з огляду на суспільні умови і завдання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Якщо раніше основною метою освіти була підготовка молодої людини до виробничого життя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то тепер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вона покликана забезпечити різнобічну підготовку індивіда до життя у всіх його проявах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у тому числі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розвинути критичне осмислення власного </w:t>
      </w:r>
      <w:r>
        <w:rPr>
          <w:rFonts w:ascii="Times New Roman" w:hAnsi="Times New Roman" w:cs="Times New Roman"/>
          <w:sz w:val="20"/>
          <w:szCs w:val="20"/>
        </w:rPr>
        <w:t>"</w:t>
      </w:r>
      <w:r>
        <w:rPr>
          <w:rFonts w:ascii="TimesNewRoman" w:hAnsi="TimesNewRoman" w:cs="TimesNewRoman"/>
          <w:sz w:val="20"/>
          <w:szCs w:val="20"/>
        </w:rPr>
        <w:t>я</w:t>
      </w:r>
      <w:r>
        <w:rPr>
          <w:rFonts w:ascii="Times New Roman" w:hAnsi="Times New Roman" w:cs="Times New Roman"/>
          <w:sz w:val="20"/>
          <w:szCs w:val="20"/>
        </w:rPr>
        <w:t xml:space="preserve">" </w:t>
      </w:r>
      <w:r>
        <w:rPr>
          <w:rFonts w:ascii="TimesNewRoman" w:hAnsi="TimesNewRoman" w:cs="TimesNewRoman"/>
          <w:sz w:val="20"/>
          <w:szCs w:val="20"/>
        </w:rPr>
        <w:t>та навколишньої дійсності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а також здатність адаптуватися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до змін навколишнього світу </w:t>
      </w:r>
      <w:r>
        <w:rPr>
          <w:rFonts w:ascii="Times New Roman" w:hAnsi="Times New Roman" w:cs="Times New Roman"/>
          <w:sz w:val="20"/>
          <w:szCs w:val="20"/>
        </w:rPr>
        <w:t xml:space="preserve">[7]. </w:t>
      </w:r>
      <w:r>
        <w:rPr>
          <w:rFonts w:ascii="TimesNewRoman" w:hAnsi="TimesNewRoman" w:cs="TimesNewRoman"/>
          <w:sz w:val="20"/>
          <w:szCs w:val="20"/>
        </w:rPr>
        <w:t xml:space="preserve">Тобто нині мета освіти </w:t>
      </w: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NewRoman" w:hAnsi="TimesNewRoman" w:cs="TimesNewRoman"/>
          <w:sz w:val="20"/>
          <w:szCs w:val="20"/>
        </w:rPr>
        <w:t xml:space="preserve">не тільки забезпечити </w:t>
      </w:r>
      <w:r>
        <w:rPr>
          <w:rFonts w:ascii="Times New Roman" w:hAnsi="Times New Roman" w:cs="Times New Roman"/>
          <w:sz w:val="20"/>
          <w:szCs w:val="20"/>
        </w:rPr>
        <w:t>"</w:t>
      </w:r>
      <w:r>
        <w:rPr>
          <w:rFonts w:ascii="TimesNewRoman" w:hAnsi="TimesNewRoman" w:cs="TimesNewRoman"/>
          <w:sz w:val="20"/>
          <w:szCs w:val="20"/>
        </w:rPr>
        <w:t>оптимізацію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професійної мобільності</w:t>
      </w:r>
      <w:r>
        <w:rPr>
          <w:rFonts w:ascii="Times New Roman" w:hAnsi="Times New Roman" w:cs="Times New Roman"/>
          <w:sz w:val="20"/>
          <w:szCs w:val="20"/>
        </w:rPr>
        <w:t xml:space="preserve">", </w:t>
      </w:r>
      <w:r>
        <w:rPr>
          <w:rFonts w:ascii="TimesNewRoman" w:hAnsi="TimesNewRoman" w:cs="TimesNewRoman"/>
          <w:sz w:val="20"/>
          <w:szCs w:val="20"/>
        </w:rPr>
        <w:t xml:space="preserve">але й надати людині можливість </w:t>
      </w:r>
      <w:r>
        <w:rPr>
          <w:rFonts w:ascii="Times New Roman" w:hAnsi="Times New Roman" w:cs="Times New Roman"/>
          <w:sz w:val="20"/>
          <w:szCs w:val="20"/>
        </w:rPr>
        <w:t>"</w:t>
      </w:r>
      <w:r>
        <w:rPr>
          <w:rFonts w:ascii="TimesNewRoman" w:hAnsi="TimesNewRoman" w:cs="TimesNewRoman"/>
          <w:sz w:val="20"/>
          <w:szCs w:val="20"/>
        </w:rPr>
        <w:t>бути самою собою</w:t>
      </w:r>
      <w:r>
        <w:rPr>
          <w:rFonts w:ascii="Times New Roman" w:hAnsi="Times New Roman" w:cs="Times New Roman"/>
          <w:sz w:val="20"/>
          <w:szCs w:val="20"/>
        </w:rPr>
        <w:t xml:space="preserve">", </w:t>
      </w:r>
      <w:r>
        <w:rPr>
          <w:rFonts w:ascii="TimesNewRoman" w:hAnsi="TimesNewRoman" w:cs="TimesNewRoman"/>
          <w:sz w:val="20"/>
          <w:szCs w:val="20"/>
        </w:rPr>
        <w:t>а також сформувати у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неї </w:t>
      </w:r>
      <w:r>
        <w:rPr>
          <w:rFonts w:ascii="Times New Roman" w:hAnsi="Times New Roman" w:cs="Times New Roman"/>
          <w:sz w:val="20"/>
          <w:szCs w:val="20"/>
        </w:rPr>
        <w:t>"</w:t>
      </w:r>
      <w:r>
        <w:rPr>
          <w:rFonts w:ascii="TimesNewRoman" w:hAnsi="TimesNewRoman" w:cs="TimesNewRoman"/>
          <w:sz w:val="20"/>
          <w:szCs w:val="20"/>
        </w:rPr>
        <w:t>постійне бажання вчитися і створювати себе</w:t>
      </w:r>
      <w:r>
        <w:rPr>
          <w:rFonts w:ascii="Times New Roman" w:hAnsi="Times New Roman" w:cs="Times New Roman"/>
          <w:sz w:val="20"/>
          <w:szCs w:val="20"/>
        </w:rPr>
        <w:t>".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Нами узагальнено організаційну структуру освіти дорослих в сучасній Україні </w:t>
      </w: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NewRoman" w:hAnsi="TimesNewRoman" w:cs="TimesNewRoman"/>
          <w:sz w:val="20"/>
          <w:szCs w:val="20"/>
        </w:rPr>
        <w:t>рис</w:t>
      </w:r>
      <w:r>
        <w:rPr>
          <w:rFonts w:ascii="Times New Roman" w:hAnsi="Times New Roman" w:cs="Times New Roman"/>
          <w:sz w:val="20"/>
          <w:szCs w:val="20"/>
        </w:rPr>
        <w:t>. 1).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NewRoman,Italic" w:hAnsi="TimesNewRoman,Italic" w:cs="TimesNewRoman,Italic"/>
          <w:i/>
          <w:iCs/>
          <w:sz w:val="20"/>
          <w:szCs w:val="20"/>
        </w:rPr>
        <w:t>Рис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. 1. </w:t>
      </w:r>
      <w:r>
        <w:rPr>
          <w:rFonts w:ascii="TimesNewRoman,Italic" w:hAnsi="TimesNewRoman,Italic" w:cs="TimesNewRoman,Italic"/>
          <w:i/>
          <w:iCs/>
          <w:sz w:val="20"/>
          <w:szCs w:val="20"/>
        </w:rPr>
        <w:t xml:space="preserve">Організаційна структура освіти дорослих в Україні </w:t>
      </w:r>
      <w:r>
        <w:rPr>
          <w:rFonts w:ascii="Times New Roman" w:hAnsi="Times New Roman" w:cs="Times New Roman"/>
          <w:i/>
          <w:iCs/>
          <w:sz w:val="20"/>
          <w:szCs w:val="20"/>
        </w:rPr>
        <w:t>(</w:t>
      </w:r>
      <w:r>
        <w:rPr>
          <w:rFonts w:ascii="TimesNewRoman,Italic" w:hAnsi="TimesNewRoman,Italic" w:cs="TimesNewRoman,Italic"/>
          <w:i/>
          <w:iCs/>
          <w:sz w:val="20"/>
          <w:szCs w:val="20"/>
        </w:rPr>
        <w:t>авторська інтерпретація</w:t>
      </w:r>
      <w:r>
        <w:rPr>
          <w:rFonts w:ascii="Times New Roman" w:hAnsi="Times New Roman" w:cs="Times New Roman"/>
          <w:i/>
          <w:iCs/>
          <w:sz w:val="20"/>
          <w:szCs w:val="20"/>
        </w:rPr>
        <w:t>).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Отже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 xml:space="preserve">розвиток освіти дорослих в будь якій країні світу </w:t>
      </w:r>
      <w:r>
        <w:rPr>
          <w:rFonts w:ascii="Times New Roman" w:hAnsi="Times New Roman" w:cs="Times New Roman"/>
          <w:sz w:val="20"/>
          <w:szCs w:val="20"/>
        </w:rPr>
        <w:t xml:space="preserve">– </w:t>
      </w:r>
      <w:r>
        <w:rPr>
          <w:rFonts w:ascii="TimesNewRoman" w:hAnsi="TimesNewRoman" w:cs="TimesNewRoman"/>
          <w:sz w:val="20"/>
          <w:szCs w:val="20"/>
        </w:rPr>
        <w:t>це стратегічний ресурс та національне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надбання держави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Сподіваємось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що освіта дорослих в Україні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яка набирає обертів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займе своє певне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місце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0"/>
          <w:szCs w:val="20"/>
        </w:rPr>
      </w:pPr>
      <w:r>
        <w:rPr>
          <w:rFonts w:ascii="TimesNewRoman,Bold" w:hAnsi="TimesNewRoman,Bold" w:cs="TimesNewRoman,Bold"/>
          <w:b/>
          <w:bCs/>
          <w:sz w:val="20"/>
          <w:szCs w:val="20"/>
        </w:rPr>
        <w:t>Організація освіти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0"/>
          <w:szCs w:val="20"/>
        </w:rPr>
      </w:pPr>
      <w:r>
        <w:rPr>
          <w:rFonts w:ascii="TimesNewRoman,Bold" w:hAnsi="TimesNewRoman,Bold" w:cs="TimesNewRoman,Bold"/>
          <w:b/>
          <w:bCs/>
          <w:sz w:val="20"/>
          <w:szCs w:val="20"/>
        </w:rPr>
        <w:t>дорослих в Україні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ВИЩІ НАВЧАЛЬНІ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ЗАКЛАДИ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УНІВЕРСИТЕТИ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ІНСТИТУТИ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АКАДЕМІЇ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КОНСЕРВАТОРІЇ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ПРОФ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NewRoman" w:hAnsi="TimesNewRoman" w:cs="TimesNewRoman"/>
          <w:sz w:val="20"/>
          <w:szCs w:val="20"/>
        </w:rPr>
        <w:t>КОЛЕДЖІ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ТЕХНІКУМИ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ВПНЗ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ДОКТОРАНТУРА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АСПІРАНТУРА</w:t>
      </w:r>
      <w:r>
        <w:rPr>
          <w:rFonts w:ascii="Times New Roman" w:hAnsi="Times New Roman" w:cs="Times New Roman"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МАГІСТРАТУРА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ДИСТАНЦІЙНА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ОСВІТА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ПІСЛЯДИПЛОМНА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ТА ДРУГА ОСВІТА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ФОРМАЛЬНА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ОСВІТА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САМОНАВЧАННЯ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НАВЧАННЯ ЧЕРЕЗ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ЗМІ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НАВЧАННЯ ЧЕРЕЗ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ЖИТТЄВИЙ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ДОСВІД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НАВЧАННЯ ЧЕРЕЗ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СПІЛКУВАННЯ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НАВЧАННЯ ЧЕРЕЗ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КУЛЬТУРНІ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ВИДОВИЩНІ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УСТАНОВИ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РІЗНІ КУРСИ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NewRoman" w:hAnsi="TimesNewRoman" w:cs="TimesNewRoman"/>
          <w:sz w:val="20"/>
          <w:szCs w:val="20"/>
        </w:rPr>
        <w:t>ПК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NewRoman" w:hAnsi="TimesNewRoman" w:cs="TimesNewRoman"/>
          <w:sz w:val="20"/>
          <w:szCs w:val="20"/>
        </w:rPr>
        <w:t>вивчення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іноземної мови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ГУРТКИ ЗА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ІНТЕРЕСАМИ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NewRoman" w:hAnsi="TimesNewRoman" w:cs="TimesNewRoman"/>
          <w:sz w:val="20"/>
          <w:szCs w:val="20"/>
        </w:rPr>
        <w:t>ГРОМАДСЬКІ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ОБ</w:t>
      </w:r>
      <w:r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NewRoman" w:hAnsi="TimesNewRoman" w:cs="TimesNewRoman"/>
          <w:sz w:val="20"/>
          <w:szCs w:val="20"/>
        </w:rPr>
        <w:t>ЄДНАННЯ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НЕФОРМАЛЬНА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ОСВІТА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ІНФОРМАЛЬНА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>ОСВІТА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18"/>
          <w:szCs w:val="18"/>
        </w:rPr>
      </w:pPr>
      <w:r>
        <w:rPr>
          <w:rFonts w:ascii="TimesNewRoman" w:hAnsi="TimesNewRoman" w:cs="TimesNewRoman"/>
          <w:b/>
          <w:bCs/>
          <w:i/>
          <w:iCs/>
          <w:sz w:val="18"/>
          <w:szCs w:val="18"/>
        </w:rPr>
        <w:lastRenderedPageBreak/>
        <w:t>Вісник Житомирського державного університету</w:t>
      </w:r>
      <w:r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. </w:t>
      </w:r>
      <w:r>
        <w:rPr>
          <w:rFonts w:ascii="TimesNewRoman,Italic" w:hAnsi="TimesNewRoman,Italic" w:cs="TimesNewRoman,Italic"/>
          <w:i/>
          <w:iCs/>
          <w:sz w:val="18"/>
          <w:szCs w:val="18"/>
        </w:rPr>
        <w:t xml:space="preserve">Випуск </w:t>
      </w:r>
      <w:r>
        <w:rPr>
          <w:rFonts w:ascii="Times New Roman" w:hAnsi="Times New Roman" w:cs="Times New Roman"/>
          <w:i/>
          <w:iCs/>
          <w:sz w:val="18"/>
          <w:szCs w:val="18"/>
        </w:rPr>
        <w:t xml:space="preserve">59. </w:t>
      </w:r>
      <w:r>
        <w:rPr>
          <w:rFonts w:ascii="TimesNewRoman,Italic" w:hAnsi="TimesNewRoman,Italic" w:cs="TimesNewRoman,Italic"/>
          <w:i/>
          <w:iCs/>
          <w:sz w:val="18"/>
          <w:szCs w:val="18"/>
        </w:rPr>
        <w:t>Педагогічні науки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42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0"/>
          <w:szCs w:val="20"/>
        </w:rPr>
      </w:pPr>
      <w:r>
        <w:rPr>
          <w:rFonts w:ascii="TimesNewRoman,Bold" w:hAnsi="TimesNewRoman,Bold" w:cs="TimesNewRoman,Bold"/>
          <w:b/>
          <w:bCs/>
          <w:sz w:val="20"/>
          <w:szCs w:val="20"/>
        </w:rPr>
        <w:t>СПИСОК ВИКОРИСТАНИХ ДЖЕРЕЛ ТА ЛІТЕРАТУРИ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1. </w:t>
      </w:r>
      <w:r>
        <w:rPr>
          <w:rFonts w:ascii="TimesNewRoman" w:hAnsi="TimesNewRoman" w:cs="TimesNewRoman"/>
          <w:sz w:val="18"/>
          <w:szCs w:val="18"/>
        </w:rPr>
        <w:t>Олійник В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В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 xml:space="preserve">Освіта впродовж життя 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NewRoman" w:hAnsi="TimesNewRoman" w:cs="TimesNewRoman"/>
          <w:sz w:val="18"/>
          <w:szCs w:val="18"/>
        </w:rPr>
        <w:t xml:space="preserve">як і чому вчити дорослих </w:t>
      </w:r>
      <w:r>
        <w:rPr>
          <w:rFonts w:ascii="Times New Roman" w:hAnsi="Times New Roman" w:cs="Times New Roman"/>
          <w:sz w:val="18"/>
          <w:szCs w:val="18"/>
        </w:rPr>
        <w:t>? [</w:t>
      </w:r>
      <w:r>
        <w:rPr>
          <w:rFonts w:ascii="TimesNewRoman" w:hAnsi="TimesNewRoman" w:cs="TimesNewRoman"/>
          <w:sz w:val="18"/>
          <w:szCs w:val="18"/>
        </w:rPr>
        <w:t>Електронний ресурс</w:t>
      </w:r>
      <w:r>
        <w:rPr>
          <w:rFonts w:ascii="Times New Roman" w:hAnsi="Times New Roman" w:cs="Times New Roman"/>
          <w:sz w:val="18"/>
          <w:szCs w:val="18"/>
        </w:rPr>
        <w:t xml:space="preserve">] / </w:t>
      </w:r>
      <w:r>
        <w:rPr>
          <w:rFonts w:ascii="TimesNewRoman" w:hAnsi="TimesNewRoman" w:cs="TimesNewRoman"/>
          <w:sz w:val="18"/>
          <w:szCs w:val="18"/>
        </w:rPr>
        <w:t>В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В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Олійник</w:t>
      </w:r>
      <w:r>
        <w:rPr>
          <w:rFonts w:ascii="Times New Roman" w:hAnsi="Times New Roman" w:cs="Times New Roman"/>
          <w:sz w:val="18"/>
          <w:szCs w:val="18"/>
        </w:rPr>
        <w:t>. –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NewRoman" w:hAnsi="TimesNewRoman" w:cs="TimesNewRoman"/>
          <w:sz w:val="18"/>
          <w:szCs w:val="18"/>
        </w:rPr>
        <w:t>Академія педагогічних наук України</w:t>
      </w:r>
      <w:r>
        <w:rPr>
          <w:rFonts w:ascii="Times New Roman" w:hAnsi="Times New Roman" w:cs="Times New Roman"/>
          <w:sz w:val="18"/>
          <w:szCs w:val="18"/>
        </w:rPr>
        <w:t xml:space="preserve">, 2007. </w:t>
      </w:r>
      <w:r>
        <w:rPr>
          <w:rFonts w:ascii="TimesNewRoman" w:hAnsi="TimesNewRoman" w:cs="TimesNewRoman"/>
          <w:sz w:val="18"/>
          <w:szCs w:val="18"/>
        </w:rPr>
        <w:t xml:space="preserve">― Режим доступу 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http://www.apsu.org.ua/ua/information/press/956784.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</w:t>
      </w:r>
      <w:r>
        <w:rPr>
          <w:rFonts w:ascii="TimesNewRoman" w:hAnsi="TimesNewRoman" w:cs="TimesNewRoman"/>
          <w:sz w:val="18"/>
          <w:szCs w:val="18"/>
        </w:rPr>
        <w:t>Змеев С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 xml:space="preserve">Андрагогика 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NewRoman" w:hAnsi="TimesNewRoman" w:cs="TimesNewRoman"/>
          <w:sz w:val="18"/>
          <w:szCs w:val="18"/>
        </w:rPr>
        <w:t xml:space="preserve">основы теории и технологии обучения взрослых </w:t>
      </w:r>
      <w:r>
        <w:rPr>
          <w:rFonts w:ascii="Times New Roman" w:hAnsi="Times New Roman" w:cs="Times New Roman"/>
          <w:sz w:val="18"/>
          <w:szCs w:val="18"/>
        </w:rPr>
        <w:t xml:space="preserve">/ </w:t>
      </w:r>
      <w:r>
        <w:rPr>
          <w:rFonts w:ascii="TimesNewRoman" w:hAnsi="TimesNewRoman" w:cs="TimesNewRoman"/>
          <w:sz w:val="18"/>
          <w:szCs w:val="18"/>
        </w:rPr>
        <w:t>С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Змеев</w:t>
      </w:r>
      <w:r>
        <w:rPr>
          <w:rFonts w:ascii="Times New Roman" w:hAnsi="Times New Roman" w:cs="Times New Roman"/>
          <w:sz w:val="18"/>
          <w:szCs w:val="18"/>
        </w:rPr>
        <w:t xml:space="preserve">. – </w:t>
      </w:r>
      <w:r>
        <w:rPr>
          <w:rFonts w:ascii="TimesNewRoman" w:hAnsi="TimesNewRoman" w:cs="TimesNewRoman"/>
          <w:sz w:val="18"/>
          <w:szCs w:val="18"/>
        </w:rPr>
        <w:t>М</w:t>
      </w:r>
      <w:r>
        <w:rPr>
          <w:rFonts w:ascii="Times New Roman" w:hAnsi="Times New Roman" w:cs="Times New Roman"/>
          <w:sz w:val="18"/>
          <w:szCs w:val="18"/>
        </w:rPr>
        <w:t xml:space="preserve">. : </w:t>
      </w:r>
      <w:r>
        <w:rPr>
          <w:rFonts w:ascii="TimesNewRoman" w:hAnsi="TimesNewRoman" w:cs="TimesNewRoman"/>
          <w:sz w:val="18"/>
          <w:szCs w:val="18"/>
        </w:rPr>
        <w:t>ПЕР СЭ</w:t>
      </w:r>
      <w:r>
        <w:rPr>
          <w:rFonts w:ascii="Times New Roman" w:hAnsi="Times New Roman" w:cs="Times New Roman"/>
          <w:sz w:val="18"/>
          <w:szCs w:val="18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2003. – 208 </w:t>
      </w:r>
      <w:r>
        <w:rPr>
          <w:rFonts w:ascii="TimesNewRoman" w:hAnsi="TimesNewRoman" w:cs="TimesNewRoman"/>
          <w:sz w:val="18"/>
          <w:szCs w:val="18"/>
        </w:rPr>
        <w:t>с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3. </w:t>
      </w:r>
      <w:r>
        <w:rPr>
          <w:rFonts w:ascii="TimesNewRoman" w:hAnsi="TimesNewRoman" w:cs="TimesNewRoman"/>
          <w:sz w:val="18"/>
          <w:szCs w:val="18"/>
        </w:rPr>
        <w:t>Дмитриченко М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Ф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 xml:space="preserve">Вища освіта і Болонський процес </w:t>
      </w:r>
      <w:r>
        <w:rPr>
          <w:rFonts w:ascii="Times New Roman" w:hAnsi="Times New Roman" w:cs="Times New Roman"/>
          <w:sz w:val="18"/>
          <w:szCs w:val="18"/>
        </w:rPr>
        <w:t>: [</w:t>
      </w:r>
      <w:r>
        <w:rPr>
          <w:rFonts w:ascii="TimesNewRoman" w:hAnsi="TimesNewRoman" w:cs="TimesNewRoman"/>
          <w:sz w:val="18"/>
          <w:szCs w:val="18"/>
        </w:rPr>
        <w:t>навч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посіб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для студ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вищ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навч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закл</w:t>
      </w:r>
      <w:r>
        <w:rPr>
          <w:rFonts w:ascii="Times New Roman" w:hAnsi="Times New Roman" w:cs="Times New Roman"/>
          <w:sz w:val="18"/>
          <w:szCs w:val="18"/>
        </w:rPr>
        <w:t>.] /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[</w:t>
      </w:r>
      <w:r>
        <w:rPr>
          <w:rFonts w:ascii="TimesNewRoman" w:hAnsi="TimesNewRoman" w:cs="TimesNewRoman"/>
          <w:sz w:val="18"/>
          <w:szCs w:val="18"/>
        </w:rPr>
        <w:t>Дмитриченко М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Ф</w:t>
      </w:r>
      <w:r>
        <w:rPr>
          <w:rFonts w:ascii="Times New Roman" w:hAnsi="Times New Roman" w:cs="Times New Roman"/>
          <w:sz w:val="18"/>
          <w:szCs w:val="18"/>
        </w:rPr>
        <w:t xml:space="preserve">. , </w:t>
      </w:r>
      <w:r>
        <w:rPr>
          <w:rFonts w:ascii="TimesNewRoman" w:hAnsi="TimesNewRoman" w:cs="TimesNewRoman"/>
          <w:sz w:val="18"/>
          <w:szCs w:val="18"/>
        </w:rPr>
        <w:t>Хорошун Б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І</w:t>
      </w:r>
      <w:r>
        <w:rPr>
          <w:rFonts w:ascii="Times New Roman" w:hAnsi="Times New Roman" w:cs="Times New Roman"/>
          <w:sz w:val="18"/>
          <w:szCs w:val="18"/>
        </w:rPr>
        <w:t xml:space="preserve">. , </w:t>
      </w:r>
      <w:r>
        <w:rPr>
          <w:rFonts w:ascii="TimesNewRoman" w:hAnsi="TimesNewRoman" w:cs="TimesNewRoman"/>
          <w:sz w:val="18"/>
          <w:szCs w:val="18"/>
        </w:rPr>
        <w:t>Язвінська О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М</w:t>
      </w:r>
      <w:r>
        <w:rPr>
          <w:rFonts w:ascii="Times New Roman" w:hAnsi="Times New Roman" w:cs="Times New Roman"/>
          <w:sz w:val="18"/>
          <w:szCs w:val="18"/>
        </w:rPr>
        <w:t xml:space="preserve">., </w:t>
      </w:r>
      <w:r>
        <w:rPr>
          <w:rFonts w:ascii="TimesNewRoman" w:hAnsi="TimesNewRoman" w:cs="TimesNewRoman"/>
          <w:sz w:val="18"/>
          <w:szCs w:val="18"/>
        </w:rPr>
        <w:t>Данчук В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Д</w:t>
      </w:r>
      <w:r>
        <w:rPr>
          <w:rFonts w:ascii="Times New Roman" w:hAnsi="Times New Roman" w:cs="Times New Roman"/>
          <w:sz w:val="18"/>
          <w:szCs w:val="18"/>
        </w:rPr>
        <w:t xml:space="preserve">.]. – </w:t>
      </w:r>
      <w:r>
        <w:rPr>
          <w:rFonts w:ascii="TimesNewRoman" w:hAnsi="TimesNewRoman" w:cs="TimesNewRoman"/>
          <w:sz w:val="18"/>
          <w:szCs w:val="18"/>
        </w:rPr>
        <w:t>К</w:t>
      </w:r>
      <w:r>
        <w:rPr>
          <w:rFonts w:ascii="Times New Roman" w:hAnsi="Times New Roman" w:cs="Times New Roman"/>
          <w:sz w:val="18"/>
          <w:szCs w:val="18"/>
        </w:rPr>
        <w:t xml:space="preserve">. : </w:t>
      </w:r>
      <w:r>
        <w:rPr>
          <w:rFonts w:ascii="TimesNewRoman" w:hAnsi="TimesNewRoman" w:cs="TimesNewRoman"/>
          <w:sz w:val="18"/>
          <w:szCs w:val="18"/>
        </w:rPr>
        <w:t>Знання України</w:t>
      </w:r>
      <w:r>
        <w:rPr>
          <w:rFonts w:ascii="Times New Roman" w:hAnsi="Times New Roman" w:cs="Times New Roman"/>
          <w:sz w:val="18"/>
          <w:szCs w:val="18"/>
        </w:rPr>
        <w:t xml:space="preserve">, 2006. – 440 </w:t>
      </w:r>
      <w:r>
        <w:rPr>
          <w:rFonts w:ascii="TimesNewRoman" w:hAnsi="TimesNewRoman" w:cs="TimesNewRoman"/>
          <w:sz w:val="18"/>
          <w:szCs w:val="18"/>
        </w:rPr>
        <w:t>с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4. </w:t>
      </w:r>
      <w:r>
        <w:rPr>
          <w:rFonts w:ascii="TimesNewRoman" w:hAnsi="TimesNewRoman" w:cs="TimesNewRoman"/>
          <w:sz w:val="18"/>
          <w:szCs w:val="18"/>
        </w:rPr>
        <w:t xml:space="preserve">Засідання підсумкової колегії МОН України </w:t>
      </w:r>
      <w:r>
        <w:rPr>
          <w:rFonts w:ascii="Times New Roman" w:hAnsi="Times New Roman" w:cs="Times New Roman"/>
          <w:sz w:val="18"/>
          <w:szCs w:val="18"/>
        </w:rPr>
        <w:t>"</w:t>
      </w:r>
      <w:r>
        <w:rPr>
          <w:rFonts w:ascii="TimesNewRoman" w:hAnsi="TimesNewRoman" w:cs="TimesNewRoman"/>
          <w:sz w:val="18"/>
          <w:szCs w:val="18"/>
        </w:rPr>
        <w:t xml:space="preserve">Про підсумки діяльності вищих навчальних закладів у </w:t>
      </w:r>
      <w:r>
        <w:rPr>
          <w:rFonts w:ascii="Times New Roman" w:hAnsi="Times New Roman" w:cs="Times New Roman"/>
          <w:sz w:val="18"/>
          <w:szCs w:val="18"/>
        </w:rPr>
        <w:t>2009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NewRoman" w:hAnsi="TimesNewRoman" w:cs="TimesNewRoman"/>
          <w:sz w:val="18"/>
          <w:szCs w:val="18"/>
        </w:rPr>
        <w:t xml:space="preserve">році та основні завдання на </w:t>
      </w:r>
      <w:r>
        <w:rPr>
          <w:rFonts w:ascii="Times New Roman" w:hAnsi="Times New Roman" w:cs="Times New Roman"/>
          <w:sz w:val="18"/>
          <w:szCs w:val="18"/>
        </w:rPr>
        <w:t xml:space="preserve">2010 </w:t>
      </w:r>
      <w:r>
        <w:rPr>
          <w:rFonts w:ascii="TimesNewRoman" w:hAnsi="TimesNewRoman" w:cs="TimesNewRoman"/>
          <w:sz w:val="18"/>
          <w:szCs w:val="18"/>
        </w:rPr>
        <w:t>рік</w:t>
      </w:r>
      <w:r>
        <w:rPr>
          <w:rFonts w:ascii="Times New Roman" w:hAnsi="Times New Roman" w:cs="Times New Roman"/>
          <w:sz w:val="18"/>
          <w:szCs w:val="18"/>
        </w:rPr>
        <w:t>" [</w:t>
      </w:r>
      <w:r>
        <w:rPr>
          <w:rFonts w:ascii="TimesNewRoman" w:hAnsi="TimesNewRoman" w:cs="TimesNewRoman"/>
          <w:sz w:val="18"/>
          <w:szCs w:val="18"/>
        </w:rPr>
        <w:t>Електронний ресурс</w:t>
      </w:r>
      <w:r>
        <w:rPr>
          <w:rFonts w:ascii="Times New Roman" w:hAnsi="Times New Roman" w:cs="Times New Roman"/>
          <w:sz w:val="18"/>
          <w:szCs w:val="18"/>
        </w:rPr>
        <w:t xml:space="preserve">]. – </w:t>
      </w:r>
      <w:r>
        <w:rPr>
          <w:rFonts w:ascii="TimesNewRoman" w:hAnsi="TimesNewRoman" w:cs="TimesNewRoman"/>
          <w:sz w:val="18"/>
          <w:szCs w:val="18"/>
        </w:rPr>
        <w:t xml:space="preserve">Режим доступу </w:t>
      </w:r>
      <w:r>
        <w:rPr>
          <w:rFonts w:ascii="Times New Roman" w:hAnsi="Times New Roman" w:cs="Times New Roman"/>
          <w:sz w:val="18"/>
          <w:szCs w:val="18"/>
        </w:rPr>
        <w:t>: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http://www.mon.gov.ua/main.php?query=newstmp/2010/23_04/2.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5. </w:t>
      </w:r>
      <w:r>
        <w:rPr>
          <w:rFonts w:ascii="TimesNewRoman" w:hAnsi="TimesNewRoman" w:cs="TimesNewRoman"/>
          <w:sz w:val="18"/>
          <w:szCs w:val="18"/>
        </w:rPr>
        <w:t>Змеев С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 xml:space="preserve">Образование взрослых в России и в мире </w:t>
      </w:r>
      <w:r>
        <w:rPr>
          <w:rFonts w:ascii="Times New Roman" w:hAnsi="Times New Roman" w:cs="Times New Roman"/>
          <w:sz w:val="18"/>
          <w:szCs w:val="18"/>
        </w:rPr>
        <w:t xml:space="preserve">/ </w:t>
      </w:r>
      <w:r>
        <w:rPr>
          <w:rFonts w:ascii="TimesNewRoman" w:hAnsi="TimesNewRoman" w:cs="TimesNewRoman"/>
          <w:sz w:val="18"/>
          <w:szCs w:val="18"/>
        </w:rPr>
        <w:t>С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И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 xml:space="preserve">Змеев </w:t>
      </w:r>
      <w:r>
        <w:rPr>
          <w:rFonts w:ascii="Times New Roman" w:hAnsi="Times New Roman" w:cs="Times New Roman"/>
          <w:sz w:val="18"/>
          <w:szCs w:val="18"/>
        </w:rPr>
        <w:t xml:space="preserve">// </w:t>
      </w:r>
      <w:r>
        <w:rPr>
          <w:rFonts w:ascii="TimesNewRoman" w:hAnsi="TimesNewRoman" w:cs="TimesNewRoman"/>
          <w:sz w:val="18"/>
          <w:szCs w:val="18"/>
        </w:rPr>
        <w:t>Педагогика</w:t>
      </w:r>
      <w:r>
        <w:rPr>
          <w:rFonts w:ascii="Times New Roman" w:hAnsi="Times New Roman" w:cs="Times New Roman"/>
          <w:sz w:val="18"/>
          <w:szCs w:val="18"/>
        </w:rPr>
        <w:t xml:space="preserve">. – 1999. – </w:t>
      </w:r>
      <w:r>
        <w:rPr>
          <w:rFonts w:ascii="TimesNewRoman" w:hAnsi="TimesNewRoman" w:cs="TimesNewRoman"/>
          <w:sz w:val="18"/>
          <w:szCs w:val="18"/>
        </w:rPr>
        <w:t xml:space="preserve">№ </w:t>
      </w:r>
      <w:r>
        <w:rPr>
          <w:rFonts w:ascii="Times New Roman" w:hAnsi="Times New Roman" w:cs="Times New Roman"/>
          <w:sz w:val="18"/>
          <w:szCs w:val="18"/>
        </w:rPr>
        <w:t xml:space="preserve">6. – </w:t>
      </w:r>
      <w:r>
        <w:rPr>
          <w:rFonts w:ascii="TimesNewRoman" w:hAnsi="TimesNewRoman" w:cs="TimesNewRoman"/>
          <w:sz w:val="18"/>
          <w:szCs w:val="18"/>
        </w:rPr>
        <w:t>С</w:t>
      </w:r>
      <w:r>
        <w:rPr>
          <w:rFonts w:ascii="Times New Roman" w:hAnsi="Times New Roman" w:cs="Times New Roman"/>
          <w:sz w:val="18"/>
          <w:szCs w:val="18"/>
        </w:rPr>
        <w:t>. 106–108.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6. </w:t>
      </w:r>
      <w:r>
        <w:rPr>
          <w:rFonts w:ascii="TimesNewRoman" w:hAnsi="TimesNewRoman" w:cs="TimesNewRoman"/>
          <w:sz w:val="18"/>
          <w:szCs w:val="18"/>
        </w:rPr>
        <w:t>Клопов Р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В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 xml:space="preserve">Генезис дистанційного навчання </w:t>
      </w:r>
      <w:r>
        <w:rPr>
          <w:rFonts w:ascii="Times New Roman" w:hAnsi="Times New Roman" w:cs="Times New Roman"/>
          <w:sz w:val="18"/>
          <w:szCs w:val="18"/>
        </w:rPr>
        <w:t xml:space="preserve">/ </w:t>
      </w:r>
      <w:r>
        <w:rPr>
          <w:rFonts w:ascii="TimesNewRoman" w:hAnsi="TimesNewRoman" w:cs="TimesNewRoman"/>
          <w:sz w:val="18"/>
          <w:szCs w:val="18"/>
        </w:rPr>
        <w:t>Р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В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 xml:space="preserve">Клопов </w:t>
      </w:r>
      <w:r>
        <w:rPr>
          <w:rFonts w:ascii="Times New Roman" w:hAnsi="Times New Roman" w:cs="Times New Roman"/>
          <w:sz w:val="18"/>
          <w:szCs w:val="18"/>
        </w:rPr>
        <w:t xml:space="preserve">// </w:t>
      </w:r>
      <w:r>
        <w:rPr>
          <w:rFonts w:ascii="TimesNewRoman" w:hAnsi="TimesNewRoman" w:cs="TimesNewRoman"/>
          <w:sz w:val="18"/>
          <w:szCs w:val="18"/>
        </w:rPr>
        <w:t xml:space="preserve">Педагогічний процес 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NewRoman" w:hAnsi="TimesNewRoman" w:cs="TimesNewRoman"/>
          <w:sz w:val="18"/>
          <w:szCs w:val="18"/>
        </w:rPr>
        <w:t xml:space="preserve">теорія і практика </w:t>
      </w:r>
      <w:r>
        <w:rPr>
          <w:rFonts w:ascii="Times New Roman" w:hAnsi="Times New Roman" w:cs="Times New Roman"/>
          <w:sz w:val="18"/>
          <w:szCs w:val="18"/>
        </w:rPr>
        <w:t>: [</w:t>
      </w:r>
      <w:r>
        <w:rPr>
          <w:rFonts w:ascii="TimesNewRoman" w:hAnsi="TimesNewRoman" w:cs="TimesNewRoman"/>
          <w:sz w:val="18"/>
          <w:szCs w:val="18"/>
        </w:rPr>
        <w:t>зб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NewRoman" w:hAnsi="TimesNewRoman" w:cs="TimesNewRoman"/>
          <w:sz w:val="18"/>
          <w:szCs w:val="18"/>
        </w:rPr>
        <w:t>наук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праць</w:t>
      </w:r>
      <w:r>
        <w:rPr>
          <w:rFonts w:ascii="Times New Roman" w:hAnsi="Times New Roman" w:cs="Times New Roman"/>
          <w:sz w:val="18"/>
          <w:szCs w:val="18"/>
        </w:rPr>
        <w:t xml:space="preserve">] / </w:t>
      </w:r>
      <w:r>
        <w:rPr>
          <w:rFonts w:ascii="TimesNewRoman" w:hAnsi="TimesNewRoman" w:cs="TimesNewRoman"/>
          <w:sz w:val="18"/>
          <w:szCs w:val="18"/>
        </w:rPr>
        <w:t>Благод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фонд ім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А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С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Макаренка</w:t>
      </w:r>
      <w:r>
        <w:rPr>
          <w:rFonts w:ascii="Times New Roman" w:hAnsi="Times New Roman" w:cs="Times New Roman"/>
          <w:sz w:val="18"/>
          <w:szCs w:val="18"/>
        </w:rPr>
        <w:t xml:space="preserve">. – </w:t>
      </w:r>
      <w:r>
        <w:rPr>
          <w:rFonts w:ascii="TimesNewRoman" w:hAnsi="TimesNewRoman" w:cs="TimesNewRoman"/>
          <w:sz w:val="18"/>
          <w:szCs w:val="18"/>
        </w:rPr>
        <w:t>К</w:t>
      </w:r>
      <w:r>
        <w:rPr>
          <w:rFonts w:ascii="Times New Roman" w:hAnsi="Times New Roman" w:cs="Times New Roman"/>
          <w:sz w:val="18"/>
          <w:szCs w:val="18"/>
        </w:rPr>
        <w:t xml:space="preserve">., 2005. – </w:t>
      </w:r>
      <w:r>
        <w:rPr>
          <w:rFonts w:ascii="TimesNewRoman" w:hAnsi="TimesNewRoman" w:cs="TimesNewRoman"/>
          <w:sz w:val="18"/>
          <w:szCs w:val="18"/>
        </w:rPr>
        <w:t>Вип</w:t>
      </w:r>
      <w:r>
        <w:rPr>
          <w:rFonts w:ascii="Times New Roman" w:hAnsi="Times New Roman" w:cs="Times New Roman"/>
          <w:sz w:val="18"/>
          <w:szCs w:val="18"/>
        </w:rPr>
        <w:t xml:space="preserve">.2. – </w:t>
      </w:r>
      <w:r>
        <w:rPr>
          <w:rFonts w:ascii="TimesNewRoman" w:hAnsi="TimesNewRoman" w:cs="TimesNewRoman"/>
          <w:sz w:val="18"/>
          <w:szCs w:val="18"/>
        </w:rPr>
        <w:t>С</w:t>
      </w:r>
      <w:r>
        <w:rPr>
          <w:rFonts w:ascii="Times New Roman" w:hAnsi="Times New Roman" w:cs="Times New Roman"/>
          <w:sz w:val="18"/>
          <w:szCs w:val="18"/>
        </w:rPr>
        <w:t>. 37–46.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7. </w:t>
      </w:r>
      <w:r>
        <w:rPr>
          <w:rFonts w:ascii="TimesNewRoman" w:hAnsi="TimesNewRoman" w:cs="TimesNewRoman"/>
          <w:sz w:val="18"/>
          <w:szCs w:val="18"/>
        </w:rPr>
        <w:t>Сисоєва С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О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 xml:space="preserve">Нариси з історії розвитку педагогічної думки </w:t>
      </w:r>
      <w:r>
        <w:rPr>
          <w:rFonts w:ascii="Times New Roman" w:hAnsi="Times New Roman" w:cs="Times New Roman"/>
          <w:sz w:val="18"/>
          <w:szCs w:val="18"/>
        </w:rPr>
        <w:t>: [</w:t>
      </w:r>
      <w:r>
        <w:rPr>
          <w:rFonts w:ascii="TimesNewRoman" w:hAnsi="TimesNewRoman" w:cs="TimesNewRoman"/>
          <w:sz w:val="18"/>
          <w:szCs w:val="18"/>
        </w:rPr>
        <w:t>навч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посіб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для студ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вищ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навч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закл</w:t>
      </w:r>
      <w:r>
        <w:rPr>
          <w:rFonts w:ascii="Times New Roman" w:hAnsi="Times New Roman" w:cs="Times New Roman"/>
          <w:sz w:val="18"/>
          <w:szCs w:val="18"/>
        </w:rPr>
        <w:t>.] /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NewRoman" w:hAnsi="TimesNewRoman" w:cs="TimesNewRoman"/>
          <w:sz w:val="18"/>
          <w:szCs w:val="18"/>
        </w:rPr>
        <w:t>С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Сисоєва</w:t>
      </w:r>
      <w:r>
        <w:rPr>
          <w:rFonts w:ascii="Times New Roman" w:hAnsi="Times New Roman" w:cs="Times New Roman"/>
          <w:sz w:val="18"/>
          <w:szCs w:val="18"/>
        </w:rPr>
        <w:t xml:space="preserve">, </w:t>
      </w:r>
      <w:r>
        <w:rPr>
          <w:rFonts w:ascii="TimesNewRoman" w:hAnsi="TimesNewRoman" w:cs="TimesNewRoman"/>
          <w:sz w:val="18"/>
          <w:szCs w:val="18"/>
        </w:rPr>
        <w:t>І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Соколова</w:t>
      </w:r>
      <w:r>
        <w:rPr>
          <w:rFonts w:ascii="Times New Roman" w:hAnsi="Times New Roman" w:cs="Times New Roman"/>
          <w:sz w:val="18"/>
          <w:szCs w:val="18"/>
        </w:rPr>
        <w:t xml:space="preserve">. – </w:t>
      </w:r>
      <w:r>
        <w:rPr>
          <w:rFonts w:ascii="TimesNewRoman" w:hAnsi="TimesNewRoman" w:cs="TimesNewRoman"/>
          <w:sz w:val="18"/>
          <w:szCs w:val="18"/>
        </w:rPr>
        <w:t>К</w:t>
      </w:r>
      <w:r>
        <w:rPr>
          <w:rFonts w:ascii="Times New Roman" w:hAnsi="Times New Roman" w:cs="Times New Roman"/>
          <w:sz w:val="18"/>
          <w:szCs w:val="18"/>
        </w:rPr>
        <w:t xml:space="preserve">. : </w:t>
      </w:r>
      <w:r>
        <w:rPr>
          <w:rFonts w:ascii="TimesNewRoman" w:hAnsi="TimesNewRoman" w:cs="TimesNewRoman"/>
          <w:sz w:val="18"/>
          <w:szCs w:val="18"/>
        </w:rPr>
        <w:t>Центр навчальної літератури</w:t>
      </w:r>
      <w:r>
        <w:rPr>
          <w:rFonts w:ascii="Times New Roman" w:hAnsi="Times New Roman" w:cs="Times New Roman"/>
          <w:sz w:val="18"/>
          <w:szCs w:val="18"/>
        </w:rPr>
        <w:t xml:space="preserve">, 2003. – 308 </w:t>
      </w:r>
      <w:r>
        <w:rPr>
          <w:rFonts w:ascii="TimesNewRoman" w:hAnsi="TimesNewRoman" w:cs="TimesNewRoman"/>
          <w:sz w:val="18"/>
          <w:szCs w:val="18"/>
        </w:rPr>
        <w:t>с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8. </w:t>
      </w:r>
      <w:r>
        <w:rPr>
          <w:rFonts w:ascii="TimesNewRoman" w:hAnsi="TimesNewRoman" w:cs="TimesNewRoman"/>
          <w:sz w:val="18"/>
          <w:szCs w:val="18"/>
        </w:rPr>
        <w:t>Доповідні записки Міністерства освіти УРСР до Ради Міністрів СРСР та ЦК КП України з питань народної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NewRoman" w:hAnsi="TimesNewRoman" w:cs="TimesNewRoman"/>
          <w:sz w:val="18"/>
          <w:szCs w:val="18"/>
        </w:rPr>
        <w:t xml:space="preserve">освіти </w:t>
      </w:r>
      <w:r>
        <w:rPr>
          <w:rFonts w:ascii="Times New Roman" w:hAnsi="Times New Roman" w:cs="Times New Roman"/>
          <w:sz w:val="18"/>
          <w:szCs w:val="18"/>
        </w:rPr>
        <w:t>(</w:t>
      </w:r>
      <w:r>
        <w:rPr>
          <w:rFonts w:ascii="TimesNewRoman" w:hAnsi="TimesNewRoman" w:cs="TimesNewRoman"/>
          <w:sz w:val="18"/>
          <w:szCs w:val="18"/>
        </w:rPr>
        <w:t>Т</w:t>
      </w:r>
      <w:r>
        <w:rPr>
          <w:rFonts w:ascii="Times New Roman" w:hAnsi="Times New Roman" w:cs="Times New Roman"/>
          <w:sz w:val="18"/>
          <w:szCs w:val="18"/>
        </w:rPr>
        <w:t xml:space="preserve">. II) // </w:t>
      </w:r>
      <w:r>
        <w:rPr>
          <w:rFonts w:ascii="TimesNewRoman" w:hAnsi="TimesNewRoman" w:cs="TimesNewRoman"/>
          <w:sz w:val="18"/>
          <w:szCs w:val="18"/>
        </w:rPr>
        <w:t>ЦДАВО України</w:t>
      </w:r>
      <w:r>
        <w:rPr>
          <w:rFonts w:ascii="Times New Roman" w:hAnsi="Times New Roman" w:cs="Times New Roman"/>
          <w:sz w:val="18"/>
          <w:szCs w:val="18"/>
        </w:rPr>
        <w:t xml:space="preserve">. – </w:t>
      </w:r>
      <w:r>
        <w:rPr>
          <w:rFonts w:ascii="TimesNewRoman" w:hAnsi="TimesNewRoman" w:cs="TimesNewRoman"/>
          <w:sz w:val="18"/>
          <w:szCs w:val="18"/>
        </w:rPr>
        <w:t>Ф</w:t>
      </w:r>
      <w:r>
        <w:rPr>
          <w:rFonts w:ascii="Times New Roman" w:hAnsi="Times New Roman" w:cs="Times New Roman"/>
          <w:sz w:val="18"/>
          <w:szCs w:val="18"/>
        </w:rPr>
        <w:t xml:space="preserve">. 166, </w:t>
      </w:r>
      <w:r>
        <w:rPr>
          <w:rFonts w:ascii="TimesNewRoman" w:hAnsi="TimesNewRoman" w:cs="TimesNewRoman"/>
          <w:sz w:val="18"/>
          <w:szCs w:val="18"/>
        </w:rPr>
        <w:t>оп</w:t>
      </w:r>
      <w:r>
        <w:rPr>
          <w:rFonts w:ascii="Times New Roman" w:hAnsi="Times New Roman" w:cs="Times New Roman"/>
          <w:sz w:val="18"/>
          <w:szCs w:val="18"/>
        </w:rPr>
        <w:t xml:space="preserve">. 15, </w:t>
      </w:r>
      <w:r>
        <w:rPr>
          <w:rFonts w:ascii="TimesNewRoman" w:hAnsi="TimesNewRoman" w:cs="TimesNewRoman"/>
          <w:sz w:val="18"/>
          <w:szCs w:val="18"/>
        </w:rPr>
        <w:t>спр</w:t>
      </w:r>
      <w:r>
        <w:rPr>
          <w:rFonts w:ascii="Times New Roman" w:hAnsi="Times New Roman" w:cs="Times New Roman"/>
          <w:sz w:val="18"/>
          <w:szCs w:val="18"/>
        </w:rPr>
        <w:t xml:space="preserve">. 3315, </w:t>
      </w:r>
      <w:r>
        <w:rPr>
          <w:rFonts w:ascii="TimesNewRoman" w:hAnsi="TimesNewRoman" w:cs="TimesNewRoman"/>
          <w:sz w:val="18"/>
          <w:szCs w:val="18"/>
        </w:rPr>
        <w:t>арк</w:t>
      </w:r>
      <w:r>
        <w:rPr>
          <w:rFonts w:ascii="Times New Roman" w:hAnsi="Times New Roman" w:cs="Times New Roman"/>
          <w:sz w:val="18"/>
          <w:szCs w:val="18"/>
        </w:rPr>
        <w:t>. 1–280.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9. </w:t>
      </w:r>
      <w:r>
        <w:rPr>
          <w:rFonts w:ascii="TimesNewRoman" w:hAnsi="TimesNewRoman" w:cs="TimesNewRoman"/>
          <w:sz w:val="18"/>
          <w:szCs w:val="18"/>
        </w:rPr>
        <w:t>Кубс Ф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Г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 xml:space="preserve">Кризис образования в современном мире </w:t>
      </w:r>
      <w:r>
        <w:rPr>
          <w:rFonts w:ascii="Times New Roman" w:hAnsi="Times New Roman" w:cs="Times New Roman"/>
          <w:sz w:val="18"/>
          <w:szCs w:val="18"/>
        </w:rPr>
        <w:t xml:space="preserve">: </w:t>
      </w:r>
      <w:r>
        <w:rPr>
          <w:rFonts w:ascii="TimesNewRoman" w:hAnsi="TimesNewRoman" w:cs="TimesNewRoman"/>
          <w:sz w:val="18"/>
          <w:szCs w:val="18"/>
        </w:rPr>
        <w:t xml:space="preserve">системный анализ </w:t>
      </w:r>
      <w:r>
        <w:rPr>
          <w:rFonts w:ascii="Times New Roman" w:hAnsi="Times New Roman" w:cs="Times New Roman"/>
          <w:sz w:val="18"/>
          <w:szCs w:val="18"/>
        </w:rPr>
        <w:t xml:space="preserve">/ </w:t>
      </w:r>
      <w:r>
        <w:rPr>
          <w:rFonts w:ascii="TimesNewRoman" w:hAnsi="TimesNewRoman" w:cs="TimesNewRoman"/>
          <w:sz w:val="18"/>
          <w:szCs w:val="18"/>
        </w:rPr>
        <w:t>Ф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Г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Fonts w:ascii="TimesNewRoman" w:hAnsi="TimesNewRoman" w:cs="TimesNewRoman"/>
          <w:sz w:val="18"/>
          <w:szCs w:val="18"/>
        </w:rPr>
        <w:t>Кубс</w:t>
      </w:r>
      <w:r>
        <w:rPr>
          <w:rFonts w:ascii="Times New Roman" w:hAnsi="Times New Roman" w:cs="Times New Roman"/>
          <w:sz w:val="18"/>
          <w:szCs w:val="18"/>
        </w:rPr>
        <w:t xml:space="preserve">. – </w:t>
      </w:r>
      <w:r>
        <w:rPr>
          <w:rFonts w:ascii="TimesNewRoman" w:hAnsi="TimesNewRoman" w:cs="TimesNewRoman"/>
          <w:sz w:val="18"/>
          <w:szCs w:val="18"/>
        </w:rPr>
        <w:t>М</w:t>
      </w:r>
      <w:r>
        <w:rPr>
          <w:rFonts w:ascii="Times New Roman" w:hAnsi="Times New Roman" w:cs="Times New Roman"/>
          <w:sz w:val="18"/>
          <w:szCs w:val="18"/>
        </w:rPr>
        <w:t xml:space="preserve">. : </w:t>
      </w:r>
      <w:r>
        <w:rPr>
          <w:rFonts w:ascii="TimesNewRoman" w:hAnsi="TimesNewRoman" w:cs="TimesNewRoman"/>
          <w:sz w:val="18"/>
          <w:szCs w:val="18"/>
        </w:rPr>
        <w:t>Прогресс</w:t>
      </w:r>
      <w:r>
        <w:rPr>
          <w:rFonts w:ascii="Times New Roman" w:hAnsi="Times New Roman" w:cs="Times New Roman"/>
          <w:sz w:val="18"/>
          <w:szCs w:val="18"/>
        </w:rPr>
        <w:t>, 1970. –</w:t>
      </w:r>
    </w:p>
    <w:p w:rsidR="005C220D" w:rsidRP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5C220D">
        <w:rPr>
          <w:rFonts w:ascii="Times New Roman" w:hAnsi="Times New Roman" w:cs="Times New Roman"/>
          <w:sz w:val="18"/>
          <w:szCs w:val="18"/>
          <w:lang w:val="en-US"/>
        </w:rPr>
        <w:t xml:space="preserve">261 </w:t>
      </w:r>
      <w:r>
        <w:rPr>
          <w:rFonts w:ascii="TimesNewRoman" w:hAnsi="TimesNewRoman" w:cs="TimesNewRoman"/>
          <w:sz w:val="18"/>
          <w:szCs w:val="18"/>
        </w:rPr>
        <w:t>с</w:t>
      </w:r>
      <w:r w:rsidRPr="005C220D">
        <w:rPr>
          <w:rFonts w:ascii="Times New Roman" w:hAnsi="Times New Roman" w:cs="Times New Roman"/>
          <w:sz w:val="18"/>
          <w:szCs w:val="18"/>
          <w:lang w:val="en-US"/>
        </w:rPr>
        <w:t>.</w:t>
      </w:r>
    </w:p>
    <w:p w:rsidR="005C220D" w:rsidRP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lang w:val="en-US"/>
        </w:rPr>
      </w:pPr>
      <w:r w:rsidRPr="005C220D">
        <w:rPr>
          <w:rFonts w:ascii="Times New Roman" w:hAnsi="Times New Roman" w:cs="Times New Roman"/>
          <w:sz w:val="18"/>
          <w:szCs w:val="18"/>
          <w:lang w:val="en-US"/>
        </w:rPr>
        <w:t>10. Delors Jacques. Adult education : from luxury to necessity / Jacques Delors // Bulletin Education For All's 2000. –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NewRoman" w:hAnsi="TimesNewRoman" w:cs="TimesNewRoman"/>
          <w:sz w:val="18"/>
          <w:szCs w:val="18"/>
        </w:rPr>
        <w:t xml:space="preserve">№ </w:t>
      </w:r>
      <w:r>
        <w:rPr>
          <w:rFonts w:ascii="Times New Roman" w:hAnsi="Times New Roman" w:cs="Times New Roman"/>
          <w:sz w:val="18"/>
          <w:szCs w:val="18"/>
        </w:rPr>
        <w:t>27. – April-June 1997. – 25 p.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hAnsi="TimesNewRoman" w:cs="TimesNewRoman"/>
          <w:sz w:val="20"/>
          <w:szCs w:val="20"/>
        </w:rPr>
        <w:t xml:space="preserve">Матеріал надійшов до редакції </w:t>
      </w:r>
      <w:r>
        <w:rPr>
          <w:rFonts w:ascii="Times New Roman" w:hAnsi="Times New Roman" w:cs="Times New Roman"/>
          <w:sz w:val="20"/>
          <w:szCs w:val="20"/>
        </w:rPr>
        <w:t xml:space="preserve">03.06. 2011 </w:t>
      </w:r>
      <w:r>
        <w:rPr>
          <w:rFonts w:ascii="TimesNewRoman" w:hAnsi="TimesNewRoman" w:cs="TimesNewRoman"/>
          <w:sz w:val="20"/>
          <w:szCs w:val="20"/>
        </w:rPr>
        <w:t>р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NewRoman" w:hAnsi="TimesNewRoman" w:cs="TimesNewRoman"/>
          <w:b/>
          <w:bCs/>
          <w:i/>
          <w:iCs/>
          <w:sz w:val="20"/>
          <w:szCs w:val="20"/>
        </w:rPr>
        <w:t>Сигаева Л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. </w:t>
      </w:r>
      <w:r>
        <w:rPr>
          <w:rFonts w:ascii="TimesNewRoman" w:hAnsi="TimesNewRoman" w:cs="TimesNewRoman"/>
          <w:b/>
          <w:bCs/>
          <w:i/>
          <w:iCs/>
          <w:sz w:val="20"/>
          <w:szCs w:val="20"/>
        </w:rPr>
        <w:t>Е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. </w:t>
      </w:r>
      <w:r>
        <w:rPr>
          <w:rFonts w:ascii="TimesNewRoman" w:hAnsi="TimesNewRoman" w:cs="TimesNewRoman"/>
          <w:b/>
          <w:bCs/>
          <w:i/>
          <w:iCs/>
          <w:sz w:val="20"/>
          <w:szCs w:val="20"/>
        </w:rPr>
        <w:t>Характеристика структуры образования взрослых в современной Украине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.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0"/>
          <w:szCs w:val="20"/>
        </w:rPr>
      </w:pPr>
      <w:r>
        <w:rPr>
          <w:rFonts w:ascii="TimesNewRoman,Italic" w:hAnsi="TimesNewRoman,Italic" w:cs="TimesNewRoman,Italic"/>
          <w:i/>
          <w:iCs/>
          <w:sz w:val="20"/>
          <w:szCs w:val="20"/>
        </w:rPr>
        <w:t>В статье подана структура образования взрослых в современной Украине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r>
        <w:rPr>
          <w:rFonts w:ascii="TimesNewRoman,Italic" w:hAnsi="TimesNewRoman,Italic" w:cs="TimesNewRoman,Italic"/>
          <w:i/>
          <w:iCs/>
          <w:sz w:val="20"/>
          <w:szCs w:val="20"/>
        </w:rPr>
        <w:t>Определены основные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NewRoman,Italic" w:hAnsi="TimesNewRoman,Italic" w:cs="TimesNewRoman,Italic"/>
          <w:i/>
          <w:iCs/>
          <w:sz w:val="20"/>
          <w:szCs w:val="20"/>
        </w:rPr>
        <w:t>формы организации образования взрослых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: </w:t>
      </w:r>
      <w:r>
        <w:rPr>
          <w:rFonts w:ascii="TimesNewRoman,Italic" w:hAnsi="TimesNewRoman,Italic" w:cs="TimesNewRoman,Italic"/>
          <w:i/>
          <w:iCs/>
          <w:sz w:val="20"/>
          <w:szCs w:val="20"/>
        </w:rPr>
        <w:t>формальное образование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>
        <w:rPr>
          <w:rFonts w:ascii="TimesNewRoman,Italic" w:hAnsi="TimesNewRoman,Italic" w:cs="TimesNewRoman,Italic"/>
          <w:i/>
          <w:iCs/>
          <w:sz w:val="20"/>
          <w:szCs w:val="20"/>
        </w:rPr>
        <w:t>неформальное образование</w:t>
      </w:r>
      <w:r>
        <w:rPr>
          <w:rFonts w:ascii="Times New Roman" w:hAnsi="Times New Roman" w:cs="Times New Roman"/>
          <w:i/>
          <w:iCs/>
          <w:sz w:val="20"/>
          <w:szCs w:val="20"/>
        </w:rPr>
        <w:t>,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0"/>
          <w:szCs w:val="20"/>
        </w:rPr>
      </w:pPr>
      <w:r>
        <w:rPr>
          <w:rFonts w:ascii="TimesNewRoman,Italic" w:hAnsi="TimesNewRoman,Italic" w:cs="TimesNewRoman,Italic"/>
          <w:i/>
          <w:iCs/>
          <w:sz w:val="20"/>
          <w:szCs w:val="20"/>
        </w:rPr>
        <w:t>информальное образование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. </w:t>
      </w:r>
      <w:r>
        <w:rPr>
          <w:rFonts w:ascii="TimesNewRoman,Italic" w:hAnsi="TimesNewRoman,Italic" w:cs="TimesNewRoman,Italic"/>
          <w:i/>
          <w:iCs/>
          <w:sz w:val="20"/>
          <w:szCs w:val="20"/>
        </w:rPr>
        <w:t>Подана характеристика каждой из форм и освещены основные принципы</w:t>
      </w:r>
    </w:p>
    <w:p w:rsid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NewRoman,Italic" w:hAnsi="TimesNewRoman,Italic" w:cs="TimesNewRoman,Italic"/>
          <w:i/>
          <w:iCs/>
          <w:sz w:val="20"/>
          <w:szCs w:val="20"/>
        </w:rPr>
        <w:t>образования взрослых в современной Украине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>
        <w:rPr>
          <w:rFonts w:ascii="TimesNewRoman,Italic" w:hAnsi="TimesNewRoman,Italic" w:cs="TimesNewRoman,Italic"/>
          <w:i/>
          <w:iCs/>
          <w:sz w:val="20"/>
          <w:szCs w:val="20"/>
        </w:rPr>
        <w:t>главным из которых является принцип андрагогики</w:t>
      </w:r>
      <w:r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:rsidR="005C220D" w:rsidRP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</w:pPr>
      <w:r w:rsidRPr="005C220D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Sigaeva L. E. The Characteristics of Adults' Education Structure in the Modern Ukraine.</w:t>
      </w:r>
    </w:p>
    <w:p w:rsidR="005C220D" w:rsidRP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5C220D">
        <w:rPr>
          <w:rFonts w:ascii="Times New Roman" w:hAnsi="Times New Roman" w:cs="Times New Roman"/>
          <w:i/>
          <w:iCs/>
          <w:sz w:val="20"/>
          <w:szCs w:val="20"/>
          <w:lang w:val="en-US"/>
        </w:rPr>
        <w:t>The article presents the structure of adults' education in the modern Ukraine; determines the main forms of</w:t>
      </w:r>
    </w:p>
    <w:p w:rsidR="005C220D" w:rsidRP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5C220D">
        <w:rPr>
          <w:rFonts w:ascii="Times New Roman" w:hAnsi="Times New Roman" w:cs="Times New Roman"/>
          <w:i/>
          <w:iCs/>
          <w:sz w:val="20"/>
          <w:szCs w:val="20"/>
          <w:lang w:val="en-US"/>
        </w:rPr>
        <w:t>adults' education structure: formal education, non-formal education, informal education; gives their</w:t>
      </w:r>
    </w:p>
    <w:p w:rsidR="005C220D" w:rsidRPr="005C220D" w:rsidRDefault="005C220D" w:rsidP="005C22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5C220D">
        <w:rPr>
          <w:rFonts w:ascii="Times New Roman" w:hAnsi="Times New Roman" w:cs="Times New Roman"/>
          <w:i/>
          <w:iCs/>
          <w:sz w:val="20"/>
          <w:szCs w:val="20"/>
          <w:lang w:val="en-US"/>
        </w:rPr>
        <w:t>characteristics, illustrates the main adults' education principles in the modern Ukraine, where the andragogy</w:t>
      </w:r>
    </w:p>
    <w:p w:rsidR="001129D6" w:rsidRDefault="005C220D" w:rsidP="005C220D">
      <w:r>
        <w:rPr>
          <w:rFonts w:ascii="Times New Roman" w:hAnsi="Times New Roman" w:cs="Times New Roman"/>
          <w:i/>
          <w:iCs/>
          <w:sz w:val="20"/>
          <w:szCs w:val="20"/>
        </w:rPr>
        <w:t>principle predominates.</w:t>
      </w:r>
      <w:r>
        <w:rPr>
          <w:rFonts w:ascii="TimesNewRoman" w:hAnsi="TimesNewRoman" w:cs="TimesNewRoman"/>
          <w:sz w:val="20"/>
          <w:szCs w:val="20"/>
        </w:rPr>
        <w:t>__</w:t>
      </w:r>
    </w:p>
    <w:sectPr w:rsidR="00112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C220D"/>
    <w:rsid w:val="001129D6"/>
    <w:rsid w:val="005C2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3371</Words>
  <Characters>19217</Characters>
  <Application>Microsoft Office Word</Application>
  <DocSecurity>0</DocSecurity>
  <Lines>160</Lines>
  <Paragraphs>45</Paragraphs>
  <ScaleCrop>false</ScaleCrop>
  <Company>Reanimator Extreme Edition</Company>
  <LinksUpToDate>false</LinksUpToDate>
  <CharactersWithSpaces>22543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2017-03-12T14:46:00Z</dcterms:created>
  <dcterms:modified xsi:type="dcterms:W3CDTF">2017-03-12T14:46:00Z</dcterms:modified>
</cp:coreProperties>
</file>