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C05" w:rsidRPr="00127C05" w:rsidRDefault="00127C05" w:rsidP="00127C05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>
            <wp:extent cx="1704975" cy="647700"/>
            <wp:effectExtent l="19050" t="0" r="9525" b="0"/>
            <wp:docPr id="2" name="Рисунок 1" descr="Світ освіти Osvita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віт освіти Osvita.U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C05" w:rsidRPr="00127C05" w:rsidRDefault="00127C05" w:rsidP="00127C05">
      <w:pPr>
        <w:spacing w:line="240" w:lineRule="auto"/>
        <w:rPr>
          <w:rFonts w:ascii="Tahoma" w:eastAsia="Times New Roman" w:hAnsi="Tahoma" w:cs="Tahoma"/>
          <w:color w:val="000000"/>
          <w:sz w:val="17"/>
          <w:szCs w:val="17"/>
        </w:rPr>
      </w:pPr>
      <w:r w:rsidRPr="00127C05">
        <w:rPr>
          <w:rFonts w:ascii="Tahoma" w:eastAsia="Times New Roman" w:hAnsi="Tahoma" w:cs="Tahoma"/>
          <w:color w:val="000000"/>
          <w:sz w:val="17"/>
          <w:szCs w:val="17"/>
        </w:rPr>
        <w:t>http://osvita.ua/legislation/Ser_osv/17911/</w:t>
      </w:r>
    </w:p>
    <w:p w:rsidR="00127C05" w:rsidRPr="00127C05" w:rsidRDefault="00127C05" w:rsidP="00127C05">
      <w:pPr>
        <w:spacing w:after="15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</w:pPr>
      <w:r w:rsidRPr="00127C05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 xml:space="preserve">Про затвердження </w:t>
      </w:r>
      <w:proofErr w:type="gramStart"/>
      <w:r w:rsidRPr="00127C05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>Державного</w:t>
      </w:r>
      <w:proofErr w:type="gramEnd"/>
      <w:r w:rsidRPr="00127C05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 xml:space="preserve"> стандарту початкової загальної освіти</w:t>
      </w:r>
    </w:p>
    <w:p w:rsidR="00127C05" w:rsidRPr="00127C05" w:rsidRDefault="00127C05" w:rsidP="00127C05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b/>
          <w:bCs/>
          <w:color w:val="000000"/>
          <w:sz w:val="21"/>
        </w:rPr>
        <w:t>Постанова КМУ №462 від 20.04.11 року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КАБІНЕТ МІНІ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 УКРАЇНИ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ПОСТАНОВА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№462 від 20 квітня 2011 року</w:t>
      </w:r>
    </w:p>
    <w:p w:rsidR="00127C05" w:rsidRPr="00127C05" w:rsidRDefault="00127C05" w:rsidP="00127C05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b/>
          <w:bCs/>
          <w:color w:val="000000"/>
          <w:sz w:val="21"/>
        </w:rPr>
        <w:t xml:space="preserve">Про затвердження </w:t>
      </w:r>
      <w:proofErr w:type="gramStart"/>
      <w:r w:rsidRPr="00127C05">
        <w:rPr>
          <w:rFonts w:ascii="Arial" w:eastAsia="Times New Roman" w:hAnsi="Arial" w:cs="Arial"/>
          <w:b/>
          <w:bCs/>
          <w:color w:val="000000"/>
          <w:sz w:val="21"/>
        </w:rPr>
        <w:t>Державного</w:t>
      </w:r>
      <w:proofErr w:type="gramEnd"/>
      <w:r w:rsidRPr="00127C05">
        <w:rPr>
          <w:rFonts w:ascii="Arial" w:eastAsia="Times New Roman" w:hAnsi="Arial" w:cs="Arial"/>
          <w:b/>
          <w:bCs/>
          <w:color w:val="000000"/>
          <w:sz w:val="21"/>
          <w:szCs w:val="21"/>
        </w:rPr>
        <w:br/>
      </w:r>
      <w:r w:rsidRPr="00127C05">
        <w:rPr>
          <w:rFonts w:ascii="Arial" w:eastAsia="Times New Roman" w:hAnsi="Arial" w:cs="Arial"/>
          <w:b/>
          <w:bCs/>
          <w:color w:val="000000"/>
          <w:sz w:val="21"/>
        </w:rPr>
        <w:t>стандарту початкової загальної освіти</w:t>
      </w:r>
    </w:p>
    <w:p w:rsidR="00127C05" w:rsidRPr="00127C05" w:rsidRDefault="00127C05" w:rsidP="00127C05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Відповідно до статті 31 Закону України "</w:t>
      </w:r>
      <w:hyperlink r:id="rId6" w:tooltip="Закон України Про загальну середню освіту" w:history="1">
        <w:r w:rsidRPr="00127C05">
          <w:rPr>
            <w:rFonts w:ascii="Arial" w:eastAsia="Times New Roman" w:hAnsi="Arial" w:cs="Arial"/>
            <w:color w:val="0000FF"/>
            <w:sz w:val="21"/>
            <w:u w:val="single"/>
          </w:rPr>
          <w:t>Про загальну середню освіту</w:t>
        </w:r>
      </w:hyperlink>
      <w:r w:rsidRPr="00127C05">
        <w:rPr>
          <w:rFonts w:ascii="Arial" w:eastAsia="Times New Roman" w:hAnsi="Arial" w:cs="Arial"/>
          <w:color w:val="000000"/>
          <w:sz w:val="21"/>
          <w:szCs w:val="21"/>
        </w:rPr>
        <w:t>" Кабінет Міні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 України постановляє: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1. Затвердити Державний стандарт початкової загальної освіти, що додається.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Установити, що Державний стандарт впроваджується з 1 вересня 2012 року.</w:t>
      </w:r>
    </w:p>
    <w:p w:rsidR="00127C05" w:rsidRPr="00127C05" w:rsidRDefault="00127C05" w:rsidP="00127C05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2. Визнати таким, що втрачає чинність з 1 вересня 2012 р., пункт 2 постанови Кабінету Міні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 України від 16 листопада 2000 р.</w:t>
      </w:r>
      <w:r w:rsidRPr="00127C05">
        <w:rPr>
          <w:rFonts w:ascii="Arial" w:eastAsia="Times New Roman" w:hAnsi="Arial" w:cs="Arial"/>
          <w:color w:val="000000"/>
          <w:sz w:val="21"/>
        </w:rPr>
        <w:t> </w:t>
      </w:r>
      <w:hyperlink r:id="rId7" w:tooltip="Постанова КМУ Про перехід загальноосвітніх навчальних закладів на новий зміст, структуру і 12-річний термін навчання" w:history="1">
        <w:r w:rsidRPr="00127C05">
          <w:rPr>
            <w:rFonts w:ascii="Arial" w:eastAsia="Times New Roman" w:hAnsi="Arial" w:cs="Arial"/>
            <w:color w:val="0000FF"/>
            <w:sz w:val="21"/>
            <w:u w:val="single"/>
          </w:rPr>
          <w:t>№1717</w:t>
        </w:r>
      </w:hyperlink>
      <w:r w:rsidRPr="00127C05">
        <w:rPr>
          <w:rFonts w:ascii="Arial" w:eastAsia="Times New Roman" w:hAnsi="Arial" w:cs="Arial"/>
          <w:color w:val="000000"/>
          <w:sz w:val="21"/>
        </w:rPr>
        <w:t> </w:t>
      </w:r>
      <w:r w:rsidRPr="00127C05">
        <w:rPr>
          <w:rFonts w:ascii="Arial" w:eastAsia="Times New Roman" w:hAnsi="Arial" w:cs="Arial"/>
          <w:color w:val="000000"/>
          <w:sz w:val="21"/>
          <w:szCs w:val="21"/>
        </w:rPr>
        <w:t>"Про перехід загальноосвітніх навчальних закладів на новий зміст, структуру і 12-річний термін навчання" (Офіційний вісник України, 2000 р., №47, ст. 2033).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3. Міністерству освіти і науки, молоді та спорту вжити заходів для своєчасного розроблення та затвердження типових навчальних планів, навчальних програм для учнів початкової школи з метою забезпечення впровадження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Державного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стандарту початкової загальної освіти, затвердженого цією постановою.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Прем’єр-міні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України       М. АЗАРОВ</w:t>
      </w:r>
    </w:p>
    <w:p w:rsidR="00127C05" w:rsidRPr="00127C05" w:rsidRDefault="00127C05" w:rsidP="00127C05">
      <w:pPr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ЗАТВЕРДЖЕНО</w:t>
      </w:r>
      <w:r w:rsidRPr="00127C05">
        <w:rPr>
          <w:rFonts w:ascii="Arial" w:eastAsia="Times New Roman" w:hAnsi="Arial" w:cs="Arial"/>
          <w:color w:val="000000"/>
          <w:sz w:val="21"/>
          <w:szCs w:val="21"/>
        </w:rPr>
        <w:br/>
        <w:t>постановою Кабінету Міні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 України</w:t>
      </w:r>
      <w:r w:rsidRPr="00127C05">
        <w:rPr>
          <w:rFonts w:ascii="Arial" w:eastAsia="Times New Roman" w:hAnsi="Arial" w:cs="Arial"/>
          <w:color w:val="000000"/>
          <w:sz w:val="21"/>
          <w:szCs w:val="21"/>
        </w:rPr>
        <w:br/>
        <w:t>від 20 квітня 2011 р. № 462</w:t>
      </w:r>
    </w:p>
    <w:p w:rsidR="00127C05" w:rsidRPr="00127C05" w:rsidRDefault="00127C05" w:rsidP="00127C05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b/>
          <w:bCs/>
          <w:color w:val="000000"/>
          <w:sz w:val="21"/>
        </w:rPr>
        <w:t>ДЕРЖАВНИЙ СТАНДАРТ</w:t>
      </w:r>
      <w:r w:rsidRPr="00127C05">
        <w:rPr>
          <w:rFonts w:ascii="Arial" w:eastAsia="Times New Roman" w:hAnsi="Arial" w:cs="Arial"/>
          <w:b/>
          <w:bCs/>
          <w:color w:val="000000"/>
          <w:sz w:val="21"/>
          <w:szCs w:val="21"/>
        </w:rPr>
        <w:br/>
      </w:r>
      <w:r w:rsidRPr="00127C05">
        <w:rPr>
          <w:rFonts w:ascii="Arial" w:eastAsia="Times New Roman" w:hAnsi="Arial" w:cs="Arial"/>
          <w:b/>
          <w:bCs/>
          <w:color w:val="000000"/>
          <w:sz w:val="21"/>
        </w:rPr>
        <w:t>початкової загальної освіти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Загальні положення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Цей Державний стандарт початкової загальної освіти (далі - Державний стандарт), розроблений відповідно до мети початкової школи з урахуванням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ізнавальних можливостей і потреб учнів початкових класів, визначає зміст початкової загальної освіти, який ґрунтується на загальнолюдських цінностях та принципах науковості, полікультурності, світського характеру освіти, системності, інтегративності, єдності навчання і виховання на засадах гуманізму, демократії, громадянської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ідомості, взаємоповаги між націями і народами в інтересах людини, родини, суспільства, держави.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Державний стандарт ґрунтується на засадах особистісно зорієнтованого і компетентнісного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ідходів, що зумовлює чітке визначення результативної складової засвоєння змісту початкової загальної освіти.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У цьому Державному стандарті терміни вживаються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у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такому значенні: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1) громадянська компетентність - здатність людини активно, відповідально та ефективно реалізовувати права та обов’язки з метою розвитку демократичного суспільства;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lastRenderedPageBreak/>
        <w:t xml:space="preserve">2) ключова компетентність - спеціально структурований комплекс якостей особистості, що дає можливість ефективно брати участь 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ізних життєвих сферах діяльності і належить до загальногалузевого змісту освітніх стандартів;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3) ключова компетенція - об’єктивна категорія, що фіксує суспільно визначений комплекс певного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івня знань, умінь, навичок, ставлень, які можна застосувати в широкій сфері діяльності людини (вміння вчитися, загальнокультурна, громадянська, здоров’язбережувальна, соціальна компетентність та компетентність з питань інформаційно-комунікаційних технологій);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4) компетентнісний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ідхід - спрямованість навчально-виховного процесу на досягнення результатів, якими є такі ієрархічно-підпорядковані компетентності учнів, як ключова, загальнопредметна і предметна;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5) компетентність - набута у процесі навчання інтегрована здатність особистості, яка складається із знань, досвіду, цінностей і ставлення, що можуть цілісно реалізовуватися на практиці;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6) компетенція - суспільно визнаний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івень знань, умінь, навичок, ставлень у певній сфері діяльності людини;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7) комунікативна компетентність - здатність особистості застосувати у конкретному спілкуванні знання мови, способи взаємодії з навколишніми і віддаленими людьми та подіями, навички роботи у групі, володіння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ізними соціальними ролями;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8) міжпредметна компетентність - здатність учня застосувати щодо міжпредметного кола проблем знання, уміння, навички, способи діяльності та ставлення, які належать до певного кола навчальних предметів і предметних галузей;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9) міжпредметні естетичні компетентності - здатність орієнтуватися в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ізних сферах життєдіяльності, що формується під час опанування різних видів мистецтва. Предметними мистецькими компетентностями, у тому числі музичними, образотворчими, хореографічними, театральними, екранними, є здатність до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ізнавальної і практичної діяльності у певному виді мистецтва;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10) предметна компетентність - освоєний учнями у процесі навчання досвід специфічної для певного предмета діяльності,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пов’язано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ї з набуттям нового знання, його перетворенням і застосуванням;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11) предметна компетенція - сукупність знань, умінь та характерних рис 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межах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конкретного предмета, що дає можливість учневі самостійно виконувати певні дії для розв’язання навчальної проблеми (задачі, ситуації). Учень має уявлення, зна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є,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розуміє, застосовує, виявляє ставлення, оцінює;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12) предметна математична компетентність - особистісне утворення, що характеризує здатність учня (учениці) створювати математичні моделі процесів навколишнього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іту, застосовувати досвід математичної діяльності під час розв’язування навчально-пізнавальних і практично зорієнтованих задач;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13) предметна природознавча компетентність - особистісне утворення, що характеризує здатність учня розв’язувати доступні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іально і особистісно значущі практичні та пізнавальні проблемні задачі, пов’язані з реальними об’єктами природи у сфері відносин "людина - природа";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14)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іальна компетентність - здатність особистості продуктивно співпрацювати з різними партнерами у групі та команді, виконувати різні ролі та функції у колективі.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Державний станда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рт скл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адається з:</w:t>
      </w:r>
    </w:p>
    <w:p w:rsidR="00127C05" w:rsidRPr="00127C05" w:rsidRDefault="00127C05" w:rsidP="00127C05">
      <w:pPr>
        <w:numPr>
          <w:ilvl w:val="0"/>
          <w:numId w:val="1"/>
        </w:numPr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lastRenderedPageBreak/>
        <w:t>Базового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навчального плану початкової загальної освіти згідно з</w:t>
      </w:r>
      <w:r w:rsidRPr="00127C05">
        <w:rPr>
          <w:rFonts w:ascii="Arial" w:eastAsia="Times New Roman" w:hAnsi="Arial" w:cs="Arial"/>
          <w:color w:val="000000"/>
          <w:sz w:val="21"/>
        </w:rPr>
        <w:t> </w:t>
      </w:r>
      <w:hyperlink r:id="rId8" w:history="1">
        <w:r w:rsidRPr="00127C05">
          <w:rPr>
            <w:rFonts w:ascii="Arial" w:eastAsia="Times New Roman" w:hAnsi="Arial" w:cs="Arial"/>
            <w:color w:val="0000FF"/>
            <w:sz w:val="21"/>
            <w:u w:val="single"/>
          </w:rPr>
          <w:t>додатком 1</w:t>
        </w:r>
      </w:hyperlink>
      <w:r w:rsidRPr="00127C05">
        <w:rPr>
          <w:rFonts w:ascii="Arial" w:eastAsia="Times New Roman" w:hAnsi="Arial" w:cs="Arial"/>
          <w:color w:val="000000"/>
          <w:sz w:val="21"/>
        </w:rPr>
        <w:t> </w:t>
      </w:r>
      <w:r w:rsidRPr="00127C05">
        <w:rPr>
          <w:rFonts w:ascii="Arial" w:eastAsia="Times New Roman" w:hAnsi="Arial" w:cs="Arial"/>
          <w:color w:val="000000"/>
          <w:sz w:val="21"/>
          <w:szCs w:val="21"/>
        </w:rPr>
        <w:t>(далі - Базовий навчальний план);</w:t>
      </w:r>
    </w:p>
    <w:p w:rsidR="00127C05" w:rsidRPr="00127C05" w:rsidRDefault="00127C05" w:rsidP="00127C05">
      <w:pPr>
        <w:numPr>
          <w:ilvl w:val="0"/>
          <w:numId w:val="1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загальної характеристики інваріантної та варіативної складових змісту початкової загальної освіти;</w:t>
      </w:r>
    </w:p>
    <w:p w:rsidR="00127C05" w:rsidRPr="00127C05" w:rsidRDefault="00127C05" w:rsidP="00127C05">
      <w:pPr>
        <w:numPr>
          <w:ilvl w:val="0"/>
          <w:numId w:val="1"/>
        </w:numPr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державних вимог до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івня загальноосвітньої підготовки учнів згідно з</w:t>
      </w:r>
      <w:r w:rsidRPr="00127C05">
        <w:rPr>
          <w:rFonts w:ascii="Arial" w:eastAsia="Times New Roman" w:hAnsi="Arial" w:cs="Arial"/>
          <w:color w:val="000000"/>
          <w:sz w:val="21"/>
        </w:rPr>
        <w:t> </w:t>
      </w:r>
      <w:hyperlink r:id="rId9" w:history="1">
        <w:r w:rsidRPr="00127C05">
          <w:rPr>
            <w:rFonts w:ascii="Arial" w:eastAsia="Times New Roman" w:hAnsi="Arial" w:cs="Arial"/>
            <w:color w:val="0000FF"/>
            <w:sz w:val="21"/>
            <w:u w:val="single"/>
          </w:rPr>
          <w:t>додатком 2</w:t>
        </w:r>
      </w:hyperlink>
      <w:r w:rsidRPr="00127C05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У результативній складовій кожної освітньої галузі Державного стандарту визначено державні вимоги до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івня загальноосвітньої підготовки учнів початкової школи, які відповідають змісту і структурі предметних компетентностей.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Протягом навчання у початковій школі учні повинні оволодіти ключовими компетентностями, які передбачають їх особистісно-соціальний та інтелектуальний розвиток, формуються на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м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іжпредметній основі та є інтегрованим результатом предметних і міжпредметних компетенцій.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На основі цього Державного стандарту Міністерство освіти і науки, молоді та спорту розробляє навчальні програми, відповідно до яких здійснюється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ідготовка варіативних програм і підручників.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Базовий навчальний план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Базовий навчальний план визначає змі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і структуру початкової загальної освіти за допомогою інваріантної і варіативної складових, якими встановлюється погодинне співвідношення між освітніми галузями, гранично допустиме тижневе навантаження учнів та загальнотижнева кількість годин.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Інваріантна складова змісту початкової загальної освіти формується на державному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івні і є обов’язковою для всіх загальноосвітніх навчальних закладів незалежно від їх підпорядкування та форми власності. Інваріантна складова змісту початкової загальної освіти визначається за допомогою таких освітніх галузей, як "Мови і літератури", "Математика", "Природознавство", "Суспільствознавство", "Здоров’я і фізична культура", "Технології" та "Мистецтво". Виключення з інваріантної складової будь-якої з освітніх галузей порушує цілісність загальноосвітньої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ідготовки на рівні початкової освіти і наступність основної школи.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В інваріантній складовій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Базового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навчального плану визначено мінімально необхідну кількість навчальних годин на вивчення кожної освітньої галузі.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Варіативна складова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Базового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навчального плану визначається загальноосвітнім навчальним закладом з урахуванням особливостей регіону, навчальних закладів, індивідуальних освітніх запитів учнів та (або) побажань батьків, або осіб, які їх замінюють. У початкових класах варіативна складова включає години, які виділяються на вивчення навчальних предметів освітніх галузей, курсі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за вибором, проведення індивідуальних консультацій та групових занять з учнями.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Вивчення предметів, включених до інваріантної та варіативної складових, дає змогу забезпечити належний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івень загальноосвітньої підготовки і соціально-особистісного розвитку учнів молодшого шкільного віку.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Навчальне навантаження учнів складається з годин інваріантної і варіативної складових і не може перевищувати гранично допустимого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івня тижневого навантаження учнів, установленого Базовим навчальним планом та санітарно-гігієнічними нормами організації навчально-виховного процесу.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На основі Базового навчального плану, який визначає загальні засади організації навчально-виховного процесу у початковій школі, Міністерство освіти і науки, молоді та спорту розробляє типові навчальні плани для загальноосвітніх навчальних закладів, у яких змі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освітніх галузей реалізується шляхом вивчення навчальних предметів і курсів інваріантної складової. На основі типових навчальних планів навчальні заклади складають щороку робочі навчальні плани, в </w:t>
      </w:r>
      <w:r w:rsidRPr="00127C05">
        <w:rPr>
          <w:rFonts w:ascii="Arial" w:eastAsia="Times New Roman" w:hAnsi="Arial" w:cs="Arial"/>
          <w:color w:val="000000"/>
          <w:sz w:val="21"/>
          <w:szCs w:val="21"/>
        </w:rPr>
        <w:lastRenderedPageBreak/>
        <w:t>яких конкретизується варіативна складова початкової загальної освіти з урахуванням особливостей організації навчального процесу.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Бюджетне фінансування загальноосвітнього навчального закладу здійснюється відповідно до встановленої базовим навчальним планом сумарної кількості годин інваріантної та варіативної складових з урахуванням можливого поділу класу на групи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у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процесі вивчення окремих предметів.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Освітня галузь "Мови і літератури"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Метою освітньої галузі "Мови і літератури" є розвиток особистості учня, формування його комунікативної компетентності та загальних уявлень про мову як систему і літературу як вид мистецтва. Зазначена освітня галузь складається з мовного і літературного компоненті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Мова навчання (українська мова, мови національних меншин)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Метою вивчення української мови, мов національних меншин як мов навчання є формування в учнів комунікативної компетентності шляхом засвоєння доступного і необхідного обсягу знань з мови навчання, опанування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вс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іх видів мовленнєвої діяльності та набуття певного соціального досвіду.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Особливість мови навчання полягає в тому, що вона є не тільки навчальним предметом, а і найважливішим засобом навчання, виховання і розвитку особистості у процесі опанування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вс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іх інших предметів початкової загальної освіти.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виконання таких завдань:</w:t>
      </w:r>
    </w:p>
    <w:p w:rsidR="00127C05" w:rsidRPr="00127C05" w:rsidRDefault="00127C05" w:rsidP="00127C05">
      <w:pPr>
        <w:numPr>
          <w:ilvl w:val="0"/>
          <w:numId w:val="2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формування в учнів мотивації вивчення мови;</w:t>
      </w:r>
    </w:p>
    <w:p w:rsidR="00127C05" w:rsidRPr="00127C05" w:rsidRDefault="00127C05" w:rsidP="00127C05">
      <w:pPr>
        <w:numPr>
          <w:ilvl w:val="0"/>
          <w:numId w:val="2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забезпечення гармонійного розвитку усіх видів мовленнєвої діяльності (слухання, говоріння, читання і письма);</w:t>
      </w:r>
    </w:p>
    <w:p w:rsidR="00127C05" w:rsidRPr="00127C05" w:rsidRDefault="00127C05" w:rsidP="00127C05">
      <w:pPr>
        <w:numPr>
          <w:ilvl w:val="0"/>
          <w:numId w:val="2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формування комунікативних умінь;</w:t>
      </w:r>
    </w:p>
    <w:p w:rsidR="00127C05" w:rsidRPr="00127C05" w:rsidRDefault="00127C05" w:rsidP="00127C05">
      <w:pPr>
        <w:numPr>
          <w:ilvl w:val="0"/>
          <w:numId w:val="2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опанування найважливіших функціональних складових мовної системи з урахуванням особливостей фонетичної і граматичної систем кожної з мов навчання;</w:t>
      </w:r>
    </w:p>
    <w:p w:rsidR="00127C05" w:rsidRPr="00127C05" w:rsidRDefault="00127C05" w:rsidP="00127C05">
      <w:pPr>
        <w:numPr>
          <w:ilvl w:val="0"/>
          <w:numId w:val="2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іально-культурний розвиток особистості;</w:t>
      </w:r>
    </w:p>
    <w:p w:rsidR="00127C05" w:rsidRPr="00127C05" w:rsidRDefault="00127C05" w:rsidP="00127C05">
      <w:pPr>
        <w:numPr>
          <w:ilvl w:val="0"/>
          <w:numId w:val="2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формування вміння вчитися.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урахуванням мети і завдань мовного компонента освітньої галузі виділяються такі змістові лінії: мовленнєва, мовна, соціокультурна і діяльнісна.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Основною змістовою лінією є мовленнєва. При цьому мовна,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іокультурна і діяльнісна змістові лінії спрямовані на забезпечення мовленнєвої.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Мова вивчення (українська мова, мови національних меншин)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Метою навчання української мови як державної та інших мов як навчальних предметів є формування комунікативної компетентності з урахуванням інтересів і можливостей учнів початкової школи.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виконання таких завдань:</w:t>
      </w:r>
    </w:p>
    <w:p w:rsidR="00127C05" w:rsidRPr="00127C05" w:rsidRDefault="00127C05" w:rsidP="00127C05">
      <w:pPr>
        <w:numPr>
          <w:ilvl w:val="0"/>
          <w:numId w:val="3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створення позитивної мотивації до засвоєння знань;</w:t>
      </w:r>
    </w:p>
    <w:p w:rsidR="00127C05" w:rsidRPr="00127C05" w:rsidRDefault="00127C05" w:rsidP="00127C05">
      <w:pPr>
        <w:numPr>
          <w:ilvl w:val="0"/>
          <w:numId w:val="3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формування умінь і навичок з усіх видів мовленнєвої діяльності;</w:t>
      </w:r>
    </w:p>
    <w:p w:rsidR="00127C05" w:rsidRPr="00127C05" w:rsidRDefault="00127C05" w:rsidP="00127C05">
      <w:pPr>
        <w:numPr>
          <w:ilvl w:val="0"/>
          <w:numId w:val="3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засвоєння елементарних знань про найважливіші мовні одиниці, необхідні та достатні для формування мовленнєвих умінь і навичок;</w:t>
      </w:r>
    </w:p>
    <w:p w:rsidR="00127C05" w:rsidRPr="00127C05" w:rsidRDefault="00127C05" w:rsidP="00127C05">
      <w:pPr>
        <w:numPr>
          <w:ilvl w:val="0"/>
          <w:numId w:val="3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залучення до національної культури народу, мова якого вивчається;</w:t>
      </w:r>
    </w:p>
    <w:p w:rsidR="00127C05" w:rsidRPr="00127C05" w:rsidRDefault="00127C05" w:rsidP="00127C05">
      <w:pPr>
        <w:numPr>
          <w:ilvl w:val="0"/>
          <w:numId w:val="3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lastRenderedPageBreak/>
        <w:t xml:space="preserve">сприяння інтелектуальному, моральному,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іокультурному та естетичному розвиткові особистості.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Змі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навчання української мови як державної та інших мов як навчальних предметів визначається за такими змістовими лініями, як мовленнєва, мовна, соціокультурна, які є взаємозалежними, взаємопов’язаними та спрямованими на формування ключових і предметних компетентностей.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Іноземна мова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Метою вивчення іноземної мови є формування в учнів комунікативної компетентності з урахуванням комунікативних умінь, сформованих на основі мовних знань і навичок, оволодіння уміннями та навичками спілкуватися в усній і письмовій формі з урахуванням мотивів, цілей та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іальних норм мовленнєвої поведінки у типових сферах і ситуаціях.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виконання таких завдань:</w:t>
      </w:r>
    </w:p>
    <w:p w:rsidR="00127C05" w:rsidRPr="00127C05" w:rsidRDefault="00127C05" w:rsidP="00127C05">
      <w:pPr>
        <w:numPr>
          <w:ilvl w:val="0"/>
          <w:numId w:val="4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правильна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вимова і розрізнення на слух звуків, слів, словосполучень і речень;</w:t>
      </w:r>
    </w:p>
    <w:p w:rsidR="00127C05" w:rsidRPr="00127C05" w:rsidRDefault="00127C05" w:rsidP="00127C05">
      <w:pPr>
        <w:numPr>
          <w:ilvl w:val="0"/>
          <w:numId w:val="4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оволодіння найбільш уживаною лексикою 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межах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визначеної тематики і сфери спілкування;</w:t>
      </w:r>
    </w:p>
    <w:p w:rsidR="00127C05" w:rsidRPr="00127C05" w:rsidRDefault="00127C05" w:rsidP="00127C05">
      <w:pPr>
        <w:numPr>
          <w:ilvl w:val="0"/>
          <w:numId w:val="4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отримання уявлення про основні граматичні категорії мови, яка вивчається; розпізнавання відомого лексичного і граматичного матеріалу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ід час читання та аудіювання і використання його у процесі усного спілкування;</w:t>
      </w:r>
    </w:p>
    <w:p w:rsidR="00127C05" w:rsidRPr="00127C05" w:rsidRDefault="00127C05" w:rsidP="00127C05">
      <w:pPr>
        <w:numPr>
          <w:ilvl w:val="0"/>
          <w:numId w:val="4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розуміння на слух мовлення вчителя, однокласникі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основного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змісту текстів з використанням наочності;</w:t>
      </w:r>
    </w:p>
    <w:p w:rsidR="00127C05" w:rsidRPr="00127C05" w:rsidRDefault="00127C05" w:rsidP="00127C05">
      <w:pPr>
        <w:numPr>
          <w:ilvl w:val="0"/>
          <w:numId w:val="4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участь у діалогічному спілкуванні (вміння вести етикетний діалог і діалог-розпитування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ід час повсякденного спілкування);</w:t>
      </w:r>
    </w:p>
    <w:p w:rsidR="00127C05" w:rsidRPr="00127C05" w:rsidRDefault="00127C05" w:rsidP="00127C05">
      <w:pPr>
        <w:numPr>
          <w:ilvl w:val="0"/>
          <w:numId w:val="4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уміння коротко висловлюватися у межах тематики і сфери спілкування, що визначені для початкової школи, відтворювати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напам’ять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римовані твори дитячого фольклору;</w:t>
      </w:r>
    </w:p>
    <w:p w:rsidR="00127C05" w:rsidRPr="00127C05" w:rsidRDefault="00127C05" w:rsidP="00127C05">
      <w:pPr>
        <w:numPr>
          <w:ilvl w:val="0"/>
          <w:numId w:val="4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оволодіння технікою читання вголос, читання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про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себе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навчальних та нескладних текстів, використання прийомів ознайомлювального та навчального читання;</w:t>
      </w:r>
    </w:p>
    <w:p w:rsidR="00127C05" w:rsidRPr="00127C05" w:rsidRDefault="00127C05" w:rsidP="00127C05">
      <w:pPr>
        <w:numPr>
          <w:ilvl w:val="0"/>
          <w:numId w:val="4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правильне написання слів, словосполучень, речень і тексті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;</w:t>
      </w:r>
    </w:p>
    <w:p w:rsidR="00127C05" w:rsidRPr="00127C05" w:rsidRDefault="00127C05" w:rsidP="00127C05">
      <w:pPr>
        <w:numPr>
          <w:ilvl w:val="0"/>
          <w:numId w:val="4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засвоєння елементарних відомостей про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країну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, мова якої вивчається.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урахуванням мети і завдань вивчення іноземної мови виділяються такі змістові лінії: мовленнєва, мовна, соціокультурна і діяльнісна.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Літературне читання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метою літературного читання є формування читацької компетентності учнів, яка є базовою складовою комунікативної і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ізнавальної компетентності, ознайомлення учнів з дитячою літературою як мистецтвом слова, підготовка їх до систематичного вивчення літератури в основній школі.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У процесі навчання відбувається становлення читача, що здатний до самостійної читацької, творчої діяльності, здійснюється його мовленнєвий, літературний, інтелектуальний розвиток, формуються морально-естетичні уявлення і поняття, збагачуються почуття, виховується потреба 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систематичному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читанні.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виконання таких завдань:</w:t>
      </w:r>
    </w:p>
    <w:p w:rsidR="00127C05" w:rsidRPr="00127C05" w:rsidRDefault="00127C05" w:rsidP="00127C05">
      <w:pPr>
        <w:numPr>
          <w:ilvl w:val="0"/>
          <w:numId w:val="5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формування в учнів навички читання як виду мовленнєвої діяльності;</w:t>
      </w:r>
    </w:p>
    <w:p w:rsidR="00127C05" w:rsidRPr="00127C05" w:rsidRDefault="00127C05" w:rsidP="00127C05">
      <w:pPr>
        <w:numPr>
          <w:ilvl w:val="0"/>
          <w:numId w:val="5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lastRenderedPageBreak/>
        <w:t xml:space="preserve">ознайомлення учнів з дитячою літературою в авторській, жанровій, тематичній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ізноманітності; формування в учнів соціальних, морально-етичних цінностей за допомогою художніх образів літературних творів;</w:t>
      </w:r>
    </w:p>
    <w:p w:rsidR="00127C05" w:rsidRPr="00127C05" w:rsidRDefault="00127C05" w:rsidP="00127C05">
      <w:pPr>
        <w:numPr>
          <w:ilvl w:val="0"/>
          <w:numId w:val="5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формування умінь сприймати, розуміти, аналізувати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ізні види літературних і навчальних текстів з використанням елементарних літературознавчих понять;</w:t>
      </w:r>
    </w:p>
    <w:p w:rsidR="00127C05" w:rsidRPr="00127C05" w:rsidRDefault="00127C05" w:rsidP="00127C05">
      <w:pPr>
        <w:numPr>
          <w:ilvl w:val="0"/>
          <w:numId w:val="5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розвиток мовлення учнів, формування умінь створювати власні висловлювання за змістом прочитаного (прослуханого);</w:t>
      </w:r>
    </w:p>
    <w:p w:rsidR="00127C05" w:rsidRPr="00127C05" w:rsidRDefault="00127C05" w:rsidP="00127C05">
      <w:pPr>
        <w:numPr>
          <w:ilvl w:val="0"/>
          <w:numId w:val="5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формування в учнів прийомів самостійної роботи з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ізними типами і видами дитячих книжок; умінь здійснювати пошук, відбір інформації для виконання навчально-пізнавальних завдань;</w:t>
      </w:r>
    </w:p>
    <w:p w:rsidR="00127C05" w:rsidRPr="00127C05" w:rsidRDefault="00127C05" w:rsidP="00127C05">
      <w:pPr>
        <w:numPr>
          <w:ilvl w:val="0"/>
          <w:numId w:val="5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розвиток творчої літературної діяльності школярі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;</w:t>
      </w:r>
    </w:p>
    <w:p w:rsidR="00127C05" w:rsidRPr="00127C05" w:rsidRDefault="00127C05" w:rsidP="00127C05">
      <w:pPr>
        <w:numPr>
          <w:ilvl w:val="0"/>
          <w:numId w:val="5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виховання потреби у систематичному читанні як засобі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ізнання світу, самопізнання та загальнокультурного розвитку.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урахуванням зазначеної мети і завдань мовного компонента освітньої галузі виділяються такі змістові лінії: коло читання, навичка читання, досвід читацької діяльності і літературна діяльність.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Освітня галузь "Математика"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Метою освітньої галузі "Математика" є формування предметної математичної і ключових компетентностей, необхідних для самореалізації учнів у швидкозмінному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іті.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формування:</w:t>
      </w:r>
    </w:p>
    <w:p w:rsidR="00127C05" w:rsidRPr="00127C05" w:rsidRDefault="00127C05" w:rsidP="00127C05">
      <w:pPr>
        <w:numPr>
          <w:ilvl w:val="0"/>
          <w:numId w:val="6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цілісного сприйняття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іту, розуміння ролі математики у пізнанні дійсності; готовності до розпізнавання проблем, які розв’язуються із застосуванням  математичних методів, здатності розв’язувати сюжетні задачі, логічно міркувати, обґрунтовувати свої дії та виконувати дії за алгоритмом;</w:t>
      </w:r>
    </w:p>
    <w:p w:rsidR="00127C05" w:rsidRPr="00127C05" w:rsidRDefault="00127C05" w:rsidP="00127C05">
      <w:pPr>
        <w:numPr>
          <w:ilvl w:val="0"/>
          <w:numId w:val="6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вміння користуватися математичною термінологією,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знаковою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і графічною інформацією; орієнтуватися на площині та у просторі; застосовувати обчислювальні навички у практичних ситуаціях і розуміти сутність процесу вимірювання величин;</w:t>
      </w:r>
    </w:p>
    <w:p w:rsidR="00127C05" w:rsidRPr="00127C05" w:rsidRDefault="00127C05" w:rsidP="00127C05">
      <w:pPr>
        <w:numPr>
          <w:ilvl w:val="0"/>
          <w:numId w:val="6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інтересу до вивчення математики, творчого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ідходу та емоційно-ціннісного ставлення до виконання математичних завдань; уміння навчатися.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В освітній галузі виділяються такі змістові лінії: числа, дії з числами; величини; математичні вирази,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івності, нерівності; сюжетні задачі; просторові відношення, геометричні фігури; робота з даними.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Освітня галузь "Природознавство"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Метою освітньої галузі “Природознавство” є формування природознавчої компетентності учня шляхом засвоєння системи інтегрованих знань про природу, способів навчально-пізнавальної діяльності, розвитку ціннісних орієнтацій 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ізних сферах життєдіяльності та природоохоронної практики.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виконання таких завдань:</w:t>
      </w:r>
    </w:p>
    <w:p w:rsidR="00127C05" w:rsidRPr="00127C05" w:rsidRDefault="00127C05" w:rsidP="00127C05">
      <w:pPr>
        <w:numPr>
          <w:ilvl w:val="0"/>
          <w:numId w:val="7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виховання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іально активної особистості, яка усвідомлює свою належність до різних елементів природного середовища, здатна мислити, бережливо ставиться до природи, людей і самого себе;</w:t>
      </w:r>
    </w:p>
    <w:p w:rsidR="00127C05" w:rsidRPr="00127C05" w:rsidRDefault="00127C05" w:rsidP="00127C05">
      <w:pPr>
        <w:numPr>
          <w:ilvl w:val="0"/>
          <w:numId w:val="7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формування на доступному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івні цілісної природничо-наукової картини світу, що охоплює систему знань, яка відображає закони і закономірності природи та місце в ній людини;</w:t>
      </w:r>
    </w:p>
    <w:p w:rsidR="00127C05" w:rsidRPr="00127C05" w:rsidRDefault="00127C05" w:rsidP="00127C05">
      <w:pPr>
        <w:numPr>
          <w:ilvl w:val="0"/>
          <w:numId w:val="7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lastRenderedPageBreak/>
        <w:t xml:space="preserve">розвиток розумових здібностей учнів, їх емоційно-вольової сфери,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ізнавальної активності та самостійності, здатності до творчості, самовираження і спілкування;</w:t>
      </w:r>
    </w:p>
    <w:p w:rsidR="00127C05" w:rsidRPr="00127C05" w:rsidRDefault="00127C05" w:rsidP="00127C05">
      <w:pPr>
        <w:numPr>
          <w:ilvl w:val="0"/>
          <w:numId w:val="7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забезпечення єдності інтелектуального та емоційного сприйняття природи з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практичною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природоохоронною діяльністю;</w:t>
      </w:r>
    </w:p>
    <w:p w:rsidR="00127C05" w:rsidRPr="00127C05" w:rsidRDefault="00127C05" w:rsidP="00127C05">
      <w:pPr>
        <w:numPr>
          <w:ilvl w:val="0"/>
          <w:numId w:val="7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засвоєння традицій українського народу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у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відносинах людини з природою;</w:t>
      </w:r>
    </w:p>
    <w:p w:rsidR="00127C05" w:rsidRPr="00127C05" w:rsidRDefault="00127C05" w:rsidP="00127C05">
      <w:pPr>
        <w:numPr>
          <w:ilvl w:val="0"/>
          <w:numId w:val="7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оволодіння доступними способами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ізнання предметів і явищ природи та суспільства.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Освітня галузь "Суспільствознавство"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Метою освітньої галузі "Суспільствознавство" є особистісний розвиток учня, формування його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іальної і громадянської компетентностей шляхом засвоєння різних видів соціального досвіду, що складається із загальнолюдських, загальнокультурних та національних цінностей, соціальних норм, громадянської активності, прийнятої в суспільстві поведінки, толерантного ставлення до відмінностей культур, традицій і різних думок.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виконання таких завдань:</w:t>
      </w:r>
    </w:p>
    <w:p w:rsidR="00127C05" w:rsidRPr="00127C05" w:rsidRDefault="00127C05" w:rsidP="00127C05">
      <w:pPr>
        <w:numPr>
          <w:ilvl w:val="0"/>
          <w:numId w:val="8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виховання гуманної,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іально активної особистості, яка усвідомлює свою належність до етносоціального та соціально-культурного середовища, здатна розуміти значення життя як найвищої цінності;</w:t>
      </w:r>
    </w:p>
    <w:p w:rsidR="00127C05" w:rsidRPr="00127C05" w:rsidRDefault="00127C05" w:rsidP="00127C05">
      <w:pPr>
        <w:numPr>
          <w:ilvl w:val="0"/>
          <w:numId w:val="8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оволодіння способами діяльності та моделями поведінки, які відповідають загальноприйнятим нормам моралі та права;</w:t>
      </w:r>
    </w:p>
    <w:p w:rsidR="00127C05" w:rsidRPr="00127C05" w:rsidRDefault="00127C05" w:rsidP="00127C05">
      <w:pPr>
        <w:numPr>
          <w:ilvl w:val="0"/>
          <w:numId w:val="8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розвиток навичок взаємодії у сім’ї, колективі, суспільстві шляхом активного спілкування із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іальним оточенням, накопичення досвіду комунікативної діяльності, дотримання правил толерантної поведінки, співпереживання і солідарності з іншими людьми у різноманітних життєвих ситуаціях;</w:t>
      </w:r>
    </w:p>
    <w:p w:rsidR="00127C05" w:rsidRPr="00127C05" w:rsidRDefault="00127C05" w:rsidP="00127C05">
      <w:pPr>
        <w:numPr>
          <w:ilvl w:val="0"/>
          <w:numId w:val="8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формування основ споживчої культури, вміння самостійно приймати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ішення щодо власної поведінки.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іальна і громадянська компетентності як ключові мають міждисциплінарний характер, інтегруються за допомогою всіх освітніх галузей і спрямовуються на соціалізацію особистості, набуття громадянських навичок співжиття і співпраці у суспільстві, дотримання соціальних норм.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Освітня галузь "Здоров’я і фізична культура"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Метою освітньої галузі "Здоров’я і фізична культура" є формування здоров’язбережувальної компетентності шляхом набуття учнями навичок збереження, зміцнення, використання здоров’я та дбайливого ставлення до нього, розвитку особистої фізичної культури.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виконання таких завдань:</w:t>
      </w:r>
    </w:p>
    <w:p w:rsidR="00127C05" w:rsidRPr="00127C05" w:rsidRDefault="00127C05" w:rsidP="00127C05">
      <w:pPr>
        <w:numPr>
          <w:ilvl w:val="0"/>
          <w:numId w:val="9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формування в учнів знань про здоров’я, здоровий спосіб життя, безпечну поведінку, фізичну культуру, фізичні вправи, взаємозв’язок організму людини з природним і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іальним оточенням;</w:t>
      </w:r>
    </w:p>
    <w:p w:rsidR="00127C05" w:rsidRPr="00127C05" w:rsidRDefault="00127C05" w:rsidP="00127C05">
      <w:pPr>
        <w:numPr>
          <w:ilvl w:val="0"/>
          <w:numId w:val="9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формування та розвиток навичок базових загальнорозвивальних рухових дій;</w:t>
      </w:r>
    </w:p>
    <w:p w:rsidR="00127C05" w:rsidRPr="00127C05" w:rsidRDefault="00127C05" w:rsidP="00127C05">
      <w:pPr>
        <w:numPr>
          <w:ilvl w:val="0"/>
          <w:numId w:val="9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розвиток в учнів активної мотивації дбайливо ставитися до власного здоров’я і займатися фізичною культурою, удосконалювати фізичну,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іальну, психічну і духовну складові здоров’я;</w:t>
      </w:r>
    </w:p>
    <w:p w:rsidR="00127C05" w:rsidRPr="00127C05" w:rsidRDefault="00127C05" w:rsidP="00127C05">
      <w:pPr>
        <w:numPr>
          <w:ilvl w:val="0"/>
          <w:numId w:val="9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виховання в учнів потреби у здоров’ї, що є важливою життєвою цінністю,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ідомого прагнення до ведення здорового способу життя; розвиток умінь самостійно приймати рішення щодо власних вчинків;</w:t>
      </w:r>
    </w:p>
    <w:p w:rsidR="00127C05" w:rsidRPr="00127C05" w:rsidRDefault="00127C05" w:rsidP="00127C05">
      <w:pPr>
        <w:numPr>
          <w:ilvl w:val="0"/>
          <w:numId w:val="9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lastRenderedPageBreak/>
        <w:t>набуття учнями власного здоров’язбережувального досвіду з урахуванням стану здоров’я;</w:t>
      </w:r>
    </w:p>
    <w:p w:rsidR="00127C05" w:rsidRPr="00127C05" w:rsidRDefault="00127C05" w:rsidP="00127C05">
      <w:pPr>
        <w:numPr>
          <w:ilvl w:val="0"/>
          <w:numId w:val="9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використання у повсякденному житті досвіду здоров’язбережувальної діяльності для власного здоров’я та здоров’я інших людей.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Здоров’язбережувальна компетентність як ключова формується на міжпредметному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івні за допомогою предметних компетенцій з урахуванням специфіки предметів та пізнавальних можливостей учнів початкових класів.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Здоров’язбережувальна компетентність формується шляхом вивчення предметів освітньої галузі "здоров’я і фізична культура" і передбачає оволодіння учнями відповідними компетенціями.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урахуванням мети і завдань зміст освітньої галузі визначається за такими змістовими лініями: здоров’я і фізична культура.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Освітня галузь "Технології"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Метою освітньої галузі "Технології" є формування і розвиток в учнів технологічної, інформаційно-комунікаційної та основних компетентностей для реалізації їх творчого потенціалу і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іалізації у суспільстві. Технології у початковій школі є однією з ланок неперервної технологічної освіти, що логічно продовжує дошкільну освіту, створює базу для успішного опанування учнями технологій основної школи та здобуття професійної освіти.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виконання таких завдань:</w:t>
      </w:r>
    </w:p>
    <w:p w:rsidR="00127C05" w:rsidRPr="00127C05" w:rsidRDefault="00127C05" w:rsidP="00127C05">
      <w:pPr>
        <w:numPr>
          <w:ilvl w:val="0"/>
          <w:numId w:val="10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формування уявлення про предметно-перетворювальну діяльність людини,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іт професій, шляхи отримання, зберігання інформації та способи її обробки; здатності до формулювання творчих задумів, усвідомленого дотримання безпечних прийомів роботи та користування інструментами і матеріалами;</w:t>
      </w:r>
    </w:p>
    <w:p w:rsidR="00127C05" w:rsidRPr="00127C05" w:rsidRDefault="00127C05" w:rsidP="00127C05">
      <w:pPr>
        <w:numPr>
          <w:ilvl w:val="0"/>
          <w:numId w:val="10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розвиток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ізнавальної, художньої і технічної обдарованості, технічного мислення у процесі творчої діяльності, навичок ручних технік обробки матеріалів, уміння користуватися технічною термінологією, художньою та графічною інформацією, вміння працювати з комп’ютером;</w:t>
      </w:r>
    </w:p>
    <w:p w:rsidR="00127C05" w:rsidRPr="00127C05" w:rsidRDefault="00127C05" w:rsidP="00127C05">
      <w:pPr>
        <w:numPr>
          <w:ilvl w:val="0"/>
          <w:numId w:val="10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виховання готовності до вирішення побутових питань шляхом застосування алгоритмів виконання технологічних завдань та навичок технологічної діяльності у практичних ситуаціях.</w:t>
      </w:r>
    </w:p>
    <w:p w:rsidR="00127C05" w:rsidRPr="00127C05" w:rsidRDefault="00127C05" w:rsidP="00127C05">
      <w:pPr>
        <w:numPr>
          <w:ilvl w:val="0"/>
          <w:numId w:val="10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Змі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галузі “Технології” визначається за такими змістовими лініями: ручні техніки обробки матеріалів, технічна творчість, декоративно-ужиткове мистецтво, самообслуговування та ознайомлення з інформаційно-комунікаційними технологіями.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Освітня галузь "Мистецтво"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Метою освітньої галузі "Мистецтво" є формування і розвиток в учні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комплексу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ключових, міжпредметних і предметних компетентностей у процесі опанування художніх цінностей та способів художньої діяльності шляхом здобуття власного естетичного досвіду.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Для досягнення зазначеної мети передбачається виконання таких завдань:</w:t>
      </w:r>
    </w:p>
    <w:p w:rsidR="00127C05" w:rsidRPr="00127C05" w:rsidRDefault="00127C05" w:rsidP="00127C05">
      <w:pPr>
        <w:numPr>
          <w:ilvl w:val="0"/>
          <w:numId w:val="11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виховання в учнів емоційно-ціннісного ставлення до мистецтва та дійсності, розвиток художніх інтересі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і потреб, естетичних ідеалів, здатності розуміти та інтерпретувати твори мистецтва, оцінювати естетичні явища;</w:t>
      </w:r>
    </w:p>
    <w:p w:rsidR="00127C05" w:rsidRPr="00127C05" w:rsidRDefault="00127C05" w:rsidP="00127C05">
      <w:pPr>
        <w:numPr>
          <w:ilvl w:val="0"/>
          <w:numId w:val="11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формування в учнів на доступному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р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>івні системи художніх знань і вмінь, яка відображає цілісність та видову специфіку мистецтва;</w:t>
      </w:r>
    </w:p>
    <w:p w:rsidR="00127C05" w:rsidRPr="00127C05" w:rsidRDefault="00127C05" w:rsidP="00127C05">
      <w:pPr>
        <w:numPr>
          <w:ilvl w:val="0"/>
          <w:numId w:val="11"/>
        </w:numPr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t>розвиток емоційно-почуттєвої сфери учнів, їх художніх здібностей і мислення, здатності до самовираження та спілкування.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color w:val="000000"/>
          <w:sz w:val="21"/>
          <w:szCs w:val="21"/>
        </w:rPr>
        <w:lastRenderedPageBreak/>
        <w:t>Змі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ст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освітньої галузі "Мистецтво" визначається за такими змістовими лініями: музична, образотворча та мистецько-синтетична (відповідно хореографічного, театрального та екранних видів мистецтва), які реалізуються шляхом вивчення окремих предметів або інтегрованих курсів.</w:t>
      </w:r>
    </w:p>
    <w:p w:rsidR="00127C05" w:rsidRPr="00127C05" w:rsidRDefault="00127C05" w:rsidP="00127C05">
      <w:pPr>
        <w:spacing w:after="165" w:line="270" w:lineRule="atLeast"/>
        <w:rPr>
          <w:rFonts w:ascii="Arial" w:eastAsia="Times New Roman" w:hAnsi="Arial" w:cs="Arial"/>
          <w:i/>
          <w:iCs/>
          <w:color w:val="000000"/>
          <w:sz w:val="21"/>
          <w:szCs w:val="21"/>
        </w:rPr>
      </w:pPr>
      <w:r w:rsidRPr="00127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Додатково див</w:t>
      </w:r>
      <w:proofErr w:type="gramStart"/>
      <w:r w:rsidRPr="00127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.:</w:t>
      </w:r>
      <w:proofErr w:type="gramEnd"/>
    </w:p>
    <w:p w:rsidR="00127C05" w:rsidRPr="00127C05" w:rsidRDefault="00127C05" w:rsidP="00127C05">
      <w:pPr>
        <w:numPr>
          <w:ilvl w:val="0"/>
          <w:numId w:val="12"/>
        </w:numPr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hyperlink r:id="rId10" w:history="1">
        <w:r w:rsidRPr="00127C05">
          <w:rPr>
            <w:rFonts w:ascii="Arial" w:eastAsia="Times New Roman" w:hAnsi="Arial" w:cs="Arial"/>
            <w:color w:val="0000FF"/>
            <w:sz w:val="21"/>
            <w:u w:val="single"/>
          </w:rPr>
          <w:t>Базовий навчальний план</w:t>
        </w:r>
      </w:hyperlink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. Додаток 1 до </w:t>
      </w:r>
      <w:proofErr w:type="gramStart"/>
      <w:r w:rsidRPr="00127C05">
        <w:rPr>
          <w:rFonts w:ascii="Arial" w:eastAsia="Times New Roman" w:hAnsi="Arial" w:cs="Arial"/>
          <w:color w:val="000000"/>
          <w:sz w:val="21"/>
          <w:szCs w:val="21"/>
        </w:rPr>
        <w:t>Державного</w:t>
      </w:r>
      <w:proofErr w:type="gramEnd"/>
      <w:r w:rsidRPr="00127C05">
        <w:rPr>
          <w:rFonts w:ascii="Arial" w:eastAsia="Times New Roman" w:hAnsi="Arial" w:cs="Arial"/>
          <w:color w:val="000000"/>
          <w:sz w:val="21"/>
          <w:szCs w:val="21"/>
        </w:rPr>
        <w:t xml:space="preserve"> стандарту;</w:t>
      </w:r>
    </w:p>
    <w:p w:rsidR="00127C05" w:rsidRPr="00127C05" w:rsidRDefault="00127C05" w:rsidP="00127C05">
      <w:pPr>
        <w:numPr>
          <w:ilvl w:val="0"/>
          <w:numId w:val="12"/>
        </w:numPr>
        <w:spacing w:after="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hyperlink r:id="rId11" w:history="1">
        <w:r w:rsidRPr="00127C05">
          <w:rPr>
            <w:rFonts w:ascii="Arial" w:eastAsia="Times New Roman" w:hAnsi="Arial" w:cs="Arial"/>
            <w:color w:val="0000FF"/>
            <w:sz w:val="21"/>
            <w:u w:val="single"/>
          </w:rPr>
          <w:t xml:space="preserve">Державні вимоги до </w:t>
        </w:r>
        <w:proofErr w:type="gramStart"/>
        <w:r w:rsidRPr="00127C05">
          <w:rPr>
            <w:rFonts w:ascii="Arial" w:eastAsia="Times New Roman" w:hAnsi="Arial" w:cs="Arial"/>
            <w:color w:val="0000FF"/>
            <w:sz w:val="21"/>
            <w:u w:val="single"/>
          </w:rPr>
          <w:t>р</w:t>
        </w:r>
        <w:proofErr w:type="gramEnd"/>
        <w:r w:rsidRPr="00127C05">
          <w:rPr>
            <w:rFonts w:ascii="Arial" w:eastAsia="Times New Roman" w:hAnsi="Arial" w:cs="Arial"/>
            <w:color w:val="0000FF"/>
            <w:sz w:val="21"/>
            <w:u w:val="single"/>
          </w:rPr>
          <w:t>івня загальноосвітньої підготовки учнів</w:t>
        </w:r>
      </w:hyperlink>
      <w:r w:rsidRPr="00127C05">
        <w:rPr>
          <w:rFonts w:ascii="Arial" w:eastAsia="Times New Roman" w:hAnsi="Arial" w:cs="Arial"/>
          <w:color w:val="000000"/>
          <w:sz w:val="21"/>
          <w:szCs w:val="21"/>
        </w:rPr>
        <w:t>. Додаток 2 до Державного стандарту.</w:t>
      </w:r>
    </w:p>
    <w:p w:rsidR="00B049BD" w:rsidRDefault="00127C05" w:rsidP="00127C05">
      <w:r w:rsidRPr="00127C05">
        <w:rPr>
          <w:rFonts w:ascii="Arial" w:eastAsia="Times New Roman" w:hAnsi="Arial" w:cs="Arial"/>
          <w:color w:val="000000"/>
          <w:sz w:val="17"/>
          <w:szCs w:val="17"/>
        </w:rPr>
        <w:t>За матеріалами:</w:t>
      </w:r>
      <w:r w:rsidRPr="00127C05">
        <w:rPr>
          <w:rFonts w:ascii="Arial" w:eastAsia="Times New Roman" w:hAnsi="Arial" w:cs="Arial"/>
          <w:color w:val="000000"/>
          <w:sz w:val="17"/>
        </w:rPr>
        <w:t> </w:t>
      </w:r>
      <w:hyperlink r:id="rId12" w:tooltip="osvita.ua" w:history="1">
        <w:r w:rsidRPr="00127C05">
          <w:rPr>
            <w:rFonts w:ascii="Arial" w:eastAsia="Times New Roman" w:hAnsi="Arial" w:cs="Arial"/>
            <w:color w:val="0000FF"/>
            <w:sz w:val="17"/>
            <w:u w:val="single"/>
          </w:rPr>
          <w:t>Освіта.ua</w:t>
        </w:r>
      </w:hyperlink>
      <w:r w:rsidRPr="00127C05">
        <w:rPr>
          <w:rFonts w:ascii="Arial" w:eastAsia="Times New Roman" w:hAnsi="Arial" w:cs="Arial"/>
          <w:color w:val="000000"/>
          <w:sz w:val="17"/>
          <w:szCs w:val="17"/>
        </w:rPr>
        <w:br/>
        <w:t>Дата публікації: 20.04.2011</w:t>
      </w:r>
    </w:p>
    <w:sectPr w:rsidR="00B04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33E52"/>
    <w:multiLevelType w:val="multilevel"/>
    <w:tmpl w:val="60749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B6454"/>
    <w:multiLevelType w:val="multilevel"/>
    <w:tmpl w:val="79E81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3E1FBB"/>
    <w:multiLevelType w:val="multilevel"/>
    <w:tmpl w:val="EE7CB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D8239E"/>
    <w:multiLevelType w:val="multilevel"/>
    <w:tmpl w:val="1D38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B81EC6"/>
    <w:multiLevelType w:val="multilevel"/>
    <w:tmpl w:val="86340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582DEA"/>
    <w:multiLevelType w:val="multilevel"/>
    <w:tmpl w:val="33B4F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9E166D"/>
    <w:multiLevelType w:val="multilevel"/>
    <w:tmpl w:val="2046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EB0E1A"/>
    <w:multiLevelType w:val="multilevel"/>
    <w:tmpl w:val="6B90F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3F2CB0"/>
    <w:multiLevelType w:val="multilevel"/>
    <w:tmpl w:val="3C108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B2019B"/>
    <w:multiLevelType w:val="multilevel"/>
    <w:tmpl w:val="AB1E1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65178A"/>
    <w:multiLevelType w:val="multilevel"/>
    <w:tmpl w:val="61BAA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7C10BF"/>
    <w:multiLevelType w:val="multilevel"/>
    <w:tmpl w:val="2A16D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127C05"/>
    <w:rsid w:val="00127C05"/>
    <w:rsid w:val="00B04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7C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27C0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7C0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7C0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27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27C05"/>
    <w:rPr>
      <w:b/>
      <w:bCs/>
    </w:rPr>
  </w:style>
  <w:style w:type="character" w:styleId="a5">
    <w:name w:val="Hyperlink"/>
    <w:basedOn w:val="a0"/>
    <w:uiPriority w:val="99"/>
    <w:semiHidden/>
    <w:unhideWhenUsed/>
    <w:rsid w:val="00127C05"/>
    <w:rPr>
      <w:color w:val="0000FF"/>
      <w:u w:val="single"/>
    </w:rPr>
  </w:style>
  <w:style w:type="character" w:customStyle="1" w:styleId="apple-converted-space">
    <w:name w:val="apple-converted-space"/>
    <w:basedOn w:val="a0"/>
    <w:rsid w:val="00127C05"/>
  </w:style>
  <w:style w:type="paragraph" w:customStyle="1" w:styleId="info">
    <w:name w:val="info"/>
    <w:basedOn w:val="a"/>
    <w:rsid w:val="00127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2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7C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265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421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9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2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vita.ua/doc/files/news/179/17911/Dod_1_1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svita.ua/legislation/Ser_osv/2700" TargetMode="External"/><Relationship Id="rId12" Type="http://schemas.openxmlformats.org/officeDocument/2006/relationships/hyperlink" Target="http://osvita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svita.ua/legislation/law/2232" TargetMode="External"/><Relationship Id="rId11" Type="http://schemas.openxmlformats.org/officeDocument/2006/relationships/hyperlink" Target="http://osvita.ua/doc/files/news/179/17911/Dod_2_1.doc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osvita.ua/doc/files/news/179/17911/Dod_1_2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svita.ua/doc/files/news/179/17911/Dod_2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3598</Words>
  <Characters>20510</Characters>
  <Application>Microsoft Office Word</Application>
  <DocSecurity>0</DocSecurity>
  <Lines>170</Lines>
  <Paragraphs>48</Paragraphs>
  <ScaleCrop>false</ScaleCrop>
  <Company>Reanimator Extreme Edition</Company>
  <LinksUpToDate>false</LinksUpToDate>
  <CharactersWithSpaces>24060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2015-07-05T12:28:00Z</cp:lastPrinted>
  <dcterms:created xsi:type="dcterms:W3CDTF">2015-07-05T12:28:00Z</dcterms:created>
  <dcterms:modified xsi:type="dcterms:W3CDTF">2015-07-05T12:30:00Z</dcterms:modified>
</cp:coreProperties>
</file>