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C7656">
        <w:rPr>
          <w:rFonts w:ascii="Times New Roman" w:hAnsi="Times New Roman" w:cs="Times New Roman"/>
          <w:sz w:val="28"/>
          <w:szCs w:val="28"/>
          <w:u w:val="single"/>
          <w:lang w:val="uk-UA"/>
        </w:rPr>
        <w:t>Екологічний менеджмент та</w:t>
      </w:r>
      <w:bookmarkStart w:id="0" w:name="_GoBack"/>
      <w:bookmarkEnd w:id="0"/>
      <w:r w:rsidR="00987B1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аудит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850D4B" w:rsidRDefault="006021A8" w:rsidP="00E164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F93AB5" w:rsidRDefault="001D759A" w:rsidP="003C765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7656" w:rsidRPr="003C7656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C7656" w:rsidRPr="003C7656">
        <w:rPr>
          <w:rFonts w:ascii="Times New Roman" w:hAnsi="Times New Roman" w:cs="Times New Roman"/>
          <w:sz w:val="24"/>
          <w:szCs w:val="24"/>
          <w:lang w:val="uk-UA"/>
        </w:rPr>
        <w:t>алушкіна</w:t>
      </w:r>
      <w:proofErr w:type="spellEnd"/>
      <w:r w:rsidR="003C7656" w:rsidRPr="003C7656">
        <w:rPr>
          <w:rFonts w:ascii="Times New Roman" w:hAnsi="Times New Roman" w:cs="Times New Roman"/>
          <w:sz w:val="24"/>
          <w:szCs w:val="24"/>
          <w:lang w:val="uk-UA"/>
        </w:rPr>
        <w:t xml:space="preserve"> Т.П., Грановська Л. М. </w:t>
      </w:r>
      <w:r w:rsidR="003C7656" w:rsidRPr="003C7656">
        <w:rPr>
          <w:rFonts w:ascii="Times New Roman" w:hAnsi="Times New Roman" w:cs="Times New Roman"/>
          <w:sz w:val="24"/>
          <w:szCs w:val="24"/>
          <w:lang w:val="uk-UA"/>
        </w:rPr>
        <w:t>Екологічний менеджмент та аудит: Навчальний посібник. (в ІІ частинах</w:t>
      </w:r>
      <w:r w:rsidR="003C7656">
        <w:rPr>
          <w:rFonts w:ascii="Times New Roman" w:hAnsi="Times New Roman" w:cs="Times New Roman"/>
          <w:sz w:val="24"/>
          <w:szCs w:val="24"/>
          <w:lang w:val="uk-UA"/>
        </w:rPr>
        <w:t xml:space="preserve">) – Херсон, 2012. – </w:t>
      </w:r>
      <w:r w:rsidR="003C7656" w:rsidRPr="003C7656">
        <w:rPr>
          <w:rFonts w:ascii="Times New Roman" w:hAnsi="Times New Roman" w:cs="Times New Roman"/>
          <w:sz w:val="24"/>
          <w:szCs w:val="24"/>
          <w:lang w:val="uk-UA"/>
        </w:rPr>
        <w:t>421 с.</w:t>
      </w:r>
    </w:p>
    <w:p w:rsidR="003C7656" w:rsidRDefault="003C7656" w:rsidP="003C765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Екологічний менеджмент та аудит</w:t>
      </w:r>
      <w:r w:rsidRPr="003C76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конспект лекцій /  О.А. Караїм. – Луцьк</w:t>
      </w:r>
      <w:r w:rsidRPr="003C76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Вежа-Друк, 2015. – 184 с.</w:t>
      </w:r>
    </w:p>
    <w:p w:rsidR="003C7656" w:rsidRDefault="003C7656" w:rsidP="003C765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656">
        <w:rPr>
          <w:rFonts w:ascii="Times New Roman" w:hAnsi="Times New Roman" w:cs="Times New Roman"/>
          <w:sz w:val="24"/>
          <w:szCs w:val="24"/>
          <w:lang w:val="uk-UA"/>
        </w:rPr>
        <w:t xml:space="preserve">Кузьменко О. Б. Процедура екологічного аудиту в системі </w:t>
      </w:r>
      <w:proofErr w:type="spellStart"/>
      <w:r w:rsidRPr="003C7656">
        <w:rPr>
          <w:rFonts w:ascii="Times New Roman" w:hAnsi="Times New Roman" w:cs="Times New Roman"/>
          <w:sz w:val="24"/>
          <w:szCs w:val="24"/>
          <w:lang w:val="uk-UA"/>
        </w:rPr>
        <w:t>екоменеджменту</w:t>
      </w:r>
      <w:proofErr w:type="spellEnd"/>
      <w:r w:rsidRPr="003C7656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 : [навчальний посібник] / О. Б. Кузьменко, В. І. Андрєєв. – Миколаїв : Вид-во ЧДУ ім. Петра Могили, 2013. – 184 с.</w:t>
      </w:r>
    </w:p>
    <w:p w:rsidR="003C7656" w:rsidRPr="003C7656" w:rsidRDefault="003C7656" w:rsidP="003C765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656">
        <w:rPr>
          <w:rFonts w:ascii="Times New Roman" w:hAnsi="Times New Roman" w:cs="Times New Roman"/>
          <w:sz w:val="24"/>
          <w:szCs w:val="24"/>
          <w:lang w:val="uk-UA"/>
        </w:rPr>
        <w:t>Хом’як О.А. «Екологічний менеджмент і аудит підприємств аграрного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7656">
        <w:rPr>
          <w:rFonts w:ascii="Times New Roman" w:hAnsi="Times New Roman" w:cs="Times New Roman"/>
          <w:sz w:val="24"/>
          <w:szCs w:val="24"/>
          <w:lang w:val="uk-UA"/>
        </w:rPr>
        <w:t>сектору»: навчальний посібник для студентів екологічного факультету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7656">
        <w:rPr>
          <w:rFonts w:ascii="Times New Roman" w:hAnsi="Times New Roman" w:cs="Times New Roman"/>
          <w:sz w:val="24"/>
          <w:szCs w:val="24"/>
          <w:lang w:val="uk-UA"/>
        </w:rPr>
        <w:t>кредитно-трансферною накопичувальною системою організації освітнього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7656">
        <w:rPr>
          <w:rFonts w:ascii="Times New Roman" w:hAnsi="Times New Roman" w:cs="Times New Roman"/>
          <w:sz w:val="24"/>
          <w:szCs w:val="24"/>
          <w:lang w:val="uk-UA"/>
        </w:rPr>
        <w:t xml:space="preserve">процесу / О.А. Хом’як, Н.Є. Гриневич, Н.М. </w:t>
      </w:r>
      <w:proofErr w:type="spellStart"/>
      <w:r w:rsidRPr="003C7656">
        <w:rPr>
          <w:rFonts w:ascii="Times New Roman" w:hAnsi="Times New Roman" w:cs="Times New Roman"/>
          <w:sz w:val="24"/>
          <w:szCs w:val="24"/>
          <w:lang w:val="uk-UA"/>
        </w:rPr>
        <w:t>Присяжнюк</w:t>
      </w:r>
      <w:proofErr w:type="spellEnd"/>
      <w:r w:rsidRPr="003C7656">
        <w:rPr>
          <w:rFonts w:ascii="Times New Roman" w:hAnsi="Times New Roman" w:cs="Times New Roman"/>
          <w:sz w:val="24"/>
          <w:szCs w:val="24"/>
          <w:lang w:val="uk-UA"/>
        </w:rPr>
        <w:t xml:space="preserve">, Ю.В. </w:t>
      </w:r>
      <w:proofErr w:type="spellStart"/>
      <w:r w:rsidRPr="003C7656">
        <w:rPr>
          <w:rFonts w:ascii="Times New Roman" w:hAnsi="Times New Roman" w:cs="Times New Roman"/>
          <w:sz w:val="24"/>
          <w:szCs w:val="24"/>
          <w:lang w:val="uk-UA"/>
        </w:rPr>
        <w:t>Куновський</w:t>
      </w:r>
      <w:proofErr w:type="spellEnd"/>
      <w:r w:rsidRPr="003C765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7656">
        <w:rPr>
          <w:rFonts w:ascii="Times New Roman" w:hAnsi="Times New Roman" w:cs="Times New Roman"/>
          <w:sz w:val="24"/>
          <w:szCs w:val="24"/>
          <w:lang w:val="uk-UA"/>
        </w:rPr>
        <w:t>О.Р. Михальський. – Біла Церква, 2018. – 88 с.</w:t>
      </w:r>
      <w:r w:rsidRPr="003C7656">
        <w:rPr>
          <w:rFonts w:ascii="Times New Roman" w:hAnsi="Times New Roman" w:cs="Times New Roman"/>
          <w:sz w:val="24"/>
          <w:szCs w:val="24"/>
          <w:lang w:val="uk-UA"/>
        </w:rPr>
        <w:cr/>
      </w:r>
    </w:p>
    <w:sectPr w:rsidR="003C7656" w:rsidRPr="003C7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3F7943"/>
    <w:multiLevelType w:val="hybridMultilevel"/>
    <w:tmpl w:val="292CE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011C2B"/>
    <w:rsid w:val="00073B0D"/>
    <w:rsid w:val="001D759A"/>
    <w:rsid w:val="003A6EC9"/>
    <w:rsid w:val="003C7656"/>
    <w:rsid w:val="005A0FCE"/>
    <w:rsid w:val="006021A8"/>
    <w:rsid w:val="006D5B52"/>
    <w:rsid w:val="00850D4B"/>
    <w:rsid w:val="00987B10"/>
    <w:rsid w:val="009B6B37"/>
    <w:rsid w:val="009D3B71"/>
    <w:rsid w:val="00AB5B04"/>
    <w:rsid w:val="00CE02E8"/>
    <w:rsid w:val="00E16449"/>
    <w:rsid w:val="00EF1AA6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2B75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B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asus</cp:lastModifiedBy>
  <cp:revision>11</cp:revision>
  <dcterms:created xsi:type="dcterms:W3CDTF">2019-02-06T14:59:00Z</dcterms:created>
  <dcterms:modified xsi:type="dcterms:W3CDTF">2021-10-18T09:19:00Z</dcterms:modified>
</cp:coreProperties>
</file>