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CCB" w14:textId="77777777" w:rsidR="00C93182" w:rsidRPr="00612B4A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4843F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716B8AF9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F75F2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0F75F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0F75F2">
        <w:rPr>
          <w:rFonts w:ascii="Times New Roman" w:hAnsi="Times New Roman" w:cs="Times New Roman"/>
          <w:sz w:val="28"/>
          <w:szCs w:val="28"/>
          <w:lang w:val="uk-UA"/>
        </w:rPr>
        <w:t>іміджелогія</w:t>
      </w:r>
      <w:proofErr w:type="spellEnd"/>
      <w:r w:rsidR="000F75F2">
        <w:rPr>
          <w:rFonts w:ascii="Times New Roman" w:hAnsi="Times New Roman" w:cs="Times New Roman"/>
          <w:sz w:val="28"/>
          <w:szCs w:val="28"/>
          <w:lang w:val="uk-UA"/>
        </w:rPr>
        <w:t xml:space="preserve"> в публічному управлінні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306E6B81" w:rsidR="00612B4A" w:rsidRDefault="00275F21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171EF43B" w14:textId="33784CB4" w:rsidR="00901DF7" w:rsidRPr="00665286" w:rsidRDefault="00901DF7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14:paraId="77658FB6" w14:textId="400D3BFC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1DF7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="00901DF7">
        <w:rPr>
          <w:rFonts w:ascii="Times New Roman" w:hAnsi="Times New Roman" w:cs="Times New Roman"/>
          <w:sz w:val="28"/>
          <w:szCs w:val="28"/>
          <w:lang w:val="uk-UA"/>
        </w:rPr>
        <w:t xml:space="preserve"> Ірина Ігорівна</w:t>
      </w:r>
    </w:p>
    <w:p w14:paraId="0E471EF3" w14:textId="0DB4B1F5" w:rsidR="00D06D14" w:rsidRPr="00665286" w:rsidRDefault="00D06D14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iryna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.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@pnu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.edu.ua</w:t>
      </w:r>
    </w:p>
    <w:p w14:paraId="597AFE0F" w14:textId="77777777" w:rsidR="00612B4A" w:rsidRPr="00390AA6" w:rsidRDefault="00612B4A" w:rsidP="004843F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D24E46F" w14:textId="77777777" w:rsidR="00901DF7" w:rsidRDefault="00901DF7" w:rsidP="004843FE">
      <w:pPr>
        <w:pStyle w:val="a5"/>
        <w:widowControl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877CC4" w14:textId="0964BB69" w:rsidR="000F75F2" w:rsidRDefault="00901DF7" w:rsidP="000F75F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bookmarkStart w:id="0" w:name="_Hlk113112192"/>
      <w:r w:rsidR="00F377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0F75F2" w:rsidRPr="000F75F2">
        <w:rPr>
          <w:rFonts w:ascii="Times New Roman" w:hAnsi="Times New Roman" w:cs="Times New Roman"/>
          <w:sz w:val="28"/>
          <w:szCs w:val="28"/>
          <w:lang w:val="uk-UA"/>
        </w:rPr>
        <w:t>Польська Т. Д</w:t>
      </w:r>
      <w:r w:rsidR="000F75F2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0F75F2" w:rsidRPr="000F75F2">
        <w:rPr>
          <w:rFonts w:ascii="Times New Roman" w:hAnsi="Times New Roman" w:cs="Times New Roman"/>
          <w:sz w:val="28"/>
          <w:szCs w:val="28"/>
          <w:lang w:val="uk-UA"/>
        </w:rPr>
        <w:t>ідносини з громадськістю: соціально відповідальна комунікація в публічному управлінні</w:t>
      </w:r>
      <w:r w:rsidR="000F75F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F75F2" w:rsidRPr="000F75F2">
        <w:rPr>
          <w:rFonts w:ascii="Times New Roman" w:hAnsi="Times New Roman" w:cs="Times New Roman"/>
          <w:i/>
          <w:iCs/>
          <w:sz w:val="28"/>
          <w:szCs w:val="28"/>
          <w:lang w:val="uk-UA"/>
        </w:rPr>
        <w:t>В</w:t>
      </w:r>
      <w:r w:rsidR="000F75F2" w:rsidRPr="000F75F2">
        <w:rPr>
          <w:rFonts w:ascii="Times New Roman" w:hAnsi="Times New Roman" w:cs="Times New Roman"/>
          <w:i/>
          <w:iCs/>
          <w:sz w:val="28"/>
          <w:szCs w:val="28"/>
          <w:lang w:val="uk-UA"/>
        </w:rPr>
        <w:t>існик Національного університету цивільного захисту України</w:t>
      </w:r>
      <w:r w:rsidR="000F75F2" w:rsidRPr="000F75F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0F75F2">
        <w:rPr>
          <w:rFonts w:ascii="Times New Roman" w:hAnsi="Times New Roman" w:cs="Times New Roman"/>
          <w:sz w:val="28"/>
          <w:szCs w:val="28"/>
          <w:lang w:val="uk-UA"/>
        </w:rPr>
        <w:t xml:space="preserve"> 2018. № 1(8). С. 249-257.</w:t>
      </w:r>
    </w:p>
    <w:p w14:paraId="5365B795" w14:textId="3D0E032E" w:rsidR="000F75F2" w:rsidRDefault="000F75F2" w:rsidP="000F75F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0F75F2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Pr="000F75F2">
        <w:rPr>
          <w:rFonts w:ascii="Times New Roman" w:hAnsi="Times New Roman" w:cs="Times New Roman"/>
          <w:sz w:val="28"/>
          <w:szCs w:val="28"/>
          <w:lang w:val="uk-UA"/>
        </w:rPr>
        <w:t xml:space="preserve"> І. І., </w:t>
      </w:r>
      <w:proofErr w:type="spellStart"/>
      <w:r w:rsidRPr="000F75F2">
        <w:rPr>
          <w:rFonts w:ascii="Times New Roman" w:hAnsi="Times New Roman" w:cs="Times New Roman"/>
          <w:sz w:val="28"/>
          <w:szCs w:val="28"/>
          <w:lang w:val="uk-UA"/>
        </w:rPr>
        <w:t>Дєгтяр</w:t>
      </w:r>
      <w:proofErr w:type="spellEnd"/>
      <w:r w:rsidRPr="000F75F2">
        <w:rPr>
          <w:rFonts w:ascii="Times New Roman" w:hAnsi="Times New Roman" w:cs="Times New Roman"/>
          <w:sz w:val="28"/>
          <w:szCs w:val="28"/>
          <w:lang w:val="uk-UA"/>
        </w:rPr>
        <w:t xml:space="preserve"> О. А., Подолян М. І. Ефективний бренд у сфері ресторанного бізнесу як складова брендингу міста: державно-управлінський аспект. </w:t>
      </w:r>
      <w:r w:rsidRPr="000F75F2">
        <w:rPr>
          <w:rFonts w:ascii="Times New Roman" w:hAnsi="Times New Roman" w:cs="Times New Roman"/>
          <w:i/>
          <w:iCs/>
          <w:sz w:val="28"/>
          <w:szCs w:val="28"/>
          <w:lang w:val="uk-UA"/>
        </w:rPr>
        <w:t>Електронне наукове видання «Публічне адміністрування та національна безпека».</w:t>
      </w:r>
      <w:r w:rsidRPr="000F75F2">
        <w:rPr>
          <w:rFonts w:ascii="Times New Roman" w:hAnsi="Times New Roman" w:cs="Times New Roman"/>
          <w:sz w:val="28"/>
          <w:szCs w:val="28"/>
          <w:lang w:val="uk-UA"/>
        </w:rPr>
        <w:t xml:space="preserve"> 2021. №5. https://doi.org/10.25313/2617-572X-2021-5-7637</w:t>
      </w:r>
    </w:p>
    <w:p w14:paraId="7A59CB7C" w14:textId="597FE4A0" w:rsidR="000F75F2" w:rsidRDefault="000F75F2" w:rsidP="000F75F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0F75F2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Pr="000F75F2">
        <w:rPr>
          <w:rFonts w:ascii="Times New Roman" w:hAnsi="Times New Roman" w:cs="Times New Roman"/>
          <w:sz w:val="28"/>
          <w:szCs w:val="28"/>
          <w:lang w:val="uk-UA"/>
        </w:rPr>
        <w:t xml:space="preserve"> І. І., </w:t>
      </w:r>
      <w:proofErr w:type="spellStart"/>
      <w:r w:rsidRPr="000F75F2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Pr="000F75F2">
        <w:rPr>
          <w:rFonts w:ascii="Times New Roman" w:hAnsi="Times New Roman" w:cs="Times New Roman"/>
          <w:sz w:val="28"/>
          <w:szCs w:val="28"/>
          <w:lang w:val="uk-UA"/>
        </w:rPr>
        <w:t xml:space="preserve"> І. Д. Планування PR-кампанії на прикладі громадської організації. </w:t>
      </w:r>
      <w:r w:rsidRPr="000F75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Актуальні проблеми розвитку економіки регіону. </w:t>
      </w:r>
      <w:r w:rsidRPr="000F75F2">
        <w:rPr>
          <w:rFonts w:ascii="Times New Roman" w:hAnsi="Times New Roman" w:cs="Times New Roman"/>
          <w:sz w:val="28"/>
          <w:szCs w:val="28"/>
          <w:lang w:val="uk-UA"/>
        </w:rPr>
        <w:t xml:space="preserve">2022. </w:t>
      </w:r>
      <w:proofErr w:type="spellStart"/>
      <w:r w:rsidRPr="000F75F2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0F75F2">
        <w:rPr>
          <w:rFonts w:ascii="Times New Roman" w:hAnsi="Times New Roman" w:cs="Times New Roman"/>
          <w:sz w:val="28"/>
          <w:szCs w:val="28"/>
          <w:lang w:val="uk-UA"/>
        </w:rPr>
        <w:t>. 18. С. 95-103. https://doi.org/10.15330/apred.2.18.95-103</w:t>
      </w:r>
    </w:p>
    <w:p w14:paraId="34CF25A7" w14:textId="76C73B58" w:rsidR="000F75F2" w:rsidRDefault="000F75F2" w:rsidP="000F75F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0F75F2">
        <w:rPr>
          <w:rFonts w:ascii="Times New Roman" w:hAnsi="Times New Roman" w:cs="Times New Roman"/>
          <w:sz w:val="28"/>
          <w:szCs w:val="28"/>
          <w:lang w:val="uk-UA"/>
        </w:rPr>
        <w:t>Буковський</w:t>
      </w:r>
      <w:proofErr w:type="spellEnd"/>
      <w:r w:rsidRPr="000F75F2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F75F2">
        <w:rPr>
          <w:rFonts w:ascii="Times New Roman" w:hAnsi="Times New Roman" w:cs="Times New Roman"/>
          <w:sz w:val="28"/>
          <w:szCs w:val="28"/>
          <w:lang w:val="uk-UA"/>
        </w:rPr>
        <w:t xml:space="preserve">В. Сутність взаємодії з громадськістю у системі публічного управління. </w:t>
      </w:r>
      <w:r w:rsidRPr="000F75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Інвестиції: практика та досвід. </w:t>
      </w:r>
      <w:r w:rsidRPr="000F75F2">
        <w:rPr>
          <w:rFonts w:ascii="Times New Roman" w:hAnsi="Times New Roman" w:cs="Times New Roman"/>
          <w:sz w:val="28"/>
          <w:szCs w:val="28"/>
          <w:lang w:val="uk-UA"/>
        </w:rPr>
        <w:t>2021. № 21. С. 107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F75F2">
        <w:rPr>
          <w:rFonts w:ascii="Times New Roman" w:hAnsi="Times New Roman" w:cs="Times New Roman"/>
          <w:sz w:val="28"/>
          <w:szCs w:val="28"/>
          <w:lang w:val="uk-UA"/>
        </w:rPr>
        <w:t>110. https://doi.org/10.32702/2306-6814.2021.21.107</w:t>
      </w:r>
    </w:p>
    <w:p w14:paraId="6B651292" w14:textId="3B575B18" w:rsidR="000F75F2" w:rsidRDefault="000F75F2" w:rsidP="00D4736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="00D4736F" w:rsidRPr="00D4736F">
        <w:rPr>
          <w:rFonts w:ascii="Times New Roman" w:hAnsi="Times New Roman" w:cs="Times New Roman"/>
          <w:sz w:val="28"/>
          <w:szCs w:val="28"/>
          <w:lang w:val="uk-UA"/>
        </w:rPr>
        <w:t>Юськов</w:t>
      </w:r>
      <w:proofErr w:type="spellEnd"/>
      <w:r w:rsidR="00D4736F" w:rsidRPr="00D4736F">
        <w:rPr>
          <w:rFonts w:ascii="Times New Roman" w:hAnsi="Times New Roman" w:cs="Times New Roman"/>
          <w:sz w:val="28"/>
          <w:szCs w:val="28"/>
          <w:lang w:val="uk-UA"/>
        </w:rPr>
        <w:t xml:space="preserve"> Г. М. </w:t>
      </w:r>
      <w:r w:rsidR="00D4736F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D4736F" w:rsidRPr="00D4736F">
        <w:rPr>
          <w:rFonts w:ascii="Times New Roman" w:hAnsi="Times New Roman" w:cs="Times New Roman"/>
          <w:sz w:val="28"/>
          <w:szCs w:val="28"/>
          <w:lang w:val="uk-UA"/>
        </w:rPr>
        <w:t>ормування ефективного і цілеспрямованого взаємозв’язку з</w:t>
      </w:r>
      <w:r w:rsidR="00D47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36F" w:rsidRPr="00D4736F">
        <w:rPr>
          <w:rFonts w:ascii="Times New Roman" w:hAnsi="Times New Roman" w:cs="Times New Roman"/>
          <w:sz w:val="28"/>
          <w:szCs w:val="28"/>
          <w:lang w:val="uk-UA"/>
        </w:rPr>
        <w:t>громадськістю</w:t>
      </w:r>
      <w:r w:rsidR="00D47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36F" w:rsidRPr="00D4736F">
        <w:rPr>
          <w:rFonts w:ascii="Times New Roman" w:hAnsi="Times New Roman" w:cs="Times New Roman"/>
          <w:sz w:val="28"/>
          <w:szCs w:val="28"/>
          <w:lang w:val="uk-UA"/>
        </w:rPr>
        <w:t>в системі публічного управління</w:t>
      </w:r>
      <w:r w:rsidR="00D4736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4736F" w:rsidRPr="00D4736F">
        <w:rPr>
          <w:rFonts w:ascii="Times New Roman" w:hAnsi="Times New Roman" w:cs="Times New Roman"/>
          <w:i/>
          <w:iCs/>
          <w:sz w:val="28"/>
          <w:szCs w:val="28"/>
          <w:lang w:val="uk-UA"/>
        </w:rPr>
        <w:t>Публічне управління та митне адміністрування</w:t>
      </w:r>
      <w:r w:rsidR="00D4736F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D4736F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  <w:r w:rsidR="00D4736F" w:rsidRPr="00D4736F">
        <w:rPr>
          <w:rFonts w:ascii="Times New Roman" w:hAnsi="Times New Roman" w:cs="Times New Roman"/>
          <w:sz w:val="28"/>
          <w:szCs w:val="28"/>
          <w:lang w:val="uk-UA"/>
        </w:rPr>
        <w:t xml:space="preserve"> № 4 (23)</w:t>
      </w:r>
      <w:r w:rsidR="00D4736F">
        <w:rPr>
          <w:rFonts w:ascii="Times New Roman" w:hAnsi="Times New Roman" w:cs="Times New Roman"/>
          <w:sz w:val="28"/>
          <w:szCs w:val="28"/>
          <w:lang w:val="uk-UA"/>
        </w:rPr>
        <w:t>. С. 109-114.</w:t>
      </w:r>
    </w:p>
    <w:p w14:paraId="1EB0BA3F" w14:textId="7724A9EC" w:rsidR="009A413C" w:rsidRPr="006D6C9E" w:rsidRDefault="00D4736F" w:rsidP="00D4736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Pr="00D4736F">
        <w:rPr>
          <w:rFonts w:ascii="Times New Roman" w:hAnsi="Times New Roman" w:cs="Times New Roman"/>
          <w:sz w:val="28"/>
          <w:szCs w:val="28"/>
          <w:lang w:val="uk-UA"/>
        </w:rPr>
        <w:t>Юськов</w:t>
      </w:r>
      <w:proofErr w:type="spellEnd"/>
      <w:r w:rsidRPr="00D4736F">
        <w:rPr>
          <w:rFonts w:ascii="Times New Roman" w:hAnsi="Times New Roman" w:cs="Times New Roman"/>
          <w:sz w:val="28"/>
          <w:szCs w:val="28"/>
          <w:lang w:val="uk-UA"/>
        </w:rPr>
        <w:t xml:space="preserve"> Г.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36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4736F">
        <w:rPr>
          <w:rFonts w:ascii="Times New Roman" w:hAnsi="Times New Roman" w:cs="Times New Roman"/>
          <w:sz w:val="28"/>
          <w:szCs w:val="28"/>
          <w:lang w:val="uk-UA"/>
        </w:rPr>
        <w:t>собливості реалізації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36F">
        <w:rPr>
          <w:rFonts w:ascii="Times New Roman" w:hAnsi="Times New Roman" w:cs="Times New Roman"/>
          <w:sz w:val="28"/>
          <w:szCs w:val="28"/>
          <w:lang w:val="uk-UA"/>
        </w:rPr>
        <w:t>механізму зворотного зв’язку з громадськістю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36F">
        <w:rPr>
          <w:rFonts w:ascii="Times New Roman" w:hAnsi="Times New Roman" w:cs="Times New Roman"/>
          <w:sz w:val="28"/>
          <w:szCs w:val="28"/>
          <w:lang w:val="uk-UA"/>
        </w:rPr>
        <w:t>в системі публічного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4736F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Теорія та практика державного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>. 2019.</w:t>
      </w:r>
      <w:r w:rsidRPr="00D47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D4736F">
        <w:rPr>
          <w:rFonts w:ascii="Times New Roman" w:hAnsi="Times New Roman" w:cs="Times New Roman"/>
          <w:sz w:val="28"/>
          <w:szCs w:val="28"/>
          <w:lang w:val="uk-UA"/>
        </w:rPr>
        <w:t>4(67)</w:t>
      </w:r>
      <w:r>
        <w:rPr>
          <w:rFonts w:ascii="Times New Roman" w:hAnsi="Times New Roman" w:cs="Times New Roman"/>
          <w:sz w:val="28"/>
          <w:szCs w:val="28"/>
          <w:lang w:val="uk-UA"/>
        </w:rPr>
        <w:t>. С. 90-97.</w:t>
      </w:r>
    </w:p>
    <w:sectPr w:rsidR="009A413C" w:rsidRPr="006D6C9E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A5C70"/>
    <w:multiLevelType w:val="hybridMultilevel"/>
    <w:tmpl w:val="BADE634E"/>
    <w:lvl w:ilvl="0" w:tplc="0E727B14">
      <w:start w:val="1"/>
      <w:numFmt w:val="decimal"/>
      <w:lvlText w:val="%1."/>
      <w:lvlJc w:val="left"/>
      <w:pPr>
        <w:ind w:left="6315" w:hanging="360"/>
      </w:pPr>
      <w:rPr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059524">
    <w:abstractNumId w:val="0"/>
  </w:num>
  <w:num w:numId="2" w16cid:durableId="283927322">
    <w:abstractNumId w:val="1"/>
  </w:num>
  <w:num w:numId="3" w16cid:durableId="227304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2561D"/>
    <w:rsid w:val="000671EE"/>
    <w:rsid w:val="000E0EAA"/>
    <w:rsid w:val="000F75F2"/>
    <w:rsid w:val="0010315F"/>
    <w:rsid w:val="001101E0"/>
    <w:rsid w:val="00111406"/>
    <w:rsid w:val="00114E9C"/>
    <w:rsid w:val="00145666"/>
    <w:rsid w:val="00157B9D"/>
    <w:rsid w:val="00163942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430EF"/>
    <w:rsid w:val="00355901"/>
    <w:rsid w:val="00390AA6"/>
    <w:rsid w:val="003A3C22"/>
    <w:rsid w:val="003B468A"/>
    <w:rsid w:val="003B6716"/>
    <w:rsid w:val="003E62AB"/>
    <w:rsid w:val="004141DE"/>
    <w:rsid w:val="004202FA"/>
    <w:rsid w:val="00434EED"/>
    <w:rsid w:val="004630F7"/>
    <w:rsid w:val="00466DC1"/>
    <w:rsid w:val="004843FE"/>
    <w:rsid w:val="00492406"/>
    <w:rsid w:val="004C698C"/>
    <w:rsid w:val="00515210"/>
    <w:rsid w:val="00523F49"/>
    <w:rsid w:val="0054044E"/>
    <w:rsid w:val="005533DE"/>
    <w:rsid w:val="00553583"/>
    <w:rsid w:val="00554C9F"/>
    <w:rsid w:val="00570EBD"/>
    <w:rsid w:val="005939F5"/>
    <w:rsid w:val="005C1BF7"/>
    <w:rsid w:val="00612B4A"/>
    <w:rsid w:val="00624896"/>
    <w:rsid w:val="00665286"/>
    <w:rsid w:val="00676F3F"/>
    <w:rsid w:val="006C08AA"/>
    <w:rsid w:val="006D3F41"/>
    <w:rsid w:val="006D6C9E"/>
    <w:rsid w:val="00730D3D"/>
    <w:rsid w:val="00734729"/>
    <w:rsid w:val="0075036D"/>
    <w:rsid w:val="007621B8"/>
    <w:rsid w:val="00764955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01DF7"/>
    <w:rsid w:val="00915F43"/>
    <w:rsid w:val="00917481"/>
    <w:rsid w:val="009246D9"/>
    <w:rsid w:val="0093728E"/>
    <w:rsid w:val="009408A3"/>
    <w:rsid w:val="00975929"/>
    <w:rsid w:val="00991E66"/>
    <w:rsid w:val="009940A2"/>
    <w:rsid w:val="009A413C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1726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41465"/>
    <w:rsid w:val="00C5537C"/>
    <w:rsid w:val="00C66239"/>
    <w:rsid w:val="00C86693"/>
    <w:rsid w:val="00C93182"/>
    <w:rsid w:val="00CC1223"/>
    <w:rsid w:val="00CC2FDB"/>
    <w:rsid w:val="00CC4DD5"/>
    <w:rsid w:val="00CE3AE0"/>
    <w:rsid w:val="00D06D14"/>
    <w:rsid w:val="00D12A40"/>
    <w:rsid w:val="00D430D7"/>
    <w:rsid w:val="00D4736F"/>
    <w:rsid w:val="00D77B6E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22D57"/>
    <w:rsid w:val="00F37729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Spectre</cp:lastModifiedBy>
  <cp:revision>8</cp:revision>
  <dcterms:created xsi:type="dcterms:W3CDTF">2022-11-23T13:58:00Z</dcterms:created>
  <dcterms:modified xsi:type="dcterms:W3CDTF">2022-12-01T20:16:00Z</dcterms:modified>
</cp:coreProperties>
</file>