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44CCB" w14:textId="77777777" w:rsidR="00C93182" w:rsidRPr="00612B4A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14:paraId="6D62F105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07C52E87" w14:textId="77777777" w:rsidR="00612B4A" w:rsidRPr="00D06D14" w:rsidRDefault="00612B4A" w:rsidP="004843F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32969F20" w14:textId="77777777" w:rsidR="00CC2FDB" w:rsidRPr="00CC2FDB" w:rsidRDefault="00CC2FDB" w:rsidP="004843FE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14:paraId="57635D4C" w14:textId="77777777" w:rsidR="00612B4A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</w:p>
    <w:p w14:paraId="19FF222D" w14:textId="0C6897A3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554C9F">
        <w:rPr>
          <w:rFonts w:ascii="Times New Roman" w:hAnsi="Times New Roman" w:cs="Times New Roman"/>
          <w:sz w:val="28"/>
          <w:szCs w:val="28"/>
          <w:lang w:val="uk-UA"/>
        </w:rPr>
        <w:t>Основи управління</w:t>
      </w:r>
      <w:r w:rsidR="0010315F">
        <w:rPr>
          <w:rFonts w:ascii="Times New Roman" w:hAnsi="Times New Roman" w:cs="Times New Roman"/>
          <w:sz w:val="28"/>
          <w:szCs w:val="28"/>
          <w:lang w:val="uk-UA"/>
        </w:rPr>
        <w:t xml:space="preserve"> та адміністрування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6BCECB99" w14:textId="306E6B81" w:rsidR="00612B4A" w:rsidRDefault="00275F21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14:paraId="171EF43B" w14:textId="33784CB4" w:rsidR="00901DF7" w:rsidRPr="00665286" w:rsidRDefault="00901DF7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14:paraId="77658FB6" w14:textId="400D3BFC" w:rsidR="00612B4A" w:rsidRPr="00665286" w:rsidRDefault="00612B4A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65286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01DF7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="00901DF7">
        <w:rPr>
          <w:rFonts w:ascii="Times New Roman" w:hAnsi="Times New Roman" w:cs="Times New Roman"/>
          <w:sz w:val="28"/>
          <w:szCs w:val="28"/>
          <w:lang w:val="uk-UA"/>
        </w:rPr>
        <w:t xml:space="preserve"> Ірина Ігорівна</w:t>
      </w:r>
    </w:p>
    <w:p w14:paraId="0E471EF3" w14:textId="0DB4B1F5" w:rsidR="00D06D14" w:rsidRPr="00665286" w:rsidRDefault="00D06D14" w:rsidP="004843FE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66DC1">
        <w:rPr>
          <w:rFonts w:ascii="Times New Roman" w:hAnsi="Times New Roman" w:cs="Times New Roman"/>
          <w:sz w:val="28"/>
          <w:szCs w:val="28"/>
          <w:lang w:val="de-DE"/>
        </w:rPr>
        <w:t>mail</w:t>
      </w:r>
      <w:r w:rsidR="00665286" w:rsidRPr="00466DC1">
        <w:rPr>
          <w:rFonts w:ascii="Times New Roman" w:hAnsi="Times New Roman" w:cs="Times New Roman"/>
          <w:sz w:val="28"/>
          <w:szCs w:val="28"/>
          <w:lang w:val="de-DE"/>
        </w:rPr>
        <w:t>:</w:t>
      </w:r>
      <w:r w:rsidR="001A41DC" w:rsidRPr="00466DC1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iryna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.</w:t>
      </w:r>
      <w:proofErr w:type="spellStart"/>
      <w:r w:rsidR="00901DF7" w:rsidRPr="00901DF7"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proofErr w:type="spellEnd"/>
      <w:r w:rsidR="00901DF7" w:rsidRPr="00901DF7">
        <w:rPr>
          <w:rFonts w:ascii="Times New Roman" w:hAnsi="Times New Roman" w:cs="Times New Roman"/>
          <w:sz w:val="28"/>
          <w:szCs w:val="28"/>
          <w:lang w:val="de-DE"/>
        </w:rPr>
        <w:t>@pnu</w:t>
      </w:r>
      <w:r w:rsidR="00466DC1" w:rsidRPr="00466DC1">
        <w:rPr>
          <w:rFonts w:ascii="Times New Roman" w:hAnsi="Times New Roman" w:cs="Times New Roman"/>
          <w:sz w:val="28"/>
          <w:szCs w:val="28"/>
          <w:lang w:val="de-DE"/>
        </w:rPr>
        <w:t>.edu.ua</w:t>
      </w:r>
    </w:p>
    <w:p w14:paraId="597AFE0F" w14:textId="77777777" w:rsidR="00612B4A" w:rsidRPr="00390AA6" w:rsidRDefault="00612B4A" w:rsidP="004843FE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390AA6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390AA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D24E46F" w14:textId="77777777" w:rsidR="00901DF7" w:rsidRDefault="00901DF7" w:rsidP="004843FE">
      <w:pPr>
        <w:pStyle w:val="a5"/>
        <w:widowControl w:val="0"/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AC4F77" w14:textId="1AE543DA" w:rsidR="006D6C9E" w:rsidRDefault="00901DF7" w:rsidP="00554C9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bookmarkStart w:id="0" w:name="_Hlk113112192"/>
      <w:r w:rsidR="00F37729">
        <w:rPr>
          <w:rFonts w:ascii="Times New Roman" w:hAnsi="Times New Roman" w:cs="Times New Roman"/>
          <w:sz w:val="28"/>
          <w:szCs w:val="28"/>
          <w:lang w:val="uk-UA"/>
        </w:rPr>
        <w:t xml:space="preserve"> Шкурат </w:t>
      </w:r>
      <w:r w:rsidR="00764955">
        <w:rPr>
          <w:rFonts w:ascii="Times New Roman" w:hAnsi="Times New Roman" w:cs="Times New Roman"/>
          <w:sz w:val="28"/>
          <w:szCs w:val="28"/>
          <w:lang w:val="uk-UA"/>
        </w:rPr>
        <w:t xml:space="preserve">І. В. Основні засади державного управління в умовах глобалізації. </w:t>
      </w:r>
      <w:r w:rsidR="00764955" w:rsidRPr="00764955">
        <w:rPr>
          <w:rFonts w:ascii="Times New Roman" w:hAnsi="Times New Roman" w:cs="Times New Roman"/>
          <w:i/>
          <w:iCs/>
          <w:sz w:val="28"/>
          <w:szCs w:val="28"/>
          <w:lang w:val="uk-UA"/>
        </w:rPr>
        <w:t>Держава та регіони.</w:t>
      </w:r>
      <w:r w:rsidR="007649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4955" w:rsidRPr="00764955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76495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64955" w:rsidRPr="00764955">
        <w:rPr>
          <w:rFonts w:ascii="Times New Roman" w:hAnsi="Times New Roman" w:cs="Times New Roman"/>
          <w:sz w:val="28"/>
          <w:szCs w:val="28"/>
          <w:lang w:val="uk-UA"/>
        </w:rPr>
        <w:t>№ 4 (68)</w:t>
      </w:r>
      <w:r w:rsidR="00764955">
        <w:rPr>
          <w:rFonts w:ascii="Times New Roman" w:hAnsi="Times New Roman" w:cs="Times New Roman"/>
          <w:sz w:val="28"/>
          <w:szCs w:val="28"/>
          <w:lang w:val="uk-UA"/>
        </w:rPr>
        <w:t>. С. 46-51.</w:t>
      </w:r>
    </w:p>
    <w:p w14:paraId="6868CA33" w14:textId="4F3BCDDE" w:rsidR="00764955" w:rsidRDefault="00764955" w:rsidP="00554C9F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 xml:space="preserve">Неділько А. І. Теоретичні підходи до визначення поняття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Механізм публічного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Pr="00764955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Теорія та практика державного управління і місцевого самоврядування.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2018.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: http://nbuv.gov.ua/UJRN/Ttpdu_2018_2_8.</w:t>
      </w:r>
    </w:p>
    <w:p w14:paraId="21511737" w14:textId="60B0750E" w:rsidR="00764955" w:rsidRDefault="00764955" w:rsidP="006D6C9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Швед В. В., 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Прохорова О.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В.,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Медведкін Р.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В.,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64955">
        <w:rPr>
          <w:rFonts w:ascii="Times New Roman" w:hAnsi="Times New Roman" w:cs="Times New Roman"/>
          <w:sz w:val="28"/>
          <w:szCs w:val="28"/>
          <w:lang w:val="uk-UA"/>
        </w:rPr>
        <w:t>Яковченко</w:t>
      </w:r>
      <w:proofErr w:type="spellEnd"/>
      <w:r w:rsidRPr="00764955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Стратегічне та оперативне планування: порівняльний аналіз. </w:t>
      </w:r>
      <w:r w:rsidRPr="00764955">
        <w:rPr>
          <w:rFonts w:ascii="Times New Roman" w:hAnsi="Times New Roman" w:cs="Times New Roman"/>
          <w:i/>
          <w:iCs/>
          <w:sz w:val="28"/>
          <w:szCs w:val="28"/>
          <w:lang w:val="uk-UA"/>
        </w:rPr>
        <w:t>Подільський науковий вісник.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2020. </w:t>
      </w:r>
      <w:r w:rsidRPr="00764955">
        <w:rPr>
          <w:rFonts w:ascii="Times New Roman" w:hAnsi="Times New Roman" w:cs="Times New Roman"/>
          <w:sz w:val="28"/>
          <w:szCs w:val="28"/>
          <w:lang w:val="uk-UA"/>
        </w:rPr>
        <w:t>№ 2 (14)</w:t>
      </w:r>
      <w:r>
        <w:rPr>
          <w:rFonts w:ascii="Times New Roman" w:hAnsi="Times New Roman" w:cs="Times New Roman"/>
          <w:sz w:val="28"/>
          <w:szCs w:val="28"/>
          <w:lang w:val="uk-UA"/>
        </w:rPr>
        <w:t>. С. 58-64.</w:t>
      </w:r>
    </w:p>
    <w:p w14:paraId="1CFE1830" w14:textId="7D6E3D24" w:rsidR="004141DE" w:rsidRDefault="00764955" w:rsidP="004141D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Ігнатенко О. С. Теоретичні основи та розвиток громадського контролю 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 xml:space="preserve">в системі публічного управління. </w:t>
      </w:r>
      <w:r w:rsidR="004141DE" w:rsidRPr="00764955">
        <w:rPr>
          <w:rFonts w:ascii="Times New Roman" w:hAnsi="Times New Roman" w:cs="Times New Roman"/>
          <w:i/>
          <w:iCs/>
          <w:sz w:val="28"/>
          <w:szCs w:val="28"/>
          <w:lang w:val="uk-UA"/>
        </w:rPr>
        <w:t>Держава та регіони.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41DE" w:rsidRPr="00764955">
        <w:rPr>
          <w:rFonts w:ascii="Times New Roman" w:hAnsi="Times New Roman" w:cs="Times New Roman"/>
          <w:sz w:val="28"/>
          <w:szCs w:val="28"/>
          <w:lang w:val="uk-UA"/>
        </w:rPr>
        <w:t>2019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141DE" w:rsidRPr="00764955">
        <w:rPr>
          <w:rFonts w:ascii="Times New Roman" w:hAnsi="Times New Roman" w:cs="Times New Roman"/>
          <w:sz w:val="28"/>
          <w:szCs w:val="28"/>
          <w:lang w:val="uk-UA"/>
        </w:rPr>
        <w:t>№ 4 (68)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>. С. 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4141D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C877CC4" w14:textId="330A93A0" w:rsidR="00764955" w:rsidRDefault="004141DE" w:rsidP="006D6C9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Мельниченко Б. Б. Функції публічного управління: поняття та види. </w:t>
      </w:r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Право і суспільство. </w:t>
      </w:r>
      <w:r>
        <w:rPr>
          <w:rFonts w:ascii="Times New Roman" w:hAnsi="Times New Roman" w:cs="Times New Roman"/>
          <w:sz w:val="28"/>
          <w:szCs w:val="28"/>
          <w:lang w:val="uk-UA"/>
        </w:rPr>
        <w:t>2019. № 5 (2). С. 55-61.</w:t>
      </w:r>
    </w:p>
    <w:p w14:paraId="7D1B4D50" w14:textId="761A09CC" w:rsidR="006D6C9E" w:rsidRDefault="004141DE" w:rsidP="004141D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Боришкевич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 І. І.,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Якубів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 В. М., Романюк Х. Р.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теорій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мотивації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людської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6C9E" w:rsidRPr="006D6C9E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="006D6C9E" w:rsidRPr="006D6C9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>Наукові</w:t>
      </w:r>
      <w:proofErr w:type="spellEnd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>праці</w:t>
      </w:r>
      <w:proofErr w:type="spellEnd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 МАУП. </w:t>
      </w:r>
      <w:proofErr w:type="spellStart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>Політичні</w:t>
      </w:r>
      <w:proofErr w:type="spellEnd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 науки та </w:t>
      </w:r>
      <w:proofErr w:type="spellStart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>публічне</w:t>
      </w:r>
      <w:proofErr w:type="spellEnd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>управління</w:t>
      </w:r>
      <w:proofErr w:type="spellEnd"/>
      <w:r w:rsidR="006D6C9E" w:rsidRPr="006D6C9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6D6C9E" w:rsidRPr="006D6C9E">
        <w:rPr>
          <w:rFonts w:ascii="Times New Roman" w:hAnsi="Times New Roman" w:cs="Times New Roman"/>
          <w:sz w:val="28"/>
          <w:szCs w:val="28"/>
        </w:rPr>
        <w:t xml:space="preserve">2022. № 1 (61). С. 12-18. </w:t>
      </w:r>
      <w:hyperlink r:id="rId6" w:history="1">
        <w:r w:rsidR="006D6C9E" w:rsidRPr="006D6C9E">
          <w:rPr>
            <w:rFonts w:ascii="Times New Roman" w:hAnsi="Times New Roman" w:cs="Times New Roman"/>
            <w:sz w:val="28"/>
            <w:szCs w:val="28"/>
          </w:rPr>
          <w:t>https://doi.org/10.32689/2523-4625-2022-1(61)-2</w:t>
        </w:r>
      </w:hyperlink>
    </w:p>
    <w:p w14:paraId="595FA73C" w14:textId="29EAC950" w:rsidR="006D6C9E" w:rsidRDefault="004141DE" w:rsidP="004141D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bookmarkEnd w:id="0"/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Боришкевич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І. І., Якубів В. М. Особливості та важливість формування стратегії розвитку для територіальної громади. </w:t>
      </w:r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Вчені записки Таврійського </w:t>
      </w:r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>національного університету імені В.І. Вернадського.</w:t>
      </w:r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2022. Т. 33 (72). № 2. https://doi.org/10.32838/TNU-2663-6468/2022.2/21</w:t>
      </w:r>
    </w:p>
    <w:p w14:paraId="0000B097" w14:textId="3639C18F" w:rsidR="004141DE" w:rsidRPr="006D6C9E" w:rsidRDefault="004141DE" w:rsidP="004141DE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Boryshkevych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I.,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Yakubiv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V.,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Zawicki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M.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Methods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for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Evaluation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Effectiveness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Level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Territorial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Community’s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Strategy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>Journal</w:t>
      </w:r>
      <w:proofErr w:type="spellEnd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>of</w:t>
      </w:r>
      <w:proofErr w:type="spellEnd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>Vasyl</w:t>
      </w:r>
      <w:proofErr w:type="spellEnd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>Stefanyk</w:t>
      </w:r>
      <w:proofErr w:type="spellEnd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>Precarpathian</w:t>
      </w:r>
      <w:proofErr w:type="spellEnd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>National</w:t>
      </w:r>
      <w:proofErr w:type="spellEnd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>University</w:t>
      </w:r>
      <w:proofErr w:type="spellEnd"/>
      <w:r w:rsidRPr="004141DE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Pr="004141DE">
        <w:rPr>
          <w:rFonts w:ascii="Times New Roman" w:hAnsi="Times New Roman" w:cs="Times New Roman"/>
          <w:sz w:val="28"/>
          <w:szCs w:val="28"/>
          <w:lang w:val="uk-UA"/>
        </w:rPr>
        <w:t xml:space="preserve"> 2022. </w:t>
      </w:r>
      <w:proofErr w:type="spellStart"/>
      <w:r w:rsidRPr="004141DE">
        <w:rPr>
          <w:rFonts w:ascii="Times New Roman" w:hAnsi="Times New Roman" w:cs="Times New Roman"/>
          <w:sz w:val="28"/>
          <w:szCs w:val="28"/>
          <w:lang w:val="uk-UA"/>
        </w:rPr>
        <w:t>Vol</w:t>
      </w:r>
      <w:proofErr w:type="spellEnd"/>
      <w:r w:rsidRPr="004141DE">
        <w:rPr>
          <w:rFonts w:ascii="Times New Roman" w:hAnsi="Times New Roman" w:cs="Times New Roman"/>
          <w:sz w:val="28"/>
          <w:szCs w:val="28"/>
          <w:lang w:val="uk-UA"/>
        </w:rPr>
        <w:t>. 9. № 3. P. 28-35. https://doi.org/10.15330/jpnu.9.3.28-35</w:t>
      </w:r>
    </w:p>
    <w:sectPr w:rsidR="004141DE" w:rsidRPr="006D6C9E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A011AA7"/>
    <w:multiLevelType w:val="hybridMultilevel"/>
    <w:tmpl w:val="D3D660B4"/>
    <w:lvl w:ilvl="0" w:tplc="CCC8AF6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A5C70"/>
    <w:multiLevelType w:val="hybridMultilevel"/>
    <w:tmpl w:val="BADE634E"/>
    <w:lvl w:ilvl="0" w:tplc="0E727B14">
      <w:start w:val="1"/>
      <w:numFmt w:val="decimal"/>
      <w:lvlText w:val="%1."/>
      <w:lvlJc w:val="left"/>
      <w:pPr>
        <w:ind w:left="6315" w:hanging="360"/>
      </w:pPr>
      <w:rPr>
        <w:i w:val="0"/>
        <w:iCs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5059524">
    <w:abstractNumId w:val="0"/>
  </w:num>
  <w:num w:numId="2" w16cid:durableId="283927322">
    <w:abstractNumId w:val="1"/>
  </w:num>
  <w:num w:numId="3" w16cid:durableId="2273046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4E4"/>
    <w:rsid w:val="000105C3"/>
    <w:rsid w:val="000132B1"/>
    <w:rsid w:val="00022AD8"/>
    <w:rsid w:val="0002561D"/>
    <w:rsid w:val="000671EE"/>
    <w:rsid w:val="000E0EAA"/>
    <w:rsid w:val="0010315F"/>
    <w:rsid w:val="001101E0"/>
    <w:rsid w:val="00111406"/>
    <w:rsid w:val="00114E9C"/>
    <w:rsid w:val="00145666"/>
    <w:rsid w:val="00157B9D"/>
    <w:rsid w:val="00163942"/>
    <w:rsid w:val="001A41DC"/>
    <w:rsid w:val="001F4F2A"/>
    <w:rsid w:val="0022718B"/>
    <w:rsid w:val="0025247D"/>
    <w:rsid w:val="00262ACC"/>
    <w:rsid w:val="00275F21"/>
    <w:rsid w:val="002B54E4"/>
    <w:rsid w:val="002C0779"/>
    <w:rsid w:val="002C2F77"/>
    <w:rsid w:val="002C70C0"/>
    <w:rsid w:val="002E76D1"/>
    <w:rsid w:val="00303AF6"/>
    <w:rsid w:val="00313E12"/>
    <w:rsid w:val="00330349"/>
    <w:rsid w:val="00342F15"/>
    <w:rsid w:val="003430EF"/>
    <w:rsid w:val="00355901"/>
    <w:rsid w:val="00390AA6"/>
    <w:rsid w:val="003A3C22"/>
    <w:rsid w:val="003B468A"/>
    <w:rsid w:val="003B6716"/>
    <w:rsid w:val="003E62AB"/>
    <w:rsid w:val="004141DE"/>
    <w:rsid w:val="004202FA"/>
    <w:rsid w:val="00434EED"/>
    <w:rsid w:val="004630F7"/>
    <w:rsid w:val="00466DC1"/>
    <w:rsid w:val="004843FE"/>
    <w:rsid w:val="00492406"/>
    <w:rsid w:val="004C698C"/>
    <w:rsid w:val="00515210"/>
    <w:rsid w:val="00523F49"/>
    <w:rsid w:val="0054044E"/>
    <w:rsid w:val="005533DE"/>
    <w:rsid w:val="00553583"/>
    <w:rsid w:val="00554C9F"/>
    <w:rsid w:val="00570EBD"/>
    <w:rsid w:val="005939F5"/>
    <w:rsid w:val="005C1BF7"/>
    <w:rsid w:val="00612B4A"/>
    <w:rsid w:val="00624896"/>
    <w:rsid w:val="00665286"/>
    <w:rsid w:val="00676F3F"/>
    <w:rsid w:val="006C08AA"/>
    <w:rsid w:val="006D3F41"/>
    <w:rsid w:val="006D6C9E"/>
    <w:rsid w:val="00730D3D"/>
    <w:rsid w:val="00734729"/>
    <w:rsid w:val="0075036D"/>
    <w:rsid w:val="007621B8"/>
    <w:rsid w:val="00764955"/>
    <w:rsid w:val="007A69F0"/>
    <w:rsid w:val="007B4B53"/>
    <w:rsid w:val="008001B7"/>
    <w:rsid w:val="00802E16"/>
    <w:rsid w:val="008401BE"/>
    <w:rsid w:val="00850EA3"/>
    <w:rsid w:val="00887A78"/>
    <w:rsid w:val="008C6D37"/>
    <w:rsid w:val="008F0E67"/>
    <w:rsid w:val="00901DF7"/>
    <w:rsid w:val="00915F43"/>
    <w:rsid w:val="00917481"/>
    <w:rsid w:val="009246D9"/>
    <w:rsid w:val="0093728E"/>
    <w:rsid w:val="009408A3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F41FC"/>
    <w:rsid w:val="00B16AC3"/>
    <w:rsid w:val="00B41E81"/>
    <w:rsid w:val="00B45623"/>
    <w:rsid w:val="00B66206"/>
    <w:rsid w:val="00B6780C"/>
    <w:rsid w:val="00B820EA"/>
    <w:rsid w:val="00B92B78"/>
    <w:rsid w:val="00BC30E4"/>
    <w:rsid w:val="00BD6EDA"/>
    <w:rsid w:val="00C0490B"/>
    <w:rsid w:val="00C07B3F"/>
    <w:rsid w:val="00C21043"/>
    <w:rsid w:val="00C35C2E"/>
    <w:rsid w:val="00C41465"/>
    <w:rsid w:val="00C5537C"/>
    <w:rsid w:val="00C66239"/>
    <w:rsid w:val="00C86693"/>
    <w:rsid w:val="00C93182"/>
    <w:rsid w:val="00CC1223"/>
    <w:rsid w:val="00CC2FDB"/>
    <w:rsid w:val="00CC4DD5"/>
    <w:rsid w:val="00CE3AE0"/>
    <w:rsid w:val="00D06D14"/>
    <w:rsid w:val="00D12A40"/>
    <w:rsid w:val="00D430D7"/>
    <w:rsid w:val="00D77B6E"/>
    <w:rsid w:val="00D90F53"/>
    <w:rsid w:val="00DB0613"/>
    <w:rsid w:val="00DD7C7B"/>
    <w:rsid w:val="00E53FB8"/>
    <w:rsid w:val="00E65F23"/>
    <w:rsid w:val="00E71FBB"/>
    <w:rsid w:val="00E76416"/>
    <w:rsid w:val="00E952B1"/>
    <w:rsid w:val="00F0133E"/>
    <w:rsid w:val="00F22D57"/>
    <w:rsid w:val="00F37729"/>
    <w:rsid w:val="00F378D5"/>
    <w:rsid w:val="00F414B0"/>
    <w:rsid w:val="00F61FDA"/>
    <w:rsid w:val="00FA3B59"/>
    <w:rsid w:val="00FC10BE"/>
    <w:rsid w:val="00FC1A99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40DC9"/>
  <w15:docId w15:val="{9B9047A2-4834-4937-9C6E-03380C320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1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C4DD5"/>
    <w:pPr>
      <w:ind w:left="720"/>
      <w:contextualSpacing/>
    </w:pPr>
  </w:style>
  <w:style w:type="character" w:styleId="a6">
    <w:name w:val="Unresolved Mention"/>
    <w:basedOn w:val="a0"/>
    <w:uiPriority w:val="99"/>
    <w:semiHidden/>
    <w:unhideWhenUsed/>
    <w:rsid w:val="00466DC1"/>
    <w:rPr>
      <w:color w:val="605E5C"/>
      <w:shd w:val="clear" w:color="auto" w:fill="E1DFDD"/>
    </w:rPr>
  </w:style>
  <w:style w:type="character" w:customStyle="1" w:styleId="personname">
    <w:name w:val="person_name"/>
    <w:basedOn w:val="a0"/>
    <w:rsid w:val="00FC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2689/2523-4625-2022-1(61)-2" TargetMode="External"/><Relationship Id="rId5" Type="http://schemas.openxmlformats.org/officeDocument/2006/relationships/hyperlink" Target="http://www.d-learn.pu.if.ua/nndip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1536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Oleg</dc:creator>
  <cp:lastModifiedBy>Spectre</cp:lastModifiedBy>
  <cp:revision>6</cp:revision>
  <dcterms:created xsi:type="dcterms:W3CDTF">2022-11-23T13:58:00Z</dcterms:created>
  <dcterms:modified xsi:type="dcterms:W3CDTF">2022-12-01T19:00:00Z</dcterms:modified>
</cp:coreProperties>
</file>