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B65" w:rsidRPr="00403B65" w:rsidRDefault="00403B65" w:rsidP="00403B65">
      <w:pPr>
        <w:spacing w:before="100" w:beforeAutospacing="1" w:after="100" w:afterAutospacing="1" w:line="240" w:lineRule="auto"/>
        <w:outlineLvl w:val="0"/>
        <w:rPr>
          <w:rFonts w:ascii="Georgia" w:eastAsia="Times New Roman" w:hAnsi="Georgia" w:cs="Times New Roman"/>
          <w:color w:val="222222"/>
          <w:kern w:val="36"/>
          <w:sz w:val="48"/>
          <w:szCs w:val="48"/>
          <w:lang w:eastAsia="ru-RU"/>
        </w:rPr>
      </w:pPr>
      <w:r w:rsidRPr="00403B65">
        <w:rPr>
          <w:rFonts w:ascii="Georgia" w:eastAsia="Times New Roman" w:hAnsi="Georgia" w:cs="Times New Roman"/>
          <w:color w:val="222222"/>
          <w:kern w:val="36"/>
          <w:sz w:val="48"/>
          <w:szCs w:val="48"/>
          <w:lang w:eastAsia="ru-RU"/>
        </w:rPr>
        <w:t>Види педагогічних технологій.</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Серед сучасних педагогічних технологій дослідники виокремлюють такі: технологія модульного навчання, технологія розвиваючого навчання, особистісно орієнтована технологія, інформаційні технології, технологія дистанційного навчання, ігрова технологія, диференційована технологія навчання та ін. Розглянемо окремі з них.</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Особистісно орієнтована технологія навчання.</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Особистісно орієнтоване навчання - навчання, у центрі якого - особистість вихованця, його самобутність, самооцінність, суб'єктивний досвід кожного спочатку розкривають, а потім узгоджують зі змістом освіти. Виокремлюють три моделі особистісно орієнтованої педагогіки: соціально-педагогічну, предметно-дидактичну та психологічну.</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Соціально-педагогічна модель виховує особистість із попередньо заданими якостями. Освітні інститути суспільства створюють типову структуру такої особистості. Завдання навчального закладу - наближення кожного студента до її параметрів (носій масової культури). Технологія освітнього процесу основана на використанні ідей педагогічного управління, формування, корекції особистості "ззовні", без урахування суб'єктивного досвіду студента. Це виявляється в одноманітності програм, методів, форм навчання, авторитарності.</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Предметно-дидактична модель орієнтованої педагогіки пов'язана з предметною диференціацією, яка забезпечує індивідуальний підхід у навчанні. Знання організують у міру їхньої об'єктивної складності, новизни, складності опрацювання, а не рівня розвитку студента. Технологія предметної диференціації базується на врахуванні складності та обсягу навчального матеріалу (завдання зниженої та підвищеної складності). її забезпечують факультативні курси, поглиблені програми. Ця технологія не торкається духовної сфери - національних і світоглядних відмінностей, які значною мірою визначають зміст суб'єктного досвіду студента.</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Психологічна модель спершу обмежувалася визнанням відмінностей у пізнавальних здібностях студентів, які в реальному освітньому процесі виявляються в здібності до навчання (індивідуальна здатність до засвоєння знань). Метою освітнього процесу є корекція здатності до навчання як пізнавальної здібності.</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Сучасна особистісно орієнтована технологія навчання спирається на такі вихідні положення:</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пріоритет</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індивідуальності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самоцінності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самобутності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особистості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активного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но</w:t>
      </w:r>
      <w:r w:rsidRPr="00403B65">
        <w:rPr>
          <w:rFonts w:ascii="Georgia" w:eastAsia="Times New Roman" w:hAnsi="Georgia" w:cs="Times New Roman"/>
          <w:color w:val="222222"/>
          <w:sz w:val="23"/>
          <w:szCs w:val="23"/>
          <w:lang w:eastAsia="ru-RU"/>
        </w:rPr>
        <w:t>сія суб'єктного досвіду, що склався задовго до впливу спеціально організованого навчання в навчально-виховному закладі;</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 під час конструювання та реалізації освітнього процесу необхідна особлива робота педагога щодо виявлення суб'єктного досвіду кожного студента;</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освітньому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процесі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відбувається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зустріч</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суспільно</w:t>
      </w:r>
      <w:r w:rsidRPr="00403B65">
        <w:rPr>
          <w:rFonts w:ascii="Georgia" w:eastAsia="Times New Roman" w:hAnsi="Georgia" w:cs="Times New Roman"/>
          <w:color w:val="222222"/>
          <w:sz w:val="23"/>
          <w:szCs w:val="23"/>
          <w:lang w:eastAsia="ru-RU"/>
        </w:rPr>
        <w:t>-</w:t>
      </w:r>
      <w:r w:rsidRPr="00403B65">
        <w:rPr>
          <w:rFonts w:ascii="Georgia" w:eastAsia="Times New Roman" w:hAnsi="Georgia" w:cs="Georgia"/>
          <w:color w:val="222222"/>
          <w:sz w:val="23"/>
          <w:szCs w:val="23"/>
          <w:lang w:eastAsia="ru-RU"/>
        </w:rPr>
        <w:t>історичного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досвіду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що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його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задає</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суб</w:t>
      </w:r>
      <w:r w:rsidRPr="00403B65">
        <w:rPr>
          <w:rFonts w:ascii="Georgia" w:eastAsia="Times New Roman" w:hAnsi="Georgia" w:cs="Times New Roman"/>
          <w:color w:val="222222"/>
          <w:sz w:val="23"/>
          <w:szCs w:val="23"/>
          <w:lang w:eastAsia="ru-RU"/>
        </w:rPr>
        <w:t>'</w:t>
      </w:r>
      <w:r w:rsidRPr="00403B65">
        <w:rPr>
          <w:rFonts w:ascii="Georgia" w:eastAsia="Times New Roman" w:hAnsi="Georgia" w:cs="Georgia"/>
          <w:color w:val="222222"/>
          <w:sz w:val="23"/>
          <w:szCs w:val="23"/>
          <w:lang w:eastAsia="ru-RU"/>
        </w:rPr>
        <w:t>єктний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досвід</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студента</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взаємодія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двох</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видів</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досвіду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має</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відбуватися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лінії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витиснення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індивідуального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наповнення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його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сусп</w:t>
      </w:r>
      <w:r w:rsidRPr="00403B65">
        <w:rPr>
          <w:rFonts w:ascii="Georgia" w:eastAsia="Times New Roman" w:hAnsi="Georgia" w:cs="Times New Roman"/>
          <w:color w:val="222222"/>
          <w:sz w:val="23"/>
          <w:szCs w:val="23"/>
          <w:lang w:eastAsia="ru-RU"/>
        </w:rPr>
        <w:t xml:space="preserve">ільним досвідом, а через їхнє постійне </w:t>
      </w:r>
      <w:r w:rsidRPr="00403B65">
        <w:rPr>
          <w:rFonts w:ascii="Georgia" w:eastAsia="Times New Roman" w:hAnsi="Georgia" w:cs="Times New Roman"/>
          <w:color w:val="222222"/>
          <w:sz w:val="23"/>
          <w:szCs w:val="23"/>
          <w:lang w:eastAsia="ru-RU"/>
        </w:rPr>
        <w:lastRenderedPageBreak/>
        <w:t>узгодження, використання всього того, що студент накопичив у власній життєдіяльності;</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розвиток</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особистості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його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соціалізація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відбувається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тільки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через</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оволодіння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ним</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нормативною</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діяльністю</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чере</w:t>
      </w:r>
      <w:r w:rsidRPr="00403B65">
        <w:rPr>
          <w:rFonts w:ascii="Georgia" w:eastAsia="Times New Roman" w:hAnsi="Georgia" w:cs="Times New Roman"/>
          <w:color w:val="222222"/>
          <w:sz w:val="23"/>
          <w:szCs w:val="23"/>
          <w:lang w:eastAsia="ru-RU"/>
        </w:rPr>
        <w:t>з постійне збагачення, перетворення суб'єктивного досвіду як важливого джерела власного розвитку;</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головним</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результатом</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учіння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має</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бути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формування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пізнавальних</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здібностей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основі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володіння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відповідними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знаннями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уміннями</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Мета особистісно орієнтованого навчання - процес психолого-педагогічної допомоги особистості у становленні її суб'єктності, культурної ідентифікації, соціалізації, життєвому самовизначення.</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Особистісно орієнтований підхід з'єднує виховання та освіту в єдиний процес допомоги, підтримки, соціально-педагогічного захисту, розвитку, підготовки студента до життєтворчості тощо. Навчальний процес насичений знаннями, які повинен засвоїти студент, а має бути насичений розумінням.</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Серед основних завдань особистісно орієнтованої технології навчання можна виокремити такі:</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 розвинути індивідуальні пізнавальні здібності кожного студента;</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максимально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виявити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ініціювати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використати</w:t>
      </w:r>
      <w:r w:rsidRPr="00403B65">
        <w:rPr>
          <w:rFonts w:ascii="Georgia" w:eastAsia="Times New Roman" w:hAnsi="Georgia" w:cs="Times New Roman"/>
          <w:color w:val="222222"/>
          <w:sz w:val="23"/>
          <w:szCs w:val="23"/>
          <w:lang w:eastAsia="ru-RU"/>
        </w:rPr>
        <w:t>, "</w:t>
      </w:r>
      <w:r w:rsidRPr="00403B65">
        <w:rPr>
          <w:rFonts w:ascii="Georgia" w:eastAsia="Times New Roman" w:hAnsi="Georgia" w:cs="Georgia"/>
          <w:color w:val="222222"/>
          <w:sz w:val="23"/>
          <w:szCs w:val="23"/>
          <w:lang w:eastAsia="ru-RU"/>
        </w:rPr>
        <w:t>окультурити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індивідуальний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суб</w:t>
      </w:r>
      <w:r w:rsidRPr="00403B65">
        <w:rPr>
          <w:rFonts w:ascii="Georgia" w:eastAsia="Times New Roman" w:hAnsi="Georgia" w:cs="Times New Roman"/>
          <w:color w:val="222222"/>
          <w:sz w:val="23"/>
          <w:szCs w:val="23"/>
          <w:lang w:eastAsia="ru-RU"/>
        </w:rPr>
        <w:t>'</w:t>
      </w:r>
      <w:r w:rsidRPr="00403B65">
        <w:rPr>
          <w:rFonts w:ascii="Georgia" w:eastAsia="Times New Roman" w:hAnsi="Georgia" w:cs="Georgia"/>
          <w:color w:val="222222"/>
          <w:sz w:val="23"/>
          <w:szCs w:val="23"/>
          <w:lang w:eastAsia="ru-RU"/>
        </w:rPr>
        <w:t>єктний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досвід</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студента</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допомогти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особистості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пізнати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себе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самовизначитися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сам</w:t>
      </w:r>
      <w:r w:rsidRPr="00403B65">
        <w:rPr>
          <w:rFonts w:ascii="Georgia" w:eastAsia="Times New Roman" w:hAnsi="Georgia" w:cs="Times New Roman"/>
          <w:color w:val="222222"/>
          <w:sz w:val="23"/>
          <w:szCs w:val="23"/>
          <w:lang w:eastAsia="ru-RU"/>
        </w:rPr>
        <w:t>ореалізуватися, а не формувати попередньо задані якості;</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сформувати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особистості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культуру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життєдіяльності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дає</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змогу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продуктивно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будувати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своє</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повсякденне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життя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правильно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визначати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поведінку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лінії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життя</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Формування культури життєдіяльності особистості студента є вищою метою особистісно-орієнтованих систем та технологій.</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Існують певні вимоги, що їх висувають до особистісно орієнтованих технологій:</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навчальний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матеріал</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має</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забезпечувати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виявлення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змісту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суб</w:t>
      </w:r>
      <w:r w:rsidRPr="00403B65">
        <w:rPr>
          <w:rFonts w:ascii="Georgia" w:eastAsia="Times New Roman" w:hAnsi="Georgia" w:cs="Times New Roman"/>
          <w:color w:val="222222"/>
          <w:sz w:val="23"/>
          <w:szCs w:val="23"/>
          <w:lang w:eastAsia="ru-RU"/>
        </w:rPr>
        <w:t>'</w:t>
      </w:r>
      <w:r w:rsidRPr="00403B65">
        <w:rPr>
          <w:rFonts w:ascii="Georgia" w:eastAsia="Times New Roman" w:hAnsi="Georgia" w:cs="Georgia"/>
          <w:color w:val="222222"/>
          <w:sz w:val="23"/>
          <w:szCs w:val="23"/>
          <w:lang w:eastAsia="ru-RU"/>
        </w:rPr>
        <w:t>єктного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досвіду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зокрема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досвід</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йо</w:t>
      </w:r>
      <w:r w:rsidRPr="00403B65">
        <w:rPr>
          <w:rFonts w:ascii="Georgia" w:eastAsia="Times New Roman" w:hAnsi="Georgia" w:cs="Times New Roman"/>
          <w:color w:val="222222"/>
          <w:sz w:val="23"/>
          <w:szCs w:val="23"/>
          <w:lang w:eastAsia="ru-RU"/>
        </w:rPr>
        <w:t>го попереднього навчання;</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викладення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знань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підручнику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чи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педагогом</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має</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бути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спрямованим</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лише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розширення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їхнього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обсягу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структурування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інтегрування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узагальнення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предметного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змісту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постійне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перетворення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набутого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суб</w:t>
      </w:r>
      <w:r w:rsidRPr="00403B65">
        <w:rPr>
          <w:rFonts w:ascii="Georgia" w:eastAsia="Times New Roman" w:hAnsi="Georgia" w:cs="Times New Roman"/>
          <w:color w:val="222222"/>
          <w:sz w:val="23"/>
          <w:szCs w:val="23"/>
          <w:lang w:eastAsia="ru-RU"/>
        </w:rPr>
        <w:t>'</w:t>
      </w:r>
      <w:r w:rsidRPr="00403B65">
        <w:rPr>
          <w:rFonts w:ascii="Georgia" w:eastAsia="Times New Roman" w:hAnsi="Georgia" w:cs="Georgia"/>
          <w:color w:val="222222"/>
          <w:sz w:val="23"/>
          <w:szCs w:val="23"/>
          <w:lang w:eastAsia="ru-RU"/>
        </w:rPr>
        <w:t>єктного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досвіду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кож</w:t>
      </w:r>
      <w:r w:rsidRPr="00403B65">
        <w:rPr>
          <w:rFonts w:ascii="Georgia" w:eastAsia="Times New Roman" w:hAnsi="Georgia" w:cs="Times New Roman"/>
          <w:color w:val="222222"/>
          <w:sz w:val="23"/>
          <w:szCs w:val="23"/>
          <w:lang w:eastAsia="ru-RU"/>
        </w:rPr>
        <w:t>ного студента;</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процесі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необхідне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постійне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узгодження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суб</w:t>
      </w:r>
      <w:r w:rsidRPr="00403B65">
        <w:rPr>
          <w:rFonts w:ascii="Georgia" w:eastAsia="Times New Roman" w:hAnsi="Georgia" w:cs="Times New Roman"/>
          <w:color w:val="222222"/>
          <w:sz w:val="23"/>
          <w:szCs w:val="23"/>
          <w:lang w:eastAsia="ru-RU"/>
        </w:rPr>
        <w:t>'</w:t>
      </w:r>
      <w:r w:rsidRPr="00403B65">
        <w:rPr>
          <w:rFonts w:ascii="Georgia" w:eastAsia="Times New Roman" w:hAnsi="Georgia" w:cs="Georgia"/>
          <w:color w:val="222222"/>
          <w:sz w:val="23"/>
          <w:szCs w:val="23"/>
          <w:lang w:eastAsia="ru-RU"/>
        </w:rPr>
        <w:t>єктного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досвіду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студентів</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із</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науковим</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змістом</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здобутих</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знань</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активне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стимулювання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самооцінної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освітньої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діяльності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зміст</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форми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якої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мають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забезпечувати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кожному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можливіс</w:t>
      </w:r>
      <w:r w:rsidRPr="00403B65">
        <w:rPr>
          <w:rFonts w:ascii="Georgia" w:eastAsia="Times New Roman" w:hAnsi="Georgia" w:cs="Times New Roman"/>
          <w:color w:val="222222"/>
          <w:sz w:val="23"/>
          <w:szCs w:val="23"/>
          <w:lang w:eastAsia="ru-RU"/>
        </w:rPr>
        <w:t>ть самоосвіти, саморозвитку, самовираження під час оволодіння знаннями;</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конструювання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організація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навчального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матеріалу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який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дає</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змогу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студентові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вибирати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його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зміст</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вид</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форму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розв</w:t>
      </w:r>
      <w:r w:rsidRPr="00403B65">
        <w:rPr>
          <w:rFonts w:ascii="Georgia" w:eastAsia="Times New Roman" w:hAnsi="Georgia" w:cs="Times New Roman"/>
          <w:color w:val="222222"/>
          <w:sz w:val="23"/>
          <w:szCs w:val="23"/>
          <w:lang w:eastAsia="ru-RU"/>
        </w:rPr>
        <w:t>'</w:t>
      </w:r>
      <w:r w:rsidRPr="00403B65">
        <w:rPr>
          <w:rFonts w:ascii="Georgia" w:eastAsia="Times New Roman" w:hAnsi="Georgia" w:cs="Georgia"/>
          <w:color w:val="222222"/>
          <w:sz w:val="23"/>
          <w:szCs w:val="23"/>
          <w:lang w:eastAsia="ru-RU"/>
        </w:rPr>
        <w:t>язанні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завдань</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lastRenderedPageBreak/>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виявлення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оцінка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способів</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навчальної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робот</w:t>
      </w:r>
      <w:r w:rsidRPr="00403B65">
        <w:rPr>
          <w:rFonts w:ascii="Georgia" w:eastAsia="Times New Roman" w:hAnsi="Georgia" w:cs="Times New Roman"/>
          <w:color w:val="222222"/>
          <w:sz w:val="23"/>
          <w:szCs w:val="23"/>
          <w:lang w:eastAsia="ru-RU"/>
        </w:rPr>
        <w:t>и, якими користується студент самостійно, стійко, продуктивно;</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необхідно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забезпечувати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контроль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оцінку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лише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результату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головним</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чином</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процесу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учіння</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освітній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процес</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має</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забезпечувати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побудову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реалізацію</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рефлексію</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оцінку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учіння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суб</w:t>
      </w:r>
      <w:r w:rsidRPr="00403B65">
        <w:rPr>
          <w:rFonts w:ascii="Georgia" w:eastAsia="Times New Roman" w:hAnsi="Georgia" w:cs="Times New Roman"/>
          <w:color w:val="222222"/>
          <w:sz w:val="23"/>
          <w:szCs w:val="23"/>
          <w:lang w:eastAsia="ru-RU"/>
        </w:rPr>
        <w:t>'</w:t>
      </w:r>
      <w:r w:rsidRPr="00403B65">
        <w:rPr>
          <w:rFonts w:ascii="Georgia" w:eastAsia="Times New Roman" w:hAnsi="Georgia" w:cs="Georgia"/>
          <w:color w:val="222222"/>
          <w:sz w:val="23"/>
          <w:szCs w:val="23"/>
          <w:lang w:eastAsia="ru-RU"/>
        </w:rPr>
        <w:t>єктної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діяльності</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До особистісно орієнтованих технологій різні автори зараховують сьогодні різноманітні технології, загальноприйнятої класифікації наразі нема. Серед таких технологій Вальдорфська педагогіка, методика Марії Монтессорі, система розвивального навчання та ін.</w:t>
      </w:r>
    </w:p>
    <w:p w:rsidR="0030274A" w:rsidRDefault="0030274A"/>
    <w:p w:rsidR="00403B65" w:rsidRPr="00403B65" w:rsidRDefault="00403B65" w:rsidP="00403B65">
      <w:pPr>
        <w:spacing w:before="100" w:beforeAutospacing="1" w:after="100" w:afterAutospacing="1" w:line="240" w:lineRule="auto"/>
        <w:outlineLvl w:val="0"/>
        <w:rPr>
          <w:rFonts w:ascii="Georgia" w:eastAsia="Times New Roman" w:hAnsi="Georgia" w:cs="Times New Roman"/>
          <w:color w:val="222222"/>
          <w:kern w:val="36"/>
          <w:sz w:val="48"/>
          <w:szCs w:val="48"/>
          <w:lang w:eastAsia="ru-RU"/>
        </w:rPr>
      </w:pPr>
      <w:r w:rsidRPr="00403B65">
        <w:rPr>
          <w:rFonts w:ascii="Georgia" w:eastAsia="Times New Roman" w:hAnsi="Georgia" w:cs="Times New Roman"/>
          <w:color w:val="222222"/>
          <w:kern w:val="36"/>
          <w:sz w:val="48"/>
          <w:szCs w:val="48"/>
          <w:lang w:eastAsia="ru-RU"/>
        </w:rPr>
        <w:t>Технологія дистанційного навчання.</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Офіційно термін "дистанційне навчання" визнали 1982 р., коли Міжнародна рада з кореспондентської освіти змінила свою назву на Міжнародну раду з дистанційного навчання.</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В Україні поняття дистанційного навчання (ДН) належить до тих дидактичних понять, місце яких серед дидактичних категорій не є суворо визначеним. Цьому сприяла відсутність донедавна єдиної концепції ДН. Нині існують різні погляди на ДН - від його абсолютизації як нової універсальної форми навчання, спроможної змінити традиційну, до технології комплектування засобів і методів передачі навчальної інформації.</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Деякі дослідники стверджують, що термін "дистанційне навчання" означає таку організацію навчального процесу, під час якого викладач розробляє навчальну програму, яка в основному базується на самостійному учінні студента. Таке середовище навчання характеризується тим, що студент, переважно, а деколи і зовсім відокремлений від викладача в просторі або часі, водночас студенти і викладачі мають змогу вести діалог між собою і за допомогою засобів телекомунікації.</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Таке визначення підкреслює аспект самостійності студента в процесі дистанційного навчання, а також його фізичну тимчасову віддаленість від викладача.</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Дослідники підкреслюють, що не варто ставити знак рівності між ДН і заочним навчанням, оскільки ДН передбачає не лише розширення спектру носіїв інформації і засобів доступу до них, а й наявність постійного спілкування між викладачем і студентом через телекомунікаційні канали. Тому ДН вони розглядають як елемент навчального процесу інформаційно-освітньої системи віддаленого доступу, основаної на сучасних інформаційних технологіях.</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Американські фахівці з проблеми дистанційного навчання вважають, що ДН, у найширшому розумінні, це "інструкції до навчання, які передаються на відстані одному або багатьом індивідам, що перебувають в одному або декількох місцях". Згідно з цим визначенням, історія дистанційного навчання починається з 30-х років XX ст., коли було створено курси кореспондентського навчання. Але з появою інтернету роль ДН різко змінилася й ототожнюється на цьому історичному етапі з новими комп'ютерними технологіями.</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lastRenderedPageBreak/>
        <w:t>Українські фахівці під час створення Українського центру дистанційної освіти погодилися під дистанційною формою навчання розуміти таку форму, яка використовує глобальні комп'ютерні комунікації (як Інтернето і базується на індивідуальній роботі студентів з чітко підібраним навчальним матеріалом та активному спілкуванні з викладачами та іншими студентами.</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Особливостями дистанційної форми навчання порівняно з традиційною звично вважають:</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Гнучкість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навчаються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дистанційною</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формою</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правило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відвідують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регулярних</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занять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вигляді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лекцій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семінарів</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працюють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зру</w:t>
      </w:r>
      <w:r w:rsidRPr="00403B65">
        <w:rPr>
          <w:rFonts w:ascii="Georgia" w:eastAsia="Times New Roman" w:hAnsi="Georgia" w:cs="Times New Roman"/>
          <w:color w:val="222222"/>
          <w:sz w:val="23"/>
          <w:szCs w:val="23"/>
          <w:lang w:eastAsia="ru-RU"/>
        </w:rPr>
        <w:t xml:space="preserve">чний для себе час у зручному місці та в зручному темпі, що дає значну перевагу для тих, хто не може або не хоче змінити свій зручний ритм життя. Кожний може вчитися стільки, скільки йому особисто необхідно для засвоєння предмета й отримання необхідних заліків з вибраних курсів, що забезпечує принципово новий доступ до освіти </w:t>
      </w:r>
      <w:proofErr w:type="gramStart"/>
      <w:r w:rsidRPr="00403B65">
        <w:rPr>
          <w:rFonts w:ascii="Georgia" w:eastAsia="Times New Roman" w:hAnsi="Georgia" w:cs="Times New Roman"/>
          <w:color w:val="222222"/>
          <w:sz w:val="23"/>
          <w:szCs w:val="23"/>
          <w:lang w:eastAsia="ru-RU"/>
        </w:rPr>
        <w:t>за умов</w:t>
      </w:r>
      <w:proofErr w:type="gramEnd"/>
      <w:r w:rsidRPr="00403B65">
        <w:rPr>
          <w:rFonts w:ascii="Georgia" w:eastAsia="Times New Roman" w:hAnsi="Georgia" w:cs="Times New Roman"/>
          <w:color w:val="222222"/>
          <w:sz w:val="23"/>
          <w:szCs w:val="23"/>
          <w:lang w:eastAsia="ru-RU"/>
        </w:rPr>
        <w:t xml:space="preserve"> збереження її якостей.</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Модульність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або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модульний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виклад</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навчального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матеріалу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основу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програми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ДН</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закладено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модульний</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принцип</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Кожна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окрема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дисципліна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або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низка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дисциплін</w:t>
      </w:r>
      <w:r w:rsidRPr="00403B65">
        <w:rPr>
          <w:rFonts w:ascii="Georgia" w:eastAsia="Times New Roman" w:hAnsi="Georgia" w:cs="Times New Roman"/>
          <w:color w:val="222222"/>
          <w:sz w:val="23"/>
          <w:szCs w:val="23"/>
          <w:lang w:eastAsia="ru-RU"/>
        </w:rPr>
        <w:t>, що їх освоїли студенти, створюють цілісне уявлення про відповідну предметну сферу. Це дає змогу з переліку незалежних навчальних курсів формувати навчальний план, який відповідає індивідуальним або груповим потребам.</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Паралельність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Можна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поєднувати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осно</w:t>
      </w:r>
      <w:r w:rsidRPr="00403B65">
        <w:rPr>
          <w:rFonts w:ascii="Georgia" w:eastAsia="Times New Roman" w:hAnsi="Georgia" w:cs="Times New Roman"/>
          <w:color w:val="222222"/>
          <w:sz w:val="23"/>
          <w:szCs w:val="23"/>
          <w:lang w:eastAsia="ru-RU"/>
        </w:rPr>
        <w:t>вну професійну діяльність з навчанням.</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Віддаленість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Відстань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від</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місця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перебування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хто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навчається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навчального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закладу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умови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якісної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роботи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зв</w:t>
      </w:r>
      <w:r w:rsidRPr="00403B65">
        <w:rPr>
          <w:rFonts w:ascii="Georgia" w:eastAsia="Times New Roman" w:hAnsi="Georgia" w:cs="Times New Roman"/>
          <w:color w:val="222222"/>
          <w:sz w:val="23"/>
          <w:szCs w:val="23"/>
          <w:lang w:eastAsia="ru-RU"/>
        </w:rPr>
        <w:t>'</w:t>
      </w:r>
      <w:r w:rsidRPr="00403B65">
        <w:rPr>
          <w:rFonts w:ascii="Georgia" w:eastAsia="Times New Roman" w:hAnsi="Georgia" w:cs="Georgia"/>
          <w:color w:val="222222"/>
          <w:sz w:val="23"/>
          <w:szCs w:val="23"/>
          <w:lang w:eastAsia="ru-RU"/>
        </w:rPr>
        <w:t>язку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є</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перешкодою</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для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ефективного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освітнього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процесу</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Асинхронність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процесі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w:t>
      </w:r>
      <w:r w:rsidRPr="00403B65">
        <w:rPr>
          <w:rFonts w:ascii="Georgia" w:eastAsia="Times New Roman" w:hAnsi="Georgia" w:cs="Times New Roman"/>
          <w:color w:val="222222"/>
          <w:sz w:val="23"/>
          <w:szCs w:val="23"/>
          <w:lang w:eastAsia="ru-RU"/>
        </w:rPr>
        <w:t>ой, хто навчає, і той, хто навчається, можуть реалізовувати технологію навчання та учіння незалежно в часі, тобто за зручним для кожного розкладом і в зручному темпі.</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Масовість. Кількість студентів дистанційної форми навчання не є критичним параметром. Вони мають доступ до багатьох джерел навчальної інформації (електронні бібліотеки, бази даних), а також можуть спілкуватися один з одним і з викладачем через засоби зв'язку або за допомогою інших засобів інформаційних технологій.</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Рентабельність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Йдеться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w:t>
      </w:r>
      <w:r w:rsidRPr="00403B65">
        <w:rPr>
          <w:rFonts w:ascii="Georgia" w:eastAsia="Times New Roman" w:hAnsi="Georgia" w:cs="Times New Roman"/>
          <w:color w:val="222222"/>
          <w:sz w:val="23"/>
          <w:szCs w:val="23"/>
          <w:lang w:eastAsia="ru-RU"/>
        </w:rPr>
        <w:t xml:space="preserve"> ефективність ДН. Середня оцінка зарубіжних і українських освітніх систем ДН засвідчує, що вартість їх приблизно на 50% дешевша, в основному завдяки ефективнішому використанню наявних навчальних площ і технічних засобів інформаційних технологій, а також більш сконцентрованому змісту навчальних матеріалів та орієнтованості технологій ДН на значну кількість студентів</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Статус</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науково</w:t>
      </w:r>
      <w:r w:rsidRPr="00403B65">
        <w:rPr>
          <w:rFonts w:ascii="Georgia" w:eastAsia="Times New Roman" w:hAnsi="Georgia" w:cs="Times New Roman"/>
          <w:color w:val="222222"/>
          <w:sz w:val="23"/>
          <w:szCs w:val="23"/>
          <w:lang w:eastAsia="ru-RU"/>
        </w:rPr>
        <w:t>-</w:t>
      </w:r>
      <w:r w:rsidRPr="00403B65">
        <w:rPr>
          <w:rFonts w:ascii="Georgia" w:eastAsia="Times New Roman" w:hAnsi="Georgia" w:cs="Georgia"/>
          <w:color w:val="222222"/>
          <w:sz w:val="23"/>
          <w:szCs w:val="23"/>
          <w:lang w:eastAsia="ru-RU"/>
        </w:rPr>
        <w:t>педагогічного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працівника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Йдеться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нову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роль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викладача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коли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він</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виконує</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такі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функції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координація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пізнавального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процесу</w:t>
      </w:r>
      <w:r w:rsidRPr="00403B65">
        <w:rPr>
          <w:rFonts w:ascii="Georgia" w:eastAsia="Times New Roman" w:hAnsi="Georgia" w:cs="Times New Roman"/>
          <w:color w:val="222222"/>
          <w:sz w:val="23"/>
          <w:szCs w:val="23"/>
          <w:lang w:eastAsia="ru-RU"/>
        </w:rPr>
        <w:t>, корекція курсу, який вивчають, консультування, керівництво навчальними проектами і т. д. Взаємодія з тими, хто навчається, може здійснюватися і за допомогою електронної пошти, і під час безпосереднього контакту.</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Статус</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Точніше</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нова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роль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того</w:t>
      </w:r>
      <w:r w:rsidRPr="00403B65">
        <w:rPr>
          <w:rFonts w:ascii="Georgia" w:eastAsia="Times New Roman" w:hAnsi="Georgia" w:cs="Times New Roman"/>
          <w:color w:val="222222"/>
          <w:sz w:val="23"/>
          <w:szCs w:val="23"/>
          <w:lang w:eastAsia="ru-RU"/>
        </w:rPr>
        <w:t>, хто навчається, або, як більш прийнято в системі ДН, слухача. Щоб пройти ДН, від нього вимагають особливої мотивованості, самоорганізації, працелюбності і необхідного початкового рівня освіти.</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lastRenderedPageBreak/>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Нові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інформаційні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технології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ДН</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використовують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переважно</w:t>
      </w:r>
      <w:r w:rsidRPr="00403B65">
        <w:rPr>
          <w:rFonts w:ascii="Georgia" w:eastAsia="Times New Roman" w:hAnsi="Georgia" w:cs="Times New Roman"/>
          <w:color w:val="222222"/>
          <w:sz w:val="23"/>
          <w:szCs w:val="23"/>
          <w:lang w:eastAsia="ru-RU"/>
        </w:rPr>
        <w:t xml:space="preserve"> нові інформаційні технології (комп'ютери, аудіо, відеотехніка, системи телекомунікації та ін.).</w:t>
      </w:r>
    </w:p>
    <w:p w:rsidR="00403B65" w:rsidRPr="00403B65" w:rsidRDefault="00403B65" w:rsidP="00403B65">
      <w:pPr>
        <w:spacing w:before="100" w:beforeAutospacing="1" w:after="100" w:afterAutospacing="1" w:line="240" w:lineRule="auto"/>
        <w:outlineLvl w:val="0"/>
        <w:rPr>
          <w:rFonts w:ascii="Georgia" w:eastAsia="Times New Roman" w:hAnsi="Georgia" w:cs="Times New Roman"/>
          <w:color w:val="222222"/>
          <w:kern w:val="36"/>
          <w:sz w:val="48"/>
          <w:szCs w:val="48"/>
          <w:lang w:eastAsia="ru-RU"/>
        </w:rPr>
      </w:pPr>
      <w:r w:rsidRPr="00403B65">
        <w:rPr>
          <w:rFonts w:ascii="Georgia" w:eastAsia="Times New Roman" w:hAnsi="Georgia" w:cs="Times New Roman"/>
          <w:color w:val="222222"/>
          <w:kern w:val="36"/>
          <w:sz w:val="48"/>
          <w:szCs w:val="48"/>
          <w:lang w:eastAsia="ru-RU"/>
        </w:rPr>
        <w:t>Технологія модульного навчання.</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Модульна технологія організації навчання дає змогу використовувати її і на очній, і на заочній формах навчання, зокрема під час такої новітньої форми навчання, як дистанційне навчання; планування на її основі організації навчально-виховного процесу за умов кредитно-модульної системи підготовки фахівців, що зумовлено входженням системи освіти України до єдиного європейського та світового освітнього і наукового простору шляхом впровадження в систему вищої освіти України основних ідей Болонського процесу.</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Головна мета модульного навчання - така зміна організаційних основ педагогічного процесу у вищій школі, яка забезпечує суттєву його демократизацію, створює умови для реальної зміни ролі і місця студента, перетворює його з об'єкта на суб'єкт процесу навчання, надає педагогічному процесу необхідної гнучкості для того, щоб реалізувати принцип індивідуалізації навчання.</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Модульно-розвивальний процес - найпрогресивніша форма, спосіб реалізації процесів соціалізації особистості, які передбачають оволодіння певною системою знань, норм і цінностей.</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Проблема структурування змісту навчальних дисциплін за принципом модульности набуває актуальності та необхідності саме в умовах сучасної освіти, коли Україна підписала Болонську конвенцію, згідно з якою процес навчання у вищих навчальних закладах плануватимуть на основі кредитно-модульної технології організації навчання.</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Впровадження кредитно-модульної технології навчання передбачає реорганізацію традиційної схеми "навчальний семестр - навчальний рік, навчальний курс", раціональний поділ навчального матеріалу дисципліни на модулі й перевірку якості засвоєння теоретичного і практичного матеріалу кожного модуля, використання ширшої шкали оцінювання знань, вирішальний вплив суми балів, одержаних протягом семестру, на підсумкову оцінку.</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В основі кредитно-модульної технології навчання - модульна система організації навчання. Саме тому необхідно більше уваги звернути на характеристику поняття модульності.</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Суть модульного навчання полягає в тому, що студент більш самостійно або повністю самостійно може працювати із запропонованою йому індивідуальною навчальною програмою, яка містить цільовий план дій, банк інформації і методичне керівництво з досягнення висунутих дидактичних цілей. Функції педагога можуть коливатися від інформаційно-контролюючої до консультативно-координуючої.</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Система модульного навчання передбачає і достроковий звіт з навчальних модулів, що забезпечує звільнення від іспиту з предмета наприкінці навчального року і вивільнення часу студентів, який вони можуть використати у власних цілях.</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 xml:space="preserve">Модульне навчання - пакет науково адаптованих програм для індивідуального навчання, що оптимізує на практиці академічні та особистісні досягнення студента з певним рівнем попередньої підготовки. Воно здійснюється за окремими </w:t>
      </w:r>
      <w:r w:rsidRPr="00403B65">
        <w:rPr>
          <w:rFonts w:ascii="Georgia" w:eastAsia="Times New Roman" w:hAnsi="Georgia" w:cs="Times New Roman"/>
          <w:color w:val="222222"/>
          <w:sz w:val="23"/>
          <w:szCs w:val="23"/>
          <w:lang w:eastAsia="ru-RU"/>
        </w:rPr>
        <w:lastRenderedPageBreak/>
        <w:t>функціонально-автономними вузлами, відображеними у змісті, організаційних формах і методах, тобто за модулями, призначення яких - розв'язати конкретне коло психолого-педагогічних завдань.</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Взаємодія педагога і студента в навчальному процесі здійснюється на принципово новій основі: модулі забезпечують усвідомлене самостійне досягнення тими, хто навчається, певного рівня попередньої підготовленості. Успішність модульного навчання залежить від дотримання паритетних взаємин між педагогом та студентами.</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Модульне навчання сприяє комплексному аналізу та розв'язанню таких завдань:</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створення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змісту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здатного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гнучко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реагувати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конкретні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умови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w:t>
      </w:r>
      <w:r w:rsidRPr="00403B65">
        <w:rPr>
          <w:rFonts w:ascii="Georgia" w:eastAsia="Times New Roman" w:hAnsi="Georgia" w:cs="Times New Roman"/>
          <w:color w:val="222222"/>
          <w:sz w:val="23"/>
          <w:szCs w:val="23"/>
          <w:lang w:eastAsia="ru-RU"/>
        </w:rPr>
        <w:t>авчання, потреби практики;</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стимулювання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самостійності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відповідальності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студентів</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реалізація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творчого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потенціалу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педагога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звільнення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його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від</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рутинних</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обов</w:t>
      </w:r>
      <w:r w:rsidRPr="00403B65">
        <w:rPr>
          <w:rFonts w:ascii="Georgia" w:eastAsia="Times New Roman" w:hAnsi="Georgia" w:cs="Times New Roman"/>
          <w:color w:val="222222"/>
          <w:sz w:val="23"/>
          <w:szCs w:val="23"/>
          <w:lang w:eastAsia="ru-RU"/>
        </w:rPr>
        <w:t>'</w:t>
      </w:r>
      <w:r w:rsidRPr="00403B65">
        <w:rPr>
          <w:rFonts w:ascii="Georgia" w:eastAsia="Times New Roman" w:hAnsi="Georgia" w:cs="Georgia"/>
          <w:color w:val="222222"/>
          <w:sz w:val="23"/>
          <w:szCs w:val="23"/>
          <w:lang w:eastAsia="ru-RU"/>
        </w:rPr>
        <w:t>язків</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забезпечення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індивідуалізації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щодо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темпу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рівня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допомоги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диференціації</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змісту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навчання</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Times New Roman" w:eastAsia="Times New Roman" w:hAnsi="Times New Roman" w:cs="Times New Roman"/>
          <w:color w:val="222222"/>
          <w:sz w:val="23"/>
          <w:szCs w:val="23"/>
          <w:lang w:eastAsia="ru-RU"/>
        </w:rPr>
        <w:t>■</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здійснення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якісного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процесу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навчання</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результаті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якого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досконало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володіють</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знаннями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уміннями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та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навичками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всі</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студенти</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або</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переважна</w:t>
      </w:r>
      <w:r w:rsidRPr="00403B65">
        <w:rPr>
          <w:rFonts w:ascii="Georgia" w:eastAsia="Times New Roman" w:hAnsi="Georgia" w:cs="Times New Roman"/>
          <w:color w:val="222222"/>
          <w:sz w:val="23"/>
          <w:szCs w:val="23"/>
          <w:lang w:eastAsia="ru-RU"/>
        </w:rPr>
        <w:t xml:space="preserve"> </w:t>
      </w:r>
      <w:r w:rsidRPr="00403B65">
        <w:rPr>
          <w:rFonts w:ascii="Georgia" w:eastAsia="Times New Roman" w:hAnsi="Georgia" w:cs="Georgia"/>
          <w:color w:val="222222"/>
          <w:sz w:val="23"/>
          <w:szCs w:val="23"/>
          <w:lang w:eastAsia="ru-RU"/>
        </w:rPr>
        <w:t>більшість</w:t>
      </w:r>
      <w:r w:rsidRPr="00403B65">
        <w:rPr>
          <w:rFonts w:ascii="Georgia" w:eastAsia="Times New Roman" w:hAnsi="Georgia" w:cs="Times New Roman"/>
          <w:color w:val="222222"/>
          <w:sz w:val="23"/>
          <w:szCs w:val="23"/>
          <w:lang w:eastAsia="ru-RU"/>
        </w:rPr>
        <w:t>.</w:t>
      </w:r>
    </w:p>
    <w:p w:rsidR="00403B65" w:rsidRPr="00403B65" w:rsidRDefault="00403B65" w:rsidP="00403B65">
      <w:pPr>
        <w:spacing w:before="100" w:beforeAutospacing="1" w:after="100" w:afterAutospacing="1" w:line="240" w:lineRule="auto"/>
        <w:rPr>
          <w:rFonts w:ascii="Georgia" w:eastAsia="Times New Roman" w:hAnsi="Georgia" w:cs="Times New Roman"/>
          <w:color w:val="222222"/>
          <w:sz w:val="23"/>
          <w:szCs w:val="23"/>
          <w:lang w:eastAsia="ru-RU"/>
        </w:rPr>
      </w:pPr>
      <w:r w:rsidRPr="00403B65">
        <w:rPr>
          <w:rFonts w:ascii="Georgia" w:eastAsia="Times New Roman" w:hAnsi="Georgia" w:cs="Times New Roman"/>
          <w:color w:val="222222"/>
          <w:sz w:val="23"/>
          <w:szCs w:val="23"/>
          <w:lang w:eastAsia="ru-RU"/>
        </w:rPr>
        <w:t>В основі технології модульного навчання - такі принципи: модульності, виокремлення із змісту навчання певних елементів, динамічності, дієвості та оперативності знань і їх системи, гнучкості, усвідомленої перспективи, різнобічності методичного консультування, паритетності. Охарактеризуємо окремі з них.</w:t>
      </w:r>
    </w:p>
    <w:tbl>
      <w:tblPr>
        <w:tblW w:w="12348" w:type="dxa"/>
        <w:tblCellSpacing w:w="15" w:type="dxa"/>
        <w:tblCellMar>
          <w:top w:w="15" w:type="dxa"/>
          <w:left w:w="15" w:type="dxa"/>
          <w:bottom w:w="15" w:type="dxa"/>
          <w:right w:w="15" w:type="dxa"/>
        </w:tblCellMar>
        <w:tblLook w:val="04A0" w:firstRow="1" w:lastRow="0" w:firstColumn="1" w:lastColumn="0" w:noHBand="0" w:noVBand="1"/>
      </w:tblPr>
      <w:tblGrid>
        <w:gridCol w:w="12348"/>
      </w:tblGrid>
      <w:tr w:rsidR="00403B65" w:rsidRPr="00403B65" w:rsidTr="00403B65">
        <w:trPr>
          <w:tblCellSpacing w:w="15" w:type="dxa"/>
        </w:trPr>
        <w:tc>
          <w:tcPr>
            <w:tcW w:w="12246" w:type="dx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1"/>
              <w:gridCol w:w="780"/>
              <w:gridCol w:w="66"/>
              <w:gridCol w:w="780"/>
              <w:gridCol w:w="81"/>
            </w:tblGrid>
            <w:tr w:rsidR="00403B65" w:rsidRPr="00403B65" w:rsidTr="00403B65">
              <w:trPr>
                <w:tblCellSpacing w:w="15" w:type="dxa"/>
                <w:jc w:val="center"/>
              </w:trPr>
              <w:tc>
                <w:tcPr>
                  <w:tcW w:w="0" w:type="auto"/>
                  <w:vAlign w:val="center"/>
                </w:tcPr>
                <w:p w:rsidR="00403B65" w:rsidRPr="00403B65" w:rsidRDefault="00403B65" w:rsidP="00403B65">
                  <w:pPr>
                    <w:spacing w:after="0" w:line="240" w:lineRule="auto"/>
                    <w:jc w:val="center"/>
                    <w:rPr>
                      <w:rFonts w:ascii="Times New Roman" w:eastAsia="Times New Roman" w:hAnsi="Times New Roman" w:cs="Times New Roman"/>
                      <w:b/>
                      <w:bCs/>
                      <w:sz w:val="24"/>
                      <w:szCs w:val="24"/>
                      <w:lang w:eastAsia="ru-RU"/>
                    </w:rPr>
                  </w:pPr>
                  <w:bookmarkStart w:id="0" w:name="_GoBack"/>
                  <w:bookmarkEnd w:id="0"/>
                </w:p>
              </w:tc>
              <w:tc>
                <w:tcPr>
                  <w:tcW w:w="750" w:type="dxa"/>
                  <w:vAlign w:val="center"/>
                </w:tcPr>
                <w:p w:rsidR="00403B65" w:rsidRPr="00403B65" w:rsidRDefault="00403B65" w:rsidP="00403B65">
                  <w:pPr>
                    <w:spacing w:after="0" w:line="240" w:lineRule="auto"/>
                    <w:rPr>
                      <w:rFonts w:ascii="Times New Roman" w:eastAsia="Times New Roman" w:hAnsi="Times New Roman" w:cs="Times New Roman"/>
                      <w:sz w:val="24"/>
                      <w:szCs w:val="24"/>
                      <w:lang w:eastAsia="ru-RU"/>
                    </w:rPr>
                  </w:pPr>
                </w:p>
              </w:tc>
              <w:tc>
                <w:tcPr>
                  <w:tcW w:w="0" w:type="auto"/>
                  <w:vAlign w:val="center"/>
                </w:tcPr>
                <w:p w:rsidR="00403B65" w:rsidRPr="00403B65" w:rsidRDefault="00403B65" w:rsidP="00403B65">
                  <w:pPr>
                    <w:spacing w:after="0" w:line="240" w:lineRule="auto"/>
                    <w:jc w:val="center"/>
                    <w:rPr>
                      <w:rFonts w:ascii="Times New Roman" w:eastAsia="Times New Roman" w:hAnsi="Times New Roman" w:cs="Times New Roman"/>
                      <w:b/>
                      <w:bCs/>
                      <w:sz w:val="24"/>
                      <w:szCs w:val="24"/>
                      <w:lang w:eastAsia="ru-RU"/>
                    </w:rPr>
                  </w:pPr>
                </w:p>
              </w:tc>
              <w:tc>
                <w:tcPr>
                  <w:tcW w:w="750" w:type="dxa"/>
                  <w:vAlign w:val="center"/>
                </w:tcPr>
                <w:p w:rsidR="00403B65" w:rsidRPr="00403B65" w:rsidRDefault="00403B65" w:rsidP="00403B65">
                  <w:pPr>
                    <w:spacing w:after="0" w:line="240" w:lineRule="auto"/>
                    <w:rPr>
                      <w:rFonts w:ascii="Times New Roman" w:eastAsia="Times New Roman" w:hAnsi="Times New Roman" w:cs="Times New Roman"/>
                      <w:sz w:val="24"/>
                      <w:szCs w:val="24"/>
                      <w:lang w:eastAsia="ru-RU"/>
                    </w:rPr>
                  </w:pPr>
                </w:p>
              </w:tc>
              <w:tc>
                <w:tcPr>
                  <w:tcW w:w="0" w:type="auto"/>
                  <w:vAlign w:val="center"/>
                </w:tcPr>
                <w:p w:rsidR="00403B65" w:rsidRPr="00403B65" w:rsidRDefault="00403B65" w:rsidP="00403B65">
                  <w:pPr>
                    <w:spacing w:after="0" w:line="240" w:lineRule="auto"/>
                    <w:jc w:val="center"/>
                    <w:rPr>
                      <w:rFonts w:ascii="Times New Roman" w:eastAsia="Times New Roman" w:hAnsi="Times New Roman" w:cs="Times New Roman"/>
                      <w:b/>
                      <w:bCs/>
                      <w:sz w:val="24"/>
                      <w:szCs w:val="24"/>
                      <w:lang w:eastAsia="ru-RU"/>
                    </w:rPr>
                  </w:pPr>
                </w:p>
              </w:tc>
            </w:tr>
          </w:tbl>
          <w:p w:rsidR="00403B65" w:rsidRPr="00403B65" w:rsidRDefault="00403B65" w:rsidP="00403B65">
            <w:pPr>
              <w:spacing w:after="0" w:line="240" w:lineRule="auto"/>
              <w:rPr>
                <w:rFonts w:ascii="Georgia" w:eastAsia="Times New Roman" w:hAnsi="Georgia" w:cs="Times New Roman"/>
                <w:color w:val="222222"/>
                <w:sz w:val="23"/>
                <w:szCs w:val="23"/>
                <w:lang w:eastAsia="ru-RU"/>
              </w:rPr>
            </w:pPr>
          </w:p>
        </w:tc>
      </w:tr>
    </w:tbl>
    <w:p w:rsidR="00403B65" w:rsidRDefault="00403B65"/>
    <w:sectPr w:rsidR="00403B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B65"/>
    <w:rsid w:val="0030274A"/>
    <w:rsid w:val="00403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92ABBD-63A4-496C-BD73-95EB4BBD6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585429">
      <w:bodyDiv w:val="1"/>
      <w:marLeft w:val="0"/>
      <w:marRight w:val="0"/>
      <w:marTop w:val="0"/>
      <w:marBottom w:val="0"/>
      <w:divBdr>
        <w:top w:val="none" w:sz="0" w:space="0" w:color="auto"/>
        <w:left w:val="none" w:sz="0" w:space="0" w:color="auto"/>
        <w:bottom w:val="none" w:sz="0" w:space="0" w:color="auto"/>
        <w:right w:val="none" w:sz="0" w:space="0" w:color="auto"/>
      </w:divBdr>
    </w:div>
    <w:div w:id="1712420605">
      <w:bodyDiv w:val="1"/>
      <w:marLeft w:val="0"/>
      <w:marRight w:val="0"/>
      <w:marTop w:val="0"/>
      <w:marBottom w:val="0"/>
      <w:divBdr>
        <w:top w:val="none" w:sz="0" w:space="0" w:color="auto"/>
        <w:left w:val="none" w:sz="0" w:space="0" w:color="auto"/>
        <w:bottom w:val="none" w:sz="0" w:space="0" w:color="auto"/>
        <w:right w:val="none" w:sz="0" w:space="0" w:color="auto"/>
      </w:divBdr>
    </w:div>
    <w:div w:id="2061393817">
      <w:bodyDiv w:val="1"/>
      <w:marLeft w:val="0"/>
      <w:marRight w:val="0"/>
      <w:marTop w:val="0"/>
      <w:marBottom w:val="0"/>
      <w:divBdr>
        <w:top w:val="none" w:sz="0" w:space="0" w:color="auto"/>
        <w:left w:val="none" w:sz="0" w:space="0" w:color="auto"/>
        <w:bottom w:val="none" w:sz="0" w:space="0" w:color="auto"/>
        <w:right w:val="none" w:sz="0" w:space="0" w:color="auto"/>
      </w:divBdr>
    </w:div>
    <w:div w:id="208406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2323</Words>
  <Characters>13246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dc:creator>
  <cp:keywords/>
  <dc:description/>
  <cp:lastModifiedBy>Mariya</cp:lastModifiedBy>
  <cp:revision>1</cp:revision>
  <dcterms:created xsi:type="dcterms:W3CDTF">2022-09-26T10:18:00Z</dcterms:created>
  <dcterms:modified xsi:type="dcterms:W3CDTF">2022-09-26T10:23:00Z</dcterms:modified>
</cp:coreProperties>
</file>