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ED75F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D75F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75F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3C5F15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D7F44" w:rsidRPr="00560267">
        <w:rPr>
          <w:rFonts w:ascii="Times New Roman" w:hAnsi="Times New Roman" w:cs="Times New Roman"/>
          <w:b/>
          <w:sz w:val="28"/>
          <w:szCs w:val="28"/>
          <w:lang w:val="uk-UA"/>
        </w:rPr>
        <w:t>Економіка публічного сектору</w:t>
      </w:r>
    </w:p>
    <w:p w:rsidR="00A01652" w:rsidRPr="00ED75F2" w:rsidRDefault="001E30FC" w:rsidP="00560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560267" w:rsidRPr="00560267">
        <w:rPr>
          <w:rFonts w:ascii="Times New Roman" w:hAnsi="Times New Roman" w:cs="Times New Roman"/>
          <w:b/>
          <w:sz w:val="28"/>
          <w:szCs w:val="28"/>
          <w:lang w:val="uk-UA"/>
        </w:rPr>
        <w:t>281 «Публічне управління та адміністрування»</w:t>
      </w:r>
      <w:r w:rsidR="00A01652" w:rsidRPr="00A016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560267" w:rsidRPr="00560267">
        <w:rPr>
          <w:rFonts w:ascii="Times New Roman" w:hAnsi="Times New Roman" w:cs="Times New Roman"/>
          <w:b/>
          <w:sz w:val="28"/>
          <w:szCs w:val="28"/>
          <w:lang w:val="uk-UA"/>
        </w:rPr>
        <w:t>Освітня програма «Публічне управління та адміністрування»</w:t>
      </w:r>
      <w:r w:rsidR="00A01652" w:rsidRPr="00A016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="00560267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C33718" w:rsidRPr="004044A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C33718"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4044AC" w:rsidRDefault="00C33718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780C" w:rsidRPr="004044AC">
        <w:rPr>
          <w:rFonts w:ascii="Times New Roman" w:hAnsi="Times New Roman" w:cs="Times New Roman"/>
          <w:b/>
          <w:sz w:val="28"/>
          <w:szCs w:val="28"/>
          <w:lang w:val="uk-UA"/>
        </w:rPr>
        <w:t>нститут</w:t>
      </w: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Гой</w:t>
      </w:r>
      <w:proofErr w:type="spellEnd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Василівна</w:t>
      </w:r>
    </w:p>
    <w:p w:rsidR="00612B4A" w:rsidRP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560267" w:rsidRPr="00560267" w:rsidRDefault="00560267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267">
        <w:rPr>
          <w:rFonts w:ascii="Times New Roman" w:hAnsi="Times New Roman" w:cs="Times New Roman"/>
          <w:sz w:val="28"/>
          <w:szCs w:val="28"/>
          <w:lang w:val="uk-UA"/>
        </w:rPr>
        <w:t>Рекомендовані джерела:</w:t>
      </w:r>
    </w:p>
    <w:p w:rsidR="00560267" w:rsidRPr="00560267" w:rsidRDefault="00560267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60267">
        <w:rPr>
          <w:rFonts w:ascii="Times New Roman" w:hAnsi="Times New Roman" w:cs="Times New Roman"/>
          <w:sz w:val="28"/>
          <w:szCs w:val="28"/>
          <w:lang w:val="uk-UA"/>
        </w:rPr>
        <w:t>Конституція України [Електронний ресурс]. Режим доступу : http://zakon4.rada.gov.ua/laws/show/254%D0%BA/96-%D0%B2%D1%80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Економіка публічного сектору :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/ В.П.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Якобчук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, Л.І. Симоненко, В.А. Довженко, Є.І.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Ходаківський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, І.Л. Литвинчук та ін./ за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ред. В.П.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Якобчук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Київ : Видавництво Ліра-К, 2021. 496 с. 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https://lira-k.com.ua/preview/12864.pdf</w:t>
      </w:r>
      <w:r w:rsidR="005602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Національна транзитивна економічна система: розвиток ринкових відносин та економічна політика : монографія / О. А. Артеменко, О. Г. Бакланова, М. І.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Звєряков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[та ін.] / за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ред. М. І.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Звєрякова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 Херсон :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Гельветика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, 2020. 224 с.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Державне управління : підручник : у 2 т. /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акад.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упр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при Президентові України ; ред.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: Ю. В. Ковбасюк, К. О. Ващенко, Ю. П.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Сурмін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[та ін.].  К. ; Дніпропетровськ : НАДУ, 2012-2013. https://dut.edu.ua/ru/lib/1/category/96/view/435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Енциклопедія державного управління : у 8 т. /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акад.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упр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при Президентові України; наук.-ред. колегія : Ю.В. Ковбасюк (голова) та ін.  К. : НАДУ, 2011. 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https://dut.edu.ua/uploads/l_203_50515674.pdf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Радіонова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І.Ф.,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Мальковська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Ю.Б. Стабільність публічного сектору національної економіки: зміст та оцінювання. Економіка та держава. 2017. №12. С. 38-42.</w:t>
      </w:r>
      <w:r w:rsidRPr="00EB3590">
        <w:t xml:space="preserve"> </w:t>
      </w:r>
      <w:r w:rsidRPr="00EB3590">
        <w:rPr>
          <w:rFonts w:ascii="Times New Roman" w:hAnsi="Times New Roman" w:cs="Times New Roman"/>
          <w:sz w:val="28"/>
          <w:szCs w:val="28"/>
          <w:lang w:val="uk-UA"/>
        </w:rPr>
        <w:t>http://www.economy.in.ua/pdf/12_2017/9.pdf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Жук О.І.,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Гой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Н.В. Податкове  стимулювання розвитку бізнесу в умовах війни. Підприємництво і торгівля. 2022.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. 33. С.44-48.</w:t>
      </w:r>
      <w:r w:rsidRPr="00EB3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2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B3590">
        <w:rPr>
          <w:lang w:val="uk-UA"/>
        </w:rPr>
        <w:t xml:space="preserve"> </w:t>
      </w:r>
      <w:r w:rsidRPr="00EB3590">
        <w:rPr>
          <w:rFonts w:ascii="Times New Roman" w:hAnsi="Times New Roman" w:cs="Times New Roman"/>
          <w:sz w:val="28"/>
          <w:szCs w:val="28"/>
          <w:lang w:val="uk-UA"/>
        </w:rPr>
        <w:t>http://</w:t>
      </w:r>
      <w:r w:rsidRPr="00EB3590">
        <w:rPr>
          <w:rFonts w:ascii="Times New Roman" w:hAnsi="Times New Roman" w:cs="Times New Roman"/>
          <w:sz w:val="28"/>
          <w:szCs w:val="28"/>
          <w:lang w:val="uk-UA"/>
        </w:rPr>
        <w:t>journals-lute.lviv.ua/index.php/pidpr-torgi/article/view/1159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Tregubov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O.,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Podrieza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S.,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Hoi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N.,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Ivanova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T.,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Kulinich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T.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Green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economy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under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financial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crisis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experience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Spec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Issue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Market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Economy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Context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Global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Financial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Crisis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2021.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. 39 (9). https://doi.org/10.25115/eea.v39i9.5807.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Shtangret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A.,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Korogod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N.,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Bilous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S.,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Hoi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N.,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Ratushniak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Y. Management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economic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security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high-tech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sector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context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post-pandemic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modernization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Postmodern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Openings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2021.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. 12 (2). P. 535–552.https://doi.org/10.18662/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po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/12.2/323.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Гой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Н. В. Економічна політика в публічному управлінні. Методичні рекомендації для проведення занять. Івано-Франківськ: 2021. 94 с.</w:t>
      </w:r>
    </w:p>
    <w:p w:rsidR="00560267" w:rsidRPr="00560267" w:rsidRDefault="00EB3590" w:rsidP="00560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>Гой</w:t>
      </w:r>
      <w:proofErr w:type="spellEnd"/>
      <w:r w:rsidR="00560267" w:rsidRPr="00560267">
        <w:rPr>
          <w:rFonts w:ascii="Times New Roman" w:hAnsi="Times New Roman" w:cs="Times New Roman"/>
          <w:sz w:val="28"/>
          <w:szCs w:val="28"/>
          <w:lang w:val="uk-UA"/>
        </w:rPr>
        <w:t xml:space="preserve"> Н. В. Економіка публічного сектору. Методичні рекомендації для проведення занять. Івано-Франківськ: 2022. 84 с.</w:t>
      </w: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Pr="00B6780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4044AC" w:rsidRDefault="00B6780C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4044A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4044AC" w:rsidRDefault="005C1BF7" w:rsidP="004044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612B4A" w:rsidRPr="004044AC" w:rsidRDefault="001101E0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  <w:r w:rsidRPr="004044AC">
        <w:rPr>
          <w:rFonts w:ascii="Times New Roman" w:hAnsi="Times New Roman" w:cs="Times New Roman"/>
          <w:sz w:val="24"/>
          <w:szCs w:val="24"/>
          <w:u w:val="single"/>
          <w:lang w:val="uk-UA"/>
        </w:rPr>
        <w:t>http://lib.pu.if.ua/elibrary-res.php?a=хрестоматія&amp;nom=2</w:t>
      </w:r>
    </w:p>
    <w:sectPr w:rsidR="00612B4A" w:rsidRPr="0040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D3487"/>
    <w:rsid w:val="001E30FC"/>
    <w:rsid w:val="001F625E"/>
    <w:rsid w:val="0022718B"/>
    <w:rsid w:val="002436B5"/>
    <w:rsid w:val="0025247D"/>
    <w:rsid w:val="002B54E4"/>
    <w:rsid w:val="002C0779"/>
    <w:rsid w:val="00303AF6"/>
    <w:rsid w:val="00330349"/>
    <w:rsid w:val="00355901"/>
    <w:rsid w:val="003B468A"/>
    <w:rsid w:val="003C5F15"/>
    <w:rsid w:val="003E5313"/>
    <w:rsid w:val="004044AC"/>
    <w:rsid w:val="004202FA"/>
    <w:rsid w:val="00434EED"/>
    <w:rsid w:val="00453414"/>
    <w:rsid w:val="004630F7"/>
    <w:rsid w:val="00523F49"/>
    <w:rsid w:val="0053263C"/>
    <w:rsid w:val="00553583"/>
    <w:rsid w:val="00560267"/>
    <w:rsid w:val="005B10F4"/>
    <w:rsid w:val="005C1BF7"/>
    <w:rsid w:val="00612B4A"/>
    <w:rsid w:val="006C08AA"/>
    <w:rsid w:val="00734729"/>
    <w:rsid w:val="0075036D"/>
    <w:rsid w:val="007621B8"/>
    <w:rsid w:val="007B4B53"/>
    <w:rsid w:val="007F680F"/>
    <w:rsid w:val="008401BE"/>
    <w:rsid w:val="00887A78"/>
    <w:rsid w:val="008C6D37"/>
    <w:rsid w:val="00975929"/>
    <w:rsid w:val="00991E66"/>
    <w:rsid w:val="009940A2"/>
    <w:rsid w:val="009C69BA"/>
    <w:rsid w:val="009E28B6"/>
    <w:rsid w:val="00A01652"/>
    <w:rsid w:val="00A35D46"/>
    <w:rsid w:val="00A41272"/>
    <w:rsid w:val="00A95EF2"/>
    <w:rsid w:val="00AB18EE"/>
    <w:rsid w:val="00AF41FC"/>
    <w:rsid w:val="00B16AC3"/>
    <w:rsid w:val="00B41E81"/>
    <w:rsid w:val="00B6780C"/>
    <w:rsid w:val="00B820EA"/>
    <w:rsid w:val="00B92B78"/>
    <w:rsid w:val="00BD6EDA"/>
    <w:rsid w:val="00BD7F44"/>
    <w:rsid w:val="00C0490B"/>
    <w:rsid w:val="00C14568"/>
    <w:rsid w:val="00C33718"/>
    <w:rsid w:val="00C93182"/>
    <w:rsid w:val="00CC1223"/>
    <w:rsid w:val="00CC2FDB"/>
    <w:rsid w:val="00D430D7"/>
    <w:rsid w:val="00D74D07"/>
    <w:rsid w:val="00D90F53"/>
    <w:rsid w:val="00DB0613"/>
    <w:rsid w:val="00DD0015"/>
    <w:rsid w:val="00DD7C7B"/>
    <w:rsid w:val="00E65F23"/>
    <w:rsid w:val="00EB3590"/>
    <w:rsid w:val="00ED75F2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1C27"/>
  <w15:docId w15:val="{34690C22-EF58-484B-BA5B-618F4BEE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2257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2022-11-28T20:23:00Z</dcterms:created>
  <dcterms:modified xsi:type="dcterms:W3CDTF">2022-11-28T21:01:00Z</dcterms:modified>
</cp:coreProperties>
</file>