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E7" w:rsidRDefault="00705FCD" w:rsidP="00A723E7">
      <w:pPr>
        <w:pStyle w:val="3"/>
        <w:spacing w:line="300" w:lineRule="auto"/>
        <w:rPr>
          <w:sz w:val="28"/>
          <w:szCs w:val="28"/>
        </w:rPr>
      </w:pPr>
      <w:r>
        <w:rPr>
          <w:sz w:val="28"/>
          <w:szCs w:val="28"/>
        </w:rPr>
        <w:t xml:space="preserve">СПИСОК ПРАЦЬ </w:t>
      </w:r>
    </w:p>
    <w:p w:rsidR="00705FCD" w:rsidRDefault="00705FCD" w:rsidP="00705FCD">
      <w:pPr>
        <w:jc w:val="center"/>
      </w:pPr>
      <w:r>
        <w:t>до хрестоматії до курсу «Гендер і кар’єра»</w:t>
      </w:r>
    </w:p>
    <w:p w:rsidR="00C96236" w:rsidRDefault="00C96236" w:rsidP="00705FCD">
      <w:pPr>
        <w:jc w:val="center"/>
      </w:pPr>
      <w:r>
        <w:t>Чуйко О.М.</w:t>
      </w:r>
    </w:p>
    <w:p w:rsidR="00C96236" w:rsidRPr="00705FCD" w:rsidRDefault="00C96236" w:rsidP="00705FCD">
      <w:pPr>
        <w:jc w:val="center"/>
      </w:pPr>
      <w:r>
        <w:t>Кафедра соціальної психології</w:t>
      </w:r>
      <w:bookmarkStart w:id="0" w:name="_GoBack"/>
      <w:bookmarkEnd w:id="0"/>
    </w:p>
    <w:p w:rsidR="00A723E7" w:rsidRPr="003C6504" w:rsidRDefault="00A723E7" w:rsidP="00A723E7">
      <w:pPr>
        <w:shd w:val="clear" w:color="auto" w:fill="FFFFFF"/>
        <w:jc w:val="both"/>
        <w:rPr>
          <w:b/>
          <w:sz w:val="28"/>
          <w:szCs w:val="28"/>
        </w:rPr>
      </w:pPr>
    </w:p>
    <w:p w:rsidR="00A723E7" w:rsidRPr="003500EA" w:rsidRDefault="00C96236" w:rsidP="00A723E7">
      <w:pPr>
        <w:pStyle w:val="a5"/>
        <w:numPr>
          <w:ilvl w:val="0"/>
          <w:numId w:val="2"/>
        </w:numPr>
        <w:tabs>
          <w:tab w:val="clear" w:pos="1440"/>
          <w:tab w:val="num" w:pos="0"/>
          <w:tab w:val="left" w:pos="426"/>
          <w:tab w:val="num" w:pos="1276"/>
        </w:tabs>
        <w:ind w:left="0" w:firstLine="0"/>
        <w:contextualSpacing/>
        <w:rPr>
          <w:rFonts w:ascii="Times New Roman" w:hAnsi="Times New Roman"/>
          <w:sz w:val="24"/>
          <w:szCs w:val="24"/>
        </w:rPr>
      </w:pPr>
      <w:hyperlink r:id="rId6" w:history="1">
        <w:r w:rsidR="00A723E7" w:rsidRPr="003500EA">
          <w:rPr>
            <w:rFonts w:ascii="Times New Roman" w:hAnsi="Times New Roman"/>
            <w:sz w:val="24"/>
            <w:szCs w:val="24"/>
            <w:lang w:val="en-US"/>
          </w:rPr>
          <w:t>Favero</w:t>
        </w:r>
      </w:hyperlink>
      <w:r w:rsidR="00A723E7" w:rsidRPr="003500EA">
        <w:rPr>
          <w:rFonts w:ascii="Times New Roman" w:hAnsi="Times New Roman"/>
          <w:sz w:val="24"/>
          <w:szCs w:val="24"/>
          <w:lang w:val="en-US"/>
        </w:rPr>
        <w:t xml:space="preserve">,, W. L., &amp; </w:t>
      </w:r>
      <w:hyperlink r:id="rId7" w:history="1">
        <w:r w:rsidR="00A723E7" w:rsidRPr="003500EA">
          <w:rPr>
            <w:rFonts w:ascii="Times New Roman" w:hAnsi="Times New Roman"/>
            <w:sz w:val="24"/>
            <w:szCs w:val="24"/>
            <w:lang w:val="en-US"/>
          </w:rPr>
          <w:t>Heath</w:t>
        </w:r>
      </w:hyperlink>
      <w:r w:rsidR="00A723E7" w:rsidRPr="003500EA">
        <w:rPr>
          <w:rFonts w:ascii="Times New Roman" w:hAnsi="Times New Roman"/>
          <w:sz w:val="24"/>
          <w:szCs w:val="24"/>
          <w:lang w:val="en-US"/>
        </w:rPr>
        <w:t xml:space="preserve">, G. R. (2012). </w:t>
      </w:r>
      <w:r w:rsidR="00A723E7" w:rsidRPr="003500EA">
        <w:rPr>
          <w:rFonts w:ascii="Times New Roman" w:hAnsi="Times New Roman"/>
          <w:bCs/>
          <w:sz w:val="24"/>
          <w:szCs w:val="24"/>
          <w:lang w:val="en-US"/>
        </w:rPr>
        <w:t>Generational Perspectives in the Workplace:</w:t>
      </w:r>
      <w:r w:rsidR="00A723E7" w:rsidRPr="003500EA">
        <w:rPr>
          <w:rFonts w:ascii="Times New Roman" w:hAnsi="Times New Roman"/>
          <w:iCs/>
          <w:sz w:val="24"/>
          <w:szCs w:val="24"/>
          <w:lang w:val="en-US"/>
        </w:rPr>
        <w:t xml:space="preserve"> Interpreting the Discourses That Constitute Women’s Struggle to Balance Work and Life.</w:t>
      </w:r>
      <w:r w:rsidR="00A723E7" w:rsidRPr="003500EA">
        <w:rPr>
          <w:rFonts w:ascii="Times New Roman" w:hAnsi="Times New Roman"/>
          <w:sz w:val="24"/>
          <w:szCs w:val="24"/>
        </w:rPr>
        <w:t xml:space="preserve"> </w:t>
      </w:r>
      <w:r w:rsidR="00A723E7" w:rsidRPr="003500EA">
        <w:rPr>
          <w:rFonts w:ascii="Times New Roman" w:hAnsi="Times New Roman"/>
          <w:i/>
          <w:sz w:val="24"/>
          <w:szCs w:val="24"/>
        </w:rPr>
        <w:t>Journal of Business Communication 49</w:t>
      </w:r>
      <w:r w:rsidR="00A723E7" w:rsidRPr="003500EA">
        <w:rPr>
          <w:rFonts w:ascii="Times New Roman" w:hAnsi="Times New Roman"/>
          <w:sz w:val="24"/>
          <w:szCs w:val="24"/>
        </w:rPr>
        <w:t xml:space="preserve">(4) 332–356 </w:t>
      </w:r>
    </w:p>
    <w:p w:rsidR="00A723E7" w:rsidRPr="004A1AA9" w:rsidRDefault="00C96236" w:rsidP="00A723E7">
      <w:pPr>
        <w:pStyle w:val="a3"/>
        <w:numPr>
          <w:ilvl w:val="0"/>
          <w:numId w:val="2"/>
        </w:numPr>
        <w:tabs>
          <w:tab w:val="clear" w:pos="1440"/>
          <w:tab w:val="num" w:pos="0"/>
          <w:tab w:val="left" w:pos="426"/>
          <w:tab w:val="num" w:pos="1276"/>
        </w:tabs>
        <w:suppressAutoHyphens w:val="0"/>
        <w:ind w:left="0" w:firstLine="0"/>
        <w:jc w:val="both"/>
        <w:rPr>
          <w:rFonts w:eastAsiaTheme="minorEastAsia"/>
          <w:lang w:val="en-US"/>
        </w:rPr>
      </w:pPr>
      <w:hyperlink r:id="rId8" w:history="1">
        <w:r w:rsidR="00A723E7" w:rsidRPr="004A1AA9">
          <w:rPr>
            <w:rFonts w:eastAsiaTheme="minorEastAsia"/>
            <w:lang w:val="en-US"/>
          </w:rPr>
          <w:t xml:space="preserve">Formánková </w:t>
        </w:r>
      </w:hyperlink>
      <w:r w:rsidR="00A723E7" w:rsidRPr="004A1AA9">
        <w:rPr>
          <w:rFonts w:eastAsiaTheme="minorEastAsia"/>
          <w:lang w:val="en-US"/>
        </w:rPr>
        <w:t xml:space="preserve">, L., &amp; </w:t>
      </w:r>
      <w:hyperlink r:id="rId9" w:history="1">
        <w:r w:rsidR="00A723E7" w:rsidRPr="004A1AA9">
          <w:rPr>
            <w:rFonts w:eastAsiaTheme="minorEastAsia"/>
            <w:lang w:val="en-US"/>
          </w:rPr>
          <w:t xml:space="preserve">Křížková </w:t>
        </w:r>
      </w:hyperlink>
      <w:r w:rsidR="00A723E7" w:rsidRPr="004A1AA9">
        <w:rPr>
          <w:rFonts w:eastAsiaTheme="minorEastAsia"/>
          <w:lang w:val="en-US"/>
        </w:rPr>
        <w:t xml:space="preserve">, A. (2015) "Flexibility trap – the effects of flexible working on the position of female professionals and managers within a corporate environment". </w:t>
      </w:r>
      <w:r w:rsidR="00A723E7" w:rsidRPr="004A1AA9">
        <w:rPr>
          <w:rFonts w:eastAsiaTheme="minorEastAsia"/>
          <w:i/>
          <w:lang w:val="en-US"/>
        </w:rPr>
        <w:t>Gender in Management: An International Journal</w:t>
      </w:r>
      <w:r w:rsidR="00A723E7" w:rsidRPr="004A1AA9">
        <w:rPr>
          <w:rFonts w:eastAsiaTheme="minorEastAsia"/>
          <w:lang w:val="en-US"/>
        </w:rPr>
        <w:t>, 30 (3), 225 – 238</w:t>
      </w:r>
    </w:p>
    <w:p w:rsidR="00A723E7" w:rsidRPr="003500EA" w:rsidRDefault="00A723E7" w:rsidP="00A723E7">
      <w:pPr>
        <w:pStyle w:val="a3"/>
        <w:numPr>
          <w:ilvl w:val="0"/>
          <w:numId w:val="2"/>
        </w:numPr>
        <w:tabs>
          <w:tab w:val="clear" w:pos="1440"/>
          <w:tab w:val="num" w:pos="0"/>
          <w:tab w:val="left" w:pos="426"/>
          <w:tab w:val="num" w:pos="1276"/>
        </w:tabs>
        <w:suppressAutoHyphens w:val="0"/>
        <w:ind w:left="0" w:firstLine="0"/>
        <w:jc w:val="both"/>
      </w:pPr>
      <w:r w:rsidRPr="003500EA">
        <w:t>Hüttges A, Fay D. Gender Influences on Career Development. A Brief Review. Journal of Personnel Psychology 2015; Vol. 14(3):113–120</w:t>
      </w:r>
    </w:p>
    <w:p w:rsidR="00A723E7" w:rsidRPr="004A1AA9" w:rsidRDefault="00C96236" w:rsidP="00A723E7">
      <w:pPr>
        <w:pStyle w:val="a3"/>
        <w:numPr>
          <w:ilvl w:val="0"/>
          <w:numId w:val="2"/>
        </w:numPr>
        <w:tabs>
          <w:tab w:val="clear" w:pos="1440"/>
          <w:tab w:val="num" w:pos="0"/>
          <w:tab w:val="left" w:pos="426"/>
          <w:tab w:val="num" w:pos="1276"/>
        </w:tabs>
        <w:suppressAutoHyphens w:val="0"/>
        <w:spacing w:after="200"/>
        <w:ind w:left="0" w:firstLine="0"/>
        <w:jc w:val="both"/>
        <w:rPr>
          <w:lang w:val="en-US"/>
        </w:rPr>
      </w:pPr>
      <w:hyperlink r:id="rId10" w:history="1">
        <w:r w:rsidR="00A723E7" w:rsidRPr="003500EA">
          <w:t>Hutagalung</w:t>
        </w:r>
      </w:hyperlink>
      <w:r w:rsidR="00A723E7" w:rsidRPr="003500EA">
        <w:t>, F.  (</w:t>
      </w:r>
      <w:r w:rsidR="00A723E7" w:rsidRPr="004A1AA9">
        <w:rPr>
          <w:color w:val="2E2E2E"/>
        </w:rPr>
        <w:t xml:space="preserve">2012). </w:t>
      </w:r>
      <w:r w:rsidR="00A723E7" w:rsidRPr="004A1AA9">
        <w:rPr>
          <w:color w:val="2E2E2E"/>
          <w:kern w:val="36"/>
        </w:rPr>
        <w:t xml:space="preserve">Sexual Harassment: A Predictor to Job Satisfaction and Work Stress among Women Employees. </w:t>
      </w:r>
      <w:hyperlink r:id="rId11" w:tooltip="Go to Procedia - Social and Behavioral Sciences on ScienceDirect" w:history="1">
        <w:r w:rsidR="00A723E7" w:rsidRPr="004A1AA9">
          <w:rPr>
            <w:color w:val="2E2E2E"/>
          </w:rPr>
          <w:t>Procedia - Social and Behavioral Sciences</w:t>
        </w:r>
      </w:hyperlink>
      <w:r w:rsidR="00A723E7" w:rsidRPr="004A1AA9">
        <w:rPr>
          <w:b/>
          <w:bCs/>
        </w:rPr>
        <w:t xml:space="preserve"> , </w:t>
      </w:r>
      <w:hyperlink r:id="rId12" w:tooltip="Go to table of contents for this volume/issue" w:history="1">
        <w:r w:rsidR="00A723E7" w:rsidRPr="004A1AA9">
          <w:rPr>
            <w:color w:val="316C9D"/>
          </w:rPr>
          <w:t>Volume 65</w:t>
        </w:r>
      </w:hyperlink>
      <w:r w:rsidR="00A723E7" w:rsidRPr="003500EA">
        <w:t>,  Pages 723–730</w:t>
      </w:r>
    </w:p>
    <w:p w:rsidR="00A723E7" w:rsidRPr="004A1AA9" w:rsidRDefault="00A723E7" w:rsidP="00A723E7">
      <w:pPr>
        <w:pStyle w:val="a3"/>
        <w:numPr>
          <w:ilvl w:val="0"/>
          <w:numId w:val="2"/>
        </w:numPr>
        <w:tabs>
          <w:tab w:val="clear" w:pos="1440"/>
          <w:tab w:val="num" w:pos="0"/>
          <w:tab w:val="left" w:pos="426"/>
          <w:tab w:val="num" w:pos="1276"/>
        </w:tabs>
        <w:suppressAutoHyphens w:val="0"/>
        <w:ind w:left="0" w:firstLine="0"/>
        <w:jc w:val="both"/>
        <w:rPr>
          <w:lang w:val="en-US"/>
        </w:rPr>
      </w:pPr>
      <w:r w:rsidRPr="004A1AA9">
        <w:rPr>
          <w:lang w:val="en-US"/>
        </w:rPr>
        <w:t xml:space="preserve">Hyde, J. S. &amp; Kling, K. C. (2001). Women, motivation and achievement. </w:t>
      </w:r>
      <w:r w:rsidRPr="004A1AA9">
        <w:rPr>
          <w:i/>
          <w:lang w:val="en-US"/>
        </w:rPr>
        <w:t>Psychology of women Quarterly, 25,</w:t>
      </w:r>
      <w:r w:rsidRPr="004A1AA9">
        <w:rPr>
          <w:lang w:val="en-US"/>
        </w:rPr>
        <w:t xml:space="preserve"> 364-378</w:t>
      </w:r>
    </w:p>
    <w:p w:rsidR="00A723E7" w:rsidRPr="004A1AA9" w:rsidRDefault="00C96236" w:rsidP="00A723E7">
      <w:pPr>
        <w:pStyle w:val="a3"/>
        <w:numPr>
          <w:ilvl w:val="0"/>
          <w:numId w:val="2"/>
        </w:numPr>
        <w:tabs>
          <w:tab w:val="clear" w:pos="1440"/>
          <w:tab w:val="num" w:pos="0"/>
          <w:tab w:val="left" w:pos="426"/>
          <w:tab w:val="num" w:pos="1276"/>
        </w:tabs>
        <w:suppressAutoHyphens w:val="0"/>
        <w:ind w:left="0" w:firstLine="0"/>
        <w:jc w:val="both"/>
        <w:rPr>
          <w:rFonts w:eastAsiaTheme="minorEastAsia"/>
          <w:lang w:val="en-US"/>
        </w:rPr>
      </w:pPr>
      <w:hyperlink r:id="rId13" w:history="1">
        <w:r w:rsidR="00A723E7" w:rsidRPr="004A1AA9">
          <w:rPr>
            <w:rFonts w:eastAsiaTheme="minorEastAsia"/>
            <w:lang w:val="en-US"/>
          </w:rPr>
          <w:t>Lewis</w:t>
        </w:r>
      </w:hyperlink>
      <w:r w:rsidR="00A723E7" w:rsidRPr="004A1AA9">
        <w:rPr>
          <w:rFonts w:eastAsiaTheme="minorEastAsia"/>
          <w:lang w:val="en-US"/>
        </w:rPr>
        <w:t>, S. (2001) "Restructuring workplace cultures: the ultimate work</w:t>
      </w:r>
      <w:r w:rsidR="00A723E7" w:rsidRPr="004A1AA9">
        <w:rPr>
          <w:rFonts w:ascii="Calibri" w:eastAsiaTheme="minorEastAsia" w:hAnsi="Calibri"/>
          <w:lang w:val="en-US"/>
        </w:rPr>
        <w:t>‐</w:t>
      </w:r>
      <w:r w:rsidR="00A723E7" w:rsidRPr="004A1AA9">
        <w:rPr>
          <w:rFonts w:eastAsiaTheme="minorEastAsia"/>
          <w:lang w:val="en-US"/>
        </w:rPr>
        <w:t xml:space="preserve">family challenge?". </w:t>
      </w:r>
      <w:r w:rsidR="00A723E7" w:rsidRPr="004A1AA9">
        <w:rPr>
          <w:rFonts w:eastAsiaTheme="minorEastAsia"/>
          <w:i/>
          <w:lang w:val="en-US"/>
        </w:rPr>
        <w:t>Women in Management Review, 16</w:t>
      </w:r>
      <w:r w:rsidR="00A723E7" w:rsidRPr="004A1AA9">
        <w:rPr>
          <w:rFonts w:eastAsiaTheme="minorEastAsia"/>
          <w:lang w:val="en-US"/>
        </w:rPr>
        <w:t xml:space="preserve"> (1), 21 – 29</w:t>
      </w:r>
    </w:p>
    <w:p w:rsidR="00A723E7" w:rsidRPr="004A1AA9" w:rsidRDefault="00A723E7" w:rsidP="00A723E7">
      <w:pPr>
        <w:pStyle w:val="a3"/>
        <w:numPr>
          <w:ilvl w:val="0"/>
          <w:numId w:val="2"/>
        </w:numPr>
        <w:tabs>
          <w:tab w:val="clear" w:pos="1440"/>
          <w:tab w:val="num" w:pos="0"/>
          <w:tab w:val="left" w:pos="426"/>
          <w:tab w:val="num" w:pos="1276"/>
        </w:tabs>
        <w:suppressAutoHyphens w:val="0"/>
        <w:spacing w:after="200" w:line="276" w:lineRule="auto"/>
        <w:ind w:left="0" w:firstLine="0"/>
        <w:jc w:val="both"/>
        <w:rPr>
          <w:iCs/>
        </w:rPr>
      </w:pPr>
      <w:r w:rsidRPr="004A1AA9">
        <w:rPr>
          <w:iCs/>
        </w:rPr>
        <w:t>Meeussen L, Veldman J and Van Laar C (2016). Combining Gender, Work, and Family Identities: The Cross-Over and Spill-Over of Gender Norms into Young Adults’ Work and Family Aspirations. Front. Psychol. 7:1781.</w:t>
      </w:r>
    </w:p>
    <w:p w:rsidR="00A723E7" w:rsidRPr="003500EA" w:rsidRDefault="00C96236" w:rsidP="00A723E7">
      <w:pPr>
        <w:pStyle w:val="a3"/>
        <w:numPr>
          <w:ilvl w:val="0"/>
          <w:numId w:val="2"/>
        </w:numPr>
        <w:tabs>
          <w:tab w:val="clear" w:pos="1440"/>
          <w:tab w:val="num" w:pos="0"/>
          <w:tab w:val="left" w:pos="426"/>
          <w:tab w:val="num" w:pos="1276"/>
        </w:tabs>
        <w:suppressAutoHyphens w:val="0"/>
        <w:ind w:left="0" w:firstLine="0"/>
        <w:jc w:val="both"/>
      </w:pPr>
      <w:hyperlink r:id="rId14" w:history="1">
        <w:r w:rsidR="00A723E7" w:rsidRPr="004A1AA9">
          <w:rPr>
            <w:rFonts w:eastAsiaTheme="minorEastAsia"/>
            <w:lang w:val="en-US"/>
          </w:rPr>
          <w:t>Schein</w:t>
        </w:r>
      </w:hyperlink>
      <w:r w:rsidR="00A723E7" w:rsidRPr="004A1AA9">
        <w:rPr>
          <w:rFonts w:eastAsiaTheme="minorEastAsia"/>
          <w:lang w:val="en-US"/>
        </w:rPr>
        <w:t xml:space="preserve">, V. E. (2007) "Women in management: reflections and projections". </w:t>
      </w:r>
      <w:r w:rsidR="00A723E7" w:rsidRPr="004A1AA9">
        <w:rPr>
          <w:rFonts w:eastAsiaTheme="minorEastAsia"/>
          <w:i/>
          <w:lang w:val="en-US"/>
        </w:rPr>
        <w:t>Women in Management Review, 22</w:t>
      </w:r>
      <w:r w:rsidR="00A723E7" w:rsidRPr="004A1AA9">
        <w:rPr>
          <w:rFonts w:eastAsiaTheme="minorEastAsia"/>
          <w:lang w:val="en-US"/>
        </w:rPr>
        <w:t xml:space="preserve"> (1), 6 - 18</w:t>
      </w:r>
    </w:p>
    <w:p w:rsidR="00A723E7" w:rsidRPr="00A723E7" w:rsidRDefault="00A723E7" w:rsidP="00A723E7">
      <w:pPr>
        <w:pStyle w:val="a3"/>
        <w:widowControl w:val="0"/>
        <w:numPr>
          <w:ilvl w:val="0"/>
          <w:numId w:val="2"/>
        </w:numPr>
        <w:tabs>
          <w:tab w:val="clear" w:pos="1440"/>
          <w:tab w:val="num" w:pos="0"/>
          <w:tab w:val="left" w:pos="426"/>
          <w:tab w:val="num" w:pos="1276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eastAsiaTheme="minorEastAsia"/>
          <w:lang w:val="en-US"/>
        </w:rPr>
      </w:pPr>
      <w:r w:rsidRPr="003500EA">
        <w:t xml:space="preserve">       </w:t>
      </w:r>
      <w:hyperlink r:id="rId15" w:history="1">
        <w:r w:rsidRPr="004A1AA9">
          <w:rPr>
            <w:rFonts w:eastAsiaTheme="minorEastAsia"/>
            <w:lang w:val="en-US"/>
          </w:rPr>
          <w:t>Sidani</w:t>
        </w:r>
      </w:hyperlink>
      <w:r w:rsidRPr="004A1AA9">
        <w:rPr>
          <w:rFonts w:eastAsiaTheme="minorEastAsia"/>
          <w:lang w:val="en-US"/>
        </w:rPr>
        <w:t xml:space="preserve">, Y. (2005). "Women, work, and Islam in Arab societies". </w:t>
      </w:r>
      <w:r w:rsidRPr="004A1AA9">
        <w:rPr>
          <w:rFonts w:eastAsiaTheme="minorEastAsia"/>
          <w:i/>
          <w:lang w:val="en-US"/>
        </w:rPr>
        <w:t>Women in Management Review</w:t>
      </w:r>
      <w:r w:rsidRPr="004A1AA9">
        <w:rPr>
          <w:rFonts w:eastAsiaTheme="minorEastAsia"/>
          <w:lang w:val="en-US"/>
        </w:rPr>
        <w:t xml:space="preserve">, 20 (7),  498 </w:t>
      </w:r>
      <w:r>
        <w:rPr>
          <w:rFonts w:eastAsiaTheme="minorEastAsia"/>
          <w:lang w:val="en-US"/>
        </w:rPr>
        <w:t>–</w:t>
      </w:r>
      <w:r w:rsidRPr="004A1AA9">
        <w:rPr>
          <w:rFonts w:eastAsiaTheme="minorEastAsia"/>
          <w:lang w:val="en-US"/>
        </w:rPr>
        <w:t xml:space="preserve"> 512</w:t>
      </w:r>
    </w:p>
    <w:p w:rsidR="00A723E7" w:rsidRPr="00A723E7" w:rsidRDefault="00A723E7" w:rsidP="00A723E7">
      <w:pPr>
        <w:pStyle w:val="a3"/>
        <w:numPr>
          <w:ilvl w:val="0"/>
          <w:numId w:val="2"/>
        </w:numPr>
        <w:tabs>
          <w:tab w:val="clear" w:pos="1440"/>
          <w:tab w:val="num" w:pos="0"/>
          <w:tab w:val="left" w:pos="426"/>
          <w:tab w:val="num" w:pos="1276"/>
        </w:tabs>
        <w:suppressAutoHyphens w:val="0"/>
        <w:spacing w:after="200"/>
        <w:ind w:left="0" w:firstLine="0"/>
        <w:rPr>
          <w:color w:val="000000" w:themeColor="text1"/>
        </w:rPr>
      </w:pPr>
      <w:r w:rsidRPr="004A1AA9">
        <w:rPr>
          <w:color w:val="000000"/>
        </w:rPr>
        <w:t>The Impact of the Economic Crisis on Women from their perspective./</w:t>
      </w:r>
      <w:r w:rsidRPr="003500EA">
        <w:t xml:space="preserve"> </w:t>
      </w:r>
      <w:hyperlink r:id="rId16" w:history="1">
        <w:r w:rsidRPr="003500EA">
          <w:rPr>
            <w:rStyle w:val="a4"/>
          </w:rPr>
          <w:t>http://www.europeanunionofwomen.com/uploads/1/3/0/9/13097887/the_impact_of_the_economic_crisis_on_women.pdf</w:t>
        </w:r>
      </w:hyperlink>
    </w:p>
    <w:p w:rsidR="00A723E7" w:rsidRDefault="00A723E7" w:rsidP="00A723E7">
      <w:pPr>
        <w:widowControl w:val="0"/>
        <w:tabs>
          <w:tab w:val="num" w:pos="0"/>
          <w:tab w:val="left" w:pos="426"/>
          <w:tab w:val="num" w:pos="1276"/>
        </w:tabs>
        <w:suppressAutoHyphens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ПОКЛИКАННЯ:</w:t>
      </w:r>
    </w:p>
    <w:p w:rsidR="00A723E7" w:rsidRPr="00D87929" w:rsidRDefault="00A723E7" w:rsidP="00705FCD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jc w:val="both"/>
      </w:pPr>
      <w:r w:rsidRPr="00D87929">
        <w:t>Весельська А.Л. Гендерний аспект лідерства: теоретичний аналіз</w:t>
      </w:r>
      <w:r w:rsidRPr="00705FCD">
        <w:rPr>
          <w:color w:val="222222"/>
          <w:kern w:val="36"/>
          <w:lang w:eastAsia="uk-UA"/>
        </w:rPr>
        <w:t>/А.Л.Весельська. –</w:t>
      </w:r>
      <w:r w:rsidRPr="00705FCD">
        <w:rPr>
          <w:i/>
          <w:iCs/>
        </w:rPr>
        <w:t>"Наука і освіта", №5, 2014. – с.20-24</w:t>
      </w:r>
    </w:p>
    <w:p w:rsidR="00A723E7" w:rsidRPr="00705FCD" w:rsidRDefault="00C96236" w:rsidP="00705FCD">
      <w:pPr>
        <w:pStyle w:val="a3"/>
        <w:widowControl w:val="0"/>
        <w:numPr>
          <w:ilvl w:val="0"/>
          <w:numId w:val="4"/>
        </w:numPr>
        <w:tabs>
          <w:tab w:val="num" w:pos="0"/>
          <w:tab w:val="left" w:pos="426"/>
          <w:tab w:val="num" w:pos="1276"/>
        </w:tabs>
        <w:suppressAutoHyphens w:val="0"/>
        <w:autoSpaceDE w:val="0"/>
        <w:autoSpaceDN w:val="0"/>
        <w:adjustRightInd w:val="0"/>
        <w:jc w:val="both"/>
        <w:rPr>
          <w:rFonts w:eastAsiaTheme="minorEastAsia"/>
        </w:rPr>
      </w:pPr>
      <w:hyperlink r:id="rId17" w:history="1">
        <w:r w:rsidR="00A723E7" w:rsidRPr="00705FCD">
          <w:rPr>
            <w:rStyle w:val="a4"/>
            <w:rFonts w:eastAsiaTheme="minorEastAsia"/>
          </w:rPr>
          <w:t>http://eprints.zu.edu.ua/13461/1/Veselska.pdf</w:t>
        </w:r>
      </w:hyperlink>
    </w:p>
    <w:p w:rsidR="00A723E7" w:rsidRPr="00705FCD" w:rsidRDefault="00A723E7" w:rsidP="00705FCD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jc w:val="both"/>
        <w:outlineLvl w:val="0"/>
        <w:rPr>
          <w:color w:val="222222"/>
          <w:kern w:val="36"/>
          <w:lang w:eastAsia="uk-UA"/>
        </w:rPr>
      </w:pPr>
      <w:r w:rsidRPr="00705FCD">
        <w:rPr>
          <w:color w:val="222222"/>
          <w:kern w:val="36"/>
          <w:lang w:eastAsia="uk-UA"/>
        </w:rPr>
        <w:t xml:space="preserve">Гендерні аспекти ринку праці / </w:t>
      </w:r>
      <w:hyperlink r:id="rId18" w:history="1">
        <w:r w:rsidRPr="00705FCD">
          <w:rPr>
            <w:rStyle w:val="a4"/>
            <w:kern w:val="36"/>
            <w:lang w:eastAsia="uk-UA"/>
          </w:rPr>
          <w:t>http://www.dcz.gov.ua/statdatacatalog/document?id=350808</w:t>
        </w:r>
      </w:hyperlink>
    </w:p>
    <w:p w:rsidR="00A723E7" w:rsidRDefault="00A723E7" w:rsidP="00705FCD">
      <w:pPr>
        <w:pStyle w:val="a3"/>
        <w:numPr>
          <w:ilvl w:val="0"/>
          <w:numId w:val="4"/>
        </w:numPr>
        <w:tabs>
          <w:tab w:val="left" w:pos="426"/>
        </w:tabs>
        <w:suppressAutoHyphens w:val="0"/>
        <w:spacing w:after="200"/>
        <w:jc w:val="both"/>
      </w:pPr>
      <w:r w:rsidRPr="008B41B8">
        <w:t>Марценюк Т. О. Ґендерна дискримінація на рин</w:t>
      </w:r>
      <w:r>
        <w:t xml:space="preserve">ку праці в Україні (на прикладі </w:t>
      </w:r>
      <w:r w:rsidRPr="008B41B8">
        <w:t xml:space="preserve">сексуальних домагань) / </w:t>
      </w:r>
      <w:hyperlink r:id="rId19" w:history="1">
        <w:r w:rsidRPr="008B41B8">
          <w:rPr>
            <w:rStyle w:val="a4"/>
          </w:rPr>
          <w:t>http://ekmair.ukma.edu.ua/bitstream/handle/123456789/316/08_martsynyuk_to.pdf</w:t>
        </w:r>
      </w:hyperlink>
    </w:p>
    <w:p w:rsidR="00A723E7" w:rsidRPr="00A723E7" w:rsidRDefault="00A723E7" w:rsidP="00705FCD">
      <w:pPr>
        <w:pStyle w:val="a3"/>
        <w:numPr>
          <w:ilvl w:val="0"/>
          <w:numId w:val="4"/>
        </w:numPr>
        <w:tabs>
          <w:tab w:val="num" w:pos="0"/>
          <w:tab w:val="left" w:pos="426"/>
          <w:tab w:val="num" w:pos="1276"/>
        </w:tabs>
        <w:suppressAutoHyphens w:val="0"/>
        <w:spacing w:after="200"/>
        <w:jc w:val="both"/>
      </w:pPr>
      <w:r w:rsidRPr="003500EA">
        <w:t>Пампуха Л. О. Гендерні аспекти ефективного менеджменту / Л. О. Пампуха // Вісник НТУУ «КПІ». Філософія. Психологія. Педагогіка : збірник наукових праць. – 2009. – № 1(25). – С. 95–99.</w:t>
      </w:r>
      <w:r>
        <w:t xml:space="preserve"> </w:t>
      </w:r>
      <w:hyperlink r:id="rId20" w:history="1">
        <w:r w:rsidRPr="00705FCD">
          <w:rPr>
            <w:rStyle w:val="a4"/>
            <w:rFonts w:eastAsiaTheme="minorEastAsia"/>
          </w:rPr>
          <w:t>http://novyn.kpi.ua/2009-1/08_Lompuh.pdf</w:t>
        </w:r>
      </w:hyperlink>
    </w:p>
    <w:p w:rsidR="00A723E7" w:rsidRPr="00B365FB" w:rsidRDefault="00A723E7" w:rsidP="00705FCD">
      <w:pPr>
        <w:pStyle w:val="a3"/>
        <w:numPr>
          <w:ilvl w:val="0"/>
          <w:numId w:val="4"/>
        </w:numPr>
        <w:tabs>
          <w:tab w:val="left" w:pos="426"/>
          <w:tab w:val="num" w:pos="1276"/>
        </w:tabs>
        <w:suppressAutoHyphens w:val="0"/>
        <w:jc w:val="both"/>
      </w:pPr>
      <w:r w:rsidRPr="00B365FB">
        <w:t xml:space="preserve">Women`s Mental Health and Feminist Therapy. </w:t>
      </w:r>
      <w:hyperlink r:id="rId21" w:history="1">
        <w:r w:rsidRPr="009D30D1">
          <w:rPr>
            <w:rStyle w:val="a4"/>
          </w:rPr>
          <w:t>http://www.feministvoices.com/psychology-s-feminist-voices-teaching-resources/</w:t>
        </w:r>
      </w:hyperlink>
    </w:p>
    <w:p w:rsidR="00A723E7" w:rsidRPr="00705FCD" w:rsidRDefault="00A723E7" w:rsidP="00705FCD">
      <w:pPr>
        <w:pStyle w:val="a3"/>
        <w:numPr>
          <w:ilvl w:val="0"/>
          <w:numId w:val="4"/>
        </w:numPr>
        <w:tabs>
          <w:tab w:val="left" w:pos="426"/>
          <w:tab w:val="num" w:pos="1276"/>
        </w:tabs>
        <w:suppressAutoHyphens w:val="0"/>
        <w:jc w:val="both"/>
        <w:rPr>
          <w:color w:val="222222"/>
        </w:rPr>
      </w:pPr>
      <w:r w:rsidRPr="00705FCD">
        <w:rPr>
          <w:color w:val="222222"/>
        </w:rPr>
        <w:t xml:space="preserve">Combating violence against women: European Union / </w:t>
      </w:r>
      <w:hyperlink r:id="rId22" w:history="1">
        <w:r w:rsidRPr="00020A3A">
          <w:rPr>
            <w:rStyle w:val="a4"/>
          </w:rPr>
          <w:t>http://eige.europa.eu/rdc/eige-publications/combating-violence-against-women-european-union</w:t>
        </w:r>
      </w:hyperlink>
    </w:p>
    <w:p w:rsidR="00A723E7" w:rsidRDefault="00A723E7" w:rsidP="00705FCD">
      <w:pPr>
        <w:pStyle w:val="a3"/>
        <w:numPr>
          <w:ilvl w:val="0"/>
          <w:numId w:val="4"/>
        </w:numPr>
        <w:tabs>
          <w:tab w:val="left" w:pos="426"/>
          <w:tab w:val="num" w:pos="1276"/>
        </w:tabs>
        <w:suppressAutoHyphens w:val="0"/>
        <w:autoSpaceDE w:val="0"/>
        <w:autoSpaceDN w:val="0"/>
        <w:adjustRightInd w:val="0"/>
      </w:pPr>
      <w:r w:rsidRPr="003500EA">
        <w:rPr>
          <w:lang w:eastAsia="en-US"/>
        </w:rPr>
        <w:t>Perrons</w:t>
      </w:r>
      <w:r w:rsidRPr="00705FCD">
        <w:rPr>
          <w:lang w:val="en-US" w:eastAsia="en-US"/>
        </w:rPr>
        <w:t xml:space="preserve">,D (2009). </w:t>
      </w:r>
      <w:r w:rsidRPr="00705FCD">
        <w:rPr>
          <w:bCs/>
          <w:lang w:eastAsia="en-US"/>
        </w:rPr>
        <w:t>Women and Gender Equity in</w:t>
      </w:r>
      <w:r w:rsidRPr="00705FCD">
        <w:rPr>
          <w:bCs/>
          <w:lang w:val="en-US" w:eastAsia="en-US"/>
        </w:rPr>
        <w:t xml:space="preserve"> </w:t>
      </w:r>
      <w:r w:rsidRPr="00705FCD">
        <w:rPr>
          <w:bCs/>
          <w:lang w:eastAsia="en-US"/>
        </w:rPr>
        <w:t>Employment</w:t>
      </w:r>
      <w:r w:rsidRPr="00705FCD">
        <w:rPr>
          <w:bCs/>
          <w:lang w:val="en-US" w:eastAsia="en-US"/>
        </w:rPr>
        <w:t xml:space="preserve">. </w:t>
      </w:r>
      <w:r w:rsidRPr="003500EA">
        <w:rPr>
          <w:lang w:eastAsia="en-US"/>
        </w:rPr>
        <w:t>Patterns, progress and challenges</w:t>
      </w:r>
      <w:r w:rsidRPr="00705FCD">
        <w:rPr>
          <w:lang w:val="en-US" w:eastAsia="en-US"/>
        </w:rPr>
        <w:t xml:space="preserve">. </w:t>
      </w:r>
      <w:hyperlink r:id="rId23" w:history="1">
        <w:r w:rsidRPr="00705FCD">
          <w:rPr>
            <w:rStyle w:val="a4"/>
            <w:lang w:val="en-US" w:eastAsia="en-US"/>
          </w:rPr>
          <w:t>http://www.employment-studies.co.uk/system/files/resources/files/wp23.pdf</w:t>
        </w:r>
      </w:hyperlink>
    </w:p>
    <w:p w:rsidR="00705FCD" w:rsidRDefault="00705FCD" w:rsidP="00705FCD">
      <w:pPr>
        <w:pStyle w:val="a3"/>
        <w:numPr>
          <w:ilvl w:val="0"/>
          <w:numId w:val="4"/>
        </w:numPr>
        <w:tabs>
          <w:tab w:val="left" w:pos="426"/>
          <w:tab w:val="num" w:pos="1276"/>
        </w:tabs>
        <w:suppressAutoHyphens w:val="0"/>
        <w:autoSpaceDE w:val="0"/>
        <w:autoSpaceDN w:val="0"/>
        <w:adjustRightInd w:val="0"/>
      </w:pPr>
      <w:r>
        <w:t xml:space="preserve">Участь жінок у політиці та прцесі прийняття рішень в Україні. Стратегії впливу / Український жіночий фонд. – Електронний ресурс. – Режим доступу: </w:t>
      </w:r>
      <w:hyperlink r:id="rId24" w:history="1">
        <w:r w:rsidRPr="003A1D80">
          <w:rPr>
            <w:rStyle w:val="a4"/>
          </w:rPr>
          <w:t>http://www.osce.org/uk/odihr/85975?download=true</w:t>
        </w:r>
      </w:hyperlink>
    </w:p>
    <w:p w:rsidR="00A723E7" w:rsidRPr="00705FCD" w:rsidRDefault="00705FCD" w:rsidP="00705FCD">
      <w:pPr>
        <w:pStyle w:val="a3"/>
        <w:numPr>
          <w:ilvl w:val="0"/>
          <w:numId w:val="4"/>
        </w:numPr>
        <w:tabs>
          <w:tab w:val="left" w:pos="426"/>
          <w:tab w:val="num" w:pos="1276"/>
        </w:tabs>
        <w:suppressAutoHyphens w:val="0"/>
        <w:autoSpaceDE w:val="0"/>
        <w:autoSpaceDN w:val="0"/>
        <w:adjustRightInd w:val="0"/>
      </w:pPr>
      <w:r w:rsidRPr="00705FCD">
        <w:rPr>
          <w:color w:val="000000" w:themeColor="text1"/>
          <w:lang w:val="ru-RU"/>
        </w:rPr>
        <w:lastRenderedPageBreak/>
        <w:t xml:space="preserve">Яку роботу шукають чоловіки та жінки: гендерна сегрегація ринку праці . </w:t>
      </w:r>
      <w:hyperlink r:id="rId25" w:history="1">
        <w:r w:rsidR="00A723E7" w:rsidRPr="00705FCD">
          <w:rPr>
            <w:rStyle w:val="a4"/>
            <w:lang w:val="en-US"/>
          </w:rPr>
          <w:t>http</w:t>
        </w:r>
        <w:r w:rsidR="00A723E7" w:rsidRPr="00C96236">
          <w:rPr>
            <w:rStyle w:val="a4"/>
          </w:rPr>
          <w:t>://</w:t>
        </w:r>
        <w:r w:rsidR="00A723E7" w:rsidRPr="00705FCD">
          <w:rPr>
            <w:rStyle w:val="a4"/>
            <w:lang w:val="en-US"/>
          </w:rPr>
          <w:t>wcu</w:t>
        </w:r>
        <w:r w:rsidR="00A723E7" w:rsidRPr="00C96236">
          <w:rPr>
            <w:rStyle w:val="a4"/>
          </w:rPr>
          <w:t>-</w:t>
        </w:r>
        <w:r w:rsidR="00A723E7" w:rsidRPr="00705FCD">
          <w:rPr>
            <w:rStyle w:val="a4"/>
            <w:lang w:val="en-US"/>
          </w:rPr>
          <w:t>network</w:t>
        </w:r>
        <w:r w:rsidR="00A723E7" w:rsidRPr="00C96236">
          <w:rPr>
            <w:rStyle w:val="a4"/>
          </w:rPr>
          <w:t>.</w:t>
        </w:r>
        <w:r w:rsidR="00A723E7" w:rsidRPr="00705FCD">
          <w:rPr>
            <w:rStyle w:val="a4"/>
            <w:lang w:val="en-US"/>
          </w:rPr>
          <w:t>org</w:t>
        </w:r>
        <w:r w:rsidR="00A723E7" w:rsidRPr="00C96236">
          <w:rPr>
            <w:rStyle w:val="a4"/>
          </w:rPr>
          <w:t>.</w:t>
        </w:r>
        <w:r w:rsidR="00A723E7" w:rsidRPr="00705FCD">
          <w:rPr>
            <w:rStyle w:val="a4"/>
            <w:lang w:val="en-US"/>
          </w:rPr>
          <w:t>ua</w:t>
        </w:r>
        <w:r w:rsidR="00A723E7" w:rsidRPr="00C96236">
          <w:rPr>
            <w:rStyle w:val="a4"/>
          </w:rPr>
          <w:t>/</w:t>
        </w:r>
        <w:r w:rsidR="00A723E7" w:rsidRPr="00705FCD">
          <w:rPr>
            <w:rStyle w:val="a4"/>
            <w:lang w:val="en-US"/>
          </w:rPr>
          <w:t>ua</w:t>
        </w:r>
        <w:r w:rsidR="00A723E7" w:rsidRPr="00C96236">
          <w:rPr>
            <w:rStyle w:val="a4"/>
          </w:rPr>
          <w:t>/</w:t>
        </w:r>
        <w:r w:rsidR="00A723E7" w:rsidRPr="00705FCD">
          <w:rPr>
            <w:rStyle w:val="a4"/>
            <w:lang w:val="en-US"/>
          </w:rPr>
          <w:t>possessing</w:t>
        </w:r>
        <w:r w:rsidR="00A723E7" w:rsidRPr="00C96236">
          <w:rPr>
            <w:rStyle w:val="a4"/>
          </w:rPr>
          <w:t>-</w:t>
        </w:r>
        <w:r w:rsidR="00A723E7" w:rsidRPr="00705FCD">
          <w:rPr>
            <w:rStyle w:val="a4"/>
            <w:lang w:val="en-US"/>
          </w:rPr>
          <w:t>equal</w:t>
        </w:r>
        <w:r w:rsidR="00A723E7" w:rsidRPr="00C96236">
          <w:rPr>
            <w:rStyle w:val="a4"/>
          </w:rPr>
          <w:t>-</w:t>
        </w:r>
        <w:r w:rsidR="00A723E7" w:rsidRPr="00705FCD">
          <w:rPr>
            <w:rStyle w:val="a4"/>
            <w:lang w:val="en-US"/>
          </w:rPr>
          <w:t>rights</w:t>
        </w:r>
        <w:r w:rsidR="00A723E7" w:rsidRPr="00C96236">
          <w:rPr>
            <w:rStyle w:val="a4"/>
          </w:rPr>
          <w:t>/</w:t>
        </w:r>
        <w:r w:rsidR="00A723E7" w:rsidRPr="00705FCD">
          <w:rPr>
            <w:rStyle w:val="a4"/>
            <w:lang w:val="en-US"/>
          </w:rPr>
          <w:t>news</w:t>
        </w:r>
        <w:r w:rsidR="00A723E7" w:rsidRPr="00C96236">
          <w:rPr>
            <w:rStyle w:val="a4"/>
          </w:rPr>
          <w:t>/</w:t>
        </w:r>
        <w:r w:rsidR="00A723E7" w:rsidRPr="00705FCD">
          <w:rPr>
            <w:rStyle w:val="a4"/>
            <w:lang w:val="en-US"/>
          </w:rPr>
          <w:t>Jaku</w:t>
        </w:r>
        <w:r w:rsidR="00A723E7" w:rsidRPr="00C96236">
          <w:rPr>
            <w:rStyle w:val="a4"/>
          </w:rPr>
          <w:t>_</w:t>
        </w:r>
        <w:r w:rsidR="00A723E7" w:rsidRPr="00705FCD">
          <w:rPr>
            <w:rStyle w:val="a4"/>
            <w:lang w:val="en-US"/>
          </w:rPr>
          <w:t>robotu</w:t>
        </w:r>
        <w:r w:rsidR="00A723E7" w:rsidRPr="00C96236">
          <w:rPr>
            <w:rStyle w:val="a4"/>
          </w:rPr>
          <w:t>_</w:t>
        </w:r>
        <w:r w:rsidR="00A723E7" w:rsidRPr="00705FCD">
          <w:rPr>
            <w:rStyle w:val="a4"/>
            <w:lang w:val="en-US"/>
          </w:rPr>
          <w:t>shukajut</w:t>
        </w:r>
        <w:r w:rsidR="00A723E7" w:rsidRPr="00C96236">
          <w:rPr>
            <w:rStyle w:val="a4"/>
          </w:rPr>
          <w:t>_</w:t>
        </w:r>
        <w:r w:rsidR="00A723E7" w:rsidRPr="00705FCD">
          <w:rPr>
            <w:rStyle w:val="a4"/>
            <w:lang w:val="en-US"/>
          </w:rPr>
          <w:t>cholovki</w:t>
        </w:r>
        <w:r w:rsidR="00A723E7" w:rsidRPr="00C96236">
          <w:rPr>
            <w:rStyle w:val="a4"/>
          </w:rPr>
          <w:t>_</w:t>
        </w:r>
        <w:r w:rsidR="00A723E7" w:rsidRPr="00705FCD">
          <w:rPr>
            <w:rStyle w:val="a4"/>
            <w:lang w:val="en-US"/>
          </w:rPr>
          <w:t>ta</w:t>
        </w:r>
        <w:r w:rsidR="00A723E7" w:rsidRPr="00C96236">
          <w:rPr>
            <w:rStyle w:val="a4"/>
          </w:rPr>
          <w:t>_</w:t>
        </w:r>
        <w:r w:rsidR="00A723E7" w:rsidRPr="00705FCD">
          <w:rPr>
            <w:rStyle w:val="a4"/>
            <w:lang w:val="en-US"/>
          </w:rPr>
          <w:t>zhnki</w:t>
        </w:r>
        <w:r w:rsidR="00A723E7" w:rsidRPr="00C96236">
          <w:rPr>
            <w:rStyle w:val="a4"/>
          </w:rPr>
          <w:t>_</w:t>
        </w:r>
        <w:r w:rsidR="00A723E7" w:rsidRPr="00705FCD">
          <w:rPr>
            <w:rStyle w:val="a4"/>
            <w:lang w:val="en-US"/>
          </w:rPr>
          <w:t>genderna</w:t>
        </w:r>
        <w:r w:rsidR="00A723E7" w:rsidRPr="00C96236">
          <w:rPr>
            <w:rStyle w:val="a4"/>
          </w:rPr>
          <w:t>_</w:t>
        </w:r>
        <w:r w:rsidR="00A723E7" w:rsidRPr="00705FCD">
          <w:rPr>
            <w:rStyle w:val="a4"/>
            <w:lang w:val="en-US"/>
          </w:rPr>
          <w:t>segregacja</w:t>
        </w:r>
        <w:r w:rsidR="00A723E7" w:rsidRPr="00C96236">
          <w:rPr>
            <w:rStyle w:val="a4"/>
          </w:rPr>
          <w:t>_</w:t>
        </w:r>
        <w:r w:rsidR="00A723E7" w:rsidRPr="00705FCD">
          <w:rPr>
            <w:rStyle w:val="a4"/>
            <w:lang w:val="en-US"/>
          </w:rPr>
          <w:t>rinku</w:t>
        </w:r>
        <w:r w:rsidR="00A723E7" w:rsidRPr="00C96236">
          <w:rPr>
            <w:rStyle w:val="a4"/>
          </w:rPr>
          <w:t>_</w:t>
        </w:r>
        <w:r w:rsidR="00A723E7" w:rsidRPr="00705FCD">
          <w:rPr>
            <w:rStyle w:val="a4"/>
            <w:lang w:val="en-US"/>
          </w:rPr>
          <w:t>prac</w:t>
        </w:r>
      </w:hyperlink>
    </w:p>
    <w:p w:rsidR="00182A62" w:rsidRDefault="00C96236"/>
    <w:sectPr w:rsidR="00182A62" w:rsidSect="00F966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815643"/>
    <w:multiLevelType w:val="hybridMultilevel"/>
    <w:tmpl w:val="2946D060"/>
    <w:lvl w:ilvl="0" w:tplc="A61633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8474E"/>
    <w:multiLevelType w:val="hybridMultilevel"/>
    <w:tmpl w:val="7D1887BC"/>
    <w:lvl w:ilvl="0" w:tplc="A61633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73CE6ED6"/>
    <w:multiLevelType w:val="hybridMultilevel"/>
    <w:tmpl w:val="A316F2CA"/>
    <w:lvl w:ilvl="0" w:tplc="A61633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23E7"/>
    <w:rsid w:val="00705FCD"/>
    <w:rsid w:val="009554E9"/>
    <w:rsid w:val="00A723E7"/>
    <w:rsid w:val="00C80E22"/>
    <w:rsid w:val="00C96236"/>
    <w:rsid w:val="00F9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E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723E7"/>
    <w:pPr>
      <w:keepNext/>
      <w:numPr>
        <w:numId w:val="1"/>
      </w:numPr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A723E7"/>
    <w:pPr>
      <w:keepNext/>
      <w:numPr>
        <w:ilvl w:val="2"/>
        <w:numId w:val="1"/>
      </w:numPr>
      <w:ind w:left="0" w:firstLine="540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23E7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723E7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3">
    <w:name w:val="List Paragraph"/>
    <w:basedOn w:val="a"/>
    <w:uiPriority w:val="34"/>
    <w:qFormat/>
    <w:rsid w:val="00A723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23E7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A723E7"/>
    <w:pPr>
      <w:suppressAutoHyphens w:val="0"/>
      <w:spacing w:before="100" w:beforeAutospacing="1" w:after="100" w:afterAutospacing="1"/>
    </w:pPr>
    <w:rPr>
      <w:rFonts w:ascii="Times" w:eastAsiaTheme="minorEastAsia" w:hAnsi="Times"/>
      <w:sz w:val="20"/>
      <w:szCs w:val="20"/>
      <w:lang w:val="en-GB" w:eastAsia="en-US"/>
    </w:rPr>
  </w:style>
  <w:style w:type="paragraph" w:styleId="a6">
    <w:name w:val="No Spacing"/>
    <w:uiPriority w:val="1"/>
    <w:qFormat/>
    <w:rsid w:val="00A723E7"/>
    <w:pPr>
      <w:spacing w:after="0" w:line="240" w:lineRule="auto"/>
    </w:pPr>
    <w:rPr>
      <w:rFonts w:ascii="Calibri" w:eastAsia="Times New Roman" w:hAnsi="Calibri" w:cs="Times New Roman"/>
      <w:lang w:val="lt-LT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eraldinsight.com/author/Form%C3%A1nkov%C3%A1%2C+Lenka" TargetMode="External"/><Relationship Id="rId13" Type="http://schemas.openxmlformats.org/officeDocument/2006/relationships/hyperlink" Target="http://www.emeraldinsight.com/author/Lewis%2C+Suzan" TargetMode="External"/><Relationship Id="rId18" Type="http://schemas.openxmlformats.org/officeDocument/2006/relationships/hyperlink" Target="http://www.dcz.gov.ua/statdatacatalog/document?id=350808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feministvoices.com/psychology-s-feminist-voices-teaching-resources/" TargetMode="External"/><Relationship Id="rId7" Type="http://schemas.openxmlformats.org/officeDocument/2006/relationships/hyperlink" Target="http://journals.sagepub.com/author/Heath%2C+Renee+Guarriello" TargetMode="External"/><Relationship Id="rId12" Type="http://schemas.openxmlformats.org/officeDocument/2006/relationships/hyperlink" Target="http://www.sciencedirect.com/science/journal/18770428/65/supp/C" TargetMode="External"/><Relationship Id="rId17" Type="http://schemas.openxmlformats.org/officeDocument/2006/relationships/hyperlink" Target="http://eprints.zu.edu.ua/13461/1/Veselska.pdf" TargetMode="External"/><Relationship Id="rId25" Type="http://schemas.openxmlformats.org/officeDocument/2006/relationships/hyperlink" Target="http://wcu-network.org.ua/ua/possessing-equal-rights/news/Jaku_robotu_shukajut_cholovki_ta_zhnki_genderna_segregacja_rinku_prac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uropeanunionofwomen.com/uploads/1/3/0/9/13097887/the_impact_of_the_economic_crisis_on_women.pdf" TargetMode="External"/><Relationship Id="rId20" Type="http://schemas.openxmlformats.org/officeDocument/2006/relationships/hyperlink" Target="http://novyn.kpi.ua/2009-1/08_Lompuh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journals.sagepub.com/author/Favero%2C+Linda+Williams" TargetMode="External"/><Relationship Id="rId11" Type="http://schemas.openxmlformats.org/officeDocument/2006/relationships/hyperlink" Target="http://www.sciencedirect.com/science/journal/18770428" TargetMode="External"/><Relationship Id="rId24" Type="http://schemas.openxmlformats.org/officeDocument/2006/relationships/hyperlink" Target="http://www.osce.org/uk/odihr/85975?download=tru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meraldinsight.com/author/Sidani%2C+Yusuf" TargetMode="External"/><Relationship Id="rId23" Type="http://schemas.openxmlformats.org/officeDocument/2006/relationships/hyperlink" Target="http://www.employment-studies.co.uk/system/files/resources/files/wp23.pdf" TargetMode="External"/><Relationship Id="rId10" Type="http://schemas.openxmlformats.org/officeDocument/2006/relationships/hyperlink" Target="http://www.sciencedirect.com/science/article/pii/S1877042812051750" TargetMode="External"/><Relationship Id="rId19" Type="http://schemas.openxmlformats.org/officeDocument/2006/relationships/hyperlink" Target="http://ekmair.ukma.edu.ua/bitstream/handle/123456789/316/08_martsynyuk_t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eraldinsight.com/author/K%C5%99%C3%AD%C5%BEkov%C3%A1%2C+Alena" TargetMode="External"/><Relationship Id="rId14" Type="http://schemas.openxmlformats.org/officeDocument/2006/relationships/hyperlink" Target="http://www.emeraldinsight.com/author/Schein%2C+Virginia+E" TargetMode="External"/><Relationship Id="rId22" Type="http://schemas.openxmlformats.org/officeDocument/2006/relationships/hyperlink" Target="http://eige.europa.eu/rdc/eige-publications/combating-violence-against-women-european-unio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Solja-Mia</dc:creator>
  <cp:lastModifiedBy>Oleg</cp:lastModifiedBy>
  <cp:revision>2</cp:revision>
  <dcterms:created xsi:type="dcterms:W3CDTF">2017-11-21T11:20:00Z</dcterms:created>
  <dcterms:modified xsi:type="dcterms:W3CDTF">2017-11-21T13:37:00Z</dcterms:modified>
</cp:coreProperties>
</file>