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025BE7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6209F" w:rsidRPr="00D620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5BE7">
        <w:rPr>
          <w:rFonts w:ascii="Times New Roman" w:hAnsi="Times New Roman" w:cs="Times New Roman"/>
          <w:b/>
          <w:sz w:val="28"/>
          <w:szCs w:val="28"/>
          <w:lang w:val="en-US"/>
        </w:rPr>
        <w:t>Ла</w:t>
      </w:r>
      <w:r w:rsidR="00025BE7">
        <w:rPr>
          <w:rFonts w:ascii="Times New Roman" w:hAnsi="Times New Roman" w:cs="Times New Roman"/>
          <w:b/>
          <w:sz w:val="28"/>
          <w:szCs w:val="28"/>
          <w:lang w:val="uk-UA"/>
        </w:rPr>
        <w:t>кофарбові</w:t>
      </w:r>
      <w:proofErr w:type="spellEnd"/>
      <w:r w:rsidR="00025B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матеріали</w:t>
      </w:r>
    </w:p>
    <w:p w:rsidR="00D6209F" w:rsidRDefault="00D6209F" w:rsidP="00D6209F">
      <w:pPr>
        <w:pStyle w:val="20"/>
        <w:shd w:val="clear" w:color="auto" w:fill="auto"/>
        <w:spacing w:before="0" w:after="34" w:line="280" w:lineRule="exact"/>
        <w:rPr>
          <w:color w:val="000000"/>
        </w:rPr>
      </w:pPr>
      <w:r>
        <w:rPr>
          <w:color w:val="000000"/>
        </w:rPr>
        <w:t xml:space="preserve">Кафедра </w:t>
      </w:r>
      <w:proofErr w:type="spellStart"/>
      <w:r w:rsidRPr="00B61B96">
        <w:rPr>
          <w:b/>
          <w:color w:val="000000"/>
        </w:rPr>
        <w:t>теоретичної</w:t>
      </w:r>
      <w:proofErr w:type="spellEnd"/>
      <w:r w:rsidRPr="00B61B96">
        <w:rPr>
          <w:b/>
          <w:color w:val="000000"/>
        </w:rPr>
        <w:t xml:space="preserve"> та </w:t>
      </w:r>
      <w:proofErr w:type="spellStart"/>
      <w:r w:rsidRPr="00B61B96">
        <w:rPr>
          <w:b/>
          <w:color w:val="000000"/>
        </w:rPr>
        <w:t>прикладної</w:t>
      </w:r>
      <w:proofErr w:type="spellEnd"/>
      <w:r w:rsidRPr="00B61B96">
        <w:rPr>
          <w:b/>
          <w:color w:val="000000"/>
        </w:rPr>
        <w:t xml:space="preserve"> </w:t>
      </w:r>
      <w:proofErr w:type="spellStart"/>
      <w:r w:rsidRPr="00B61B96">
        <w:rPr>
          <w:b/>
          <w:color w:val="000000"/>
        </w:rPr>
        <w:t>хімії</w:t>
      </w:r>
      <w:proofErr w:type="spellEnd"/>
    </w:p>
    <w:p w:rsidR="00D6209F" w:rsidRDefault="00D6209F" w:rsidP="00D6209F">
      <w:pPr>
        <w:pStyle w:val="20"/>
        <w:shd w:val="clear" w:color="auto" w:fill="auto"/>
        <w:spacing w:before="0" w:after="34" w:line="280" w:lineRule="exact"/>
      </w:pPr>
      <w:r>
        <w:rPr>
          <w:color w:val="000000"/>
        </w:rPr>
        <w:t xml:space="preserve">Факультет </w:t>
      </w:r>
      <w:proofErr w:type="spellStart"/>
      <w:r w:rsidRPr="00B61B96">
        <w:rPr>
          <w:b/>
          <w:color w:val="000000"/>
        </w:rPr>
        <w:t>природничих</w:t>
      </w:r>
      <w:proofErr w:type="spellEnd"/>
      <w:r w:rsidRPr="00B61B96">
        <w:rPr>
          <w:b/>
          <w:color w:val="000000"/>
        </w:rPr>
        <w:t xml:space="preserve"> наук</w:t>
      </w:r>
    </w:p>
    <w:p w:rsidR="00612B4A" w:rsidRPr="00D6209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D6209F" w:rsidRPr="00D6209F">
        <w:rPr>
          <w:rFonts w:ascii="Times New Roman" w:hAnsi="Times New Roman" w:cs="Times New Roman"/>
          <w:b/>
          <w:sz w:val="28"/>
          <w:szCs w:val="28"/>
        </w:rPr>
        <w:t xml:space="preserve">Микитин 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</w:rPr>
        <w:t>Ігор</w:t>
      </w:r>
      <w:proofErr w:type="spellEnd"/>
      <w:r w:rsidR="00D6209F" w:rsidRPr="00D6209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</w:rPr>
        <w:t>Михійлович</w:t>
      </w:r>
      <w:proofErr w:type="spellEnd"/>
    </w:p>
    <w:p w:rsidR="00D06D14" w:rsidRPr="00025BE7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6209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  <w:lang w:val="en-US"/>
        </w:rPr>
        <w:t>mibius</w:t>
      </w:r>
      <w:proofErr w:type="spellEnd"/>
      <w:r w:rsidR="00D6209F" w:rsidRPr="00025BE7">
        <w:rPr>
          <w:rFonts w:ascii="Times New Roman" w:hAnsi="Times New Roman" w:cs="Times New Roman"/>
          <w:b/>
          <w:sz w:val="28"/>
          <w:szCs w:val="28"/>
        </w:rPr>
        <w:t>@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spellEnd"/>
      <w:r w:rsidR="00D6209F" w:rsidRPr="00025BE7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  <w:lang w:val="en-US"/>
        </w:rPr>
        <w:t>ua</w:t>
      </w:r>
      <w:proofErr w:type="spellEnd"/>
    </w:p>
    <w:p w:rsidR="00612B4A" w:rsidRPr="00D6209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6209F" w:rsidRPr="00390AC2" w:rsidRDefault="00025BE7" w:rsidP="00E533A5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bookmarkStart w:id="0" w:name="_GoBack"/>
      <w:r w:rsidRPr="00025BE7">
        <w:rPr>
          <w:rFonts w:ascii="Times New Roman" w:eastAsia="SFRM0900" w:hAnsi="Times New Roman" w:cs="Times New Roman"/>
          <w:color w:val="000000" w:themeColor="text1"/>
          <w:sz w:val="20"/>
          <w:szCs w:val="20"/>
          <w:lang w:val="uk-UA" w:eastAsia="uk-UA"/>
        </w:rPr>
        <w:t>Жуковський Т.Ф.</w:t>
      </w:r>
      <w:r>
        <w:rPr>
          <w:rFonts w:ascii="Times New Roman" w:eastAsia="SFRM0900" w:hAnsi="Times New Roman" w:cs="Times New Roman"/>
          <w:color w:val="000000" w:themeColor="text1"/>
          <w:sz w:val="20"/>
          <w:szCs w:val="20"/>
          <w:lang w:val="uk-UA" w:eastAsia="uk-UA"/>
        </w:rPr>
        <w:t xml:space="preserve">, </w:t>
      </w:r>
      <w:r w:rsidRPr="00025BE7">
        <w:rPr>
          <w:rFonts w:ascii="Times New Roman" w:eastAsia="SFRM0900" w:hAnsi="Times New Roman" w:cs="Times New Roman"/>
          <w:color w:val="000000" w:themeColor="text1"/>
          <w:sz w:val="20"/>
          <w:szCs w:val="20"/>
          <w:lang w:val="uk-UA" w:eastAsia="uk-UA"/>
        </w:rPr>
        <w:t>Топчій В.М.</w:t>
      </w:r>
      <w:r>
        <w:rPr>
          <w:rFonts w:ascii="Times New Roman" w:eastAsia="SFRM0900" w:hAnsi="Times New Roman" w:cs="Times New Roman"/>
          <w:color w:val="000000" w:themeColor="text1"/>
          <w:sz w:val="20"/>
          <w:szCs w:val="20"/>
          <w:lang w:val="uk-UA" w:eastAsia="uk-UA"/>
        </w:rPr>
        <w:t xml:space="preserve">, </w:t>
      </w:r>
      <w:proofErr w:type="spellStart"/>
      <w:r w:rsidRPr="00025BE7">
        <w:rPr>
          <w:rFonts w:ascii="Times New Roman" w:eastAsia="SFRM0900" w:hAnsi="Times New Roman" w:cs="Times New Roman"/>
          <w:color w:val="000000" w:themeColor="text1"/>
          <w:sz w:val="20"/>
          <w:szCs w:val="20"/>
          <w:lang w:val="uk-UA" w:eastAsia="uk-UA"/>
        </w:rPr>
        <w:t>Крохмальова</w:t>
      </w:r>
      <w:proofErr w:type="spellEnd"/>
      <w:r w:rsidRPr="00025BE7">
        <w:rPr>
          <w:rFonts w:ascii="Times New Roman" w:eastAsia="SFRM0900" w:hAnsi="Times New Roman" w:cs="Times New Roman"/>
          <w:color w:val="000000" w:themeColor="text1"/>
          <w:sz w:val="20"/>
          <w:szCs w:val="20"/>
          <w:lang w:val="uk-UA" w:eastAsia="uk-UA"/>
        </w:rPr>
        <w:t xml:space="preserve"> В.В., </w:t>
      </w:r>
      <w:proofErr w:type="spellStart"/>
      <w:r w:rsidRPr="00025BE7">
        <w:rPr>
          <w:rFonts w:ascii="Times New Roman" w:eastAsia="SFRM0900" w:hAnsi="Times New Roman" w:cs="Times New Roman"/>
          <w:color w:val="000000" w:themeColor="text1"/>
          <w:sz w:val="20"/>
          <w:szCs w:val="20"/>
          <w:lang w:val="uk-UA" w:eastAsia="uk-UA"/>
        </w:rPr>
        <w:t>Юхно</w:t>
      </w:r>
      <w:proofErr w:type="spellEnd"/>
      <w:r w:rsidRPr="00025BE7">
        <w:rPr>
          <w:rFonts w:ascii="Times New Roman" w:eastAsia="SFRM0900" w:hAnsi="Times New Roman" w:cs="Times New Roman"/>
          <w:color w:val="000000" w:themeColor="text1"/>
          <w:sz w:val="20"/>
          <w:szCs w:val="20"/>
          <w:lang w:val="uk-UA" w:eastAsia="uk-UA"/>
        </w:rPr>
        <w:t xml:space="preserve"> В.І.</w:t>
      </w:r>
      <w:r w:rsidR="00D6209F" w:rsidRPr="00025BE7">
        <w:rPr>
          <w:rFonts w:ascii="Times New Roman" w:eastAsia="SFRM0900" w:hAnsi="Times New Roman" w:cs="Times New Roman"/>
          <w:color w:val="000000" w:themeColor="text1"/>
          <w:sz w:val="20"/>
          <w:szCs w:val="20"/>
          <w:lang w:val="uk-UA" w:eastAsia="uk-UA"/>
        </w:rPr>
        <w:t>.</w:t>
      </w:r>
      <w:r w:rsidR="00D6209F" w:rsidRPr="00390AC2">
        <w:rPr>
          <w:rFonts w:ascii="Times New Roman" w:eastAsia="SFRM09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r>
        <w:rPr>
          <w:rFonts w:ascii="Times New Roman" w:eastAsia="SFBX1200" w:hAnsi="Times New Roman" w:cs="Times New Roman"/>
          <w:color w:val="000000" w:themeColor="text1"/>
          <w:sz w:val="20"/>
          <w:szCs w:val="20"/>
          <w:lang w:val="uk-UA" w:eastAsia="uk-UA"/>
        </w:rPr>
        <w:t xml:space="preserve">Оцінка викидів забруднюючих речовин у навколишнє середовище від </w:t>
      </w:r>
      <w:proofErr w:type="spellStart"/>
      <w:r>
        <w:rPr>
          <w:rFonts w:ascii="Times New Roman" w:eastAsia="SFBX1200" w:hAnsi="Times New Roman" w:cs="Times New Roman"/>
          <w:color w:val="000000" w:themeColor="text1"/>
          <w:sz w:val="20"/>
          <w:szCs w:val="20"/>
          <w:lang w:val="uk-UA" w:eastAsia="uk-UA"/>
        </w:rPr>
        <w:t>лакофарбувального</w:t>
      </w:r>
      <w:proofErr w:type="spellEnd"/>
      <w:r>
        <w:rPr>
          <w:rFonts w:ascii="Times New Roman" w:eastAsia="SFBX1200" w:hAnsi="Times New Roman" w:cs="Times New Roman"/>
          <w:color w:val="000000" w:themeColor="text1"/>
          <w:sz w:val="20"/>
          <w:szCs w:val="20"/>
          <w:lang w:val="uk-UA" w:eastAsia="uk-UA"/>
        </w:rPr>
        <w:t xml:space="preserve"> виробництва </w:t>
      </w:r>
      <w:r w:rsidR="00D6209F" w:rsidRPr="00390AC2">
        <w:rPr>
          <w:rFonts w:ascii="Times New Roman" w:eastAsia="SFBX1200" w:hAnsi="Times New Roman" w:cs="Times New Roman"/>
          <w:color w:val="000000" w:themeColor="text1"/>
          <w:sz w:val="20"/>
          <w:szCs w:val="20"/>
          <w:lang w:val="uk-UA" w:eastAsia="uk-UA"/>
        </w:rPr>
        <w:t xml:space="preserve"> //  </w:t>
      </w:r>
      <w:r w:rsidRPr="00025BE7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Вісник КДПУ імені Михайла Остроградського. Випуск 5/2009 (58). Частина 1</w:t>
      </w:r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 С. 113-116.</w:t>
      </w:r>
    </w:p>
    <w:p w:rsidR="00FD72A3" w:rsidRPr="00390AC2" w:rsidRDefault="00025BE7" w:rsidP="00E533A5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proofErr w:type="spellStart"/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Свідерський</w:t>
      </w:r>
      <w:proofErr w:type="spellEnd"/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В.А, Миронюк О.В.</w:t>
      </w:r>
      <w:r w:rsidR="005F3598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Визначення ступеня контакту між </w:t>
      </w:r>
      <w:proofErr w:type="spellStart"/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плівкоутворювачем</w:t>
      </w:r>
      <w:proofErr w:type="spellEnd"/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і </w:t>
      </w:r>
      <w:proofErr w:type="spellStart"/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напомнювачем</w:t>
      </w:r>
      <w:proofErr w:type="spellEnd"/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в композиційних покриттях методом хроматографії. С. 9-17.</w:t>
      </w:r>
    </w:p>
    <w:p w:rsidR="005F3598" w:rsidRPr="00390AC2" w:rsidRDefault="00025BE7" w:rsidP="00E533A5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 w:rsidRPr="00025BE7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І.А. Василенко</w:t>
      </w:r>
      <w:r w:rsidR="005F3598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. </w:t>
      </w:r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Дослідження умов синтезу модифікованих пігментів з певним розміром частинок</w:t>
      </w:r>
      <w:r w:rsidR="005F3598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// </w:t>
      </w:r>
      <w:r w:rsidRPr="00025BE7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Праці Одеського політехнічного університету, 2013. </w:t>
      </w:r>
      <w:proofErr w:type="spellStart"/>
      <w:r w:rsidRPr="00025BE7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Вип</w:t>
      </w:r>
      <w:proofErr w:type="spellEnd"/>
      <w:r w:rsidRPr="00025BE7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 3(42)</w:t>
      </w:r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 С. 238</w:t>
      </w:r>
      <w:r w:rsidR="005F3598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-2</w:t>
      </w:r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42</w:t>
      </w:r>
      <w:r w:rsidR="005F3598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</w:t>
      </w:r>
    </w:p>
    <w:p w:rsidR="005F3598" w:rsidRPr="00390AC2" w:rsidRDefault="00025BE7" w:rsidP="00E533A5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Тарас Караваєв, Валентин </w:t>
      </w:r>
      <w:proofErr w:type="spellStart"/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Свідерський</w:t>
      </w:r>
      <w:proofErr w:type="spellEnd"/>
      <w:r w:rsidR="00C37491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. </w:t>
      </w:r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Перспективи ринку карбонатних наповнювачів в Україні</w:t>
      </w:r>
      <w:r w:rsidR="00C37491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// </w:t>
      </w:r>
      <w:r w:rsidRPr="00025BE7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Товари і ринки. 2011. №2</w:t>
      </w:r>
      <w:r w:rsidR="00C37491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</w:t>
      </w:r>
      <w:r w:rsidR="00C37491" w:rsidRPr="00390AC2">
        <w:rPr>
          <w:rFonts w:ascii="Times New Roman" w:hAnsi="Times New Roman" w:cs="Times New Roman"/>
          <w:sz w:val="20"/>
          <w:szCs w:val="20"/>
        </w:rPr>
        <w:t xml:space="preserve"> </w:t>
      </w:r>
      <w:r w:rsidR="00C37491" w:rsidRPr="00390AC2">
        <w:rPr>
          <w:rFonts w:ascii="Times New Roman" w:hAnsi="Times New Roman" w:cs="Times New Roman"/>
          <w:sz w:val="20"/>
          <w:szCs w:val="20"/>
          <w:lang w:val="uk-UA"/>
        </w:rPr>
        <w:t xml:space="preserve">С. </w:t>
      </w:r>
      <w:r>
        <w:rPr>
          <w:rFonts w:ascii="Times New Roman" w:hAnsi="Times New Roman" w:cs="Times New Roman"/>
          <w:sz w:val="20"/>
          <w:szCs w:val="20"/>
          <w:lang w:val="uk-UA"/>
        </w:rPr>
        <w:t>18-26</w:t>
      </w:r>
      <w:r w:rsidR="00C37491" w:rsidRPr="00390AC2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C37491" w:rsidRPr="00390AC2" w:rsidRDefault="00025BE7" w:rsidP="00E533A5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 w:rsidRPr="00025BE7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Караваєв Т. А.</w:t>
      </w:r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, </w:t>
      </w:r>
      <w:proofErr w:type="spellStart"/>
      <w:r w:rsidRPr="00025BE7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Свідерський</w:t>
      </w:r>
      <w:proofErr w:type="spellEnd"/>
      <w:r w:rsidRPr="00025BE7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В. А.</w:t>
      </w:r>
      <w:r w:rsidR="00C37491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Визначення критичної об’ємної концентрації наповнювача у водно-дисперсійних фарбах</w:t>
      </w:r>
      <w:r w:rsidR="00C37491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// </w:t>
      </w:r>
      <w:r w:rsidRPr="00025BE7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Вісник ЧДТУ, 2013, № 4</w:t>
      </w:r>
      <w:r w:rsidR="00C37491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. С. </w:t>
      </w:r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141</w:t>
      </w:r>
      <w:r w:rsidR="00C37491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-</w:t>
      </w:r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148</w:t>
      </w:r>
      <w:r w:rsidR="00C37491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</w:t>
      </w:r>
    </w:p>
    <w:p w:rsidR="00C80A1A" w:rsidRPr="00390AC2" w:rsidRDefault="00025BE7" w:rsidP="00E533A5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 w:rsidRPr="00C80A1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Т.А. Караваєв</w:t>
      </w:r>
      <w:r w:rsidR="00C37491" w:rsidRPr="00C80A1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. </w:t>
      </w:r>
      <w:r w:rsidRPr="00C80A1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Гідрофобність покриттів з водно-дисперсійних фарб та способи її підвищення</w:t>
      </w:r>
      <w:r w:rsidR="00C968A5" w:rsidRPr="00C80A1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// </w:t>
      </w:r>
      <w:r w:rsidR="00C80A1A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// </w:t>
      </w:r>
      <w:r w:rsidR="00C80A1A" w:rsidRPr="00025BE7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Вісник ЧДТУ, 201</w:t>
      </w:r>
      <w:r w:rsidR="00C80A1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4</w:t>
      </w:r>
      <w:r w:rsidR="00C80A1A" w:rsidRPr="00025BE7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, № </w:t>
      </w:r>
      <w:r w:rsidR="00C80A1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2</w:t>
      </w:r>
      <w:r w:rsidR="00C80A1A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. С. </w:t>
      </w:r>
      <w:r w:rsidR="00C80A1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1</w:t>
      </w:r>
      <w:r w:rsidR="00C80A1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06</w:t>
      </w:r>
      <w:r w:rsidR="00C80A1A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-</w:t>
      </w:r>
      <w:r w:rsidR="00C80A1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1</w:t>
      </w:r>
      <w:r w:rsidR="00C80A1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12</w:t>
      </w:r>
      <w:r w:rsidR="00C80A1A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</w:t>
      </w:r>
    </w:p>
    <w:p w:rsidR="00390AC2" w:rsidRPr="00C80A1A" w:rsidRDefault="00C80A1A" w:rsidP="00E533A5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proofErr w:type="spellStart"/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Голодюк</w:t>
      </w:r>
      <w:proofErr w:type="spellEnd"/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Г.І.</w:t>
      </w:r>
      <w:r w:rsidR="00390AC2" w:rsidRPr="00C80A1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. </w:t>
      </w:r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Комплексна оцінка якості фарбувальної композиції і покриттів на основі </w:t>
      </w:r>
      <w:proofErr w:type="spellStart"/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алкідних</w:t>
      </w:r>
      <w:proofErr w:type="spellEnd"/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смол/ </w:t>
      </w:r>
      <w:r w:rsidRPr="00C80A1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„Товарознавчий </w:t>
      </w:r>
      <w:bookmarkEnd w:id="0"/>
      <w:r w:rsidRPr="00C80A1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вісник”. Випуск 6. 2013</w:t>
      </w:r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 С. 38-45.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FTI09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FRM09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FBX12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7E6807"/>
    <w:multiLevelType w:val="hybridMultilevel"/>
    <w:tmpl w:val="673E4A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25BE7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90AC2"/>
    <w:rsid w:val="003B468A"/>
    <w:rsid w:val="004202FA"/>
    <w:rsid w:val="00434EED"/>
    <w:rsid w:val="004630F7"/>
    <w:rsid w:val="00523F49"/>
    <w:rsid w:val="00553583"/>
    <w:rsid w:val="005C1BF7"/>
    <w:rsid w:val="005F3598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37491"/>
    <w:rsid w:val="00C80A1A"/>
    <w:rsid w:val="00C93182"/>
    <w:rsid w:val="00C968A5"/>
    <w:rsid w:val="00CC1223"/>
    <w:rsid w:val="00CC2FDB"/>
    <w:rsid w:val="00D06D14"/>
    <w:rsid w:val="00D430D7"/>
    <w:rsid w:val="00D6209F"/>
    <w:rsid w:val="00D90F53"/>
    <w:rsid w:val="00DB0613"/>
    <w:rsid w:val="00DD7C7B"/>
    <w:rsid w:val="00E533A5"/>
    <w:rsid w:val="00E65F23"/>
    <w:rsid w:val="00F22D57"/>
    <w:rsid w:val="00F378D5"/>
    <w:rsid w:val="00F61FDA"/>
    <w:rsid w:val="00FA3B59"/>
    <w:rsid w:val="00FC10BE"/>
    <w:rsid w:val="00FD72A3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8F0AAF-A389-403A-A982-2D99820D4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D6209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D6209F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FD72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1410</Words>
  <Characters>805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16</cp:revision>
  <dcterms:created xsi:type="dcterms:W3CDTF">2017-05-17T09:04:00Z</dcterms:created>
  <dcterms:modified xsi:type="dcterms:W3CDTF">2017-11-23T21:21:00Z</dcterms:modified>
</cp:coreProperties>
</file>