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55C" w:rsidRPr="002E5842" w:rsidRDefault="00D3455C" w:rsidP="002E5842">
      <w:pPr>
        <w:jc w:val="both"/>
        <w:rPr>
          <w:rFonts w:ascii="Times New Roman" w:hAnsi="Times New Roman" w:cs="Times New Roman"/>
        </w:rPr>
      </w:pPr>
    </w:p>
    <w:p w:rsidR="00D3455C" w:rsidRPr="002E5842" w:rsidRDefault="00D3455C" w:rsidP="002E5842">
      <w:pPr>
        <w:widowControl/>
        <w:rPr>
          <w:rFonts w:ascii="Times New Roman" w:hAnsi="Times New Roman" w:cs="Times New Roman"/>
        </w:rPr>
        <w:sectPr w:rsidR="00D3455C" w:rsidRPr="002E5842">
          <w:pgSz w:w="11900" w:h="16840"/>
          <w:pgMar w:top="1212" w:right="0" w:bottom="1487" w:left="0" w:header="0" w:footer="3" w:gutter="0"/>
          <w:cols w:space="720"/>
        </w:sectPr>
      </w:pPr>
    </w:p>
    <w:p w:rsidR="00D3455C" w:rsidRPr="002E5842" w:rsidRDefault="00D3455C" w:rsidP="002E5842">
      <w:pPr>
        <w:pStyle w:val="20"/>
        <w:keepNext/>
        <w:keepLines/>
        <w:shd w:val="clear" w:color="auto" w:fill="auto"/>
        <w:spacing w:after="330" w:line="240" w:lineRule="auto"/>
        <w:ind w:right="160"/>
        <w:jc w:val="left"/>
        <w:rPr>
          <w:sz w:val="24"/>
          <w:szCs w:val="24"/>
        </w:rPr>
      </w:pPr>
      <w:bookmarkStart w:id="0" w:name="bookmark0"/>
      <w:r w:rsidRPr="002E5842">
        <w:rPr>
          <w:sz w:val="24"/>
          <w:szCs w:val="24"/>
        </w:rPr>
        <w:lastRenderedPageBreak/>
        <w:t xml:space="preserve"> </w:t>
      </w:r>
      <w:r w:rsidR="002E5842" w:rsidRPr="002E5842">
        <w:rPr>
          <w:sz w:val="24"/>
          <w:szCs w:val="24"/>
        </w:rPr>
        <w:t>Лекція 15</w:t>
      </w:r>
    </w:p>
    <w:p w:rsidR="00D3455C" w:rsidRPr="002E5842" w:rsidRDefault="00D3455C" w:rsidP="002E5842">
      <w:pPr>
        <w:pStyle w:val="20"/>
        <w:keepNext/>
        <w:keepLines/>
        <w:shd w:val="clear" w:color="auto" w:fill="auto"/>
        <w:spacing w:after="330" w:line="240" w:lineRule="auto"/>
        <w:ind w:right="160"/>
        <w:jc w:val="both"/>
        <w:rPr>
          <w:b w:val="0"/>
          <w:bCs w:val="0"/>
          <w:sz w:val="24"/>
          <w:szCs w:val="24"/>
        </w:rPr>
      </w:pPr>
      <w:r w:rsidRPr="002E5842">
        <w:rPr>
          <w:sz w:val="24"/>
          <w:szCs w:val="24"/>
        </w:rPr>
        <w:t>Тема:</w:t>
      </w:r>
      <w:bookmarkEnd w:id="0"/>
      <w:r w:rsidRPr="002E5842">
        <w:rPr>
          <w:rStyle w:val="21"/>
        </w:rPr>
        <w:t xml:space="preserve"> </w:t>
      </w:r>
      <w:r w:rsidR="002E5842" w:rsidRPr="002E5842">
        <w:rPr>
          <w:rStyle w:val="21"/>
          <w:b/>
        </w:rPr>
        <w:t xml:space="preserve">Соціальний </w:t>
      </w:r>
      <w:r w:rsidR="002E5842" w:rsidRPr="002E5842">
        <w:rPr>
          <w:rStyle w:val="214pt"/>
          <w:b/>
          <w:sz w:val="24"/>
          <w:szCs w:val="24"/>
        </w:rPr>
        <w:t>захист населення літнього і старечого віку.</w:t>
      </w:r>
    </w:p>
    <w:p w:rsidR="00D3455C" w:rsidRPr="002E5842" w:rsidRDefault="00D3455C" w:rsidP="002E5842">
      <w:pPr>
        <w:pStyle w:val="20"/>
        <w:keepNext/>
        <w:keepLines/>
        <w:shd w:val="clear" w:color="auto" w:fill="auto"/>
        <w:spacing w:after="330" w:line="240" w:lineRule="auto"/>
        <w:ind w:right="160"/>
        <w:jc w:val="both"/>
        <w:rPr>
          <w:sz w:val="24"/>
          <w:szCs w:val="24"/>
        </w:rPr>
      </w:pPr>
      <w:r w:rsidRPr="002E5842">
        <w:rPr>
          <w:sz w:val="24"/>
          <w:szCs w:val="24"/>
        </w:rPr>
        <w:t>План</w:t>
      </w:r>
    </w:p>
    <w:p w:rsidR="00D3455C" w:rsidRPr="002E5842" w:rsidRDefault="00D3455C" w:rsidP="002E5842">
      <w:pPr>
        <w:pStyle w:val="20"/>
        <w:keepNext/>
        <w:keepLines/>
        <w:shd w:val="clear" w:color="auto" w:fill="auto"/>
        <w:spacing w:after="330" w:line="240" w:lineRule="auto"/>
        <w:ind w:right="160"/>
        <w:jc w:val="both"/>
        <w:rPr>
          <w:rStyle w:val="214pt"/>
          <w:sz w:val="24"/>
          <w:szCs w:val="24"/>
        </w:rPr>
      </w:pPr>
      <w:r w:rsidRPr="002E5842">
        <w:rPr>
          <w:rStyle w:val="214pt"/>
          <w:sz w:val="24"/>
          <w:szCs w:val="24"/>
        </w:rPr>
        <w:t>1.Принципи і механізми соціальною захисту населення літнього і старого віку.</w:t>
      </w:r>
    </w:p>
    <w:p w:rsidR="00D3455C" w:rsidRPr="002E5842" w:rsidRDefault="00D3455C" w:rsidP="002E5842">
      <w:pPr>
        <w:pStyle w:val="20"/>
        <w:keepNext/>
        <w:keepLines/>
        <w:shd w:val="clear" w:color="auto" w:fill="auto"/>
        <w:spacing w:after="330" w:line="240" w:lineRule="auto"/>
        <w:ind w:right="160"/>
        <w:jc w:val="both"/>
        <w:rPr>
          <w:rStyle w:val="214pt"/>
          <w:sz w:val="24"/>
          <w:szCs w:val="24"/>
        </w:rPr>
      </w:pPr>
      <w:r w:rsidRPr="002E5842">
        <w:rPr>
          <w:rStyle w:val="214pt"/>
          <w:sz w:val="24"/>
          <w:szCs w:val="24"/>
        </w:rPr>
        <w:t>2. Соціальне обслуговування літніх і старих людей.</w:t>
      </w:r>
    </w:p>
    <w:p w:rsidR="00D3455C" w:rsidRDefault="00D3455C" w:rsidP="002E5842">
      <w:pPr>
        <w:pStyle w:val="20"/>
        <w:keepNext/>
        <w:keepLines/>
        <w:shd w:val="clear" w:color="auto" w:fill="auto"/>
        <w:spacing w:after="330" w:line="240" w:lineRule="auto"/>
        <w:ind w:right="160"/>
        <w:jc w:val="both"/>
        <w:rPr>
          <w:rStyle w:val="21"/>
        </w:rPr>
      </w:pPr>
      <w:r w:rsidRPr="002E5842">
        <w:rPr>
          <w:rStyle w:val="214pt"/>
          <w:sz w:val="24"/>
          <w:szCs w:val="24"/>
        </w:rPr>
        <w:t>3.</w:t>
      </w:r>
      <w:r w:rsidRPr="002E5842">
        <w:rPr>
          <w:rStyle w:val="21"/>
        </w:rPr>
        <w:t xml:space="preserve"> Пенсійне забезпечення в старості.</w:t>
      </w:r>
    </w:p>
    <w:p w:rsidR="002E5842" w:rsidRPr="002E5842" w:rsidRDefault="002E5842" w:rsidP="002E5842">
      <w:pPr>
        <w:pStyle w:val="20"/>
        <w:keepNext/>
        <w:keepLines/>
        <w:shd w:val="clear" w:color="auto" w:fill="auto"/>
        <w:spacing w:after="330" w:line="240" w:lineRule="auto"/>
        <w:ind w:right="160"/>
        <w:jc w:val="both"/>
        <w:rPr>
          <w:rStyle w:val="214pt"/>
          <w:b/>
          <w:sz w:val="24"/>
          <w:szCs w:val="24"/>
        </w:rPr>
      </w:pPr>
      <w:r w:rsidRPr="002E5842">
        <w:rPr>
          <w:rStyle w:val="21"/>
          <w:b/>
        </w:rPr>
        <w:t>Зміст лекції.</w:t>
      </w:r>
    </w:p>
    <w:p w:rsidR="00D3455C" w:rsidRPr="002E5842" w:rsidRDefault="00D3455C" w:rsidP="002E5842">
      <w:pPr>
        <w:pStyle w:val="20"/>
        <w:keepNext/>
        <w:keepLines/>
        <w:shd w:val="clear" w:color="auto" w:fill="auto"/>
        <w:spacing w:after="330" w:line="240" w:lineRule="auto"/>
        <w:ind w:right="160"/>
        <w:jc w:val="both"/>
        <w:rPr>
          <w:rStyle w:val="214pt"/>
          <w:b/>
          <w:sz w:val="24"/>
          <w:szCs w:val="24"/>
        </w:rPr>
      </w:pPr>
      <w:r w:rsidRPr="002E5842">
        <w:rPr>
          <w:rStyle w:val="214pt"/>
          <w:b/>
          <w:sz w:val="24"/>
          <w:szCs w:val="24"/>
        </w:rPr>
        <w:t>1. Принципи і механізми соціальною захисту населеним літньою і старого віку.</w:t>
      </w:r>
    </w:p>
    <w:p w:rsidR="00D3455C" w:rsidRPr="002E5842" w:rsidRDefault="00D3455C" w:rsidP="002E5842">
      <w:pPr>
        <w:pStyle w:val="20"/>
        <w:keepNext/>
        <w:keepLines/>
        <w:shd w:val="clear" w:color="auto" w:fill="auto"/>
        <w:spacing w:after="330" w:line="240" w:lineRule="auto"/>
        <w:ind w:right="160" w:firstLine="708"/>
        <w:jc w:val="both"/>
        <w:rPr>
          <w:b w:val="0"/>
          <w:color w:val="auto"/>
          <w:sz w:val="24"/>
          <w:szCs w:val="24"/>
        </w:rPr>
      </w:pPr>
      <w:r w:rsidRPr="002E5842">
        <w:rPr>
          <w:rStyle w:val="214pt"/>
          <w:sz w:val="24"/>
          <w:szCs w:val="24"/>
        </w:rPr>
        <w:t xml:space="preserve"> </w:t>
      </w:r>
      <w:r w:rsidRPr="002E5842">
        <w:rPr>
          <w:b w:val="0"/>
          <w:sz w:val="24"/>
          <w:szCs w:val="24"/>
        </w:rPr>
        <w:t xml:space="preserve">Аналіз стану літніх і старих людей свідчить про те, що вони є найбільш соціально незахищеними категоріями населення, що потребує особливої уваги зі сторони </w:t>
      </w:r>
      <w:r w:rsidRPr="002E5842">
        <w:rPr>
          <w:rStyle w:val="214pt"/>
          <w:sz w:val="24"/>
          <w:szCs w:val="24"/>
        </w:rPr>
        <w:t>держави.</w:t>
      </w:r>
    </w:p>
    <w:p w:rsidR="00D3455C" w:rsidRPr="002E5842" w:rsidRDefault="00D3455C" w:rsidP="002E5842">
      <w:pPr>
        <w:ind w:firstLine="400"/>
        <w:jc w:val="both"/>
        <w:rPr>
          <w:rFonts w:ascii="Times New Roman" w:hAnsi="Times New Roman" w:cs="Times New Roman"/>
        </w:rPr>
      </w:pPr>
      <w:r w:rsidRPr="002E5842">
        <w:rPr>
          <w:rFonts w:ascii="Times New Roman" w:hAnsi="Times New Roman" w:cs="Times New Roman"/>
        </w:rPr>
        <w:t>Соціальний захист людей літнього і старого віку - це комплекс економічних, соціальних і правових гарантій для громадян літнього і старого віку, що ґрунтується на принципах поваги і милосердя зі сторони держави.</w:t>
      </w:r>
    </w:p>
    <w:p w:rsidR="00D3455C" w:rsidRPr="002E5842" w:rsidRDefault="00D3455C" w:rsidP="002E5842">
      <w:pPr>
        <w:ind w:firstLine="400"/>
        <w:jc w:val="both"/>
        <w:rPr>
          <w:rFonts w:ascii="Times New Roman" w:hAnsi="Times New Roman" w:cs="Times New Roman"/>
        </w:rPr>
      </w:pPr>
      <w:r w:rsidRPr="002E5842">
        <w:rPr>
          <w:rFonts w:ascii="Times New Roman" w:hAnsi="Times New Roman" w:cs="Times New Roman"/>
        </w:rPr>
        <w:t>Соціальний захист населення літнього і старого віку складається із:</w:t>
      </w:r>
    </w:p>
    <w:p w:rsidR="00D3455C" w:rsidRPr="002E5842" w:rsidRDefault="00D3455C" w:rsidP="002E5842">
      <w:pPr>
        <w:numPr>
          <w:ilvl w:val="0"/>
          <w:numId w:val="1"/>
        </w:numPr>
        <w:tabs>
          <w:tab w:val="left" w:pos="646"/>
        </w:tabs>
        <w:ind w:left="400"/>
        <w:jc w:val="both"/>
        <w:rPr>
          <w:rFonts w:ascii="Times New Roman" w:hAnsi="Times New Roman" w:cs="Times New Roman"/>
        </w:rPr>
      </w:pPr>
      <w:r w:rsidRPr="002E5842">
        <w:rPr>
          <w:rFonts w:ascii="Times New Roman" w:hAnsi="Times New Roman" w:cs="Times New Roman"/>
        </w:rPr>
        <w:t>профілактики;</w:t>
      </w:r>
    </w:p>
    <w:p w:rsidR="00D3455C" w:rsidRPr="002E5842" w:rsidRDefault="00D3455C" w:rsidP="002E5842">
      <w:pPr>
        <w:numPr>
          <w:ilvl w:val="0"/>
          <w:numId w:val="1"/>
        </w:numPr>
        <w:tabs>
          <w:tab w:val="left" w:pos="646"/>
        </w:tabs>
        <w:ind w:left="400"/>
        <w:jc w:val="both"/>
        <w:rPr>
          <w:rFonts w:ascii="Times New Roman" w:hAnsi="Times New Roman" w:cs="Times New Roman"/>
        </w:rPr>
      </w:pPr>
      <w:r w:rsidRPr="002E5842">
        <w:rPr>
          <w:rFonts w:ascii="Times New Roman" w:hAnsi="Times New Roman" w:cs="Times New Roman"/>
        </w:rPr>
        <w:t>підтримки;</w:t>
      </w:r>
    </w:p>
    <w:p w:rsidR="00D3455C" w:rsidRPr="002E5842" w:rsidRDefault="00D3455C" w:rsidP="002E5842">
      <w:pPr>
        <w:numPr>
          <w:ilvl w:val="0"/>
          <w:numId w:val="1"/>
        </w:numPr>
        <w:tabs>
          <w:tab w:val="left" w:pos="646"/>
        </w:tabs>
        <w:ind w:left="400"/>
        <w:jc w:val="both"/>
        <w:rPr>
          <w:rFonts w:ascii="Times New Roman" w:hAnsi="Times New Roman" w:cs="Times New Roman"/>
        </w:rPr>
      </w:pPr>
      <w:r w:rsidRPr="002E5842">
        <w:rPr>
          <w:rFonts w:ascii="Times New Roman" w:hAnsi="Times New Roman" w:cs="Times New Roman"/>
        </w:rPr>
        <w:t>представництва.</w:t>
      </w:r>
    </w:p>
    <w:p w:rsidR="00D3455C" w:rsidRPr="002E5842" w:rsidRDefault="00D3455C" w:rsidP="002E5842">
      <w:pPr>
        <w:ind w:firstLine="400"/>
        <w:jc w:val="both"/>
        <w:rPr>
          <w:rFonts w:ascii="Times New Roman" w:hAnsi="Times New Roman" w:cs="Times New Roman"/>
        </w:rPr>
      </w:pPr>
      <w:r w:rsidRPr="002E5842">
        <w:rPr>
          <w:rStyle w:val="21"/>
          <w:rFonts w:eastAsia="Arial Unicode MS"/>
        </w:rPr>
        <w:t xml:space="preserve">Профілактика </w:t>
      </w:r>
      <w:r w:rsidRPr="002E5842">
        <w:rPr>
          <w:rFonts w:ascii="Times New Roman" w:hAnsi="Times New Roman" w:cs="Times New Roman"/>
        </w:rPr>
        <w:t>- це збереження благоустрою старої людини, зменшуючи або знищуючи фактори ризику, перетворюючи її приміщення у стаціонарне соціальне обслуговування.</w:t>
      </w:r>
    </w:p>
    <w:p w:rsidR="00D3455C" w:rsidRPr="002E5842" w:rsidRDefault="00D3455C" w:rsidP="002E5842">
      <w:pPr>
        <w:ind w:firstLine="400"/>
        <w:jc w:val="both"/>
        <w:rPr>
          <w:rFonts w:ascii="Times New Roman" w:hAnsi="Times New Roman" w:cs="Times New Roman"/>
        </w:rPr>
      </w:pPr>
      <w:r w:rsidRPr="002E5842">
        <w:rPr>
          <w:rStyle w:val="21"/>
          <w:rFonts w:eastAsia="Arial Unicode MS"/>
        </w:rPr>
        <w:t xml:space="preserve">Підтримка </w:t>
      </w:r>
      <w:r w:rsidRPr="002E5842">
        <w:rPr>
          <w:rFonts w:ascii="Times New Roman" w:hAnsi="Times New Roman" w:cs="Times New Roman"/>
        </w:rPr>
        <w:t>являє собою допомогу, що необхідна старим людям для збереження максимально можливого рівня самостійності.</w:t>
      </w:r>
    </w:p>
    <w:p w:rsidR="00D3455C" w:rsidRPr="002E5842" w:rsidRDefault="00D3455C" w:rsidP="002E5842">
      <w:pPr>
        <w:ind w:firstLine="400"/>
        <w:jc w:val="both"/>
        <w:rPr>
          <w:rFonts w:ascii="Times New Roman" w:hAnsi="Times New Roman" w:cs="Times New Roman"/>
        </w:rPr>
      </w:pPr>
      <w:r w:rsidRPr="002E5842">
        <w:rPr>
          <w:rStyle w:val="21"/>
          <w:rFonts w:eastAsia="Arial Unicode MS"/>
        </w:rPr>
        <w:t xml:space="preserve">Представництво </w:t>
      </w:r>
      <w:r w:rsidRPr="002E5842">
        <w:rPr>
          <w:rFonts w:ascii="Times New Roman" w:hAnsi="Times New Roman" w:cs="Times New Roman"/>
        </w:rPr>
        <w:t>- захист інтересів старих недієздатних людей від їх імені, для надання необхідної допомоги.</w:t>
      </w:r>
    </w:p>
    <w:p w:rsidR="00D3455C" w:rsidRPr="002E5842" w:rsidRDefault="00D3455C" w:rsidP="002E5842">
      <w:pPr>
        <w:ind w:firstLine="400"/>
        <w:jc w:val="both"/>
        <w:rPr>
          <w:rFonts w:ascii="Times New Roman" w:hAnsi="Times New Roman" w:cs="Times New Roman"/>
        </w:rPr>
      </w:pPr>
      <w:r w:rsidRPr="002E5842">
        <w:rPr>
          <w:rFonts w:ascii="Times New Roman" w:hAnsi="Times New Roman" w:cs="Times New Roman"/>
        </w:rPr>
        <w:t>Традиційно склалися три напрямки діяльності органів соціального захисту населення і літніх і старих людей, зокрема:</w:t>
      </w:r>
    </w:p>
    <w:p w:rsidR="00D3455C" w:rsidRPr="002E5842" w:rsidRDefault="00D3455C" w:rsidP="002E5842">
      <w:pPr>
        <w:numPr>
          <w:ilvl w:val="0"/>
          <w:numId w:val="1"/>
        </w:numPr>
        <w:tabs>
          <w:tab w:val="left" w:pos="646"/>
        </w:tabs>
        <w:ind w:left="400"/>
        <w:jc w:val="both"/>
        <w:rPr>
          <w:rFonts w:ascii="Times New Roman" w:hAnsi="Times New Roman" w:cs="Times New Roman"/>
        </w:rPr>
      </w:pPr>
      <w:r w:rsidRPr="002E5842">
        <w:rPr>
          <w:rFonts w:ascii="Times New Roman" w:hAnsi="Times New Roman" w:cs="Times New Roman"/>
        </w:rPr>
        <w:t>соціальна допомога (надання старим людям пільг і переваг, допомоги);</w:t>
      </w:r>
    </w:p>
    <w:p w:rsidR="00D3455C" w:rsidRPr="002E5842" w:rsidRDefault="00D3455C" w:rsidP="002E5842">
      <w:pPr>
        <w:numPr>
          <w:ilvl w:val="0"/>
          <w:numId w:val="1"/>
        </w:numPr>
        <w:tabs>
          <w:tab w:val="left" w:pos="646"/>
        </w:tabs>
        <w:ind w:left="400"/>
        <w:jc w:val="both"/>
        <w:rPr>
          <w:rFonts w:ascii="Times New Roman" w:hAnsi="Times New Roman" w:cs="Times New Roman"/>
        </w:rPr>
      </w:pPr>
      <w:r w:rsidRPr="002E5842">
        <w:rPr>
          <w:rFonts w:ascii="Times New Roman" w:hAnsi="Times New Roman" w:cs="Times New Roman"/>
        </w:rPr>
        <w:t>соціальне обслуговування;</w:t>
      </w:r>
    </w:p>
    <w:p w:rsidR="00D3455C" w:rsidRPr="002E5842" w:rsidRDefault="00D3455C" w:rsidP="002E5842">
      <w:pPr>
        <w:numPr>
          <w:ilvl w:val="0"/>
          <w:numId w:val="1"/>
        </w:numPr>
        <w:tabs>
          <w:tab w:val="left" w:pos="646"/>
        </w:tabs>
        <w:ind w:left="400"/>
        <w:jc w:val="both"/>
        <w:rPr>
          <w:rFonts w:ascii="Times New Roman" w:hAnsi="Times New Roman" w:cs="Times New Roman"/>
        </w:rPr>
      </w:pPr>
      <w:r w:rsidRPr="002E5842">
        <w:rPr>
          <w:rFonts w:ascii="Times New Roman" w:hAnsi="Times New Roman" w:cs="Times New Roman"/>
        </w:rPr>
        <w:t>організація пенсійного забезпечення.</w:t>
      </w:r>
    </w:p>
    <w:p w:rsidR="00D3455C" w:rsidRPr="002E5842" w:rsidRDefault="00D3455C" w:rsidP="002E5842">
      <w:pPr>
        <w:ind w:firstLine="400"/>
        <w:jc w:val="both"/>
        <w:rPr>
          <w:rFonts w:ascii="Times New Roman" w:hAnsi="Times New Roman" w:cs="Times New Roman"/>
        </w:rPr>
      </w:pPr>
      <w:r w:rsidRPr="002E5842">
        <w:rPr>
          <w:rFonts w:ascii="Times New Roman" w:hAnsi="Times New Roman" w:cs="Times New Roman"/>
        </w:rPr>
        <w:t>Механізм соціального захисту старих людей реалізується на державному і регіональному (міському) рівнях.</w:t>
      </w:r>
    </w:p>
    <w:p w:rsidR="00D3455C" w:rsidRPr="002E5842" w:rsidRDefault="00D3455C" w:rsidP="002E5842">
      <w:pPr>
        <w:ind w:firstLine="400"/>
        <w:jc w:val="both"/>
        <w:rPr>
          <w:rFonts w:ascii="Times New Roman" w:hAnsi="Times New Roman" w:cs="Times New Roman"/>
        </w:rPr>
      </w:pPr>
      <w:r w:rsidRPr="002E5842">
        <w:rPr>
          <w:rFonts w:ascii="Times New Roman" w:hAnsi="Times New Roman" w:cs="Times New Roman"/>
        </w:rPr>
        <w:t xml:space="preserve">Державний рівень соціального захисту забезпечує гарантоване надання </w:t>
      </w:r>
      <w:proofErr w:type="spellStart"/>
      <w:r w:rsidRPr="002E5842">
        <w:rPr>
          <w:rFonts w:ascii="Times New Roman" w:hAnsi="Times New Roman" w:cs="Times New Roman"/>
        </w:rPr>
        <w:t>законодавчо-</w:t>
      </w:r>
      <w:proofErr w:type="spellEnd"/>
      <w:r w:rsidRPr="002E5842">
        <w:rPr>
          <w:rFonts w:ascii="Times New Roman" w:hAnsi="Times New Roman" w:cs="Times New Roman"/>
        </w:rPr>
        <w:t xml:space="preserve"> встановлених пенсій, послуг і пільг у відповідності із грошовими і соціальними нормативами.</w:t>
      </w:r>
    </w:p>
    <w:p w:rsidR="00D3455C" w:rsidRPr="002E5842" w:rsidRDefault="00D3455C" w:rsidP="002E5842">
      <w:pPr>
        <w:ind w:firstLine="400"/>
        <w:jc w:val="both"/>
        <w:rPr>
          <w:rFonts w:ascii="Times New Roman" w:hAnsi="Times New Roman" w:cs="Times New Roman"/>
        </w:rPr>
      </w:pPr>
      <w:r w:rsidRPr="002E5842">
        <w:rPr>
          <w:rFonts w:ascii="Times New Roman" w:hAnsi="Times New Roman" w:cs="Times New Roman"/>
        </w:rPr>
        <w:t>На регіональному рівні із врахуванням місцевих умов і можливостей вирішуються питання додаткового підвищення рівня забезпечення.</w:t>
      </w:r>
    </w:p>
    <w:p w:rsidR="00D3455C" w:rsidRPr="002E5842" w:rsidRDefault="00D3455C" w:rsidP="002E5842">
      <w:pPr>
        <w:ind w:firstLine="400"/>
        <w:jc w:val="both"/>
        <w:rPr>
          <w:rFonts w:ascii="Times New Roman" w:hAnsi="Times New Roman" w:cs="Times New Roman"/>
        </w:rPr>
      </w:pPr>
      <w:r w:rsidRPr="002E5842">
        <w:rPr>
          <w:rFonts w:ascii="Times New Roman" w:hAnsi="Times New Roman" w:cs="Times New Roman"/>
        </w:rPr>
        <w:t xml:space="preserve">Основна мета соціального захисту літніх і старих людей - це позбавлення їх від абсолютних злиднів, бідності, надання конкретної допомоги. Соціальна допомога літнім і старим людям - це забезпечення в грошовій чи натуральній формі, у вигляді послуг чи </w:t>
      </w:r>
      <w:r w:rsidRPr="002E5842">
        <w:rPr>
          <w:rFonts w:ascii="Times New Roman" w:hAnsi="Times New Roman" w:cs="Times New Roman"/>
        </w:rPr>
        <w:lastRenderedPageBreak/>
        <w:t xml:space="preserve">пільг, наданих з врахуванням законодавчо встановлених державою соціальних гарантій із </w:t>
      </w:r>
      <w:r w:rsidRPr="002E5842">
        <w:rPr>
          <w:rStyle w:val="214pt"/>
          <w:rFonts w:eastAsia="Arial Unicode MS"/>
          <w:sz w:val="24"/>
          <w:szCs w:val="24"/>
        </w:rPr>
        <w:t>соціального забезпечення.</w:t>
      </w:r>
    </w:p>
    <w:p w:rsidR="00D3455C" w:rsidRPr="002E5842" w:rsidRDefault="00D3455C" w:rsidP="002E5842">
      <w:pPr>
        <w:ind w:left="400"/>
        <w:jc w:val="both"/>
        <w:rPr>
          <w:rFonts w:ascii="Times New Roman" w:hAnsi="Times New Roman" w:cs="Times New Roman"/>
        </w:rPr>
      </w:pPr>
      <w:r w:rsidRPr="002E5842">
        <w:rPr>
          <w:rFonts w:ascii="Times New Roman" w:hAnsi="Times New Roman" w:cs="Times New Roman"/>
        </w:rPr>
        <w:t>Основними принципами соціальної допомоги є:</w:t>
      </w:r>
    </w:p>
    <w:p w:rsidR="00D3455C" w:rsidRPr="002E5842" w:rsidRDefault="00D3455C" w:rsidP="002E5842">
      <w:pPr>
        <w:numPr>
          <w:ilvl w:val="0"/>
          <w:numId w:val="1"/>
        </w:numPr>
        <w:tabs>
          <w:tab w:val="left" w:pos="616"/>
        </w:tabs>
        <w:ind w:firstLine="400"/>
        <w:jc w:val="both"/>
        <w:rPr>
          <w:rFonts w:ascii="Times New Roman" w:hAnsi="Times New Roman" w:cs="Times New Roman"/>
        </w:rPr>
      </w:pPr>
      <w:r w:rsidRPr="002E5842">
        <w:rPr>
          <w:rFonts w:ascii="Times New Roman" w:hAnsi="Times New Roman" w:cs="Times New Roman"/>
        </w:rPr>
        <w:t>принцип адресності, надання соціальної допомоги конкретно потребуючим особам із врахуванням їх індивідуальних здібностей;</w:t>
      </w:r>
    </w:p>
    <w:p w:rsidR="00D3455C" w:rsidRPr="002E5842" w:rsidRDefault="00D3455C" w:rsidP="002E5842">
      <w:pPr>
        <w:numPr>
          <w:ilvl w:val="0"/>
          <w:numId w:val="1"/>
        </w:numPr>
        <w:tabs>
          <w:tab w:val="left" w:pos="616"/>
        </w:tabs>
        <w:ind w:firstLine="400"/>
        <w:jc w:val="both"/>
        <w:rPr>
          <w:rFonts w:ascii="Times New Roman" w:hAnsi="Times New Roman" w:cs="Times New Roman"/>
        </w:rPr>
      </w:pPr>
      <w:r w:rsidRPr="002E5842">
        <w:rPr>
          <w:rFonts w:ascii="Times New Roman" w:hAnsi="Times New Roman" w:cs="Times New Roman"/>
        </w:rPr>
        <w:t>принцип гарантованості, обов’язкове надання допомоги старим людям, що звернулись у відповідні органи;</w:t>
      </w:r>
    </w:p>
    <w:p w:rsidR="00D3455C" w:rsidRPr="002E5842" w:rsidRDefault="00D3455C" w:rsidP="002E5842">
      <w:pPr>
        <w:numPr>
          <w:ilvl w:val="0"/>
          <w:numId w:val="1"/>
        </w:numPr>
        <w:tabs>
          <w:tab w:val="left" w:pos="616"/>
        </w:tabs>
        <w:ind w:firstLine="400"/>
        <w:jc w:val="both"/>
        <w:rPr>
          <w:rFonts w:ascii="Times New Roman" w:hAnsi="Times New Roman" w:cs="Times New Roman"/>
        </w:rPr>
      </w:pPr>
      <w:r w:rsidRPr="002E5842">
        <w:rPr>
          <w:rFonts w:ascii="Times New Roman" w:hAnsi="Times New Roman" w:cs="Times New Roman"/>
        </w:rPr>
        <w:t>принцип диференційованого підходу при визначенні розмірів і видів допомоги в залежності від місця проживання і специфіки умов;</w:t>
      </w:r>
    </w:p>
    <w:p w:rsidR="00D3455C" w:rsidRPr="002E5842" w:rsidRDefault="00D3455C" w:rsidP="002E5842">
      <w:pPr>
        <w:numPr>
          <w:ilvl w:val="0"/>
          <w:numId w:val="1"/>
        </w:numPr>
        <w:tabs>
          <w:tab w:val="left" w:pos="616"/>
        </w:tabs>
        <w:ind w:firstLine="400"/>
        <w:jc w:val="both"/>
        <w:rPr>
          <w:rFonts w:ascii="Times New Roman" w:hAnsi="Times New Roman" w:cs="Times New Roman"/>
        </w:rPr>
      </w:pPr>
      <w:r w:rsidRPr="002E5842">
        <w:rPr>
          <w:rFonts w:ascii="Times New Roman" w:hAnsi="Times New Roman" w:cs="Times New Roman"/>
        </w:rPr>
        <w:t>принцип комплексності, надання одночасно деяких видів допомоги, (грошова, послуги, пільги);</w:t>
      </w:r>
    </w:p>
    <w:p w:rsidR="00D3455C" w:rsidRPr="002E5842" w:rsidRDefault="00D3455C" w:rsidP="002E5842">
      <w:pPr>
        <w:numPr>
          <w:ilvl w:val="0"/>
          <w:numId w:val="1"/>
        </w:numPr>
        <w:tabs>
          <w:tab w:val="left" w:pos="621"/>
        </w:tabs>
        <w:ind w:firstLine="400"/>
        <w:jc w:val="both"/>
        <w:rPr>
          <w:rFonts w:ascii="Times New Roman" w:hAnsi="Times New Roman" w:cs="Times New Roman"/>
        </w:rPr>
      </w:pPr>
      <w:r w:rsidRPr="002E5842">
        <w:rPr>
          <w:rFonts w:ascii="Times New Roman" w:hAnsi="Times New Roman" w:cs="Times New Roman"/>
        </w:rPr>
        <w:t>пр</w:t>
      </w:r>
      <w:r w:rsidRPr="002E5842">
        <w:rPr>
          <w:rStyle w:val="22"/>
          <w:rFonts w:eastAsia="Impact"/>
        </w:rPr>
        <w:t>инцип</w:t>
      </w:r>
      <w:r w:rsidRPr="002E5842">
        <w:rPr>
          <w:rFonts w:ascii="Times New Roman" w:hAnsi="Times New Roman" w:cs="Times New Roman"/>
        </w:rPr>
        <w:t xml:space="preserve"> самостійності місцевих органів влади і соціального захисту з питань організації і проведення </w:t>
      </w:r>
      <w:proofErr w:type="spellStart"/>
      <w:r w:rsidRPr="002E5842">
        <w:rPr>
          <w:rFonts w:ascii="Times New Roman" w:hAnsi="Times New Roman" w:cs="Times New Roman"/>
        </w:rPr>
        <w:t>міроприємств</w:t>
      </w:r>
      <w:proofErr w:type="spellEnd"/>
      <w:r w:rsidRPr="002E5842">
        <w:rPr>
          <w:rFonts w:ascii="Times New Roman" w:hAnsi="Times New Roman" w:cs="Times New Roman"/>
        </w:rPr>
        <w:t>, щодо надання старим людям допомоги;</w:t>
      </w:r>
    </w:p>
    <w:p w:rsidR="00D3455C" w:rsidRPr="002E5842" w:rsidRDefault="00D3455C" w:rsidP="002E5842">
      <w:pPr>
        <w:numPr>
          <w:ilvl w:val="0"/>
          <w:numId w:val="1"/>
        </w:numPr>
        <w:tabs>
          <w:tab w:val="left" w:pos="656"/>
        </w:tabs>
        <w:ind w:left="400"/>
        <w:jc w:val="both"/>
        <w:rPr>
          <w:rFonts w:ascii="Times New Roman" w:hAnsi="Times New Roman" w:cs="Times New Roman"/>
        </w:rPr>
      </w:pPr>
      <w:r w:rsidRPr="002E5842">
        <w:rPr>
          <w:rFonts w:ascii="Times New Roman" w:hAnsi="Times New Roman" w:cs="Times New Roman"/>
        </w:rPr>
        <w:t>принцип соціального регулювання, перегляд соціальних нормативів у зв’язку із</w:t>
      </w:r>
    </w:p>
    <w:p w:rsidR="00D3455C" w:rsidRPr="002E5842" w:rsidRDefault="00D3455C" w:rsidP="002E5842">
      <w:pPr>
        <w:pStyle w:val="10"/>
        <w:keepNext/>
        <w:keepLines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bookmark1"/>
      <w:r w:rsidRPr="002E5842">
        <w:rPr>
          <w:rFonts w:ascii="Times New Roman" w:hAnsi="Times New Roman" w:cs="Times New Roman"/>
          <w:sz w:val="24"/>
          <w:szCs w:val="24"/>
        </w:rPr>
        <w:t>вимогами життя</w:t>
      </w:r>
      <w:bookmarkEnd w:id="1"/>
    </w:p>
    <w:p w:rsidR="00D3455C" w:rsidRPr="002E5842" w:rsidRDefault="00D3455C" w:rsidP="002E5842">
      <w:pPr>
        <w:ind w:left="400"/>
        <w:jc w:val="both"/>
        <w:rPr>
          <w:rFonts w:ascii="Times New Roman" w:hAnsi="Times New Roman" w:cs="Times New Roman"/>
        </w:rPr>
      </w:pPr>
      <w:r w:rsidRPr="002E5842">
        <w:rPr>
          <w:rFonts w:ascii="Times New Roman" w:hAnsi="Times New Roman" w:cs="Times New Roman"/>
        </w:rPr>
        <w:t>Існують різні форми соціальної допомоги, серед яких слід виділити такі:</w:t>
      </w:r>
    </w:p>
    <w:p w:rsidR="00D3455C" w:rsidRPr="002E5842" w:rsidRDefault="00D3455C" w:rsidP="002E5842">
      <w:pPr>
        <w:numPr>
          <w:ilvl w:val="0"/>
          <w:numId w:val="1"/>
        </w:numPr>
        <w:tabs>
          <w:tab w:val="left" w:pos="632"/>
        </w:tabs>
        <w:ind w:left="400"/>
        <w:jc w:val="both"/>
        <w:rPr>
          <w:rFonts w:ascii="Times New Roman" w:hAnsi="Times New Roman" w:cs="Times New Roman"/>
        </w:rPr>
      </w:pPr>
      <w:r w:rsidRPr="002E5842">
        <w:rPr>
          <w:rFonts w:ascii="Times New Roman" w:hAnsi="Times New Roman" w:cs="Times New Roman"/>
        </w:rPr>
        <w:t>термінова соціальна допомога - надання допомоги одноразового характеру;</w:t>
      </w:r>
    </w:p>
    <w:p w:rsidR="00D3455C" w:rsidRPr="002E5842" w:rsidRDefault="00D3455C" w:rsidP="002E5842">
      <w:pPr>
        <w:numPr>
          <w:ilvl w:val="0"/>
          <w:numId w:val="1"/>
        </w:numPr>
        <w:tabs>
          <w:tab w:val="left" w:pos="606"/>
        </w:tabs>
        <w:ind w:firstLine="400"/>
        <w:jc w:val="both"/>
        <w:rPr>
          <w:rFonts w:ascii="Times New Roman" w:hAnsi="Times New Roman" w:cs="Times New Roman"/>
        </w:rPr>
      </w:pPr>
      <w:r w:rsidRPr="002E5842">
        <w:rPr>
          <w:rFonts w:ascii="Times New Roman" w:hAnsi="Times New Roman" w:cs="Times New Roman"/>
        </w:rPr>
        <w:t>адресна соціальна допомога - здійснюється в кризовій ситуації одиноким старим людям;</w:t>
      </w:r>
    </w:p>
    <w:p w:rsidR="00D3455C" w:rsidRDefault="00D3455C" w:rsidP="002E5842">
      <w:pPr>
        <w:numPr>
          <w:ilvl w:val="0"/>
          <w:numId w:val="1"/>
        </w:numPr>
        <w:tabs>
          <w:tab w:val="left" w:pos="597"/>
        </w:tabs>
        <w:ind w:firstLine="400"/>
        <w:jc w:val="both"/>
        <w:rPr>
          <w:rFonts w:ascii="Times New Roman" w:hAnsi="Times New Roman" w:cs="Times New Roman"/>
        </w:rPr>
      </w:pPr>
      <w:r w:rsidRPr="002E5842">
        <w:rPr>
          <w:rFonts w:ascii="Times New Roman" w:hAnsi="Times New Roman" w:cs="Times New Roman"/>
        </w:rPr>
        <w:t>бригадна форма допомоги важкохворим - це комплексне обслуговування з наданням соціальних і медичних послуг.</w:t>
      </w:r>
    </w:p>
    <w:p w:rsidR="002E5842" w:rsidRPr="002E5842" w:rsidRDefault="002E5842" w:rsidP="002E5842">
      <w:pPr>
        <w:numPr>
          <w:ilvl w:val="0"/>
          <w:numId w:val="1"/>
        </w:numPr>
        <w:tabs>
          <w:tab w:val="left" w:pos="597"/>
        </w:tabs>
        <w:ind w:firstLine="400"/>
        <w:jc w:val="both"/>
        <w:rPr>
          <w:rFonts w:ascii="Times New Roman" w:hAnsi="Times New Roman" w:cs="Times New Roman"/>
        </w:rPr>
      </w:pPr>
    </w:p>
    <w:p w:rsidR="002E5842" w:rsidRDefault="00D3455C" w:rsidP="002E5842">
      <w:pPr>
        <w:ind w:firstLine="400"/>
        <w:jc w:val="both"/>
        <w:rPr>
          <w:rStyle w:val="214pt"/>
          <w:rFonts w:eastAsia="Arial Unicode MS"/>
          <w:sz w:val="24"/>
          <w:szCs w:val="24"/>
        </w:rPr>
      </w:pPr>
      <w:r w:rsidRPr="002E5842">
        <w:rPr>
          <w:rStyle w:val="214pt"/>
          <w:rFonts w:eastAsia="Arial Unicode MS"/>
          <w:sz w:val="24"/>
          <w:szCs w:val="24"/>
        </w:rPr>
        <w:t xml:space="preserve">2. Соціальне обслуговування літніх і старих людей. </w:t>
      </w:r>
    </w:p>
    <w:p w:rsidR="002E5842" w:rsidRDefault="002E5842" w:rsidP="002E5842">
      <w:pPr>
        <w:ind w:firstLine="400"/>
        <w:jc w:val="both"/>
        <w:rPr>
          <w:rStyle w:val="214pt"/>
          <w:rFonts w:eastAsia="Arial Unicode MS"/>
          <w:sz w:val="24"/>
          <w:szCs w:val="24"/>
        </w:rPr>
      </w:pPr>
    </w:p>
    <w:p w:rsidR="00D3455C" w:rsidRPr="002E5842" w:rsidRDefault="00D3455C" w:rsidP="002E5842">
      <w:pPr>
        <w:ind w:firstLine="400"/>
        <w:jc w:val="both"/>
        <w:rPr>
          <w:rFonts w:ascii="Times New Roman" w:hAnsi="Times New Roman" w:cs="Times New Roman"/>
        </w:rPr>
      </w:pPr>
      <w:r w:rsidRPr="002E5842">
        <w:rPr>
          <w:rFonts w:ascii="Times New Roman" w:hAnsi="Times New Roman" w:cs="Times New Roman"/>
        </w:rPr>
        <w:t xml:space="preserve">Соціальне обслуговування людей літнього і старого віку - це сукупність спеціальних послуг, які надаються людям літнього і старого віку в домашніх умовах чи спеціалізованих державних закладах, що включають соціально-побутову допомогу і </w:t>
      </w:r>
      <w:proofErr w:type="spellStart"/>
      <w:r w:rsidRPr="002E5842">
        <w:rPr>
          <w:rFonts w:ascii="Times New Roman" w:hAnsi="Times New Roman" w:cs="Times New Roman"/>
        </w:rPr>
        <w:t>морально-</w:t>
      </w:r>
      <w:proofErr w:type="spellEnd"/>
      <w:r w:rsidRPr="002E5842">
        <w:rPr>
          <w:rFonts w:ascii="Times New Roman" w:hAnsi="Times New Roman" w:cs="Times New Roman"/>
        </w:rPr>
        <w:t xml:space="preserve"> психологічну підтримку'.</w:t>
      </w:r>
    </w:p>
    <w:p w:rsidR="00D3455C" w:rsidRPr="002E5842" w:rsidRDefault="00D3455C" w:rsidP="002E5842">
      <w:pPr>
        <w:ind w:left="400"/>
        <w:jc w:val="both"/>
        <w:rPr>
          <w:rFonts w:ascii="Times New Roman" w:hAnsi="Times New Roman" w:cs="Times New Roman"/>
        </w:rPr>
      </w:pPr>
      <w:r w:rsidRPr="002E5842">
        <w:rPr>
          <w:rFonts w:ascii="Times New Roman" w:hAnsi="Times New Roman" w:cs="Times New Roman"/>
        </w:rPr>
        <w:t>Основні принципи діяльності в сфері соціального обслуговування старих людей такі:</w:t>
      </w:r>
    </w:p>
    <w:p w:rsidR="00D3455C" w:rsidRPr="002E5842" w:rsidRDefault="00D3455C" w:rsidP="002E5842">
      <w:pPr>
        <w:numPr>
          <w:ilvl w:val="0"/>
          <w:numId w:val="1"/>
        </w:numPr>
        <w:tabs>
          <w:tab w:val="left" w:pos="637"/>
        </w:tabs>
        <w:ind w:left="400"/>
        <w:jc w:val="both"/>
        <w:rPr>
          <w:rFonts w:ascii="Times New Roman" w:hAnsi="Times New Roman" w:cs="Times New Roman"/>
        </w:rPr>
      </w:pPr>
      <w:r w:rsidRPr="002E5842">
        <w:rPr>
          <w:rFonts w:ascii="Times New Roman" w:hAnsi="Times New Roman" w:cs="Times New Roman"/>
        </w:rPr>
        <w:t>врахування прав людини і громадянина;</w:t>
      </w:r>
    </w:p>
    <w:p w:rsidR="00D3455C" w:rsidRPr="002E5842" w:rsidRDefault="00D3455C" w:rsidP="002E5842">
      <w:pPr>
        <w:numPr>
          <w:ilvl w:val="0"/>
          <w:numId w:val="1"/>
        </w:numPr>
        <w:tabs>
          <w:tab w:val="left" w:pos="637"/>
        </w:tabs>
        <w:ind w:left="400"/>
        <w:jc w:val="both"/>
        <w:rPr>
          <w:rFonts w:ascii="Times New Roman" w:hAnsi="Times New Roman" w:cs="Times New Roman"/>
        </w:rPr>
      </w:pPr>
      <w:r w:rsidRPr="002E5842">
        <w:rPr>
          <w:rFonts w:ascii="Times New Roman" w:hAnsi="Times New Roman" w:cs="Times New Roman"/>
        </w:rPr>
        <w:t>надання державних гарантій;</w:t>
      </w:r>
    </w:p>
    <w:p w:rsidR="00D3455C" w:rsidRPr="002E5842" w:rsidRDefault="00D3455C" w:rsidP="002E5842">
      <w:pPr>
        <w:numPr>
          <w:ilvl w:val="0"/>
          <w:numId w:val="1"/>
        </w:numPr>
        <w:tabs>
          <w:tab w:val="left" w:pos="602"/>
        </w:tabs>
        <w:ind w:firstLine="400"/>
        <w:jc w:val="both"/>
        <w:rPr>
          <w:rFonts w:ascii="Times New Roman" w:hAnsi="Times New Roman" w:cs="Times New Roman"/>
        </w:rPr>
      </w:pPr>
      <w:r w:rsidRPr="002E5842">
        <w:rPr>
          <w:rFonts w:ascii="Times New Roman" w:hAnsi="Times New Roman" w:cs="Times New Roman"/>
        </w:rPr>
        <w:t>забезпечення рівних можливостей в одержанні соціальних послуг, і їх доступності для старих людей;</w:t>
      </w:r>
    </w:p>
    <w:p w:rsidR="00D3455C" w:rsidRPr="002E5842" w:rsidRDefault="00D3455C" w:rsidP="002E5842">
      <w:pPr>
        <w:numPr>
          <w:ilvl w:val="0"/>
          <w:numId w:val="1"/>
        </w:numPr>
        <w:tabs>
          <w:tab w:val="left" w:pos="637"/>
        </w:tabs>
        <w:ind w:left="400"/>
        <w:jc w:val="both"/>
        <w:rPr>
          <w:rFonts w:ascii="Times New Roman" w:hAnsi="Times New Roman" w:cs="Times New Roman"/>
        </w:rPr>
      </w:pPr>
      <w:r w:rsidRPr="002E5842">
        <w:rPr>
          <w:rFonts w:ascii="Times New Roman" w:hAnsi="Times New Roman" w:cs="Times New Roman"/>
        </w:rPr>
        <w:t>наступність, поступовість, доступність всіх видів соціального обслуговування;</w:t>
      </w:r>
    </w:p>
    <w:p w:rsidR="00D3455C" w:rsidRPr="002E5842" w:rsidRDefault="00D3455C" w:rsidP="002E5842">
      <w:pPr>
        <w:numPr>
          <w:ilvl w:val="0"/>
          <w:numId w:val="1"/>
        </w:numPr>
        <w:tabs>
          <w:tab w:val="left" w:pos="637"/>
        </w:tabs>
        <w:ind w:left="400"/>
        <w:jc w:val="both"/>
        <w:rPr>
          <w:rFonts w:ascii="Times New Roman" w:hAnsi="Times New Roman" w:cs="Times New Roman"/>
        </w:rPr>
      </w:pPr>
      <w:r w:rsidRPr="002E5842">
        <w:rPr>
          <w:rFonts w:ascii="Times New Roman" w:hAnsi="Times New Roman" w:cs="Times New Roman"/>
        </w:rPr>
        <w:t>орієнтація соціального обслуговування на індивідуальні потреби.</w:t>
      </w:r>
    </w:p>
    <w:p w:rsidR="00D3455C" w:rsidRPr="002E5842" w:rsidRDefault="00D3455C" w:rsidP="002E5842">
      <w:pPr>
        <w:ind w:firstLine="400"/>
        <w:jc w:val="both"/>
        <w:rPr>
          <w:rFonts w:ascii="Times New Roman" w:hAnsi="Times New Roman" w:cs="Times New Roman"/>
        </w:rPr>
      </w:pPr>
      <w:r w:rsidRPr="002E5842">
        <w:rPr>
          <w:rFonts w:ascii="Times New Roman" w:hAnsi="Times New Roman" w:cs="Times New Roman"/>
        </w:rPr>
        <w:t>Держава гарантує літнім і старим людям можливість одержання соціальних послуг на основі принципу соціальної справедливості незалежно від статі, раси, національності, мови, походження, місця проживання.</w:t>
      </w:r>
    </w:p>
    <w:p w:rsidR="00D3455C" w:rsidRPr="002E5842" w:rsidRDefault="00D3455C" w:rsidP="002E5842">
      <w:pPr>
        <w:ind w:firstLine="400"/>
        <w:jc w:val="both"/>
        <w:rPr>
          <w:rFonts w:ascii="Times New Roman" w:hAnsi="Times New Roman" w:cs="Times New Roman"/>
        </w:rPr>
      </w:pPr>
      <w:r w:rsidRPr="002E5842">
        <w:rPr>
          <w:rStyle w:val="21"/>
          <w:rFonts w:eastAsia="Arial Unicode MS"/>
        </w:rPr>
        <w:t xml:space="preserve">Соціальне обслуговування </w:t>
      </w:r>
      <w:r w:rsidRPr="002E5842">
        <w:rPr>
          <w:rFonts w:ascii="Times New Roman" w:hAnsi="Times New Roman" w:cs="Times New Roman"/>
        </w:rPr>
        <w:t xml:space="preserve">включає в себе стаціонарні, </w:t>
      </w:r>
      <w:proofErr w:type="spellStart"/>
      <w:r w:rsidRPr="002E5842">
        <w:rPr>
          <w:rFonts w:ascii="Times New Roman" w:hAnsi="Times New Roman" w:cs="Times New Roman"/>
        </w:rPr>
        <w:t>напівстціонарні</w:t>
      </w:r>
      <w:proofErr w:type="spellEnd"/>
      <w:r w:rsidRPr="002E5842">
        <w:rPr>
          <w:rFonts w:ascii="Times New Roman" w:hAnsi="Times New Roman" w:cs="Times New Roman"/>
        </w:rPr>
        <w:t xml:space="preserve"> та нестаціонарні форми. До стаціонарних форм соціального обслуговування відносяться пансіонати для ветеранів праці й інвалідів, ветеранів війни, окремих професійних категорій старих людей; а також спеціальні будинки для одиноких і бездітних подружніх пар з комплексом служб соціально-побутового призначення.</w:t>
      </w:r>
    </w:p>
    <w:p w:rsidR="00D3455C" w:rsidRPr="002E5842" w:rsidRDefault="00D3455C" w:rsidP="002E5842">
      <w:pPr>
        <w:ind w:firstLine="400"/>
        <w:jc w:val="both"/>
        <w:rPr>
          <w:rFonts w:ascii="Times New Roman" w:hAnsi="Times New Roman" w:cs="Times New Roman"/>
        </w:rPr>
      </w:pPr>
      <w:r w:rsidRPr="002E5842">
        <w:rPr>
          <w:rFonts w:ascii="Times New Roman" w:hAnsi="Times New Roman" w:cs="Times New Roman"/>
        </w:rPr>
        <w:t>Стаціонарне соціальне обслуговування спрямоване на надання різносторонньої соціально-побутової допомоги людям літнього і старого віку, які повністю чи частково втратили здатність до самообслуговування.</w:t>
      </w:r>
    </w:p>
    <w:p w:rsidR="00D3455C" w:rsidRPr="002E5842" w:rsidRDefault="00D3455C" w:rsidP="002E5842">
      <w:pPr>
        <w:ind w:firstLine="400"/>
        <w:jc w:val="both"/>
        <w:rPr>
          <w:rFonts w:ascii="Times New Roman" w:hAnsi="Times New Roman" w:cs="Times New Roman"/>
        </w:rPr>
      </w:pPr>
      <w:proofErr w:type="spellStart"/>
      <w:r w:rsidRPr="002E5842">
        <w:rPr>
          <w:rFonts w:ascii="Times New Roman" w:hAnsi="Times New Roman" w:cs="Times New Roman"/>
        </w:rPr>
        <w:t>Напівстаціонарні</w:t>
      </w:r>
      <w:proofErr w:type="spellEnd"/>
      <w:r w:rsidRPr="002E5842">
        <w:rPr>
          <w:rFonts w:ascii="Times New Roman" w:hAnsi="Times New Roman" w:cs="Times New Roman"/>
        </w:rPr>
        <w:t xml:space="preserve"> форми соціального обслуговування включають відділи денного і нічного перебування, реабілітаційні центри, </w:t>
      </w:r>
      <w:proofErr w:type="spellStart"/>
      <w:r w:rsidRPr="002E5842">
        <w:rPr>
          <w:rFonts w:ascii="Times New Roman" w:hAnsi="Times New Roman" w:cs="Times New Roman"/>
        </w:rPr>
        <w:t>медико</w:t>
      </w:r>
      <w:proofErr w:type="spellEnd"/>
      <w:r w:rsidRPr="002E5842">
        <w:rPr>
          <w:rFonts w:ascii="Times New Roman" w:hAnsi="Times New Roman" w:cs="Times New Roman"/>
        </w:rPr>
        <w:t xml:space="preserve"> соціальні відділи. </w:t>
      </w:r>
      <w:proofErr w:type="spellStart"/>
      <w:r w:rsidRPr="002E5842">
        <w:rPr>
          <w:rFonts w:ascii="Times New Roman" w:hAnsi="Times New Roman" w:cs="Times New Roman"/>
        </w:rPr>
        <w:t>Напівстаціонарне</w:t>
      </w:r>
      <w:proofErr w:type="spellEnd"/>
      <w:r w:rsidRPr="002E5842">
        <w:rPr>
          <w:rFonts w:ascii="Times New Roman" w:hAnsi="Times New Roman" w:cs="Times New Roman"/>
        </w:rPr>
        <w:t xml:space="preserve"> соціальне обслуговування включає в себе соціально-побутове, медичне і культурне обслуговування старих людей, організацію їх харчування, відпочинку, забезпечення їх участі в посильній трудовій діяльності і підтримування активного способу життя.</w:t>
      </w:r>
    </w:p>
    <w:p w:rsidR="00D3455C" w:rsidRPr="002E5842" w:rsidRDefault="00D3455C" w:rsidP="002E5842">
      <w:pPr>
        <w:ind w:firstLine="400"/>
        <w:jc w:val="both"/>
        <w:rPr>
          <w:rFonts w:ascii="Times New Roman" w:hAnsi="Times New Roman" w:cs="Times New Roman"/>
        </w:rPr>
      </w:pPr>
      <w:r w:rsidRPr="002E5842">
        <w:rPr>
          <w:rFonts w:ascii="Times New Roman" w:hAnsi="Times New Roman" w:cs="Times New Roman"/>
        </w:rPr>
        <w:lastRenderedPageBreak/>
        <w:t xml:space="preserve">До нестаціонарних форм соціального обслуговування входить соціальне обслуговування за місцем проживання, термінове соціальне обслуговування, </w:t>
      </w:r>
      <w:proofErr w:type="spellStart"/>
      <w:r w:rsidRPr="002E5842">
        <w:rPr>
          <w:rFonts w:ascii="Times New Roman" w:hAnsi="Times New Roman" w:cs="Times New Roman"/>
        </w:rPr>
        <w:t>соціально-</w:t>
      </w:r>
      <w:proofErr w:type="spellEnd"/>
      <w:r w:rsidRPr="002E5842">
        <w:rPr>
          <w:rFonts w:ascii="Times New Roman" w:hAnsi="Times New Roman" w:cs="Times New Roman"/>
        </w:rPr>
        <w:t xml:space="preserve"> консультативна допомога, соціально-психологічна допомога. Нестаціонарні форми соціального обслуговування створені для надання соціальної допомоги і обслуговування старих людей, що надають перевагу звичній для них домашній обстановці.</w:t>
      </w:r>
    </w:p>
    <w:p w:rsidR="00D3455C" w:rsidRPr="002E5842" w:rsidRDefault="00D3455C" w:rsidP="002E5842">
      <w:pPr>
        <w:pStyle w:val="30"/>
        <w:shd w:val="clear" w:color="auto" w:fill="auto"/>
        <w:spacing w:line="240" w:lineRule="auto"/>
        <w:ind w:left="400"/>
        <w:rPr>
          <w:sz w:val="24"/>
          <w:szCs w:val="24"/>
        </w:rPr>
      </w:pPr>
      <w:r w:rsidRPr="002E5842">
        <w:rPr>
          <w:sz w:val="24"/>
          <w:szCs w:val="24"/>
        </w:rPr>
        <w:t>Основні соціальні послуги, що здійснюються за місцем проживання такі:</w:t>
      </w:r>
    </w:p>
    <w:p w:rsidR="00D3455C" w:rsidRPr="002E5842" w:rsidRDefault="00D3455C" w:rsidP="002E5842">
      <w:pPr>
        <w:numPr>
          <w:ilvl w:val="0"/>
          <w:numId w:val="1"/>
        </w:numPr>
        <w:tabs>
          <w:tab w:val="left" w:pos="637"/>
        </w:tabs>
        <w:ind w:left="400"/>
        <w:jc w:val="both"/>
        <w:rPr>
          <w:rFonts w:ascii="Times New Roman" w:hAnsi="Times New Roman" w:cs="Times New Roman"/>
        </w:rPr>
      </w:pPr>
      <w:r w:rsidRPr="002E5842">
        <w:rPr>
          <w:rFonts w:ascii="Times New Roman" w:hAnsi="Times New Roman" w:cs="Times New Roman"/>
        </w:rPr>
        <w:t>організація харчування і доставка продуктів додому;</w:t>
      </w:r>
    </w:p>
    <w:p w:rsidR="00D3455C" w:rsidRPr="002E5842" w:rsidRDefault="00D3455C" w:rsidP="002E5842">
      <w:pPr>
        <w:numPr>
          <w:ilvl w:val="0"/>
          <w:numId w:val="1"/>
        </w:numPr>
        <w:tabs>
          <w:tab w:val="left" w:pos="606"/>
        </w:tabs>
        <w:ind w:firstLine="400"/>
        <w:jc w:val="both"/>
        <w:rPr>
          <w:rFonts w:ascii="Times New Roman" w:hAnsi="Times New Roman" w:cs="Times New Roman"/>
        </w:rPr>
      </w:pPr>
      <w:r w:rsidRPr="002E5842">
        <w:rPr>
          <w:rFonts w:ascii="Times New Roman" w:hAnsi="Times New Roman" w:cs="Times New Roman"/>
        </w:rPr>
        <w:t>допомога у придбанні медикаментів, продовольчих і промислових товарів першої необхідності;</w:t>
      </w:r>
    </w:p>
    <w:p w:rsidR="00D3455C" w:rsidRPr="002E5842" w:rsidRDefault="00D3455C" w:rsidP="002E5842">
      <w:pPr>
        <w:numPr>
          <w:ilvl w:val="0"/>
          <w:numId w:val="1"/>
        </w:numPr>
        <w:tabs>
          <w:tab w:val="left" w:pos="637"/>
        </w:tabs>
        <w:ind w:left="400"/>
        <w:jc w:val="both"/>
        <w:rPr>
          <w:rFonts w:ascii="Times New Roman" w:hAnsi="Times New Roman" w:cs="Times New Roman"/>
        </w:rPr>
      </w:pPr>
      <w:r w:rsidRPr="002E5842">
        <w:rPr>
          <w:rFonts w:ascii="Times New Roman" w:hAnsi="Times New Roman" w:cs="Times New Roman"/>
        </w:rPr>
        <w:t>сприяння в організації медичної допомоги та інших правових форм;</w:t>
      </w:r>
    </w:p>
    <w:p w:rsidR="00D3455C" w:rsidRPr="002E5842" w:rsidRDefault="00D3455C" w:rsidP="002E5842">
      <w:pPr>
        <w:numPr>
          <w:ilvl w:val="0"/>
          <w:numId w:val="1"/>
        </w:numPr>
        <w:tabs>
          <w:tab w:val="left" w:pos="637"/>
        </w:tabs>
        <w:ind w:left="400"/>
        <w:jc w:val="both"/>
        <w:rPr>
          <w:rFonts w:ascii="Times New Roman" w:hAnsi="Times New Roman" w:cs="Times New Roman"/>
        </w:rPr>
      </w:pPr>
      <w:r w:rsidRPr="002E5842">
        <w:rPr>
          <w:rFonts w:ascii="Times New Roman" w:hAnsi="Times New Roman" w:cs="Times New Roman"/>
        </w:rPr>
        <w:t>підтримка умов проживання у відповідності з гігієнічними вимогами;</w:t>
      </w:r>
    </w:p>
    <w:p w:rsidR="00D3455C" w:rsidRPr="002E5842" w:rsidRDefault="00D3455C" w:rsidP="002E5842">
      <w:pPr>
        <w:numPr>
          <w:ilvl w:val="0"/>
          <w:numId w:val="1"/>
        </w:numPr>
        <w:tabs>
          <w:tab w:val="left" w:pos="637"/>
        </w:tabs>
        <w:ind w:left="400"/>
        <w:jc w:val="both"/>
        <w:rPr>
          <w:rFonts w:ascii="Times New Roman" w:hAnsi="Times New Roman" w:cs="Times New Roman"/>
        </w:rPr>
      </w:pPr>
      <w:r w:rsidRPr="002E5842">
        <w:rPr>
          <w:rFonts w:ascii="Times New Roman" w:hAnsi="Times New Roman" w:cs="Times New Roman"/>
        </w:rPr>
        <w:t>організація різних соціально-побутових послуг в залежності від умов проживання;</w:t>
      </w:r>
    </w:p>
    <w:p w:rsidR="00D3455C" w:rsidRPr="002E5842" w:rsidRDefault="00D3455C" w:rsidP="002E5842">
      <w:pPr>
        <w:numPr>
          <w:ilvl w:val="0"/>
          <w:numId w:val="1"/>
        </w:numPr>
        <w:tabs>
          <w:tab w:val="left" w:pos="637"/>
        </w:tabs>
        <w:ind w:left="400"/>
        <w:jc w:val="both"/>
        <w:rPr>
          <w:rFonts w:ascii="Times New Roman" w:hAnsi="Times New Roman" w:cs="Times New Roman"/>
        </w:rPr>
      </w:pPr>
      <w:r w:rsidRPr="002E5842">
        <w:rPr>
          <w:rFonts w:ascii="Times New Roman" w:hAnsi="Times New Roman" w:cs="Times New Roman"/>
        </w:rPr>
        <w:t>допомога в оформленні різних документів;</w:t>
      </w:r>
    </w:p>
    <w:p w:rsidR="00D3455C" w:rsidRPr="002E5842" w:rsidRDefault="00D3455C" w:rsidP="002E5842">
      <w:pPr>
        <w:numPr>
          <w:ilvl w:val="0"/>
          <w:numId w:val="1"/>
        </w:numPr>
        <w:tabs>
          <w:tab w:val="left" w:pos="637"/>
        </w:tabs>
        <w:ind w:left="400"/>
        <w:jc w:val="both"/>
        <w:rPr>
          <w:rFonts w:ascii="Times New Roman" w:hAnsi="Times New Roman" w:cs="Times New Roman"/>
        </w:rPr>
      </w:pPr>
      <w:r w:rsidRPr="002E5842">
        <w:rPr>
          <w:rFonts w:ascii="Times New Roman" w:hAnsi="Times New Roman" w:cs="Times New Roman"/>
        </w:rPr>
        <w:t>допомога в оформленні у стаціонарний заклад соціального обслуговування.</w:t>
      </w:r>
    </w:p>
    <w:p w:rsidR="00D3455C" w:rsidRDefault="00D3455C" w:rsidP="002E5842">
      <w:pPr>
        <w:jc w:val="both"/>
        <w:rPr>
          <w:rFonts w:ascii="Times New Roman" w:hAnsi="Times New Roman" w:cs="Times New Roman"/>
        </w:rPr>
      </w:pPr>
      <w:r w:rsidRPr="002E5842">
        <w:rPr>
          <w:rFonts w:ascii="Times New Roman" w:hAnsi="Times New Roman" w:cs="Times New Roman"/>
        </w:rPr>
        <w:t xml:space="preserve">Право на соціальне обслуговування мають жінки старші 55 років та чоловіки старші 60 років, що потребують постійної чи часткової допомоги у зв’язку з неможливістю самостійно задовольнити свої життєві потреби. </w:t>
      </w:r>
    </w:p>
    <w:p w:rsidR="002E5842" w:rsidRPr="002E5842" w:rsidRDefault="002E5842" w:rsidP="002E5842">
      <w:pPr>
        <w:jc w:val="both"/>
        <w:rPr>
          <w:rFonts w:ascii="Times New Roman" w:hAnsi="Times New Roman" w:cs="Times New Roman"/>
        </w:rPr>
      </w:pPr>
    </w:p>
    <w:p w:rsidR="00D3455C" w:rsidRDefault="00D3455C" w:rsidP="002E5842">
      <w:pPr>
        <w:ind w:firstLine="400"/>
        <w:jc w:val="both"/>
        <w:rPr>
          <w:rStyle w:val="21"/>
          <w:rFonts w:eastAsia="Arial Unicode MS"/>
        </w:rPr>
      </w:pPr>
      <w:r w:rsidRPr="002E5842">
        <w:rPr>
          <w:rFonts w:ascii="Times New Roman" w:hAnsi="Times New Roman" w:cs="Times New Roman"/>
          <w:b/>
        </w:rPr>
        <w:t>3.</w:t>
      </w:r>
      <w:r w:rsidRPr="002E5842">
        <w:rPr>
          <w:rFonts w:ascii="Times New Roman" w:hAnsi="Times New Roman" w:cs="Times New Roman"/>
        </w:rPr>
        <w:t xml:space="preserve"> </w:t>
      </w:r>
      <w:r w:rsidRPr="002E5842">
        <w:rPr>
          <w:rStyle w:val="21"/>
          <w:rFonts w:eastAsia="Arial Unicode MS"/>
        </w:rPr>
        <w:t xml:space="preserve">Пенсійне забезпечення в старості. </w:t>
      </w:r>
    </w:p>
    <w:p w:rsidR="002E5842" w:rsidRPr="002E5842" w:rsidRDefault="002E5842" w:rsidP="002E5842">
      <w:pPr>
        <w:ind w:firstLine="400"/>
        <w:jc w:val="both"/>
        <w:rPr>
          <w:rStyle w:val="21"/>
          <w:rFonts w:eastAsia="Arial Unicode MS"/>
        </w:rPr>
      </w:pPr>
    </w:p>
    <w:p w:rsidR="00D3455C" w:rsidRPr="002E5842" w:rsidRDefault="00D3455C" w:rsidP="002E5842">
      <w:pPr>
        <w:ind w:firstLine="400"/>
        <w:jc w:val="both"/>
        <w:rPr>
          <w:rFonts w:ascii="Times New Roman" w:hAnsi="Times New Roman" w:cs="Times New Roman"/>
        </w:rPr>
      </w:pPr>
      <w:r w:rsidRPr="002E5842">
        <w:rPr>
          <w:rFonts w:ascii="Times New Roman" w:hAnsi="Times New Roman" w:cs="Times New Roman"/>
        </w:rPr>
        <w:t>Вперше пенсійне забезпечення людей було введено в Німеччині у 1889 році. Ініціатором цього гуманного акту нашої цивілізації став Бісмарк.</w:t>
      </w:r>
    </w:p>
    <w:p w:rsidR="00D3455C" w:rsidRPr="002E5842" w:rsidRDefault="00D3455C" w:rsidP="002E5842">
      <w:pPr>
        <w:ind w:firstLine="400"/>
        <w:jc w:val="both"/>
        <w:rPr>
          <w:rFonts w:ascii="Times New Roman" w:hAnsi="Times New Roman" w:cs="Times New Roman"/>
        </w:rPr>
      </w:pPr>
      <w:r w:rsidRPr="002E5842">
        <w:rPr>
          <w:rFonts w:ascii="Times New Roman" w:hAnsi="Times New Roman" w:cs="Times New Roman"/>
        </w:rPr>
        <w:t>Перший державний закон, що гарантував пенсійне забезпечення в старості, при втраті працездатності і у випадку хвороби у колишньому Радянському Союзі був прийнятий у 1956 році. Встановлено єдиний пенсійний вік і стаж роботи для нарахування пенсій у старості: чоловіки - 60 років з 25 - річним стажем роботи; жінки - 55 років з 20-річним стажем роботи. Було враховано також зниження віку виходу на пенсію.</w:t>
      </w:r>
    </w:p>
    <w:p w:rsidR="00D3455C" w:rsidRPr="002E5842" w:rsidRDefault="00D3455C" w:rsidP="002E5842">
      <w:pPr>
        <w:pStyle w:val="30"/>
        <w:shd w:val="clear" w:color="auto" w:fill="auto"/>
        <w:spacing w:line="240" w:lineRule="auto"/>
        <w:ind w:firstLine="400"/>
        <w:rPr>
          <w:b w:val="0"/>
          <w:sz w:val="24"/>
          <w:szCs w:val="24"/>
        </w:rPr>
      </w:pPr>
      <w:r w:rsidRPr="002E5842">
        <w:rPr>
          <w:b w:val="0"/>
          <w:sz w:val="24"/>
          <w:szCs w:val="24"/>
        </w:rPr>
        <w:t>Основою для пенсійного забезпечення є:</w:t>
      </w:r>
    </w:p>
    <w:p w:rsidR="00D3455C" w:rsidRPr="002E5842" w:rsidRDefault="00D3455C" w:rsidP="002E5842">
      <w:pPr>
        <w:numPr>
          <w:ilvl w:val="0"/>
          <w:numId w:val="1"/>
        </w:numPr>
        <w:tabs>
          <w:tab w:val="left" w:pos="667"/>
        </w:tabs>
        <w:ind w:left="400"/>
        <w:jc w:val="both"/>
        <w:rPr>
          <w:rFonts w:ascii="Times New Roman" w:hAnsi="Times New Roman" w:cs="Times New Roman"/>
        </w:rPr>
      </w:pPr>
      <w:r w:rsidRPr="002E5842">
        <w:rPr>
          <w:rFonts w:ascii="Times New Roman" w:hAnsi="Times New Roman" w:cs="Times New Roman"/>
        </w:rPr>
        <w:t>досягнення пенсійного віку;</w:t>
      </w:r>
    </w:p>
    <w:p w:rsidR="00D3455C" w:rsidRPr="002E5842" w:rsidRDefault="00D3455C" w:rsidP="002E5842">
      <w:pPr>
        <w:numPr>
          <w:ilvl w:val="0"/>
          <w:numId w:val="1"/>
        </w:numPr>
        <w:tabs>
          <w:tab w:val="left" w:pos="677"/>
        </w:tabs>
        <w:ind w:left="400"/>
        <w:jc w:val="both"/>
        <w:rPr>
          <w:rFonts w:ascii="Times New Roman" w:hAnsi="Times New Roman" w:cs="Times New Roman"/>
        </w:rPr>
      </w:pPr>
      <w:r w:rsidRPr="002E5842">
        <w:rPr>
          <w:rFonts w:ascii="Times New Roman" w:hAnsi="Times New Roman" w:cs="Times New Roman"/>
        </w:rPr>
        <w:t>втрата годувальника - працездатних членів сім’ї;</w:t>
      </w:r>
    </w:p>
    <w:p w:rsidR="00D3455C" w:rsidRPr="002E5842" w:rsidRDefault="00D3455C" w:rsidP="002E5842">
      <w:pPr>
        <w:numPr>
          <w:ilvl w:val="0"/>
          <w:numId w:val="1"/>
        </w:numPr>
        <w:tabs>
          <w:tab w:val="left" w:pos="677"/>
        </w:tabs>
        <w:ind w:left="400"/>
        <w:jc w:val="both"/>
        <w:rPr>
          <w:rFonts w:ascii="Times New Roman" w:hAnsi="Times New Roman" w:cs="Times New Roman"/>
        </w:rPr>
      </w:pPr>
      <w:r w:rsidRPr="002E5842">
        <w:rPr>
          <w:rFonts w:ascii="Times New Roman" w:hAnsi="Times New Roman" w:cs="Times New Roman"/>
        </w:rPr>
        <w:t>довготривала професійна діяльність - для окремих категорій працюючих.</w:t>
      </w:r>
    </w:p>
    <w:p w:rsidR="00D3455C" w:rsidRPr="002E5842" w:rsidRDefault="00D3455C" w:rsidP="002E5842">
      <w:pPr>
        <w:pStyle w:val="30"/>
        <w:shd w:val="clear" w:color="auto" w:fill="auto"/>
        <w:spacing w:line="240" w:lineRule="auto"/>
        <w:ind w:left="400"/>
        <w:rPr>
          <w:b w:val="0"/>
          <w:sz w:val="24"/>
          <w:szCs w:val="24"/>
        </w:rPr>
      </w:pPr>
      <w:r w:rsidRPr="002E5842">
        <w:rPr>
          <w:b w:val="0"/>
          <w:sz w:val="24"/>
          <w:szCs w:val="24"/>
        </w:rPr>
        <w:t>Розмір пенсії у старості залежить від 2-ох факторів:</w:t>
      </w:r>
    </w:p>
    <w:p w:rsidR="00D3455C" w:rsidRPr="002E5842" w:rsidRDefault="00D3455C" w:rsidP="002E5842">
      <w:pPr>
        <w:numPr>
          <w:ilvl w:val="0"/>
          <w:numId w:val="1"/>
        </w:numPr>
        <w:tabs>
          <w:tab w:val="left" w:pos="677"/>
        </w:tabs>
        <w:ind w:left="400"/>
        <w:jc w:val="both"/>
        <w:rPr>
          <w:rFonts w:ascii="Times New Roman" w:hAnsi="Times New Roman" w:cs="Times New Roman"/>
        </w:rPr>
      </w:pPr>
      <w:r w:rsidRPr="002E5842">
        <w:rPr>
          <w:rFonts w:ascii="Times New Roman" w:hAnsi="Times New Roman" w:cs="Times New Roman"/>
        </w:rPr>
        <w:t>загальної тривалості стажу роботи;</w:t>
      </w:r>
    </w:p>
    <w:p w:rsidR="00D3455C" w:rsidRPr="002E5842" w:rsidRDefault="00D3455C" w:rsidP="002E5842">
      <w:pPr>
        <w:numPr>
          <w:ilvl w:val="0"/>
          <w:numId w:val="1"/>
        </w:numPr>
        <w:tabs>
          <w:tab w:val="left" w:pos="677"/>
        </w:tabs>
        <w:spacing w:after="10611"/>
        <w:ind w:left="400"/>
        <w:jc w:val="both"/>
        <w:rPr>
          <w:rFonts w:ascii="Times New Roman" w:hAnsi="Times New Roman" w:cs="Times New Roman"/>
        </w:rPr>
      </w:pPr>
      <w:r w:rsidRPr="002E5842">
        <w:rPr>
          <w:rFonts w:ascii="Times New Roman" w:hAnsi="Times New Roman" w:cs="Times New Roman"/>
        </w:rPr>
        <w:t>середньомісячної зарплати, від якої відраховується пенсія.</w:t>
      </w:r>
    </w:p>
    <w:p w:rsidR="00D3455C" w:rsidRPr="002E5842" w:rsidRDefault="00D3455C" w:rsidP="002E5842">
      <w:pPr>
        <w:widowControl/>
        <w:rPr>
          <w:rFonts w:ascii="Times New Roman" w:hAnsi="Times New Roman" w:cs="Times New Roman"/>
        </w:rPr>
        <w:sectPr w:rsidR="00D3455C" w:rsidRPr="002E5842">
          <w:type w:val="continuous"/>
          <w:pgSz w:w="11900" w:h="16840"/>
          <w:pgMar w:top="1212" w:right="884" w:bottom="1487" w:left="1602" w:header="0" w:footer="3" w:gutter="0"/>
          <w:cols w:space="720"/>
        </w:sectPr>
      </w:pPr>
    </w:p>
    <w:p w:rsidR="00D3455C" w:rsidRPr="002E5842" w:rsidRDefault="00D3455C" w:rsidP="002E5842">
      <w:pPr>
        <w:pStyle w:val="40"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0511" w:rsidRPr="002E5842" w:rsidRDefault="007F0511" w:rsidP="002E5842">
      <w:pPr>
        <w:rPr>
          <w:rFonts w:ascii="Times New Roman" w:hAnsi="Times New Roman" w:cs="Times New Roman"/>
        </w:rPr>
      </w:pPr>
    </w:p>
    <w:sectPr w:rsidR="007F0511" w:rsidRPr="002E5842" w:rsidSect="00636AC5">
      <w:pgSz w:w="11906" w:h="16838"/>
      <w:pgMar w:top="850" w:right="850" w:bottom="850" w:left="1417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A26CA"/>
    <w:multiLevelType w:val="multilevel"/>
    <w:tmpl w:val="922AC86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D3455C"/>
    <w:rsid w:val="00093E95"/>
    <w:rsid w:val="001F3772"/>
    <w:rsid w:val="002A0345"/>
    <w:rsid w:val="002E2CC2"/>
    <w:rsid w:val="002E5842"/>
    <w:rsid w:val="0031208E"/>
    <w:rsid w:val="00357F6A"/>
    <w:rsid w:val="003D66AE"/>
    <w:rsid w:val="00401897"/>
    <w:rsid w:val="004826BA"/>
    <w:rsid w:val="004918AB"/>
    <w:rsid w:val="00556427"/>
    <w:rsid w:val="005D6FDA"/>
    <w:rsid w:val="005F36D3"/>
    <w:rsid w:val="00636AC5"/>
    <w:rsid w:val="006C043E"/>
    <w:rsid w:val="006F2C24"/>
    <w:rsid w:val="00763572"/>
    <w:rsid w:val="007B4ACB"/>
    <w:rsid w:val="007F0511"/>
    <w:rsid w:val="008A2189"/>
    <w:rsid w:val="00913EFB"/>
    <w:rsid w:val="009D75CF"/>
    <w:rsid w:val="00A157D9"/>
    <w:rsid w:val="00A15EBC"/>
    <w:rsid w:val="00AD0F1D"/>
    <w:rsid w:val="00AE0824"/>
    <w:rsid w:val="00D27EC5"/>
    <w:rsid w:val="00D3455C"/>
    <w:rsid w:val="00E10AFB"/>
    <w:rsid w:val="00EC2314"/>
    <w:rsid w:val="00F10DD1"/>
    <w:rsid w:val="00FB71DE"/>
    <w:rsid w:val="00FD4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color w:val="000000"/>
        <w:sz w:val="28"/>
        <w:szCs w:val="28"/>
        <w:lang w:val="uk-UA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55C"/>
    <w:pPr>
      <w:widowControl w:val="0"/>
      <w:spacing w:before="0" w:beforeAutospacing="0" w:after="0" w:afterAutospacing="0"/>
      <w:jc w:val="left"/>
    </w:pPr>
    <w:rPr>
      <w:rFonts w:ascii="Arial Unicode MS" w:eastAsia="Arial Unicode MS" w:hAnsi="Arial Unicode MS" w:cs="Arial Unicode MS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locked/>
    <w:rsid w:val="00D3455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0">
    <w:name w:val="Заголовок №2"/>
    <w:basedOn w:val="a"/>
    <w:link w:val="2"/>
    <w:rsid w:val="00D3455C"/>
    <w:pPr>
      <w:shd w:val="clear" w:color="auto" w:fill="FFFFFF"/>
      <w:spacing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  <w:lang w:eastAsia="en-US" w:bidi="ar-SA"/>
    </w:rPr>
  </w:style>
  <w:style w:type="character" w:customStyle="1" w:styleId="1">
    <w:name w:val="Заголовок №1_"/>
    <w:basedOn w:val="a0"/>
    <w:link w:val="10"/>
    <w:locked/>
    <w:rsid w:val="00D3455C"/>
    <w:rPr>
      <w:rFonts w:ascii="Impact" w:eastAsia="Impact" w:hAnsi="Impact" w:cs="Impact"/>
      <w:spacing w:val="-10"/>
      <w:sz w:val="22"/>
      <w:szCs w:val="22"/>
      <w:shd w:val="clear" w:color="auto" w:fill="FFFFFF"/>
    </w:rPr>
  </w:style>
  <w:style w:type="paragraph" w:customStyle="1" w:styleId="10">
    <w:name w:val="Заголовок №1"/>
    <w:basedOn w:val="a"/>
    <w:link w:val="1"/>
    <w:rsid w:val="00D3455C"/>
    <w:pPr>
      <w:shd w:val="clear" w:color="auto" w:fill="FFFFFF"/>
      <w:spacing w:line="0" w:lineRule="atLeast"/>
      <w:outlineLvl w:val="0"/>
    </w:pPr>
    <w:rPr>
      <w:rFonts w:ascii="Impact" w:eastAsia="Impact" w:hAnsi="Impact" w:cs="Impact"/>
      <w:spacing w:val="-10"/>
      <w:sz w:val="22"/>
      <w:szCs w:val="22"/>
      <w:lang w:eastAsia="en-US" w:bidi="ar-SA"/>
    </w:rPr>
  </w:style>
  <w:style w:type="character" w:customStyle="1" w:styleId="3">
    <w:name w:val="Основний текст (3)_"/>
    <w:basedOn w:val="a0"/>
    <w:link w:val="30"/>
    <w:locked/>
    <w:rsid w:val="00D3455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ий текст (3)"/>
    <w:basedOn w:val="a"/>
    <w:link w:val="3"/>
    <w:rsid w:val="00D3455C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en-US" w:bidi="ar-SA"/>
    </w:rPr>
  </w:style>
  <w:style w:type="character" w:customStyle="1" w:styleId="4">
    <w:name w:val="Основний текст (4)_"/>
    <w:basedOn w:val="a0"/>
    <w:link w:val="40"/>
    <w:locked/>
    <w:rsid w:val="00D3455C"/>
    <w:rPr>
      <w:rFonts w:ascii="Impact" w:eastAsia="Impact" w:hAnsi="Impact" w:cs="Impact"/>
      <w:sz w:val="21"/>
      <w:szCs w:val="21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D3455C"/>
    <w:pPr>
      <w:shd w:val="clear" w:color="auto" w:fill="FFFFFF"/>
      <w:spacing w:before="10560" w:line="0" w:lineRule="atLeast"/>
      <w:jc w:val="right"/>
    </w:pPr>
    <w:rPr>
      <w:rFonts w:ascii="Impact" w:eastAsia="Impact" w:hAnsi="Impact" w:cs="Impact"/>
      <w:sz w:val="21"/>
      <w:szCs w:val="21"/>
      <w:lang w:eastAsia="en-US" w:bidi="ar-SA"/>
    </w:rPr>
  </w:style>
  <w:style w:type="character" w:customStyle="1" w:styleId="214pt">
    <w:name w:val="Основний текст (2) + 14 pt"/>
    <w:aliases w:val="Напівжирний"/>
    <w:basedOn w:val="a0"/>
    <w:rsid w:val="00D3455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uk-UA" w:eastAsia="uk-UA" w:bidi="uk-UA"/>
    </w:rPr>
  </w:style>
  <w:style w:type="character" w:customStyle="1" w:styleId="21">
    <w:name w:val="Основний текст (2) + Напівжирний"/>
    <w:basedOn w:val="a0"/>
    <w:rsid w:val="00D3455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character" w:customStyle="1" w:styleId="22">
    <w:name w:val="Основний текст (2)"/>
    <w:basedOn w:val="a0"/>
    <w:rsid w:val="00D3455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0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4612</Words>
  <Characters>2630</Characters>
  <Application>Microsoft Office Word</Application>
  <DocSecurity>0</DocSecurity>
  <Lines>21</Lines>
  <Paragraphs>14</Paragraphs>
  <ScaleCrop>false</ScaleCrop>
  <Company/>
  <LinksUpToDate>false</LinksUpToDate>
  <CharactersWithSpaces>7228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4</cp:revision>
  <dcterms:created xsi:type="dcterms:W3CDTF">2016-01-14T11:23:00Z</dcterms:created>
  <dcterms:modified xsi:type="dcterms:W3CDTF">2016-01-16T11:24:00Z</dcterms:modified>
</cp:coreProperties>
</file>