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8A6" w:rsidRPr="0020763B" w:rsidRDefault="006A38A6" w:rsidP="0020763B">
      <w:pPr>
        <w:tabs>
          <w:tab w:val="left" w:pos="0"/>
          <w:tab w:val="left" w:pos="142"/>
          <w:tab w:val="left" w:pos="1064"/>
          <w:tab w:val="left" w:pos="7513"/>
          <w:tab w:val="left" w:pos="9072"/>
        </w:tabs>
        <w:spacing w:after="214"/>
        <w:ind w:right="1"/>
        <w:rPr>
          <w:rStyle w:val="20"/>
          <w:rFonts w:ascii="Times New Roman" w:hAnsi="Times New Roman" w:cs="Times New Roman"/>
          <w:b/>
          <w:sz w:val="24"/>
          <w:szCs w:val="24"/>
        </w:rPr>
      </w:pPr>
      <w:r w:rsidRPr="0020763B">
        <w:rPr>
          <w:rStyle w:val="20"/>
          <w:rFonts w:ascii="Times New Roman" w:hAnsi="Times New Roman" w:cs="Times New Roman"/>
          <w:b/>
          <w:sz w:val="24"/>
          <w:szCs w:val="24"/>
        </w:rPr>
        <w:t>Лекція</w:t>
      </w:r>
      <w:r w:rsidR="004239D6" w:rsidRPr="0020763B">
        <w:rPr>
          <w:rStyle w:val="20"/>
          <w:rFonts w:ascii="Times New Roman" w:hAnsi="Times New Roman" w:cs="Times New Roman"/>
          <w:b/>
          <w:sz w:val="24"/>
          <w:szCs w:val="24"/>
        </w:rPr>
        <w:t xml:space="preserve"> 2.</w:t>
      </w:r>
    </w:p>
    <w:p w:rsidR="006A38A6" w:rsidRPr="0020763B" w:rsidRDefault="006A38A6" w:rsidP="0020763B">
      <w:pPr>
        <w:tabs>
          <w:tab w:val="left" w:pos="0"/>
          <w:tab w:val="left" w:pos="142"/>
          <w:tab w:val="left" w:pos="1064"/>
          <w:tab w:val="left" w:pos="7513"/>
          <w:tab w:val="left" w:pos="9072"/>
        </w:tabs>
        <w:spacing w:after="214"/>
        <w:ind w:right="1"/>
        <w:rPr>
          <w:rStyle w:val="20"/>
          <w:rFonts w:ascii="Times New Roman" w:hAnsi="Times New Roman" w:cs="Times New Roman"/>
          <w:b/>
          <w:sz w:val="24"/>
          <w:szCs w:val="24"/>
        </w:rPr>
      </w:pPr>
      <w:r w:rsidRPr="0020763B">
        <w:rPr>
          <w:rStyle w:val="20"/>
          <w:rFonts w:ascii="Times New Roman" w:hAnsi="Times New Roman" w:cs="Times New Roman"/>
          <w:b/>
          <w:sz w:val="24"/>
          <w:szCs w:val="24"/>
        </w:rPr>
        <w:t xml:space="preserve">Тема: Поняття </w:t>
      </w:r>
      <w:proofErr w:type="spellStart"/>
      <w:r w:rsidRPr="0020763B">
        <w:rPr>
          <w:rStyle w:val="20"/>
          <w:rFonts w:ascii="Times New Roman" w:hAnsi="Times New Roman" w:cs="Times New Roman"/>
          <w:b/>
          <w:sz w:val="24"/>
          <w:szCs w:val="24"/>
        </w:rPr>
        <w:t>“старість</w:t>
      </w:r>
      <w:proofErr w:type="spellEnd"/>
      <w:r w:rsidRPr="0020763B">
        <w:rPr>
          <w:rStyle w:val="20"/>
          <w:rFonts w:ascii="Times New Roman" w:hAnsi="Times New Roman" w:cs="Times New Roman"/>
          <w:b/>
          <w:sz w:val="24"/>
          <w:szCs w:val="24"/>
        </w:rPr>
        <w:t xml:space="preserve"> ” і хвороби похилого віку</w:t>
      </w:r>
      <w:r w:rsidR="0020763B" w:rsidRPr="0020763B">
        <w:rPr>
          <w:rStyle w:val="20"/>
          <w:rFonts w:ascii="Times New Roman" w:hAnsi="Times New Roman" w:cs="Times New Roman"/>
          <w:b/>
          <w:sz w:val="24"/>
          <w:szCs w:val="24"/>
        </w:rPr>
        <w:t>.</w:t>
      </w:r>
    </w:p>
    <w:p w:rsidR="006A38A6" w:rsidRPr="0020763B" w:rsidRDefault="006A38A6" w:rsidP="0020763B">
      <w:pPr>
        <w:tabs>
          <w:tab w:val="left" w:pos="0"/>
          <w:tab w:val="left" w:pos="142"/>
          <w:tab w:val="left" w:pos="1064"/>
          <w:tab w:val="left" w:pos="7513"/>
          <w:tab w:val="left" w:pos="9072"/>
        </w:tabs>
        <w:spacing w:after="214"/>
        <w:ind w:right="1" w:firstLine="567"/>
        <w:rPr>
          <w:rStyle w:val="20"/>
          <w:rFonts w:ascii="Times New Roman" w:hAnsi="Times New Roman" w:cs="Times New Roman"/>
          <w:b/>
          <w:sz w:val="24"/>
          <w:szCs w:val="24"/>
        </w:rPr>
      </w:pPr>
      <w:r w:rsidRPr="0020763B">
        <w:rPr>
          <w:rStyle w:val="20"/>
          <w:rFonts w:ascii="Times New Roman" w:hAnsi="Times New Roman" w:cs="Times New Roman"/>
          <w:b/>
          <w:sz w:val="24"/>
          <w:szCs w:val="24"/>
        </w:rPr>
        <w:t>План</w:t>
      </w:r>
    </w:p>
    <w:p w:rsidR="0020763B" w:rsidRPr="0020763B" w:rsidRDefault="006A38A6" w:rsidP="0020763B">
      <w:pPr>
        <w:pStyle w:val="a9"/>
        <w:numPr>
          <w:ilvl w:val="0"/>
          <w:numId w:val="4"/>
        </w:numPr>
        <w:tabs>
          <w:tab w:val="left" w:pos="0"/>
          <w:tab w:val="left" w:pos="142"/>
          <w:tab w:val="left" w:pos="1064"/>
          <w:tab w:val="left" w:pos="7513"/>
          <w:tab w:val="left" w:pos="9072"/>
        </w:tabs>
        <w:spacing w:after="214"/>
        <w:ind w:right="1"/>
        <w:rPr>
          <w:rFonts w:ascii="Times New Roman" w:hAnsi="Times New Roman" w:cs="Times New Roman"/>
        </w:rPr>
      </w:pPr>
      <w:r w:rsidRPr="0020763B">
        <w:rPr>
          <w:rFonts w:ascii="Times New Roman" w:hAnsi="Times New Roman" w:cs="Times New Roman"/>
        </w:rPr>
        <w:t>Старість як загально біологічний процес</w:t>
      </w:r>
      <w:r w:rsidR="0020763B" w:rsidRPr="0020763B">
        <w:rPr>
          <w:rFonts w:ascii="Times New Roman" w:hAnsi="Times New Roman" w:cs="Times New Roman"/>
        </w:rPr>
        <w:t>.</w:t>
      </w:r>
    </w:p>
    <w:p w:rsidR="00931020" w:rsidRPr="00931020" w:rsidRDefault="0020763B" w:rsidP="00931020">
      <w:pPr>
        <w:pStyle w:val="a9"/>
        <w:numPr>
          <w:ilvl w:val="0"/>
          <w:numId w:val="4"/>
        </w:numPr>
        <w:tabs>
          <w:tab w:val="left" w:pos="0"/>
          <w:tab w:val="left" w:pos="142"/>
          <w:tab w:val="left" w:pos="1064"/>
          <w:tab w:val="left" w:pos="7513"/>
          <w:tab w:val="left" w:pos="9072"/>
        </w:tabs>
        <w:spacing w:after="214"/>
        <w:ind w:right="1"/>
        <w:rPr>
          <w:rStyle w:val="20"/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Особливості </w:t>
      </w:r>
      <w:proofErr w:type="spellStart"/>
      <w:r>
        <w:rPr>
          <w:rFonts w:ascii="Times New Roman" w:hAnsi="Times New Roman" w:cs="Times New Roman"/>
        </w:rPr>
        <w:t>фармакодинаміки</w:t>
      </w:r>
      <w:proofErr w:type="spellEnd"/>
      <w:r>
        <w:rPr>
          <w:rFonts w:ascii="Times New Roman" w:hAnsi="Times New Roman" w:cs="Times New Roman"/>
        </w:rPr>
        <w:t xml:space="preserve"> у пацієнтів старших вікових груп.</w:t>
      </w:r>
      <w:r w:rsidR="006A38A6" w:rsidRPr="0020763B">
        <w:rPr>
          <w:rStyle w:val="20"/>
          <w:rFonts w:ascii="Times New Roman" w:hAnsi="Times New Roman" w:cs="Times New Roman"/>
          <w:sz w:val="24"/>
          <w:szCs w:val="24"/>
        </w:rPr>
        <w:tab/>
      </w:r>
    </w:p>
    <w:p w:rsidR="00931020" w:rsidRPr="00931020" w:rsidRDefault="00931020" w:rsidP="00931020">
      <w:pPr>
        <w:tabs>
          <w:tab w:val="left" w:pos="0"/>
          <w:tab w:val="left" w:pos="142"/>
          <w:tab w:val="left" w:pos="1064"/>
          <w:tab w:val="left" w:pos="7513"/>
          <w:tab w:val="left" w:pos="9072"/>
        </w:tabs>
        <w:spacing w:after="214"/>
        <w:ind w:left="284" w:right="1"/>
        <w:rPr>
          <w:rStyle w:val="20"/>
          <w:rFonts w:ascii="Times New Roman" w:eastAsia="Courier New" w:hAnsi="Times New Roman" w:cs="Times New Roman"/>
          <w:sz w:val="24"/>
          <w:szCs w:val="24"/>
        </w:rPr>
      </w:pPr>
      <w:r w:rsidRPr="00931020">
        <w:rPr>
          <w:rStyle w:val="20"/>
          <w:rFonts w:ascii="Times New Roman" w:hAnsi="Times New Roman" w:cs="Times New Roman"/>
          <w:b/>
          <w:sz w:val="24"/>
          <w:szCs w:val="24"/>
        </w:rPr>
        <w:t>Зміст лекції.</w:t>
      </w:r>
    </w:p>
    <w:p w:rsidR="006A38A6" w:rsidRPr="004239D6" w:rsidRDefault="006A38A6" w:rsidP="0020763B">
      <w:pPr>
        <w:tabs>
          <w:tab w:val="left" w:pos="0"/>
          <w:tab w:val="left" w:pos="142"/>
          <w:tab w:val="left" w:pos="1064"/>
          <w:tab w:val="left" w:pos="7513"/>
          <w:tab w:val="left" w:pos="9072"/>
        </w:tabs>
        <w:ind w:right="1"/>
        <w:jc w:val="both"/>
        <w:rPr>
          <w:rFonts w:ascii="Times New Roman" w:hAnsi="Times New Roman" w:cs="Times New Roman"/>
        </w:rPr>
      </w:pPr>
    </w:p>
    <w:p w:rsidR="006A38A6" w:rsidRPr="0020763B" w:rsidRDefault="0020763B" w:rsidP="0020763B">
      <w:pPr>
        <w:tabs>
          <w:tab w:val="left" w:pos="0"/>
          <w:tab w:val="left" w:pos="142"/>
          <w:tab w:val="left" w:pos="1064"/>
          <w:tab w:val="left" w:pos="7513"/>
          <w:tab w:val="left" w:pos="9072"/>
        </w:tabs>
        <w:spacing w:after="214"/>
        <w:ind w:right="1"/>
        <w:rPr>
          <w:rFonts w:ascii="Times New Roman" w:hAnsi="Times New Roman" w:cs="Times New Roman"/>
          <w:b/>
        </w:rPr>
      </w:pPr>
      <w:r w:rsidRPr="0020763B">
        <w:rPr>
          <w:rStyle w:val="20"/>
          <w:rFonts w:ascii="Times New Roman" w:hAnsi="Times New Roman" w:cs="Times New Roman"/>
          <w:b/>
          <w:sz w:val="24"/>
          <w:szCs w:val="24"/>
        </w:rPr>
        <w:t>1.</w:t>
      </w:r>
      <w:r w:rsidRPr="0020763B">
        <w:rPr>
          <w:rFonts w:ascii="Times New Roman" w:hAnsi="Times New Roman" w:cs="Times New Roman"/>
          <w:b/>
        </w:rPr>
        <w:t xml:space="preserve"> Старість як загально біологічний процес</w:t>
      </w:r>
    </w:p>
    <w:p w:rsidR="006A38A6" w:rsidRPr="004239D6" w:rsidRDefault="006A38A6" w:rsidP="0020763B">
      <w:pPr>
        <w:tabs>
          <w:tab w:val="left" w:pos="0"/>
          <w:tab w:val="left" w:pos="142"/>
          <w:tab w:val="left" w:pos="1064"/>
          <w:tab w:val="left" w:pos="7513"/>
          <w:tab w:val="left" w:pos="9072"/>
        </w:tabs>
        <w:ind w:right="1" w:firstLine="1843"/>
        <w:jc w:val="both"/>
        <w:rPr>
          <w:rFonts w:ascii="Times New Roman" w:hAnsi="Times New Roman" w:cs="Times New Roman"/>
        </w:rPr>
      </w:pPr>
      <w:r w:rsidRPr="004239D6">
        <w:rPr>
          <w:rFonts w:ascii="Times New Roman" w:hAnsi="Times New Roman" w:cs="Times New Roman"/>
        </w:rPr>
        <w:t xml:space="preserve">Старість як </w:t>
      </w:r>
      <w:r w:rsidR="0020763B" w:rsidRPr="004239D6">
        <w:rPr>
          <w:rFonts w:ascii="Times New Roman" w:hAnsi="Times New Roman" w:cs="Times New Roman"/>
        </w:rPr>
        <w:t>загально біологічний</w:t>
      </w:r>
      <w:r w:rsidRPr="004239D6">
        <w:rPr>
          <w:rFonts w:ascii="Times New Roman" w:hAnsi="Times New Roman" w:cs="Times New Roman"/>
        </w:rPr>
        <w:t xml:space="preserve"> процес не можна ототож</w:t>
      </w:r>
      <w:r w:rsidRPr="004239D6">
        <w:rPr>
          <w:rFonts w:ascii="Times New Roman" w:hAnsi="Times New Roman" w:cs="Times New Roman"/>
        </w:rPr>
        <w:softHyphen/>
        <w:t xml:space="preserve">ни шати з хворобою. Багато змін у старіючому організмі можуть перебігати без </w:t>
      </w:r>
      <w:proofErr w:type="spellStart"/>
      <w:r w:rsidRPr="004239D6">
        <w:rPr>
          <w:rFonts w:ascii="Times New Roman" w:hAnsi="Times New Roman" w:cs="Times New Roman"/>
        </w:rPr>
        <w:t>симптомно</w:t>
      </w:r>
      <w:proofErr w:type="spellEnd"/>
      <w:r w:rsidRPr="004239D6">
        <w:rPr>
          <w:rFonts w:ascii="Times New Roman" w:hAnsi="Times New Roman" w:cs="Times New Roman"/>
        </w:rPr>
        <w:t xml:space="preserve">. Розрізняють без </w:t>
      </w:r>
      <w:proofErr w:type="spellStart"/>
      <w:r w:rsidRPr="004239D6">
        <w:rPr>
          <w:rFonts w:ascii="Times New Roman" w:hAnsi="Times New Roman" w:cs="Times New Roman"/>
        </w:rPr>
        <w:t>симптомні</w:t>
      </w:r>
      <w:proofErr w:type="spellEnd"/>
      <w:r w:rsidRPr="004239D6">
        <w:rPr>
          <w:rFonts w:ascii="Times New Roman" w:hAnsi="Times New Roman" w:cs="Times New Roman"/>
        </w:rPr>
        <w:t xml:space="preserve"> вікові змі</w:t>
      </w:r>
      <w:r w:rsidRPr="004239D6">
        <w:rPr>
          <w:rFonts w:ascii="Times New Roman" w:hAnsi="Times New Roman" w:cs="Times New Roman"/>
        </w:rPr>
        <w:softHyphen/>
        <w:t>ни, нездужання, які не мають клінічних проявів хвороби і до</w:t>
      </w:r>
      <w:r w:rsidRPr="004239D6">
        <w:rPr>
          <w:rFonts w:ascii="Times New Roman" w:hAnsi="Times New Roman" w:cs="Times New Roman"/>
        </w:rPr>
        <w:softHyphen/>
        <w:t>ти, часто спостерігаються в практично здорових людей похи</w:t>
      </w:r>
      <w:r w:rsidRPr="004239D6">
        <w:rPr>
          <w:rFonts w:ascii="Times New Roman" w:hAnsi="Times New Roman" w:cs="Times New Roman"/>
        </w:rPr>
        <w:softHyphen/>
        <w:t>лого і старечого віку, і старечі хвороби, які мають хронічний перебіг і ускладнення, або вторинні захворювання. Люди похи</w:t>
      </w:r>
      <w:r w:rsidRPr="004239D6">
        <w:rPr>
          <w:rFonts w:ascii="Times New Roman" w:hAnsi="Times New Roman" w:cs="Times New Roman"/>
        </w:rPr>
        <w:softHyphen/>
        <w:t>лого і старечого віку можуть страждати на хвороби, які виник</w:t>
      </w:r>
      <w:r w:rsidRPr="004239D6">
        <w:rPr>
          <w:rFonts w:ascii="Times New Roman" w:hAnsi="Times New Roman" w:cs="Times New Roman"/>
        </w:rPr>
        <w:softHyphen/>
        <w:t xml:space="preserve">ни в молодому і зрілому віці — це насамперед деякі запальні, обмінні процеси і багаторічні </w:t>
      </w:r>
      <w:r w:rsidR="0020763B">
        <w:rPr>
          <w:rFonts w:ascii="Times New Roman" w:hAnsi="Times New Roman" w:cs="Times New Roman"/>
        </w:rPr>
        <w:t xml:space="preserve">хронічні розлади функції </w:t>
      </w:r>
      <w:proofErr w:type="spellStart"/>
      <w:r w:rsidR="0020763B">
        <w:rPr>
          <w:rFonts w:ascii="Times New Roman" w:hAnsi="Times New Roman" w:cs="Times New Roman"/>
        </w:rPr>
        <w:t>якогон</w:t>
      </w:r>
      <w:r w:rsidRPr="004239D6">
        <w:rPr>
          <w:rFonts w:ascii="Times New Roman" w:hAnsi="Times New Roman" w:cs="Times New Roman"/>
        </w:rPr>
        <w:t>пебудь</w:t>
      </w:r>
      <w:proofErr w:type="spellEnd"/>
      <w:r w:rsidRPr="004239D6">
        <w:rPr>
          <w:rFonts w:ascii="Times New Roman" w:hAnsi="Times New Roman" w:cs="Times New Roman"/>
        </w:rPr>
        <w:t xml:space="preserve"> органа. Так як і в молодих людей, у них можуть розви</w:t>
      </w:r>
      <w:r w:rsidRPr="004239D6">
        <w:rPr>
          <w:rFonts w:ascii="Times New Roman" w:hAnsi="Times New Roman" w:cs="Times New Roman"/>
        </w:rPr>
        <w:softHyphen/>
        <w:t>нутись різні хвороби, у тому числі й інфекційні. Вікові зміни організму зумовлюють значні особливості перебігу цих захворю</w:t>
      </w:r>
      <w:r w:rsidRPr="004239D6">
        <w:rPr>
          <w:rFonts w:ascii="Times New Roman" w:hAnsi="Times New Roman" w:cs="Times New Roman"/>
        </w:rPr>
        <w:softHyphen/>
        <w:t>вань: суб’єктивні й об’єктивні симптоми виражені значно слаб</w:t>
      </w:r>
      <w:r w:rsidRPr="004239D6">
        <w:rPr>
          <w:rFonts w:ascii="Times New Roman" w:hAnsi="Times New Roman" w:cs="Times New Roman"/>
        </w:rPr>
        <w:softHyphen/>
        <w:t>ше?, ніж у людей зрілого і середнього віку. Великий діапазон пристосувальних можливостей старіючого організму в багатьох випадках може тривалий час до глибокої старості забезпечува</w:t>
      </w:r>
      <w:r w:rsidRPr="004239D6">
        <w:rPr>
          <w:rFonts w:ascii="Times New Roman" w:hAnsi="Times New Roman" w:cs="Times New Roman"/>
        </w:rPr>
        <w:softHyphen/>
        <w:t>ти достатнє зберігання функцій, а отже практичне здоров’я.</w:t>
      </w:r>
    </w:p>
    <w:p w:rsidR="006A38A6" w:rsidRPr="004239D6" w:rsidRDefault="006A38A6" w:rsidP="0020763B">
      <w:pPr>
        <w:tabs>
          <w:tab w:val="left" w:pos="0"/>
          <w:tab w:val="left" w:pos="142"/>
          <w:tab w:val="left" w:pos="1064"/>
          <w:tab w:val="left" w:pos="7230"/>
          <w:tab w:val="left" w:pos="7513"/>
          <w:tab w:val="left" w:pos="9072"/>
        </w:tabs>
        <w:ind w:right="1" w:firstLine="1843"/>
        <w:jc w:val="both"/>
        <w:rPr>
          <w:rFonts w:ascii="Times New Roman" w:hAnsi="Times New Roman" w:cs="Times New Roman"/>
        </w:rPr>
      </w:pPr>
      <w:r w:rsidRPr="004239D6">
        <w:rPr>
          <w:rStyle w:val="a8"/>
          <w:rFonts w:ascii="Times New Roman" w:hAnsi="Times New Roman" w:cs="Times New Roman"/>
          <w:sz w:val="24"/>
          <w:szCs w:val="24"/>
        </w:rPr>
        <w:t>Старість</w:t>
      </w:r>
      <w:r w:rsidRPr="004239D6">
        <w:rPr>
          <w:rFonts w:ascii="Times New Roman" w:hAnsi="Times New Roman" w:cs="Times New Roman"/>
        </w:rPr>
        <w:t xml:space="preserve"> — обов’язковий етап розвитку організму, а </w:t>
      </w:r>
      <w:r w:rsidRPr="004239D6">
        <w:rPr>
          <w:rStyle w:val="a8"/>
          <w:rFonts w:ascii="Times New Roman" w:hAnsi="Times New Roman" w:cs="Times New Roman"/>
          <w:sz w:val="24"/>
          <w:szCs w:val="24"/>
        </w:rPr>
        <w:t>хворо</w:t>
      </w:r>
      <w:r w:rsidRPr="004239D6">
        <w:rPr>
          <w:rStyle w:val="a8"/>
          <w:rFonts w:ascii="Times New Roman" w:hAnsi="Times New Roman" w:cs="Times New Roman"/>
          <w:sz w:val="24"/>
          <w:szCs w:val="24"/>
        </w:rPr>
        <w:softHyphen/>
        <w:t>ба</w:t>
      </w:r>
      <w:r w:rsidRPr="004239D6">
        <w:rPr>
          <w:rFonts w:ascii="Times New Roman" w:hAnsi="Times New Roman" w:cs="Times New Roman"/>
        </w:rPr>
        <w:t xml:space="preserve"> — порушення його життєдіяльності, яке може виникнути в будь-який віковий період. Багато захворювань у пацієнтів по</w:t>
      </w:r>
      <w:r w:rsidRPr="004239D6">
        <w:rPr>
          <w:rFonts w:ascii="Times New Roman" w:hAnsi="Times New Roman" w:cs="Times New Roman"/>
        </w:rPr>
        <w:softHyphen/>
        <w:t>чилого віку розвиваються у зв’язку з віковими змінами, що ви</w:t>
      </w:r>
      <w:r w:rsidRPr="004239D6">
        <w:rPr>
          <w:rFonts w:ascii="Times New Roman" w:hAnsi="Times New Roman" w:cs="Times New Roman"/>
        </w:rPr>
        <w:softHyphen/>
        <w:t xml:space="preserve">никли. </w:t>
      </w:r>
      <w:r w:rsidRPr="0020763B">
        <w:rPr>
          <w:rStyle w:val="7"/>
          <w:rFonts w:ascii="Times New Roman" w:hAnsi="Times New Roman" w:cs="Times New Roman"/>
          <w:b w:val="0"/>
          <w:sz w:val="24"/>
          <w:szCs w:val="24"/>
        </w:rPr>
        <w:t>У</w:t>
      </w:r>
      <w:r w:rsidRPr="004239D6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r w:rsidRPr="004239D6">
        <w:rPr>
          <w:rFonts w:ascii="Times New Roman" w:hAnsi="Times New Roman" w:cs="Times New Roman"/>
        </w:rPr>
        <w:t>більшості людей вони протягом тривалого часу, часто до кінця життя, прогресують без виражених хворобливих явищ, але за певних умов, під впливом різних зовнішніх при</w:t>
      </w:r>
      <w:r w:rsidRPr="004239D6">
        <w:rPr>
          <w:rFonts w:ascii="Times New Roman" w:hAnsi="Times New Roman" w:cs="Times New Roman"/>
        </w:rPr>
        <w:softHyphen/>
        <w:t xml:space="preserve">чин вікові зміни можуть стати поштовхом до розвитку хвороб. До таких причин належать: неадекватні для старіючого організму навантаження, які потребують достатнього удосконалення пристосувальних механізмів, у тому числі інфекційні захворювання, які часто призводять до соматичної і психічної декомпенсації. Часто вікові зміни </w:t>
      </w:r>
      <w:r w:rsidR="0020763B">
        <w:rPr>
          <w:rFonts w:ascii="Times New Roman" w:hAnsi="Times New Roman" w:cs="Times New Roman"/>
        </w:rPr>
        <w:t>є фоном, який полегшує роз</w:t>
      </w:r>
      <w:r w:rsidRPr="004239D6">
        <w:rPr>
          <w:rFonts w:ascii="Times New Roman" w:hAnsi="Times New Roman" w:cs="Times New Roman"/>
        </w:rPr>
        <w:t xml:space="preserve">виток патологічного процесу. М.Д. </w:t>
      </w:r>
      <w:proofErr w:type="spellStart"/>
      <w:r w:rsidRPr="004239D6">
        <w:rPr>
          <w:rFonts w:ascii="Times New Roman" w:hAnsi="Times New Roman" w:cs="Times New Roman"/>
        </w:rPr>
        <w:t>Стражеско</w:t>
      </w:r>
      <w:proofErr w:type="spellEnd"/>
      <w:r w:rsidRPr="004239D6">
        <w:rPr>
          <w:rFonts w:ascii="Times New Roman" w:hAnsi="Times New Roman" w:cs="Times New Roman"/>
        </w:rPr>
        <w:t xml:space="preserve"> (1940) відзнач</w:t>
      </w:r>
      <w:r w:rsidR="0020763B">
        <w:rPr>
          <w:rFonts w:ascii="Times New Roman" w:hAnsi="Times New Roman" w:cs="Times New Roman"/>
        </w:rPr>
        <w:t>ені</w:t>
      </w:r>
      <w:r w:rsidRPr="004239D6">
        <w:rPr>
          <w:rFonts w:ascii="Times New Roman" w:hAnsi="Times New Roman" w:cs="Times New Roman"/>
        </w:rPr>
        <w:t xml:space="preserve"> загальні особливості проявів і </w:t>
      </w:r>
      <w:r w:rsidR="0020763B">
        <w:rPr>
          <w:rFonts w:ascii="Times New Roman" w:hAnsi="Times New Roman" w:cs="Times New Roman"/>
        </w:rPr>
        <w:t>перебігу внутрішніх хвороб у па</w:t>
      </w:r>
      <w:r w:rsidRPr="004239D6">
        <w:rPr>
          <w:rFonts w:ascii="Times New Roman" w:hAnsi="Times New Roman" w:cs="Times New Roman"/>
        </w:rPr>
        <w:t>цієнтів похилого віку:</w:t>
      </w:r>
    </w:p>
    <w:p w:rsidR="006A38A6" w:rsidRPr="004239D6" w:rsidRDefault="006A38A6" w:rsidP="0020763B">
      <w:pPr>
        <w:tabs>
          <w:tab w:val="left" w:pos="0"/>
          <w:tab w:val="left" w:pos="142"/>
          <w:tab w:val="left" w:pos="1064"/>
          <w:tab w:val="left" w:pos="7513"/>
          <w:tab w:val="left" w:pos="9072"/>
        </w:tabs>
        <w:ind w:right="1"/>
        <w:jc w:val="both"/>
        <w:rPr>
          <w:rFonts w:ascii="Times New Roman" w:hAnsi="Times New Roman" w:cs="Times New Roman"/>
        </w:rPr>
      </w:pPr>
      <w:r w:rsidRPr="004239D6">
        <w:rPr>
          <w:rFonts w:ascii="Times New Roman" w:hAnsi="Times New Roman" w:cs="Times New Roman"/>
        </w:rPr>
        <w:t>1) симптоматика різних захворювань (суб’єктивна, об’єктивна, суб’єктивно-об’єктивна) у старості значно бідніша, ніж у зрілому віці;</w:t>
      </w:r>
    </w:p>
    <w:p w:rsidR="006A38A6" w:rsidRPr="004239D6" w:rsidRDefault="006A38A6" w:rsidP="0020763B">
      <w:pPr>
        <w:tabs>
          <w:tab w:val="left" w:pos="0"/>
          <w:tab w:val="left" w:pos="142"/>
          <w:tab w:val="left" w:pos="1064"/>
          <w:tab w:val="left" w:pos="7513"/>
          <w:tab w:val="left" w:pos="9072"/>
        </w:tabs>
        <w:ind w:right="1"/>
        <w:jc w:val="both"/>
        <w:rPr>
          <w:rFonts w:ascii="Times New Roman" w:hAnsi="Times New Roman" w:cs="Times New Roman"/>
        </w:rPr>
      </w:pPr>
      <w:r w:rsidRPr="004239D6">
        <w:rPr>
          <w:rFonts w:ascii="Times New Roman" w:hAnsi="Times New Roman" w:cs="Times New Roman"/>
        </w:rPr>
        <w:t>2)всі хвороби мають в’ялий і тривалий перебіг;</w:t>
      </w:r>
    </w:p>
    <w:p w:rsidR="006A38A6" w:rsidRPr="004239D6" w:rsidRDefault="006A38A6" w:rsidP="0020763B">
      <w:pPr>
        <w:tabs>
          <w:tab w:val="left" w:pos="0"/>
          <w:tab w:val="left" w:pos="142"/>
          <w:tab w:val="left" w:pos="1064"/>
          <w:tab w:val="left" w:pos="7513"/>
          <w:tab w:val="left" w:pos="9072"/>
        </w:tabs>
        <w:ind w:right="1"/>
        <w:jc w:val="both"/>
        <w:rPr>
          <w:rFonts w:ascii="Times New Roman" w:hAnsi="Times New Roman" w:cs="Times New Roman"/>
        </w:rPr>
      </w:pPr>
      <w:r w:rsidRPr="004239D6">
        <w:rPr>
          <w:rFonts w:ascii="Times New Roman" w:hAnsi="Times New Roman" w:cs="Times New Roman"/>
        </w:rPr>
        <w:t>3)під час хвороб швидко виснажуються фізіологічні системи, що борються зі шкідливим чинником;</w:t>
      </w:r>
    </w:p>
    <w:p w:rsidR="006A38A6" w:rsidRPr="004239D6" w:rsidRDefault="006A38A6" w:rsidP="0020763B">
      <w:pPr>
        <w:tabs>
          <w:tab w:val="left" w:pos="0"/>
          <w:tab w:val="left" w:pos="142"/>
          <w:tab w:val="left" w:pos="1064"/>
          <w:tab w:val="left" w:pos="7513"/>
          <w:tab w:val="left" w:pos="9072"/>
        </w:tabs>
        <w:ind w:right="1"/>
        <w:jc w:val="both"/>
        <w:rPr>
          <w:rFonts w:ascii="Times New Roman" w:hAnsi="Times New Roman" w:cs="Times New Roman"/>
        </w:rPr>
      </w:pPr>
      <w:r w:rsidRPr="004239D6">
        <w:rPr>
          <w:rFonts w:ascii="Times New Roman" w:hAnsi="Times New Roman" w:cs="Times New Roman"/>
        </w:rPr>
        <w:t>4)при інфекції захисний апарат не в змозі забезпечити швидкий розвиток гуморального і тканинного імунітету і не може гарантувати перебіг енергетичних процесів при різних захворю</w:t>
      </w:r>
      <w:r w:rsidRPr="004239D6">
        <w:rPr>
          <w:rFonts w:ascii="Times New Roman" w:hAnsi="Times New Roman" w:cs="Times New Roman"/>
        </w:rPr>
        <w:softHyphen/>
        <w:t>ваннях на такій висоті, як у зрілому віці.</w:t>
      </w:r>
    </w:p>
    <w:p w:rsidR="006A38A6" w:rsidRPr="004239D6" w:rsidRDefault="006A38A6" w:rsidP="0020763B">
      <w:pPr>
        <w:tabs>
          <w:tab w:val="left" w:pos="0"/>
          <w:tab w:val="left" w:pos="142"/>
          <w:tab w:val="left" w:pos="1064"/>
          <w:tab w:val="left" w:pos="7513"/>
          <w:tab w:val="left" w:pos="9072"/>
        </w:tabs>
        <w:ind w:right="1" w:firstLine="1843"/>
        <w:jc w:val="both"/>
        <w:rPr>
          <w:rFonts w:ascii="Times New Roman" w:hAnsi="Times New Roman" w:cs="Times New Roman"/>
        </w:rPr>
      </w:pPr>
      <w:r w:rsidRPr="004239D6">
        <w:rPr>
          <w:rFonts w:ascii="Times New Roman" w:hAnsi="Times New Roman" w:cs="Times New Roman"/>
        </w:rPr>
        <w:t>Це класичне визначення перебігу внутрішніх хвороб у пацієнтів похилого віку було в подальшому доповнено: на відміну від молодих етіологія захворювань у пацієнтів похилого віку (ППВ), як правило, прихована, часто зумовлена ендогенними чинниками, є результатом кумуляцій, пов’язана з кількома причинами, які нашарувались. Для старості ха</w:t>
      </w:r>
      <w:r w:rsidR="0016571C">
        <w:rPr>
          <w:rFonts w:ascii="Times New Roman" w:hAnsi="Times New Roman" w:cs="Times New Roman"/>
        </w:rPr>
        <w:t>рактерна схиль</w:t>
      </w:r>
      <w:r w:rsidRPr="004239D6">
        <w:rPr>
          <w:rFonts w:ascii="Times New Roman" w:hAnsi="Times New Roman" w:cs="Times New Roman"/>
        </w:rPr>
        <w:t xml:space="preserve">ність до повільно наростаючих патологічних процесів. У цьому причина прихованого перебігу хвороб, їх </w:t>
      </w:r>
      <w:proofErr w:type="spellStart"/>
      <w:r w:rsidRPr="004239D6">
        <w:rPr>
          <w:rFonts w:ascii="Times New Roman" w:hAnsi="Times New Roman" w:cs="Times New Roman"/>
        </w:rPr>
        <w:t>безсимптомності</w:t>
      </w:r>
      <w:proofErr w:type="spellEnd"/>
      <w:r w:rsidRPr="004239D6">
        <w:rPr>
          <w:rFonts w:ascii="Times New Roman" w:hAnsi="Times New Roman" w:cs="Times New Roman"/>
        </w:rPr>
        <w:t>, що свідчить про зниження загального рівня реактивності процесі н, їх монотонності. В окрему групу виділяють хвороби, розвиток яких безпосередньо пов’язаний з процесами старіння, їх часто називають хворобами старості — це так звані дегенеративні хвороби (системи кровообігу, о</w:t>
      </w:r>
      <w:r w:rsidR="0016571C">
        <w:rPr>
          <w:rFonts w:ascii="Times New Roman" w:hAnsi="Times New Roman" w:cs="Times New Roman"/>
        </w:rPr>
        <w:t>порно-рухового апарату) та інво</w:t>
      </w:r>
      <w:r w:rsidRPr="004239D6">
        <w:rPr>
          <w:rFonts w:ascii="Times New Roman" w:hAnsi="Times New Roman" w:cs="Times New Roman"/>
        </w:rPr>
        <w:t>люційно-атрофічні з ускладненнями.</w:t>
      </w:r>
    </w:p>
    <w:p w:rsidR="006A38A6" w:rsidRPr="0020763B" w:rsidRDefault="006A38A6" w:rsidP="0020763B">
      <w:pPr>
        <w:widowControl/>
        <w:tabs>
          <w:tab w:val="left" w:pos="0"/>
          <w:tab w:val="left" w:pos="142"/>
          <w:tab w:val="left" w:pos="1064"/>
          <w:tab w:val="left" w:pos="7230"/>
          <w:tab w:val="left" w:pos="7513"/>
          <w:tab w:val="left" w:pos="9072"/>
        </w:tabs>
        <w:ind w:right="1"/>
        <w:rPr>
          <w:rFonts w:ascii="Times New Roman" w:eastAsia="Century Schoolbook" w:hAnsi="Times New Roman" w:cs="Times New Roman"/>
          <w:color w:val="auto"/>
        </w:rPr>
      </w:pPr>
      <w:r w:rsidRPr="004239D6">
        <w:rPr>
          <w:rFonts w:ascii="Times New Roman" w:hAnsi="Times New Roman" w:cs="Times New Roman"/>
        </w:rPr>
        <w:lastRenderedPageBreak/>
        <w:t xml:space="preserve">Старіння функціональних систем і органів організму зазви чай відбувається не одночасно, а тому і неоднакова можливість виникнення і розвитку хвороб. </w:t>
      </w:r>
      <w:r w:rsidR="0016571C">
        <w:rPr>
          <w:rFonts w:ascii="Times New Roman" w:hAnsi="Times New Roman" w:cs="Times New Roman"/>
        </w:rPr>
        <w:t>Поєднання хвороб, які раніше іс</w:t>
      </w:r>
      <w:r w:rsidRPr="004239D6">
        <w:rPr>
          <w:rFonts w:ascii="Times New Roman" w:hAnsi="Times New Roman" w:cs="Times New Roman"/>
        </w:rPr>
        <w:t>нували і розвинулись у більш пізні вікові періоди, із ураженням низки систем і органів пояснює множинність хвороб із хронічним</w:t>
      </w:r>
      <w:r w:rsidR="0020763B">
        <w:rPr>
          <w:rFonts w:ascii="Times New Roman" w:eastAsia="Century Schoolbook" w:hAnsi="Times New Roman" w:cs="Times New Roman"/>
          <w:color w:val="auto"/>
        </w:rPr>
        <w:t xml:space="preserve"> </w:t>
      </w:r>
      <w:r w:rsidRPr="004239D6">
        <w:rPr>
          <w:rFonts w:ascii="Times New Roman" w:hAnsi="Times New Roman" w:cs="Times New Roman"/>
        </w:rPr>
        <w:t>перебігом, різну їх комбінацію. За своїм походженням ці хвороби можуть не залежати одна від одної. Основна маса пацієнтів віком понад 65 років страждає на три і більше хвороби, які ускладнюють перебіг лікування. Зах</w:t>
      </w:r>
      <w:r w:rsidR="0016571C">
        <w:rPr>
          <w:rFonts w:ascii="Times New Roman" w:hAnsi="Times New Roman" w:cs="Times New Roman"/>
        </w:rPr>
        <w:t>ворюваність осіб похи</w:t>
      </w:r>
      <w:r w:rsidRPr="004239D6">
        <w:rPr>
          <w:rFonts w:ascii="Times New Roman" w:hAnsi="Times New Roman" w:cs="Times New Roman"/>
        </w:rPr>
        <w:t xml:space="preserve">лого і старечого віку має свої особливості. Головними </w:t>
      </w:r>
      <w:proofErr w:type="spellStart"/>
      <w:r w:rsidRPr="004239D6">
        <w:rPr>
          <w:rFonts w:ascii="Times New Roman" w:hAnsi="Times New Roman" w:cs="Times New Roman"/>
        </w:rPr>
        <w:t>патологіями</w:t>
      </w:r>
      <w:proofErr w:type="spellEnd"/>
      <w:r w:rsidRPr="004239D6">
        <w:rPr>
          <w:rFonts w:ascii="Times New Roman" w:hAnsi="Times New Roman" w:cs="Times New Roman"/>
        </w:rPr>
        <w:t xml:space="preserve"> є такі хронічні хвороби, як загальний атеросклероз, артеріальна гіпертензія, судинні ураження , емфізема легень та інші хронічні захворювання органів , цукровий діабет II типу, хвороби органів зору, </w:t>
      </w:r>
      <w:proofErr w:type="spellStart"/>
      <w:r w:rsidRPr="004239D6">
        <w:rPr>
          <w:rFonts w:ascii="Times New Roman" w:hAnsi="Times New Roman" w:cs="Times New Roman"/>
        </w:rPr>
        <w:t>новоутвори</w:t>
      </w:r>
      <w:proofErr w:type="spellEnd"/>
      <w:r w:rsidRPr="004239D6">
        <w:rPr>
          <w:rFonts w:ascii="Times New Roman" w:hAnsi="Times New Roman" w:cs="Times New Roman"/>
        </w:rPr>
        <w:t xml:space="preserve">. Процес </w:t>
      </w:r>
      <w:proofErr w:type="spellStart"/>
      <w:r w:rsidRPr="004239D6">
        <w:rPr>
          <w:rFonts w:ascii="Times New Roman" w:hAnsi="Times New Roman" w:cs="Times New Roman"/>
        </w:rPr>
        <w:t>“накопичення”</w:t>
      </w:r>
      <w:proofErr w:type="spellEnd"/>
      <w:r w:rsidRPr="004239D6">
        <w:rPr>
          <w:rFonts w:ascii="Times New Roman" w:hAnsi="Times New Roman" w:cs="Times New Roman"/>
        </w:rPr>
        <w:t xml:space="preserve"> хронічних захворювань починається вже з 40—45 років. Це вказує на те, як рано потрібно проводити   профілактику і лікування уже виявлених хвороб. </w:t>
      </w:r>
    </w:p>
    <w:p w:rsidR="006A38A6" w:rsidRPr="004239D6" w:rsidRDefault="006A38A6" w:rsidP="0020763B">
      <w:pPr>
        <w:tabs>
          <w:tab w:val="left" w:pos="0"/>
          <w:tab w:val="left" w:pos="142"/>
          <w:tab w:val="left" w:pos="1064"/>
          <w:tab w:val="left" w:pos="7513"/>
          <w:tab w:val="left" w:pos="9072"/>
        </w:tabs>
        <w:ind w:right="1" w:firstLine="1843"/>
        <w:jc w:val="both"/>
        <w:rPr>
          <w:rFonts w:ascii="Times New Roman" w:hAnsi="Times New Roman" w:cs="Times New Roman"/>
          <w:color w:val="auto"/>
        </w:rPr>
      </w:pPr>
    </w:p>
    <w:p w:rsidR="006A38A6" w:rsidRPr="0020763B" w:rsidRDefault="006A38A6" w:rsidP="0020763B">
      <w:pPr>
        <w:pStyle w:val="30"/>
        <w:shd w:val="clear" w:color="auto" w:fill="auto"/>
        <w:tabs>
          <w:tab w:val="left" w:pos="0"/>
          <w:tab w:val="left" w:pos="142"/>
          <w:tab w:val="left" w:pos="1064"/>
          <w:tab w:val="left" w:pos="7513"/>
          <w:tab w:val="left" w:pos="9072"/>
        </w:tabs>
        <w:spacing w:before="0" w:after="180" w:line="240" w:lineRule="auto"/>
        <w:ind w:right="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0763B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2.Особливості </w:t>
      </w:r>
      <w:proofErr w:type="spellStart"/>
      <w:r w:rsidRPr="0020763B">
        <w:rPr>
          <w:rFonts w:ascii="Times New Roman" w:hAnsi="Times New Roman" w:cs="Times New Roman"/>
          <w:b/>
          <w:color w:val="000000"/>
          <w:sz w:val="24"/>
          <w:szCs w:val="24"/>
        </w:rPr>
        <w:t>фармакодинаміки</w:t>
      </w:r>
      <w:proofErr w:type="spellEnd"/>
      <w:r w:rsidRPr="002076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 пацієнтів старших вікових груп.</w:t>
      </w:r>
    </w:p>
    <w:p w:rsidR="006A38A6" w:rsidRDefault="006A38A6" w:rsidP="0020763B">
      <w:pPr>
        <w:tabs>
          <w:tab w:val="left" w:pos="0"/>
          <w:tab w:val="left" w:pos="142"/>
          <w:tab w:val="left" w:pos="1064"/>
          <w:tab w:val="left" w:pos="7513"/>
          <w:tab w:val="left" w:pos="9072"/>
        </w:tabs>
        <w:ind w:right="1"/>
        <w:jc w:val="both"/>
        <w:rPr>
          <w:rFonts w:ascii="Times New Roman" w:hAnsi="Times New Roman" w:cs="Times New Roman"/>
        </w:rPr>
      </w:pPr>
      <w:r w:rsidRPr="004239D6">
        <w:rPr>
          <w:rFonts w:ascii="Times New Roman" w:hAnsi="Times New Roman" w:cs="Times New Roman"/>
        </w:rPr>
        <w:t xml:space="preserve">Усмоктування медикаментів, які призначаються всередину з віком зменшується, оскільки настають структурні і функціональні зміни в органах травлення. Через це деякі препарати у багатьох людей похилого і старечого віку надходять в організм у менших </w:t>
      </w:r>
      <w:r w:rsidRPr="0020763B">
        <w:rPr>
          <w:rStyle w:val="7"/>
          <w:rFonts w:ascii="Times New Roman" w:hAnsi="Times New Roman" w:cs="Times New Roman"/>
          <w:b w:val="0"/>
          <w:sz w:val="24"/>
          <w:szCs w:val="24"/>
        </w:rPr>
        <w:t>кількостях</w:t>
      </w:r>
      <w:r w:rsidRPr="004239D6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r w:rsidRPr="004239D6">
        <w:rPr>
          <w:rFonts w:ascii="Times New Roman" w:hAnsi="Times New Roman" w:cs="Times New Roman"/>
        </w:rPr>
        <w:t>і більш повільно, ніж у людей Зрі</w:t>
      </w:r>
      <w:r w:rsidRPr="0020763B">
        <w:rPr>
          <w:rStyle w:val="7"/>
          <w:rFonts w:ascii="Times New Roman" w:hAnsi="Times New Roman" w:cs="Times New Roman"/>
          <w:b w:val="0"/>
          <w:sz w:val="24"/>
          <w:szCs w:val="24"/>
        </w:rPr>
        <w:t>лого</w:t>
      </w:r>
      <w:r w:rsidRPr="004239D6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r w:rsidRPr="004239D6">
        <w:rPr>
          <w:rFonts w:ascii="Times New Roman" w:hAnsi="Times New Roman" w:cs="Times New Roman"/>
        </w:rPr>
        <w:t>віку. Препарати, які вв</w:t>
      </w:r>
      <w:r w:rsidR="0020763B">
        <w:rPr>
          <w:rFonts w:ascii="Times New Roman" w:hAnsi="Times New Roman" w:cs="Times New Roman"/>
        </w:rPr>
        <w:t xml:space="preserve">одяться підшкірно і </w:t>
      </w:r>
      <w:proofErr w:type="spellStart"/>
      <w:r w:rsidR="0020763B">
        <w:rPr>
          <w:rFonts w:ascii="Times New Roman" w:hAnsi="Times New Roman" w:cs="Times New Roman"/>
        </w:rPr>
        <w:t>внутрішньо</w:t>
      </w:r>
      <w:r w:rsidRPr="004239D6">
        <w:rPr>
          <w:rFonts w:ascii="Times New Roman" w:hAnsi="Times New Roman" w:cs="Times New Roman"/>
        </w:rPr>
        <w:t>м’язово</w:t>
      </w:r>
      <w:proofErr w:type="spellEnd"/>
      <w:r w:rsidRPr="004239D6">
        <w:rPr>
          <w:rFonts w:ascii="Times New Roman" w:hAnsi="Times New Roman" w:cs="Times New Roman"/>
        </w:rPr>
        <w:t>, часто діють значно пізніше і менш інтенсивно через повільне всмоктування речовини, яка вводиться. При старінні змінюється виділення з організму лікарських речовин. З віком знижується екскреторна функція в багатьох органах, насампе</w:t>
      </w:r>
      <w:r w:rsidRPr="004239D6">
        <w:rPr>
          <w:rFonts w:ascii="Times New Roman" w:hAnsi="Times New Roman" w:cs="Times New Roman"/>
        </w:rPr>
        <w:softHyphen/>
        <w:t>ред в нирках, печінці, шкірі, послаблюється інтенсивність обмінних процесів. Це призводи</w:t>
      </w:r>
      <w:r w:rsidR="0020763B">
        <w:rPr>
          <w:rFonts w:ascii="Times New Roman" w:hAnsi="Times New Roman" w:cs="Times New Roman"/>
        </w:rPr>
        <w:t>ть до того, що багато фармакол</w:t>
      </w:r>
      <w:r w:rsidRPr="004239D6">
        <w:rPr>
          <w:rFonts w:ascii="Times New Roman" w:hAnsi="Times New Roman" w:cs="Times New Roman"/>
        </w:rPr>
        <w:t>огічних речовин повільно виводяться з організму, довше цир</w:t>
      </w:r>
      <w:r w:rsidRPr="004239D6">
        <w:rPr>
          <w:rFonts w:ascii="Times New Roman" w:hAnsi="Times New Roman" w:cs="Times New Roman"/>
        </w:rPr>
        <w:softHyphen/>
        <w:t>кулюють у ньому. Тривалість циркуляції лікарських засобів, їх розподіл і виведення залежать від ступеня змін загальної і реґіонарної циркуляції. Крім того, зниження знешкоджувальної функції печінки зумовлює накопичення в організмі введених препаратів і продуктів їх розпаду. Усе це спричинює виникнен</w:t>
      </w:r>
      <w:r w:rsidRPr="004239D6">
        <w:rPr>
          <w:rFonts w:ascii="Times New Roman" w:hAnsi="Times New Roman" w:cs="Times New Roman"/>
        </w:rPr>
        <w:softHyphen/>
        <w:t xml:space="preserve">ні! медикаментозної інтоксикації. Початкові дози більшості піків рекомендується зменшувати в 2 рази, порівняно з дозами </w:t>
      </w:r>
      <w:r w:rsidRPr="004239D6">
        <w:rPr>
          <w:rStyle w:val="7"/>
          <w:rFonts w:ascii="Times New Roman" w:hAnsi="Times New Roman" w:cs="Times New Roman"/>
          <w:sz w:val="24"/>
          <w:szCs w:val="24"/>
        </w:rPr>
        <w:t xml:space="preserve">для </w:t>
      </w:r>
      <w:r w:rsidRPr="004239D6">
        <w:rPr>
          <w:rFonts w:ascii="Times New Roman" w:hAnsi="Times New Roman" w:cs="Times New Roman"/>
        </w:rPr>
        <w:t>людей зрілого віку. При досягненні лікувального ефекту дозу потрібно зменшити і визн</w:t>
      </w:r>
      <w:r w:rsidR="0020763B">
        <w:rPr>
          <w:rFonts w:ascii="Times New Roman" w:hAnsi="Times New Roman" w:cs="Times New Roman"/>
        </w:rPr>
        <w:t>ачити підтримувальну дозу, що ї</w:t>
      </w:r>
      <w:r w:rsidRPr="004239D6">
        <w:rPr>
          <w:rFonts w:ascii="Times New Roman" w:hAnsi="Times New Roman" w:cs="Times New Roman"/>
        </w:rPr>
        <w:t>м</w:t>
      </w:r>
      <w:r w:rsidR="0020763B">
        <w:rPr>
          <w:rFonts w:ascii="Times New Roman" w:hAnsi="Times New Roman" w:cs="Times New Roman"/>
        </w:rPr>
        <w:t xml:space="preserve"> </w:t>
      </w:r>
      <w:r w:rsidRPr="004239D6">
        <w:rPr>
          <w:rFonts w:ascii="Times New Roman" w:hAnsi="Times New Roman" w:cs="Times New Roman"/>
        </w:rPr>
        <w:t>звичай також є меншою, ніж для осіб зрілого віку. Чимало медикаментів виділяються з орг</w:t>
      </w:r>
      <w:r w:rsidR="0020763B">
        <w:rPr>
          <w:rFonts w:ascii="Times New Roman" w:hAnsi="Times New Roman" w:cs="Times New Roman"/>
        </w:rPr>
        <w:t>анізму переважно нирками в нез</w:t>
      </w:r>
      <w:r w:rsidRPr="004239D6">
        <w:rPr>
          <w:rFonts w:ascii="Times New Roman" w:hAnsi="Times New Roman" w:cs="Times New Roman"/>
        </w:rPr>
        <w:t xml:space="preserve">міненому вигляді або у вигляді активних метаболітів. При їх призначенні необхідно попередньо оцінити функціональну здатність нирок.  Лікування такими препаратами необхідно починати і з найменшої рекомендованої дози з подальшим її регулюванням залежно від клінічного ефекту і рівня препарату в крові. До цих препаратів належать пеніцилін (великі дози), </w:t>
      </w:r>
      <w:proofErr w:type="spellStart"/>
      <w:r w:rsidRPr="004239D6">
        <w:rPr>
          <w:rFonts w:ascii="Times New Roman" w:hAnsi="Times New Roman" w:cs="Times New Roman"/>
        </w:rPr>
        <w:t>дигоксин</w:t>
      </w:r>
      <w:proofErr w:type="spellEnd"/>
      <w:r w:rsidRPr="004239D6">
        <w:rPr>
          <w:rFonts w:ascii="Times New Roman" w:hAnsi="Times New Roman" w:cs="Times New Roman"/>
        </w:rPr>
        <w:t xml:space="preserve">, </w:t>
      </w:r>
      <w:proofErr w:type="spellStart"/>
      <w:r w:rsidRPr="004239D6">
        <w:rPr>
          <w:rFonts w:ascii="Times New Roman" w:hAnsi="Times New Roman" w:cs="Times New Roman"/>
        </w:rPr>
        <w:t>пміноглікозиди</w:t>
      </w:r>
      <w:proofErr w:type="spellEnd"/>
      <w:r w:rsidRPr="004239D6">
        <w:rPr>
          <w:rFonts w:ascii="Times New Roman" w:hAnsi="Times New Roman" w:cs="Times New Roman"/>
        </w:rPr>
        <w:t xml:space="preserve">, </w:t>
      </w:r>
      <w:proofErr w:type="spellStart"/>
      <w:r w:rsidRPr="004239D6">
        <w:rPr>
          <w:rFonts w:ascii="Times New Roman" w:hAnsi="Times New Roman" w:cs="Times New Roman"/>
        </w:rPr>
        <w:t>алопуринол</w:t>
      </w:r>
      <w:proofErr w:type="spellEnd"/>
      <w:r w:rsidRPr="004239D6">
        <w:rPr>
          <w:rFonts w:ascii="Times New Roman" w:hAnsi="Times New Roman" w:cs="Times New Roman"/>
        </w:rPr>
        <w:t xml:space="preserve">, </w:t>
      </w:r>
      <w:proofErr w:type="spellStart"/>
      <w:r w:rsidRPr="004239D6">
        <w:rPr>
          <w:rFonts w:ascii="Times New Roman" w:hAnsi="Times New Roman" w:cs="Times New Roman"/>
        </w:rPr>
        <w:t>новокаїнамід</w:t>
      </w:r>
      <w:proofErr w:type="spellEnd"/>
      <w:r w:rsidRPr="004239D6">
        <w:rPr>
          <w:rFonts w:ascii="Times New Roman" w:hAnsi="Times New Roman" w:cs="Times New Roman"/>
        </w:rPr>
        <w:t xml:space="preserve">, </w:t>
      </w:r>
      <w:proofErr w:type="spellStart"/>
      <w:r w:rsidRPr="004239D6">
        <w:rPr>
          <w:rFonts w:ascii="Times New Roman" w:hAnsi="Times New Roman" w:cs="Times New Roman"/>
        </w:rPr>
        <w:t>цефалоспорини</w:t>
      </w:r>
      <w:proofErr w:type="spellEnd"/>
      <w:r w:rsidRPr="004239D6">
        <w:rPr>
          <w:rFonts w:ascii="Times New Roman" w:hAnsi="Times New Roman" w:cs="Times New Roman"/>
        </w:rPr>
        <w:t xml:space="preserve"> (великі дози), </w:t>
      </w:r>
      <w:proofErr w:type="spellStart"/>
      <w:r w:rsidRPr="004239D6">
        <w:rPr>
          <w:rFonts w:ascii="Times New Roman" w:hAnsi="Times New Roman" w:cs="Times New Roman"/>
        </w:rPr>
        <w:t>метилдофа</w:t>
      </w:r>
      <w:proofErr w:type="spellEnd"/>
      <w:r w:rsidRPr="004239D6">
        <w:rPr>
          <w:rFonts w:ascii="Times New Roman" w:hAnsi="Times New Roman" w:cs="Times New Roman"/>
        </w:rPr>
        <w:t xml:space="preserve">, </w:t>
      </w:r>
      <w:proofErr w:type="spellStart"/>
      <w:r w:rsidRPr="004239D6">
        <w:rPr>
          <w:rFonts w:ascii="Times New Roman" w:hAnsi="Times New Roman" w:cs="Times New Roman"/>
        </w:rPr>
        <w:t>етамбутол</w:t>
      </w:r>
      <w:proofErr w:type="spellEnd"/>
      <w:r w:rsidRPr="004239D6">
        <w:rPr>
          <w:rFonts w:ascii="Times New Roman" w:hAnsi="Times New Roman" w:cs="Times New Roman"/>
        </w:rPr>
        <w:t xml:space="preserve">. Такі препарати, як </w:t>
      </w:r>
      <w:proofErr w:type="spellStart"/>
      <w:r w:rsidRPr="004239D6">
        <w:rPr>
          <w:rFonts w:ascii="Times New Roman" w:hAnsi="Times New Roman" w:cs="Times New Roman"/>
        </w:rPr>
        <w:t>хлорпроиіімід</w:t>
      </w:r>
      <w:proofErr w:type="spellEnd"/>
      <w:r w:rsidRPr="004239D6">
        <w:rPr>
          <w:rFonts w:ascii="Times New Roman" w:hAnsi="Times New Roman" w:cs="Times New Roman"/>
        </w:rPr>
        <w:t xml:space="preserve">, сульфаніламіди, тетрацикліни, </w:t>
      </w:r>
      <w:proofErr w:type="spellStart"/>
      <w:r w:rsidRPr="004239D6">
        <w:rPr>
          <w:rFonts w:ascii="Times New Roman" w:hAnsi="Times New Roman" w:cs="Times New Roman"/>
        </w:rPr>
        <w:t>фурадонін</w:t>
      </w:r>
      <w:proofErr w:type="spellEnd"/>
      <w:r w:rsidRPr="004239D6">
        <w:rPr>
          <w:rFonts w:ascii="Times New Roman" w:hAnsi="Times New Roman" w:cs="Times New Roman"/>
        </w:rPr>
        <w:t xml:space="preserve"> не можна призначати  пацієнтам похилого і старечого віку зі значним порушенням</w:t>
      </w:r>
      <w:r w:rsidRPr="004239D6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r w:rsidRPr="004239D6">
        <w:rPr>
          <w:rFonts w:ascii="Times New Roman" w:hAnsi="Times New Roman" w:cs="Times New Roman"/>
        </w:rPr>
        <w:t>функції нирок, оскільки вони недостатньо ефективні і миють більш виражену побічну дію. Головний напрям геріат</w:t>
      </w:r>
      <w:r w:rsidRPr="004239D6">
        <w:rPr>
          <w:rFonts w:ascii="Times New Roman" w:hAnsi="Times New Roman" w:cs="Times New Roman"/>
        </w:rPr>
        <w:softHyphen/>
        <w:t xml:space="preserve">ричної фармакотерапії — обережне застосування медикаментів </w:t>
      </w:r>
      <w:r w:rsidRPr="004239D6">
        <w:rPr>
          <w:rStyle w:val="-2pt"/>
          <w:rFonts w:ascii="Times New Roman" w:hAnsi="Times New Roman" w:cs="Times New Roman"/>
          <w:sz w:val="24"/>
          <w:szCs w:val="24"/>
        </w:rPr>
        <w:t>|||і</w:t>
      </w:r>
      <w:r w:rsidR="0020763B">
        <w:rPr>
          <w:rStyle w:val="-2pt"/>
          <w:rFonts w:ascii="Times New Roman" w:hAnsi="Times New Roman" w:cs="Times New Roman"/>
          <w:sz w:val="24"/>
          <w:szCs w:val="24"/>
        </w:rPr>
        <w:t xml:space="preserve"> </w:t>
      </w:r>
      <w:r w:rsidRPr="004239D6">
        <w:rPr>
          <w:rFonts w:ascii="Times New Roman" w:hAnsi="Times New Roman" w:cs="Times New Roman"/>
        </w:rPr>
        <w:t>лікуванні пацієнтів похилого і старечого віку. Медична сестра особливо має це пам’ятати при реалізації плану догляду,</w:t>
      </w:r>
      <w:r w:rsidRPr="0020763B">
        <w:rPr>
          <w:rFonts w:ascii="Times New Roman" w:hAnsi="Times New Roman" w:cs="Times New Roman"/>
        </w:rPr>
        <w:t xml:space="preserve"> </w:t>
      </w:r>
      <w:r w:rsidRPr="0020763B">
        <w:rPr>
          <w:rStyle w:val="7"/>
          <w:rFonts w:ascii="Times New Roman" w:hAnsi="Times New Roman" w:cs="Times New Roman"/>
          <w:b w:val="0"/>
          <w:sz w:val="24"/>
          <w:szCs w:val="24"/>
        </w:rPr>
        <w:t>Тому</w:t>
      </w:r>
      <w:r w:rsidRPr="004239D6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r w:rsidRPr="004239D6">
        <w:rPr>
          <w:rFonts w:ascii="Times New Roman" w:hAnsi="Times New Roman" w:cs="Times New Roman"/>
        </w:rPr>
        <w:t xml:space="preserve">що геріатричні пацієнти часто забувають вжити ліки або вживають їх повторно, через короткий час. Вона повинна сама </w:t>
      </w:r>
      <w:r w:rsidRPr="0020763B">
        <w:rPr>
          <w:rStyle w:val="7"/>
          <w:rFonts w:ascii="Times New Roman" w:hAnsi="Times New Roman" w:cs="Times New Roman"/>
          <w:b w:val="0"/>
          <w:sz w:val="24"/>
          <w:szCs w:val="24"/>
        </w:rPr>
        <w:t>приймати</w:t>
      </w:r>
      <w:r w:rsidRPr="004239D6">
        <w:rPr>
          <w:rStyle w:val="7"/>
          <w:rFonts w:ascii="Times New Roman" w:hAnsi="Times New Roman" w:cs="Times New Roman"/>
          <w:sz w:val="24"/>
          <w:szCs w:val="24"/>
        </w:rPr>
        <w:t xml:space="preserve"> </w:t>
      </w:r>
      <w:r w:rsidRPr="004239D6">
        <w:rPr>
          <w:rFonts w:ascii="Times New Roman" w:hAnsi="Times New Roman" w:cs="Times New Roman"/>
        </w:rPr>
        <w:t>ліки у визначений час, це найкращий варіант, або по</w:t>
      </w:r>
      <w:r w:rsidRPr="004239D6">
        <w:rPr>
          <w:rFonts w:ascii="Times New Roman" w:hAnsi="Times New Roman" w:cs="Times New Roman"/>
        </w:rPr>
        <w:softHyphen/>
        <w:t xml:space="preserve">просити родичів чи сусідів по палаті. </w:t>
      </w:r>
    </w:p>
    <w:p w:rsidR="0020763B" w:rsidRPr="004239D6" w:rsidRDefault="0020763B" w:rsidP="0020763B">
      <w:pPr>
        <w:tabs>
          <w:tab w:val="left" w:pos="0"/>
          <w:tab w:val="left" w:pos="142"/>
          <w:tab w:val="left" w:pos="1064"/>
          <w:tab w:val="left" w:pos="7513"/>
          <w:tab w:val="left" w:pos="9072"/>
        </w:tabs>
        <w:ind w:right="1"/>
        <w:jc w:val="both"/>
        <w:rPr>
          <w:rFonts w:ascii="Times New Roman" w:hAnsi="Times New Roman" w:cs="Times New Roman"/>
        </w:rPr>
      </w:pPr>
    </w:p>
    <w:p w:rsidR="006A38A6" w:rsidRPr="004239D6" w:rsidRDefault="006A38A6" w:rsidP="0020763B">
      <w:pPr>
        <w:widowControl/>
        <w:rPr>
          <w:rFonts w:ascii="Times New Roman" w:eastAsia="Century Schoolbook" w:hAnsi="Times New Roman" w:cs="Times New Roman"/>
          <w:color w:val="auto"/>
          <w:lang w:eastAsia="en-US" w:bidi="ar-SA"/>
        </w:rPr>
        <w:sectPr w:rsidR="006A38A6" w:rsidRPr="004239D6">
          <w:pgSz w:w="11909" w:h="16834"/>
          <w:pgMar w:top="1134" w:right="567" w:bottom="1134" w:left="1134" w:header="0" w:footer="3" w:gutter="0"/>
          <w:pgNumType w:start="68"/>
          <w:cols w:space="720"/>
        </w:sectPr>
      </w:pPr>
    </w:p>
    <w:p w:rsidR="006A38A6" w:rsidRPr="004239D6" w:rsidRDefault="006A38A6" w:rsidP="0020763B">
      <w:pPr>
        <w:tabs>
          <w:tab w:val="left" w:pos="0"/>
          <w:tab w:val="left" w:pos="142"/>
          <w:tab w:val="left" w:pos="1064"/>
          <w:tab w:val="left" w:pos="7513"/>
          <w:tab w:val="left" w:pos="9072"/>
        </w:tabs>
        <w:ind w:right="1"/>
        <w:rPr>
          <w:rFonts w:ascii="Times New Roman" w:hAnsi="Times New Roman" w:cs="Times New Roman"/>
        </w:rPr>
      </w:pPr>
      <w:r w:rsidRPr="004239D6">
        <w:rPr>
          <w:rFonts w:ascii="Times New Roman" w:hAnsi="Times New Roman" w:cs="Times New Roman"/>
        </w:rPr>
        <w:lastRenderedPageBreak/>
        <w:tab/>
      </w:r>
    </w:p>
    <w:sectPr w:rsidR="006A38A6" w:rsidRPr="004239D6" w:rsidSect="007F05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96079"/>
    <w:multiLevelType w:val="multilevel"/>
    <w:tmpl w:val="9A60C8F8"/>
    <w:lvl w:ilvl="0"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03F6810"/>
    <w:multiLevelType w:val="hybridMultilevel"/>
    <w:tmpl w:val="BE181160"/>
    <w:lvl w:ilvl="0" w:tplc="0D40D430">
      <w:start w:val="1"/>
      <w:numFmt w:val="decimal"/>
      <w:lvlText w:val="%1."/>
      <w:lvlJc w:val="left"/>
      <w:pPr>
        <w:ind w:left="644" w:hanging="360"/>
      </w:pPr>
      <w:rPr>
        <w:rFonts w:eastAsia="Franklin Gothic Book" w:hint="default"/>
      </w:rPr>
    </w:lvl>
    <w:lvl w:ilvl="1" w:tplc="04220019" w:tentative="1">
      <w:start w:val="1"/>
      <w:numFmt w:val="lowerLetter"/>
      <w:lvlText w:val="%2."/>
      <w:lvlJc w:val="left"/>
      <w:pPr>
        <w:ind w:left="1245" w:hanging="360"/>
      </w:pPr>
    </w:lvl>
    <w:lvl w:ilvl="2" w:tplc="0422001B" w:tentative="1">
      <w:start w:val="1"/>
      <w:numFmt w:val="lowerRoman"/>
      <w:lvlText w:val="%3."/>
      <w:lvlJc w:val="right"/>
      <w:pPr>
        <w:ind w:left="1965" w:hanging="180"/>
      </w:pPr>
    </w:lvl>
    <w:lvl w:ilvl="3" w:tplc="0422000F" w:tentative="1">
      <w:start w:val="1"/>
      <w:numFmt w:val="decimal"/>
      <w:lvlText w:val="%4."/>
      <w:lvlJc w:val="left"/>
      <w:pPr>
        <w:ind w:left="2685" w:hanging="360"/>
      </w:pPr>
    </w:lvl>
    <w:lvl w:ilvl="4" w:tplc="04220019" w:tentative="1">
      <w:start w:val="1"/>
      <w:numFmt w:val="lowerLetter"/>
      <w:lvlText w:val="%5."/>
      <w:lvlJc w:val="left"/>
      <w:pPr>
        <w:ind w:left="3405" w:hanging="360"/>
      </w:pPr>
    </w:lvl>
    <w:lvl w:ilvl="5" w:tplc="0422001B" w:tentative="1">
      <w:start w:val="1"/>
      <w:numFmt w:val="lowerRoman"/>
      <w:lvlText w:val="%6."/>
      <w:lvlJc w:val="right"/>
      <w:pPr>
        <w:ind w:left="4125" w:hanging="180"/>
      </w:pPr>
    </w:lvl>
    <w:lvl w:ilvl="6" w:tplc="0422000F" w:tentative="1">
      <w:start w:val="1"/>
      <w:numFmt w:val="decimal"/>
      <w:lvlText w:val="%7."/>
      <w:lvlJc w:val="left"/>
      <w:pPr>
        <w:ind w:left="4845" w:hanging="360"/>
      </w:pPr>
    </w:lvl>
    <w:lvl w:ilvl="7" w:tplc="04220019" w:tentative="1">
      <w:start w:val="1"/>
      <w:numFmt w:val="lowerLetter"/>
      <w:lvlText w:val="%8."/>
      <w:lvlJc w:val="left"/>
      <w:pPr>
        <w:ind w:left="5565" w:hanging="360"/>
      </w:pPr>
    </w:lvl>
    <w:lvl w:ilvl="8" w:tplc="0422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40BA64B5"/>
    <w:multiLevelType w:val="multilevel"/>
    <w:tmpl w:val="7E7E2F2E"/>
    <w:lvl w:ilvl="0"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5977714"/>
    <w:multiLevelType w:val="multilevel"/>
    <w:tmpl w:val="A57C2220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357E"/>
    <w:rsid w:val="000428C6"/>
    <w:rsid w:val="00093E95"/>
    <w:rsid w:val="0016571C"/>
    <w:rsid w:val="001F3772"/>
    <w:rsid w:val="0020763B"/>
    <w:rsid w:val="002A0345"/>
    <w:rsid w:val="002E2CC2"/>
    <w:rsid w:val="0031208E"/>
    <w:rsid w:val="00357F6A"/>
    <w:rsid w:val="003A357E"/>
    <w:rsid w:val="003D66AE"/>
    <w:rsid w:val="00401897"/>
    <w:rsid w:val="004239D6"/>
    <w:rsid w:val="004826BA"/>
    <w:rsid w:val="004918AB"/>
    <w:rsid w:val="00552C47"/>
    <w:rsid w:val="00556427"/>
    <w:rsid w:val="005D6FDA"/>
    <w:rsid w:val="005F36D3"/>
    <w:rsid w:val="006A38A6"/>
    <w:rsid w:val="006C043E"/>
    <w:rsid w:val="006F2C24"/>
    <w:rsid w:val="00763572"/>
    <w:rsid w:val="007954F8"/>
    <w:rsid w:val="007B4ACB"/>
    <w:rsid w:val="007F0511"/>
    <w:rsid w:val="008A1E1A"/>
    <w:rsid w:val="00913EFB"/>
    <w:rsid w:val="00931020"/>
    <w:rsid w:val="009A237F"/>
    <w:rsid w:val="009A2C25"/>
    <w:rsid w:val="009D75CF"/>
    <w:rsid w:val="00A157D9"/>
    <w:rsid w:val="00A15EBC"/>
    <w:rsid w:val="00AD0F1D"/>
    <w:rsid w:val="00AE0824"/>
    <w:rsid w:val="00D27EC5"/>
    <w:rsid w:val="00E71DE6"/>
    <w:rsid w:val="00F10DD1"/>
    <w:rsid w:val="00FB71DE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57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locked/>
    <w:rsid w:val="003A357E"/>
    <w:rPr>
      <w:rFonts w:ascii="Century Schoolbook" w:eastAsia="Century Schoolbook" w:hAnsi="Century Schoolbook" w:cs="Century Schoolbook"/>
      <w:b/>
      <w:bCs/>
      <w:sz w:val="15"/>
      <w:szCs w:val="15"/>
      <w:shd w:val="clear" w:color="auto" w:fill="FFFFFF"/>
    </w:rPr>
  </w:style>
  <w:style w:type="paragraph" w:customStyle="1" w:styleId="a4">
    <w:name w:val="Подпись к картинке"/>
    <w:basedOn w:val="a"/>
    <w:link w:val="a3"/>
    <w:rsid w:val="003A357E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color w:val="auto"/>
      <w:sz w:val="15"/>
      <w:szCs w:val="15"/>
      <w:lang w:eastAsia="en-US" w:bidi="ar-SA"/>
    </w:rPr>
  </w:style>
  <w:style w:type="character" w:customStyle="1" w:styleId="a5">
    <w:name w:val="Основной текст_"/>
    <w:basedOn w:val="a0"/>
    <w:link w:val="2"/>
    <w:locked/>
    <w:rsid w:val="003A357E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5"/>
    <w:rsid w:val="003A357E"/>
    <w:pPr>
      <w:shd w:val="clear" w:color="auto" w:fill="FFFFFF"/>
      <w:spacing w:line="211" w:lineRule="exact"/>
      <w:ind w:hanging="240"/>
    </w:pPr>
    <w:rPr>
      <w:rFonts w:ascii="Century Schoolbook" w:eastAsia="Century Schoolbook" w:hAnsi="Century Schoolbook" w:cs="Century Schoolbook"/>
      <w:color w:val="auto"/>
      <w:sz w:val="18"/>
      <w:szCs w:val="18"/>
      <w:lang w:eastAsia="en-US" w:bidi="ar-SA"/>
    </w:rPr>
  </w:style>
  <w:style w:type="character" w:customStyle="1" w:styleId="3">
    <w:name w:val="Основной текст (3)_"/>
    <w:basedOn w:val="a0"/>
    <w:link w:val="30"/>
    <w:locked/>
    <w:rsid w:val="003A357E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A357E"/>
    <w:pPr>
      <w:shd w:val="clear" w:color="auto" w:fill="FFFFFF"/>
      <w:spacing w:before="420" w:after="300" w:line="0" w:lineRule="atLeast"/>
      <w:jc w:val="center"/>
    </w:pPr>
    <w:rPr>
      <w:rFonts w:ascii="Microsoft Sans Serif" w:eastAsia="Microsoft Sans Serif" w:hAnsi="Microsoft Sans Serif" w:cs="Microsoft Sans Serif"/>
      <w:color w:val="auto"/>
      <w:sz w:val="16"/>
      <w:szCs w:val="16"/>
      <w:lang w:eastAsia="en-US" w:bidi="ar-SA"/>
    </w:rPr>
  </w:style>
  <w:style w:type="character" w:customStyle="1" w:styleId="Exact">
    <w:name w:val="Подпись к картинке Exact"/>
    <w:basedOn w:val="a0"/>
    <w:rsid w:val="003A357E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spacing w:val="5"/>
      <w:sz w:val="14"/>
      <w:szCs w:val="14"/>
      <w:u w:val="none"/>
      <w:effect w:val="none"/>
    </w:rPr>
  </w:style>
  <w:style w:type="character" w:customStyle="1" w:styleId="a6">
    <w:name w:val="Подпись к картинке + Курсив"/>
    <w:aliases w:val="Интервал 0 pt Exact"/>
    <w:basedOn w:val="a3"/>
    <w:rsid w:val="003A357E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a7">
    <w:name w:val="Основной текст + Полужирный"/>
    <w:basedOn w:val="a5"/>
    <w:rsid w:val="003A357E"/>
    <w:rPr>
      <w:b/>
      <w:bCs/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7">
    <w:name w:val="Основной текст + 7"/>
    <w:aliases w:val="5 pt,Полужирный,Основной текст + Franklin Gothic Book,9,Основной текст + MS Reference Sans Serif,5,Основной текст + Bookman Old Style,10"/>
    <w:basedOn w:val="a5"/>
    <w:rsid w:val="003A357E"/>
    <w:rPr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a8">
    <w:name w:val="Основной текст + Курсив"/>
    <w:basedOn w:val="a5"/>
    <w:rsid w:val="003A357E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1">
    <w:name w:val="Основной текст1"/>
    <w:basedOn w:val="a5"/>
    <w:rsid w:val="003A357E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0">
    <w:name w:val="Основной текст (2)"/>
    <w:basedOn w:val="a0"/>
    <w:rsid w:val="006A38A6"/>
    <w:rPr>
      <w:rFonts w:ascii="Franklin Gothic Book" w:eastAsia="Franklin Gothic Book" w:hAnsi="Franklin Gothic Book" w:cs="Franklin Gothic 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uk-UA" w:eastAsia="uk-UA" w:bidi="uk-UA"/>
    </w:rPr>
  </w:style>
  <w:style w:type="character" w:customStyle="1" w:styleId="-2pt">
    <w:name w:val="Основной текст + Интервал -2 pt"/>
    <w:basedOn w:val="a5"/>
    <w:rsid w:val="006A38A6"/>
    <w:rPr>
      <w:color w:val="000000"/>
      <w:spacing w:val="-40"/>
      <w:w w:val="100"/>
      <w:position w:val="0"/>
      <w:shd w:val="clear" w:color="auto" w:fill="FFFFFF"/>
      <w:lang w:val="uk-UA" w:eastAsia="uk-UA" w:bidi="uk-UA"/>
    </w:rPr>
  </w:style>
  <w:style w:type="paragraph" w:styleId="a9">
    <w:name w:val="List Paragraph"/>
    <w:basedOn w:val="a"/>
    <w:uiPriority w:val="34"/>
    <w:qFormat/>
    <w:rsid w:val="002076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4540</Words>
  <Characters>2588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10</cp:revision>
  <dcterms:created xsi:type="dcterms:W3CDTF">2015-10-12T17:06:00Z</dcterms:created>
  <dcterms:modified xsi:type="dcterms:W3CDTF">2016-01-15T19:49:00Z</dcterms:modified>
</cp:coreProperties>
</file>