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397" w:rsidRPr="008F7A07" w:rsidRDefault="00B41A6F" w:rsidP="008F7A07">
      <w:pPr>
        <w:pStyle w:val="10"/>
        <w:keepNext/>
        <w:keepLines/>
        <w:shd w:val="clear" w:color="auto" w:fill="auto"/>
        <w:spacing w:before="0" w:after="1780" w:line="240" w:lineRule="auto"/>
        <w:ind w:left="23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8F7A07">
        <w:rPr>
          <w:rFonts w:ascii="Times New Roman" w:hAnsi="Times New Roman" w:cs="Times New Roman"/>
          <w:b/>
          <w:sz w:val="24"/>
          <w:szCs w:val="24"/>
        </w:rPr>
        <w:t>Лекція</w:t>
      </w:r>
      <w:r w:rsidR="00202397" w:rsidRPr="008F7A07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B41A6F" w:rsidRPr="008F7A07" w:rsidRDefault="00B41A6F" w:rsidP="008F7A07">
      <w:pPr>
        <w:pStyle w:val="10"/>
        <w:keepNext/>
        <w:keepLines/>
        <w:shd w:val="clear" w:color="auto" w:fill="auto"/>
        <w:spacing w:before="0" w:after="1780" w:line="240" w:lineRule="auto"/>
        <w:ind w:left="2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F7A07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202397" w:rsidRPr="008F7A07">
        <w:rPr>
          <w:rFonts w:ascii="Times New Roman" w:hAnsi="Times New Roman" w:cs="Times New Roman"/>
          <w:b/>
          <w:sz w:val="24"/>
          <w:szCs w:val="24"/>
        </w:rPr>
        <w:t>Особливості перебігу захворювань органів травлення у пацієнтів похилого віку</w:t>
      </w:r>
      <w:bookmarkEnd w:id="0"/>
      <w:r w:rsidR="00202397" w:rsidRPr="008F7A07">
        <w:rPr>
          <w:rFonts w:ascii="Times New Roman" w:hAnsi="Times New Roman" w:cs="Times New Roman"/>
          <w:b/>
          <w:sz w:val="24"/>
          <w:szCs w:val="24"/>
        </w:rPr>
        <w:t xml:space="preserve">. Хвороби шлунку та </w:t>
      </w:r>
      <w:r w:rsidRPr="008F7A07">
        <w:rPr>
          <w:rStyle w:val="BookmanOldStyle"/>
          <w:rFonts w:ascii="Times New Roman" w:eastAsia="Bookman Old Style" w:hAnsi="Times New Roman" w:cs="Times New Roman"/>
          <w:b w:val="0"/>
          <w:i/>
          <w:iCs/>
          <w:sz w:val="24"/>
          <w:szCs w:val="24"/>
        </w:rPr>
        <w:t xml:space="preserve"> </w:t>
      </w:r>
      <w:r w:rsidR="00202397" w:rsidRPr="008F7A07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дванадцятипалої кишки</w:t>
      </w:r>
      <w:r w:rsidRPr="008F7A07">
        <w:rPr>
          <w:rFonts w:ascii="Times New Roman" w:hAnsi="Times New Roman" w:cs="Times New Roman"/>
          <w:sz w:val="24"/>
          <w:szCs w:val="24"/>
        </w:rPr>
        <w:t>.</w:t>
      </w:r>
    </w:p>
    <w:p w:rsidR="00202397" w:rsidRPr="008F7A07" w:rsidRDefault="00202397" w:rsidP="008F7A07">
      <w:pPr>
        <w:pStyle w:val="11"/>
        <w:shd w:val="clear" w:color="auto" w:fill="auto"/>
        <w:tabs>
          <w:tab w:val="left" w:pos="360"/>
        </w:tabs>
        <w:spacing w:before="0" w:after="0" w:line="240" w:lineRule="auto"/>
        <w:rPr>
          <w:sz w:val="24"/>
          <w:szCs w:val="24"/>
        </w:rPr>
      </w:pPr>
      <w:r w:rsidRPr="008F7A07">
        <w:rPr>
          <w:sz w:val="24"/>
          <w:szCs w:val="24"/>
        </w:rPr>
        <w:t>План.</w:t>
      </w:r>
    </w:p>
    <w:p w:rsidR="00B41A6F" w:rsidRPr="008F7A07" w:rsidRDefault="00B41A6F" w:rsidP="008F7A07">
      <w:pPr>
        <w:pStyle w:val="11"/>
        <w:shd w:val="clear" w:color="auto" w:fill="auto"/>
        <w:tabs>
          <w:tab w:val="left" w:pos="360"/>
        </w:tabs>
        <w:spacing w:before="0" w:after="0" w:line="240" w:lineRule="auto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8F7A07">
        <w:rPr>
          <w:b w:val="0"/>
          <w:sz w:val="24"/>
          <w:szCs w:val="24"/>
        </w:rPr>
        <w:t xml:space="preserve">1. </w:t>
      </w:r>
      <w:r w:rsidRPr="008F7A07">
        <w:rPr>
          <w:rStyle w:val="38pt"/>
          <w:rFonts w:ascii="Times New Roman" w:hAnsi="Times New Roman" w:cs="Times New Roman"/>
          <w:sz w:val="24"/>
          <w:szCs w:val="24"/>
        </w:rPr>
        <w:t>Вікові фізіологічні зміни органів травлення.</w:t>
      </w:r>
    </w:p>
    <w:p w:rsidR="00B41A6F" w:rsidRPr="008F7A07" w:rsidRDefault="00B41A6F" w:rsidP="008F7A07">
      <w:pPr>
        <w:pStyle w:val="11"/>
        <w:shd w:val="clear" w:color="auto" w:fill="auto"/>
        <w:tabs>
          <w:tab w:val="left" w:pos="360"/>
        </w:tabs>
        <w:spacing w:before="0" w:after="0" w:line="240" w:lineRule="auto"/>
        <w:rPr>
          <w:b w:val="0"/>
          <w:color w:val="auto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2. Гострий гастрит</w:t>
      </w:r>
      <w:r w:rsidR="00202397"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</w:t>
      </w:r>
    </w:p>
    <w:p w:rsidR="00B41A6F" w:rsidRPr="008F7A07" w:rsidRDefault="00B41A6F" w:rsidP="008F7A07">
      <w:pPr>
        <w:pStyle w:val="30"/>
        <w:shd w:val="clear" w:color="auto" w:fill="auto"/>
        <w:spacing w:before="0" w:after="165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8F7A07">
        <w:rPr>
          <w:rStyle w:val="38pt"/>
          <w:rFonts w:ascii="Times New Roman" w:hAnsi="Times New Roman" w:cs="Times New Roman"/>
          <w:sz w:val="24"/>
          <w:szCs w:val="24"/>
        </w:rPr>
        <w:t>3. Хронічний гастрит.</w:t>
      </w:r>
    </w:p>
    <w:p w:rsidR="00B41A6F" w:rsidRPr="008F7A07" w:rsidRDefault="00B41A6F" w:rsidP="008F7A07">
      <w:pPr>
        <w:pStyle w:val="30"/>
        <w:shd w:val="clear" w:color="auto" w:fill="auto"/>
        <w:spacing w:before="0" w:after="164" w:line="240" w:lineRule="auto"/>
        <w:jc w:val="left"/>
        <w:rPr>
          <w:rStyle w:val="38pt"/>
          <w:rFonts w:ascii="Times New Roman" w:hAnsi="Times New Roman" w:cs="Times New Roman"/>
          <w:sz w:val="24"/>
          <w:szCs w:val="24"/>
        </w:rPr>
      </w:pPr>
      <w:r w:rsidRPr="008F7A07">
        <w:rPr>
          <w:rStyle w:val="38pt"/>
          <w:rFonts w:ascii="Times New Roman" w:hAnsi="Times New Roman" w:cs="Times New Roman"/>
          <w:sz w:val="24"/>
          <w:szCs w:val="24"/>
        </w:rPr>
        <w:t>4. Виразкова хвороба.</w:t>
      </w:r>
    </w:p>
    <w:p w:rsidR="00B41A6F" w:rsidRPr="008F7A07" w:rsidRDefault="00B41A6F" w:rsidP="008F7A07">
      <w:pPr>
        <w:pStyle w:val="30"/>
        <w:shd w:val="clear" w:color="auto" w:fill="auto"/>
        <w:spacing w:before="0" w:after="164" w:line="240" w:lineRule="auto"/>
        <w:jc w:val="left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iCs/>
          <w:sz w:val="24"/>
          <w:szCs w:val="24"/>
        </w:rPr>
        <w:t>5.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Шлункова кровотеча.</w:t>
      </w:r>
    </w:p>
    <w:p w:rsidR="00202397" w:rsidRPr="008F7A07" w:rsidRDefault="00202397" w:rsidP="008F7A07">
      <w:pPr>
        <w:pStyle w:val="30"/>
        <w:shd w:val="clear" w:color="auto" w:fill="auto"/>
        <w:spacing w:before="0" w:after="164"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8F7A07">
        <w:rPr>
          <w:rFonts w:ascii="Times New Roman" w:hAnsi="Times New Roman" w:cs="Times New Roman"/>
          <w:color w:val="auto"/>
          <w:sz w:val="24"/>
          <w:szCs w:val="24"/>
        </w:rPr>
        <w:t>Зміст лекції.</w:t>
      </w:r>
    </w:p>
    <w:p w:rsidR="00202397" w:rsidRPr="008F7A07" w:rsidRDefault="00202397" w:rsidP="008F7A07">
      <w:pPr>
        <w:pStyle w:val="11"/>
        <w:shd w:val="clear" w:color="auto" w:fill="auto"/>
        <w:tabs>
          <w:tab w:val="left" w:pos="360"/>
        </w:tabs>
        <w:spacing w:before="0" w:after="0" w:line="240" w:lineRule="auto"/>
        <w:rPr>
          <w:rStyle w:val="BookmanOldStyle"/>
          <w:rFonts w:ascii="Times New Roman" w:eastAsia="Bookman Old Style" w:hAnsi="Times New Roman" w:cs="Times New Roman"/>
          <w:b/>
          <w:sz w:val="24"/>
          <w:szCs w:val="24"/>
        </w:rPr>
      </w:pPr>
      <w:r w:rsidRPr="008F7A07">
        <w:rPr>
          <w:sz w:val="24"/>
          <w:szCs w:val="24"/>
        </w:rPr>
        <w:t>1.</w:t>
      </w:r>
      <w:r w:rsidRPr="008F7A07">
        <w:rPr>
          <w:b w:val="0"/>
          <w:sz w:val="24"/>
          <w:szCs w:val="24"/>
        </w:rPr>
        <w:t xml:space="preserve"> </w:t>
      </w:r>
      <w:r w:rsidRPr="008F7A07">
        <w:rPr>
          <w:rStyle w:val="38pt"/>
          <w:rFonts w:ascii="Times New Roman" w:hAnsi="Times New Roman" w:cs="Times New Roman"/>
          <w:b/>
          <w:sz w:val="24"/>
          <w:szCs w:val="24"/>
        </w:rPr>
        <w:t>Вікові фізіологічні зміни органів травлення.</w:t>
      </w:r>
    </w:p>
    <w:p w:rsidR="00B41A6F" w:rsidRPr="008F7A07" w:rsidRDefault="00B41A6F" w:rsidP="008F7A07">
      <w:pPr>
        <w:pStyle w:val="10"/>
        <w:keepNext/>
        <w:keepLines/>
        <w:shd w:val="clear" w:color="auto" w:fill="auto"/>
        <w:spacing w:before="0" w:after="1780" w:line="240" w:lineRule="auto"/>
        <w:ind w:firstLine="708"/>
        <w:jc w:val="left"/>
        <w:rPr>
          <w:rStyle w:val="8pt"/>
          <w:rFonts w:ascii="Times New Roman" w:hAnsi="Times New Roman" w:cs="Times New Roman"/>
          <w:b w:val="0"/>
          <w:bCs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>Процес старіння людини проявляється закономірним роз</w:t>
      </w:r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softHyphen/>
        <w:t>витком змін структури і функцій різних органів, у тому числі і органів травної системи.</w:t>
      </w:r>
      <w:r w:rsidRPr="008F7A07">
        <w:rPr>
          <w:rStyle w:val="8pt"/>
          <w:rFonts w:ascii="Times New Roman" w:hAnsi="Times New Roman" w:cs="Times New Roman"/>
          <w:b w:val="0"/>
          <w:sz w:val="24"/>
          <w:szCs w:val="24"/>
        </w:rPr>
        <w:t xml:space="preserve"> Зміни органів травлення при старінні людини:</w:t>
      </w:r>
    </w:p>
    <w:p w:rsidR="00B41A6F" w:rsidRPr="008F7A07" w:rsidRDefault="00B41A6F" w:rsidP="008F7A07">
      <w:pPr>
        <w:pStyle w:val="11"/>
        <w:shd w:val="clear" w:color="auto" w:fill="auto"/>
        <w:tabs>
          <w:tab w:val="left" w:pos="178"/>
        </w:tabs>
        <w:spacing w:before="0" w:after="0" w:line="240" w:lineRule="auto"/>
        <w:rPr>
          <w:b w:val="0"/>
          <w:color w:val="auto"/>
          <w:sz w:val="24"/>
          <w:szCs w:val="24"/>
        </w:rPr>
      </w:pP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-Ротова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порожнина-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об’єм зменшується; атрофія верхньої щелепи</w:t>
      </w:r>
    </w:p>
    <w:p w:rsidR="00B41A6F" w:rsidRPr="008F7A07" w:rsidRDefault="00B41A6F" w:rsidP="008F7A07">
      <w:pPr>
        <w:pStyle w:val="11"/>
        <w:shd w:val="clear" w:color="auto" w:fill="auto"/>
        <w:spacing w:before="0" w:after="60" w:line="240" w:lineRule="auto"/>
        <w:ind w:left="140"/>
        <w:jc w:val="left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випереджає атрофію ниж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ньої; відбувається порушення прикусу, утруднюється жування їжі.</w:t>
      </w:r>
    </w:p>
    <w:p w:rsidR="00B41A6F" w:rsidRPr="008F7A07" w:rsidRDefault="00B41A6F" w:rsidP="008F7A07">
      <w:pPr>
        <w:pStyle w:val="11"/>
        <w:shd w:val="clear" w:color="auto" w:fill="auto"/>
        <w:tabs>
          <w:tab w:val="left" w:pos="178"/>
        </w:tabs>
        <w:spacing w:before="0" w:after="0" w:line="240" w:lineRule="auto"/>
        <w:rPr>
          <w:b w:val="0"/>
          <w:color w:val="auto"/>
          <w:sz w:val="24"/>
          <w:szCs w:val="24"/>
        </w:rPr>
      </w:pP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-Стравохід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-подовжується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 викривлюється; зменшується кількість секреторних клітин;</w:t>
      </w:r>
    </w:p>
    <w:p w:rsidR="00B41A6F" w:rsidRPr="008F7A07" w:rsidRDefault="00B41A6F" w:rsidP="008F7A07">
      <w:pPr>
        <w:pStyle w:val="20"/>
        <w:framePr w:w="6394" w:wrap="notBeside" w:vAnchor="text" w:hAnchor="page" w:x="3511" w:y="1359"/>
        <w:shd w:val="clear" w:color="auto" w:fill="auto"/>
        <w:spacing w:line="240" w:lineRule="auto"/>
        <w:rPr>
          <w:sz w:val="24"/>
          <w:szCs w:val="24"/>
        </w:rPr>
      </w:pPr>
    </w:p>
    <w:p w:rsidR="00B41A6F" w:rsidRPr="008F7A07" w:rsidRDefault="00B41A6F" w:rsidP="008F7A07">
      <w:pPr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</w:pPr>
      <w:proofErr w:type="spellStart"/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>-Підшлунко</w:t>
      </w:r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softHyphen/>
        <w:t>ва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>залоза-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 xml:space="preserve"> гинуть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>ацинозні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 xml:space="preserve"> клітини, розростається</w:t>
      </w:r>
      <w:r w:rsidRPr="008F7A07">
        <w:rPr>
          <w:rStyle w:val="BookmanOldStyle"/>
          <w:rFonts w:ascii="Times New Roman" w:eastAsia="Bookman Old Style" w:hAnsi="Times New Roman" w:cs="Times New Roman"/>
          <w:b w:val="0"/>
          <w:i/>
          <w:sz w:val="24"/>
          <w:szCs w:val="24"/>
        </w:rPr>
        <w:t xml:space="preserve"> </w:t>
      </w:r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>сполучна</w:t>
      </w:r>
      <w:r w:rsidRPr="008F7A07">
        <w:rPr>
          <w:rStyle w:val="BookmanOldStyle"/>
          <w:rFonts w:ascii="Times New Roman" w:eastAsia="Bookman Old Style" w:hAnsi="Times New Roman" w:cs="Times New Roman"/>
          <w:b w:val="0"/>
          <w:i/>
          <w:sz w:val="24"/>
          <w:szCs w:val="24"/>
        </w:rPr>
        <w:t xml:space="preserve"> </w:t>
      </w:r>
      <w:r w:rsidRPr="008F7A07">
        <w:rPr>
          <w:rStyle w:val="BookmanOldStyle"/>
          <w:rFonts w:ascii="Times New Roman" w:eastAsia="Bookman Old Style" w:hAnsi="Times New Roman" w:cs="Times New Roman"/>
          <w:b w:val="0"/>
          <w:sz w:val="24"/>
          <w:szCs w:val="24"/>
        </w:rPr>
        <w:t>тканина, а в клітинах, які збереглися, зменшується кількість секреторних гранул;</w:t>
      </w:r>
    </w:p>
    <w:p w:rsidR="00B41A6F" w:rsidRPr="008F7A07" w:rsidRDefault="00B41A6F" w:rsidP="008F7A07">
      <w:pPr>
        <w:pStyle w:val="11"/>
        <w:shd w:val="clear" w:color="auto" w:fill="auto"/>
        <w:tabs>
          <w:tab w:val="left" w:pos="358"/>
        </w:tabs>
        <w:spacing w:before="0" w:after="0" w:line="240" w:lineRule="auto"/>
        <w:ind w:left="180"/>
        <w:rPr>
          <w:b w:val="0"/>
          <w:color w:val="auto"/>
          <w:sz w:val="24"/>
          <w:szCs w:val="24"/>
        </w:rPr>
      </w:pP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-Печінка-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i/>
          <w:sz w:val="24"/>
          <w:szCs w:val="24"/>
        </w:rPr>
        <w:t xml:space="preserve"> 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зменшується маса тіла;</w:t>
      </w:r>
    </w:p>
    <w:p w:rsidR="00B41A6F" w:rsidRPr="008F7A07" w:rsidRDefault="00B41A6F" w:rsidP="008F7A07">
      <w:pPr>
        <w:pStyle w:val="11"/>
        <w:shd w:val="clear" w:color="auto" w:fill="auto"/>
        <w:tabs>
          <w:tab w:val="left" w:pos="355"/>
        </w:tabs>
        <w:spacing w:before="0" w:after="0" w:line="240" w:lineRule="auto"/>
        <w:rPr>
          <w:rStyle w:val="BookmanOldStyle"/>
          <w:rFonts w:ascii="Times New Roman" w:hAnsi="Times New Roman" w:cs="Times New Roman"/>
          <w:i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знижуються функціональні можливості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гепатоцитів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i/>
          <w:sz w:val="24"/>
          <w:szCs w:val="24"/>
        </w:rPr>
        <w:t>;</w:t>
      </w:r>
    </w:p>
    <w:p w:rsidR="00B41A6F" w:rsidRPr="008F7A07" w:rsidRDefault="00B41A6F" w:rsidP="008F7A07">
      <w:pPr>
        <w:pStyle w:val="11"/>
        <w:shd w:val="clear" w:color="auto" w:fill="auto"/>
        <w:spacing w:before="0" w:after="60" w:line="240" w:lineRule="auto"/>
        <w:rPr>
          <w:b w:val="0"/>
          <w:color w:val="auto"/>
          <w:sz w:val="24"/>
          <w:szCs w:val="24"/>
        </w:rPr>
      </w:pP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-Жовчний-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збільшується в об’ємі (за рахунок подовження в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передньозадньому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розмірі</w:t>
      </w:r>
    </w:p>
    <w:p w:rsidR="00B41A6F" w:rsidRPr="008F7A07" w:rsidRDefault="00B41A6F" w:rsidP="008F7A07">
      <w:pPr>
        <w:pStyle w:val="11"/>
        <w:shd w:val="clear" w:color="auto" w:fill="auto"/>
        <w:tabs>
          <w:tab w:val="left" w:pos="360"/>
        </w:tabs>
        <w:spacing w:before="0" w:after="0" w:line="240" w:lineRule="auto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-Кишки-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загальна довжина збільшується (частіше за раху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нок подовження окремих ділянок товстої кишки); у стінці тонкої кишки виявляються атрофічні змі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ни.</w:t>
      </w:r>
    </w:p>
    <w:p w:rsidR="00202397" w:rsidRPr="008F7A07" w:rsidRDefault="00202397" w:rsidP="008F7A07">
      <w:pPr>
        <w:pStyle w:val="11"/>
        <w:shd w:val="clear" w:color="auto" w:fill="auto"/>
        <w:tabs>
          <w:tab w:val="left" w:pos="360"/>
        </w:tabs>
        <w:spacing w:before="0" w:after="0" w:line="240" w:lineRule="auto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</w:p>
    <w:p w:rsidR="00202397" w:rsidRPr="008F7A07" w:rsidRDefault="00202397" w:rsidP="008F7A07">
      <w:pPr>
        <w:pStyle w:val="11"/>
        <w:shd w:val="clear" w:color="auto" w:fill="auto"/>
        <w:tabs>
          <w:tab w:val="left" w:pos="360"/>
        </w:tabs>
        <w:spacing w:before="0" w:after="0" w:line="240" w:lineRule="auto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b/>
          <w:sz w:val="24"/>
          <w:szCs w:val="24"/>
        </w:rPr>
        <w:lastRenderedPageBreak/>
        <w:t>2. Гострий гастрит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Гострий катар, або гострий гастрит, — гостре запалення сли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зової оболонки шлунка, що виникає внаслідок впливу на неї не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доброякісної їжі, хімічних речовин, алкоголю та інших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шкід-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ливостей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 Причиною гострого гастриту також може бути пере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їдання.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 w:firstLine="280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Клінічні прояви гострого гастриту у старих людей менше ви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ражені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ніж у молодих, а захворювання перебігає тяжче і може бути небезпечним для життя — це пов’язано з тим, що воно часто спричинює тяжкі порушення водно-електролітного обміну. У пацієнтів виникають такі симптоми, як біль у надчеревній ділянці, нудота, відрижка (як повітрям, так і з домішками їжі, яку пацієнт їв напередодні), блювання. У блю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вотних масах містяться залишки їжі, яку нещодавно їв пацієнт. Позиви до блювання можуть поєднуватися з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переймоподібним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болем у надчеревній ділянці. Розвивається різка загальна слаб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кість із холодним потом, тахікардією, знижується артеріальний тиск. Спостерігаються запаморочення, головний біль, іноді підвищення температури тіла до 38 °С, відраза до їжі, іноді про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нос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. </w:t>
      </w:r>
    </w:p>
    <w:p w:rsidR="00B41A6F" w:rsidRPr="008F7A07" w:rsidRDefault="00B41A6F" w:rsidP="008F7A07">
      <w:pPr>
        <w:pStyle w:val="11"/>
        <w:shd w:val="clear" w:color="auto" w:fill="auto"/>
        <w:spacing w:before="0" w:after="304" w:line="240" w:lineRule="auto"/>
        <w:ind w:left="20" w:right="40" w:firstLine="260"/>
        <w:rPr>
          <w:b w:val="0"/>
          <w:color w:val="auto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Профілактика.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Особливо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грібно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звертати увагу на продукти, що не піддаються поперед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ній термічній обробці: м’ясний і рибний холодець, паштети, деякі види ковбас, торти, домашній сир. Важливо, щоб праців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ники харчоблоків, дотриму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валися правил особистої гігієни, проходили періодичні про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філактичні огляди, обстежувались на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бацилоносійство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 Індиві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дуальна профілактика полягає в раціональному харчуванні. </w:t>
      </w:r>
    </w:p>
    <w:p w:rsidR="00202397" w:rsidRPr="008F7A07" w:rsidRDefault="00202397" w:rsidP="008F7A07">
      <w:pPr>
        <w:pStyle w:val="30"/>
        <w:shd w:val="clear" w:color="auto" w:fill="auto"/>
        <w:spacing w:before="0" w:after="165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8F7A07">
        <w:rPr>
          <w:rStyle w:val="38pt"/>
          <w:rFonts w:ascii="Times New Roman" w:hAnsi="Times New Roman" w:cs="Times New Roman"/>
          <w:b/>
          <w:sz w:val="24"/>
          <w:szCs w:val="24"/>
        </w:rPr>
        <w:t>3. Хронічний гастрит.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40" w:firstLine="26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Хронічний гастрит — це хронічне запалення слизової оболон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ки шлунка з процесами її структурної перебудови (атрофія і ре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генерація), що супроводжується зазвичай функціональною не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достатністю шлунка, порушеннями його моторики й інкретор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ної функції. Досить часто трапляється в похилому і старечому віці. У старих людей переважають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гіпоацидні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та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анацидні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його форми. Це пояснюється тим, що з віком відбуваються структур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ні зміни нервового апарату і судинної сітки стінки шлунка, унаслідок чого створюються передумови для розвитку атрофіч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них змін з боку різних елементів стінки шлунка, зокрема зало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зистого апарату. Серед екзогенних причин мають значення: порушення режиму харчування, переїдання, систематичне спо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живання дуже гарячої або холодної їжі, погане пережовування їжі, вживання алкоголю, куріння, вживання лікарських за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собів. Серед ендогенних причин виділяють порушення в системі нейрогуморальної регуляції,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дуоденогастральний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рефлюкс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хро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нічні запальні захворювання інших органів, порушення обміну речовин. 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Розрізняють три ступені морфологічних змін слизової оболонки шлунка: поверхневий гастрит, або початкову фазу; глибокий гастрит з ураженням залоз без атрофії, або проміжну фазу, і атрофічний гастрит, або кінцеву фазу. У пацієнтів похи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лого віку частіше трапляється атрофічний гастрит. Є дві його форми: чисто атрофічний і атрофічний з кишковою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метаплазією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За клінічними проявами в перебігу хронічного гастриту ви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діляють три фази: компенсації (ремісії),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субкомпенсації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(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підго-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стрий перебіг), декомпенсації (загострення). Як особливі форми цього захворювання розглядають: ригідний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антральний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полі-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позний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і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кістозний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гастрити. Але специфічних клінічних симп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томів цих форм гастриту не існує, діагностика їх базується на даних комплексу загальноприйнятих, особливо ендоскопічних, досліджень. Частота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поліпозних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гастритів з віком збільшується.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right="20" w:firstLine="280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Скарги і клінічна картина у пацієнтів похилого віку менше виражені, ніж у молодих, часто гастрит перебігає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латентно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. У пацієнтів виникають скарги на відчуття важкості в шлунку, його переповнення, тупий біль у надчеревній 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lastRenderedPageBreak/>
        <w:t>ділянці, що з’являються або посилюються після їди; знижений апетит; ну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доту після їди; відрижку повітрям, іноді тухлим яйцем; мож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ливий біль у роті і язиці. При цьому погіршується загальний стан пацієнта, можуть виникати проблеми  із серцево-судинною недостатністю.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Вираженість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цих проблем залежить від фази захворю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вання (загострення, ремісії). При хронічному гастриті у пацієн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тів похилого віку, відсутні значне погіршення самопочуття, значна втрата маси тіла. Характерні хвилеподібний перебіг, переважання диспеп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сичного синдрому над больовим і наявність секреторної недо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статності шлунка. 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right="20" w:firstLine="280"/>
        <w:rPr>
          <w:b w:val="0"/>
          <w:color w:val="auto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Діагностика.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Для встановлення діагнозу потрібно провести різні дослідження органів травлення (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фіброгастродуодено-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скопія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— ФГДС),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рН-метрія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, фракційне дослідження шлунко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вого соку, рентгенологічне дослідження мають значення насам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перед для виключення раку шлунка тощо), підготувати пацієн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тів до обстежень, узяти біологічні рідини на дослідження (кров, сеча). Діагностика гастриту утруднена через прихований пере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біг хвороби, що часто спостерігається у пацієнтів похилого віку, відсутність специфічних симптомів і в основному базується на даних анамнезу, функціональному стані секреторного апарату шлунка, результатах рентгенологічних, цитологічних,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гастро-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скопічних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досліджень.</w:t>
      </w:r>
    </w:p>
    <w:p w:rsidR="00B41A6F" w:rsidRPr="008F7A07" w:rsidRDefault="00B41A6F" w:rsidP="008F7A07">
      <w:pPr>
        <w:pStyle w:val="11"/>
        <w:shd w:val="clear" w:color="auto" w:fill="auto"/>
        <w:spacing w:before="0" w:after="300" w:line="240" w:lineRule="auto"/>
        <w:ind w:left="20" w:right="20" w:firstLine="26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Профілактика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загострень хронічного гастриту передбачає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протирецидивне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лікування. Для цього крім дієти до курсового лікування включають засоби, що нормалізують функціональний стан травного тракту. У період ремісії показане санаторно-курорт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не лікування. Усі пацієнти з хронічним гастритом підлягають диспансерному спостереженню, яке включає в себе комплексне обстеження і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протирецидивне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лікування 1—2 рази на рік.</w:t>
      </w:r>
    </w:p>
    <w:p w:rsidR="00202397" w:rsidRPr="008F7A07" w:rsidRDefault="00202397" w:rsidP="008F7A07">
      <w:pPr>
        <w:pStyle w:val="30"/>
        <w:shd w:val="clear" w:color="auto" w:fill="auto"/>
        <w:spacing w:before="0" w:after="164" w:line="240" w:lineRule="auto"/>
        <w:jc w:val="left"/>
        <w:rPr>
          <w:rStyle w:val="38pt"/>
          <w:rFonts w:ascii="Times New Roman" w:hAnsi="Times New Roman" w:cs="Times New Roman"/>
          <w:b/>
          <w:sz w:val="24"/>
          <w:szCs w:val="24"/>
        </w:rPr>
      </w:pPr>
      <w:r w:rsidRPr="008F7A07">
        <w:rPr>
          <w:rStyle w:val="38pt"/>
          <w:rFonts w:ascii="Times New Roman" w:hAnsi="Times New Roman" w:cs="Times New Roman"/>
          <w:b/>
          <w:sz w:val="24"/>
          <w:szCs w:val="24"/>
        </w:rPr>
        <w:t>4. Виразкова хвороба.</w:t>
      </w:r>
    </w:p>
    <w:p w:rsidR="00B41A6F" w:rsidRPr="008F7A07" w:rsidRDefault="00B41A6F" w:rsidP="008F7A07">
      <w:pPr>
        <w:framePr w:h="2736" w:wrap="around" w:vAnchor="text" w:hAnchor="margin" w:x="92" w:y="3092"/>
        <w:jc w:val="center"/>
        <w:rPr>
          <w:rFonts w:ascii="Times New Roman" w:hAnsi="Times New Roman" w:cs="Times New Roman"/>
        </w:rPr>
      </w:pP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 w:firstLine="260"/>
        <w:rPr>
          <w:b w:val="0"/>
          <w:noProof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Виразкова хвороба (мал. 4) — хронічне рецидивне захворю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вання, що характеризується формуванням виразкового дефекту в слизовій оболонці шлунка або дванадцятипалій кишці внаслі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док порушення загальних і місцевих механізмів нейрогумораль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ної регуляції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гастродуоденальної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системи і трофіки слизової оболонки. У похилому і старечому віці це захворювання трап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ляється не часто, але в останні десятиліття 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 w:firstLine="260"/>
        <w:rPr>
          <w:b w:val="0"/>
          <w:sz w:val="24"/>
          <w:szCs w:val="24"/>
        </w:rPr>
      </w:pPr>
      <w:r w:rsidRPr="008F7A07">
        <w:rPr>
          <w:b w:val="0"/>
          <w:noProof/>
          <w:sz w:val="24"/>
          <w:szCs w:val="24"/>
          <w:lang w:eastAsia="uk-UA"/>
        </w:rPr>
        <w:drawing>
          <wp:inline distT="0" distB="0" distL="0" distR="0">
            <wp:extent cx="1828800" cy="1743075"/>
            <wp:effectExtent l="19050" t="0" r="0" b="0"/>
            <wp:docPr id="1" name="Рисунок 1" descr="E:\ГеронтологіЯ\книги і інше\скановано з книжки медсестринство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онтологіЯ\книги і інше\скановано з книжки медсестринство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спостерігається знач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не зростання захворюваності серед геріатричних пацієнтів. Се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ред хворих із виразковою хворобою частка осіб віком понад 60 років становить від 20 до 25 %, а серед пацієнтів із локалізацією в шлунку — навіть 50 % . При цьому, якщо серед молодих і лю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дей зрілого віку переважає виразкова хвороба в чоловіків (спів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відношення між чоловіками і жінками — (2—5) : 1), то серед осіб похилого віку збільшується захворюваність у жінок. У віці 70 років статеві відмінності за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хворюваності практично зника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ють. Переважають виразкові ураження шлунка, а не дванад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цятипалої кишки.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До основних вікових чинни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ків, які беруть участь у розвитку виразкової хвороби, належать порушення нейрогуморальної регуляції діяльності шлунка і два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надцятипалої кишки, зменшення кровопостачання слизової оболонки 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lastRenderedPageBreak/>
        <w:t xml:space="preserve">шлунка, її трофіки, порушення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слизоутворення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right="40"/>
        <w:jc w:val="right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Виразкові ураження у пацієнтів похилого віку поділяють на: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40"/>
        <w:jc w:val="center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“застарілу”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виразкову хворобу — це виразкова хвороба, що виникла в молодому і середньому віці та існує тривалий час;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80" w:right="40"/>
        <w:rPr>
          <w:b w:val="0"/>
          <w:sz w:val="24"/>
          <w:szCs w:val="24"/>
        </w:rPr>
      </w:pP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“пізню”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виразкову хворобу — це виразкова хвороба, що розвинулася в похилому або старечому віці;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80" w:right="4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“старечі”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виразки, які є симптоматичними виразками при хронічних захворюваннях системи кровообігу, дихальної сис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теми, тривалому вживанні цілої низки медикаментів (серцевих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глікозидів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, препаратів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раувольфії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тощо).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/>
        <w:rPr>
          <w:rFonts w:eastAsia="Bookman Old Style"/>
          <w:b w:val="0"/>
          <w:bCs w:val="0"/>
          <w:spacing w:val="20"/>
          <w:sz w:val="24"/>
          <w:szCs w:val="24"/>
          <w:shd w:val="clear" w:color="auto" w:fill="FFFFFF"/>
          <w:lang w:eastAsia="uk-UA" w:bidi="uk-UA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Етіологія і патогенез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“застарілої”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та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“пізньої”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виразкової хвороби однакові і полягають у порушенні співвідношення між; факторами агресії шлункового соку і факторами захисту сли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зової оболонки шлунка і дванадцятипалої кишки.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“Пізня”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виразкова хвороба у пацієнтів похилого віку має кілька особливостей: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280"/>
        <w:rPr>
          <w:b w:val="0"/>
          <w:color w:val="auto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 одних пацієнтів переважає такий прояв, як біль, що на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буває постійного характеру, помірно виражений, не залежить від споживання їжі, локалізація болю різна і часто нетипова, здебільшого в надчеревній ділянці, під мечоподібним відрост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ком, за грудниною з іррадіацією в спину, ліву руку, ділянку серця, праве чи ліве підребер’я;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у деяких випадках болю може не бути і проблеми, які ви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никають, пов’язані з диспепсичним синдромом і значною кро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вотечею;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сезонність рецидивів відсутня,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кислотоутворювальна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функ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ція шлунка збережена;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виразки неглибокі, переважають великі дефекти, локалі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зуються вони в основному у верхніх відділах шлунка;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280"/>
        <w:rPr>
          <w:rFonts w:eastAsia="Bookman Old Style"/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майже у 50 % пацієнтів старших вікових груп виразкова хвороба супроводжується прихованою кровотечею;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значні кровотечі — досить часте ускладнення виразкової хвороби, зумовлене атеросклеротичним ураженням судини, стін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ки якої потовщені, що сприяє порушенню скоротливої здатнос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ті та утворенню кров’яного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згустка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;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кровотеча часто може поєднуватись з перфорацією;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 w:firstLine="280"/>
        <w:rPr>
          <w:b w:val="0"/>
          <w:sz w:val="24"/>
          <w:szCs w:val="24"/>
        </w:rPr>
      </w:pP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“Стареча”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виразка — значно поширене захворювання у па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цієнтів похилого віку і має кілька істотних особливостей: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задавненість її незначна, розміри великі, але вона не глибока, з чіткими контурами, помірно вираженим ін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фільтративним валом і некротичним шаром на дні, розташу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вання поодиноке, локалізація переважно в середній і нижній третині тіла шлунка, на малій кривизні;</w:t>
      </w:r>
    </w:p>
    <w:p w:rsidR="00B41A6F" w:rsidRPr="008F7A07" w:rsidRDefault="00B41A6F" w:rsidP="008F7A07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часто ця виразка поєднується зі зниженим вмістом або відсутністю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хлоридної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кислоти у вмісті шлунка; 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right="40" w:firstLine="300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Найсерйозніші ускладнення виразкової хвороби шлунка і два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надцятипалої кишки (кровотеча, прорив, переродження в рак, стеноз воротаря і дванадцятипалої кишки) можуть спричинити виникнення потенційних проблем.</w:t>
      </w:r>
    </w:p>
    <w:p w:rsidR="00202397" w:rsidRPr="008F7A07" w:rsidRDefault="00202397" w:rsidP="008F7A07">
      <w:pPr>
        <w:pStyle w:val="11"/>
        <w:shd w:val="clear" w:color="auto" w:fill="auto"/>
        <w:spacing w:before="0" w:after="0" w:line="240" w:lineRule="auto"/>
        <w:ind w:right="40" w:firstLine="300"/>
        <w:rPr>
          <w:b w:val="0"/>
          <w:sz w:val="24"/>
          <w:szCs w:val="24"/>
        </w:rPr>
      </w:pPr>
    </w:p>
    <w:p w:rsidR="00202397" w:rsidRPr="008F7A07" w:rsidRDefault="00202397" w:rsidP="008F7A07">
      <w:pPr>
        <w:pStyle w:val="30"/>
        <w:shd w:val="clear" w:color="auto" w:fill="auto"/>
        <w:spacing w:before="0" w:after="164" w:line="240" w:lineRule="auto"/>
        <w:jc w:val="left"/>
        <w:rPr>
          <w:rStyle w:val="BookmanOldStyle"/>
          <w:rFonts w:ascii="Times New Roman" w:eastAsia="Bookman Old Style" w:hAnsi="Times New Roman" w:cs="Times New Roman"/>
          <w:b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b/>
          <w:iCs/>
          <w:sz w:val="24"/>
          <w:szCs w:val="24"/>
        </w:rPr>
        <w:t>5.</w:t>
      </w:r>
      <w:r w:rsidRPr="008F7A07">
        <w:rPr>
          <w:rStyle w:val="BookmanOldStyle"/>
          <w:rFonts w:ascii="Times New Roman" w:eastAsia="Bookman Old Style" w:hAnsi="Times New Roman" w:cs="Times New Roman"/>
          <w:b/>
          <w:sz w:val="24"/>
          <w:szCs w:val="24"/>
        </w:rPr>
        <w:t>Шлункова кровотеча.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40" w:firstLine="280"/>
        <w:rPr>
          <w:color w:val="auto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Шлункова кровотеча є одним із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найнебезпечні-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ших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ускладнень виразкової хвороби шлунка і дванадцятипалої кишки. У пацієнтів похилого і старечого віку вона виникає в</w:t>
      </w:r>
      <w:r w:rsidRPr="008F7A07">
        <w:rPr>
          <w:b w:val="0"/>
          <w:sz w:val="24"/>
          <w:szCs w:val="24"/>
        </w:rPr>
        <w:t xml:space="preserve"> 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2 рази частіше, ніж у молодих осіб. При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профузній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шлунковій кровотечі спостерігаються різка загальна слабкість, запаморо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чення, блідість шкірного покриву, блювання кров’ю і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дьогтепо-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дібні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випорожнення, сильна спрага, тахікардія і зниження кров’яного тиску. 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40" w:firstLine="280"/>
        <w:rPr>
          <w:b w:val="0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Для незначних кровотеч характерні нерізка загальна слаб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кість, прискорення пульсу і помірне зниження кров’яного тис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ку. Блювання кров’ю і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дьогтеподібні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випорожнення іноді від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сутні. Але дослідження калу на 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lastRenderedPageBreak/>
        <w:t xml:space="preserve">приховану кров у цих випадках дає позитивну реакцію. Невелика за обсягом крововтрата (150—200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мл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) може спричинити короткочасну слабкість, про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явитися згодом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дьогтеподібними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випорожненнями.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 w:firstLine="280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Прорив виразки (перфорація)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— одне із найтяжчих усклад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нень виразкової хвороби шлунка і дванадцятипалої кишки. Ос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новним проявом перфорації є раптовий, надзвичайно сильний біль у животі (за словами пацієнтів, подібний до удару ножем). Спочатку він виникає в надчеревній ділянці, потім поширюєть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ся на праву клубову ділянку. Пацієнт часто займає вимушене положення — лежить або сидить нерухомо з притиснутими до живота і зігнутими в колінах ногами. До найважливіших об’єк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тивних ознак прориву належить різке напруження м’язів пе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редньої черевної стінки, особливо в надчеревній ділянці. Паль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пація живота болюча. Найсильніший біль буває, якщо раптово забрати руку, що пальпує черевну стінку (симптом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Щоткіна—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Блюмберга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) — це важливий симптом, який свідчить про по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дразнення очеревини. 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 w:firstLine="280"/>
        <w:rPr>
          <w:rStyle w:val="BookmanOldStyle"/>
          <w:rFonts w:ascii="Times New Roman" w:eastAsia="Bookman Old Style" w:hAnsi="Times New Roman" w:cs="Times New Roman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Стеноз воротаря і дванадцятипалої кишки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— звуження про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світу вихідного відділу шлунка внаслідок рубцювання виразки, яка розташовується на виході зі шлунка або в початковому від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ділі дванадцятипалої кишки. У пацієнтів похилого і старечого віку це ускладнення трапляється відносно рідко. </w:t>
      </w:r>
    </w:p>
    <w:p w:rsidR="00B41A6F" w:rsidRPr="008F7A07" w:rsidRDefault="00B41A6F" w:rsidP="008F7A07">
      <w:pPr>
        <w:pStyle w:val="11"/>
        <w:shd w:val="clear" w:color="auto" w:fill="auto"/>
        <w:spacing w:before="0" w:after="0" w:line="240" w:lineRule="auto"/>
        <w:ind w:left="20" w:right="20" w:firstLine="280"/>
        <w:rPr>
          <w:b w:val="0"/>
          <w:color w:val="auto"/>
          <w:sz w:val="24"/>
          <w:szCs w:val="24"/>
        </w:rPr>
      </w:pPr>
      <w:r w:rsidRPr="008F7A07">
        <w:rPr>
          <w:rStyle w:val="BookmanOldStyle"/>
          <w:rFonts w:ascii="Times New Roman" w:eastAsia="Bookman Old Style" w:hAnsi="Times New Roman" w:cs="Times New Roman"/>
          <w:i/>
          <w:iCs/>
          <w:sz w:val="24"/>
          <w:szCs w:val="24"/>
        </w:rPr>
        <w:t>Профілактика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загострень виразкової хвороби полягає в до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>триманні режиму харчування, обмеженні вживання ліків, які пошкоджують слизову оболонку шлунка, відмові від куріння, алкоголю. Найнадійнішим способом запобігти рецидивам ви</w:t>
      </w:r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softHyphen/>
        <w:t xml:space="preserve">разкової хвороби є тривале вживання перед сном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противираз-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кових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препаратів (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ранітидин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150 мг або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фамотидин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40 мг,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де-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</w:t>
      </w:r>
      <w:proofErr w:type="spellStart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>нол</w:t>
      </w:r>
      <w:proofErr w:type="spellEnd"/>
      <w:r w:rsidRPr="008F7A07">
        <w:rPr>
          <w:rStyle w:val="BookmanOldStyle"/>
          <w:rFonts w:ascii="Times New Roman" w:eastAsia="Bookman Old Style" w:hAnsi="Times New Roman" w:cs="Times New Roman"/>
          <w:sz w:val="24"/>
          <w:szCs w:val="24"/>
        </w:rPr>
        <w:t xml:space="preserve"> по 120 мг перед сніданком і сном тощо). </w:t>
      </w:r>
    </w:p>
    <w:p w:rsidR="00B41A6F" w:rsidRPr="008F7A07" w:rsidRDefault="00B41A6F" w:rsidP="008F7A07">
      <w:pPr>
        <w:rPr>
          <w:rFonts w:ascii="Times New Roman" w:hAnsi="Times New Roman" w:cs="Times New Roman"/>
        </w:rPr>
      </w:pPr>
    </w:p>
    <w:p w:rsidR="007F0511" w:rsidRPr="008F7A07" w:rsidRDefault="007F0511" w:rsidP="008F7A07">
      <w:pPr>
        <w:rPr>
          <w:rFonts w:ascii="Times New Roman" w:hAnsi="Times New Roman" w:cs="Times New Roman"/>
        </w:rPr>
      </w:pPr>
    </w:p>
    <w:sectPr w:rsidR="007F0511" w:rsidRPr="008F7A07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963A7"/>
    <w:multiLevelType w:val="multilevel"/>
    <w:tmpl w:val="94ACFEEA"/>
    <w:lvl w:ilvl="0">
      <w:start w:val="1"/>
      <w:numFmt w:val="bullet"/>
      <w:lvlText w:val="—"/>
      <w:lvlJc w:val="left"/>
      <w:pPr>
        <w:ind w:left="142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41A6F"/>
    <w:rsid w:val="00093E95"/>
    <w:rsid w:val="001F3772"/>
    <w:rsid w:val="00202397"/>
    <w:rsid w:val="002A0345"/>
    <w:rsid w:val="002E2CC2"/>
    <w:rsid w:val="0031208E"/>
    <w:rsid w:val="00357F6A"/>
    <w:rsid w:val="003D66AE"/>
    <w:rsid w:val="00401897"/>
    <w:rsid w:val="004826BA"/>
    <w:rsid w:val="004918AB"/>
    <w:rsid w:val="004D4A0E"/>
    <w:rsid w:val="00544A63"/>
    <w:rsid w:val="00556427"/>
    <w:rsid w:val="005D6FDA"/>
    <w:rsid w:val="005F36D3"/>
    <w:rsid w:val="00636AC5"/>
    <w:rsid w:val="0064181C"/>
    <w:rsid w:val="006C043E"/>
    <w:rsid w:val="006F2C24"/>
    <w:rsid w:val="00763572"/>
    <w:rsid w:val="007B4ACB"/>
    <w:rsid w:val="007F0511"/>
    <w:rsid w:val="008A2189"/>
    <w:rsid w:val="008F7A07"/>
    <w:rsid w:val="00913EFB"/>
    <w:rsid w:val="009D75CF"/>
    <w:rsid w:val="00A157D9"/>
    <w:rsid w:val="00A15EBC"/>
    <w:rsid w:val="00AD0F1D"/>
    <w:rsid w:val="00AE0824"/>
    <w:rsid w:val="00B41A6F"/>
    <w:rsid w:val="00D27EC5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6F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41A6F"/>
    <w:rPr>
      <w:rFonts w:ascii="Arial" w:eastAsia="Arial" w:hAnsi="Arial" w:cs="Arial"/>
      <w:shd w:val="clear" w:color="auto" w:fill="FFFFFF"/>
    </w:rPr>
  </w:style>
  <w:style w:type="paragraph" w:customStyle="1" w:styleId="10">
    <w:name w:val="Заголовок №1"/>
    <w:basedOn w:val="a"/>
    <w:link w:val="1"/>
    <w:rsid w:val="00B41A6F"/>
    <w:pPr>
      <w:shd w:val="clear" w:color="auto" w:fill="FFFFFF"/>
      <w:spacing w:before="240" w:after="1620" w:line="360" w:lineRule="exact"/>
      <w:jc w:val="center"/>
      <w:outlineLvl w:val="0"/>
    </w:pPr>
    <w:rPr>
      <w:rFonts w:ascii="Arial" w:eastAsia="Arial" w:hAnsi="Arial" w:cs="Arial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B41A6F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41A6F"/>
    <w:pPr>
      <w:shd w:val="clear" w:color="auto" w:fill="FFFFFF"/>
      <w:spacing w:before="1620" w:after="240" w:line="0" w:lineRule="atLeast"/>
      <w:jc w:val="center"/>
    </w:pPr>
    <w:rPr>
      <w:rFonts w:ascii="Arial" w:eastAsia="Arial" w:hAnsi="Arial" w:cs="Arial"/>
      <w:b/>
      <w:bCs/>
      <w:sz w:val="17"/>
      <w:szCs w:val="17"/>
      <w:lang w:eastAsia="en-US" w:bidi="ar-SA"/>
    </w:rPr>
  </w:style>
  <w:style w:type="character" w:customStyle="1" w:styleId="a3">
    <w:name w:val="Основной текст_"/>
    <w:basedOn w:val="a0"/>
    <w:link w:val="11"/>
    <w:locked/>
    <w:rsid w:val="00B41A6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3"/>
    <w:rsid w:val="00B41A6F"/>
    <w:pPr>
      <w:shd w:val="clear" w:color="auto" w:fill="FFFFFF"/>
      <w:spacing w:before="240" w:after="420" w:line="235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 w:bidi="ar-SA"/>
    </w:rPr>
  </w:style>
  <w:style w:type="character" w:customStyle="1" w:styleId="2">
    <w:name w:val="Подпись к таблице (2)_"/>
    <w:basedOn w:val="a0"/>
    <w:link w:val="20"/>
    <w:locked/>
    <w:rsid w:val="00B41A6F"/>
    <w:rPr>
      <w:rFonts w:ascii="Times New Roman" w:eastAsia="Times New Roman" w:hAnsi="Times New Roman" w:cs="Times New Roman"/>
      <w:b/>
      <w:bCs/>
      <w:i/>
      <w:iCs/>
      <w:spacing w:val="10"/>
      <w:sz w:val="18"/>
      <w:szCs w:val="1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B41A6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10"/>
      <w:sz w:val="18"/>
      <w:szCs w:val="18"/>
      <w:lang w:eastAsia="en-US" w:bidi="ar-SA"/>
    </w:rPr>
  </w:style>
  <w:style w:type="character" w:customStyle="1" w:styleId="BookmanOldStyle">
    <w:name w:val="Подпись к картинке + Bookman Old Style"/>
    <w:aliases w:val="7,5 pt,Не полужирный,Интервал 0 pt Exact"/>
    <w:basedOn w:val="a3"/>
    <w:rsid w:val="00B41A6F"/>
    <w:rPr>
      <w:rFonts w:ascii="Candara" w:eastAsia="Candara" w:hAnsi="Candara" w:cs="Candara"/>
      <w:color w:val="000000"/>
      <w:spacing w:val="20"/>
      <w:w w:val="100"/>
      <w:position w:val="0"/>
      <w:sz w:val="17"/>
      <w:szCs w:val="17"/>
      <w:lang w:val="uk-UA" w:eastAsia="uk-UA" w:bidi="uk-UA"/>
    </w:rPr>
  </w:style>
  <w:style w:type="character" w:customStyle="1" w:styleId="38pt">
    <w:name w:val="Основной текст (3) + 8 pt"/>
    <w:basedOn w:val="3"/>
    <w:rsid w:val="00B41A6F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8pt">
    <w:name w:val="Подпись к таблице + 8 pt"/>
    <w:basedOn w:val="a0"/>
    <w:rsid w:val="00B41A6F"/>
    <w:rPr>
      <w:rFonts w:ascii="Arial" w:eastAsia="Arial" w:hAnsi="Arial" w:cs="Arial" w:hint="default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B41A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A6F"/>
    <w:rPr>
      <w:rFonts w:eastAsia="Courier New"/>
      <w:sz w:val="16"/>
      <w:szCs w:val="16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7972</Words>
  <Characters>4545</Characters>
  <Application>Microsoft Office Word</Application>
  <DocSecurity>0</DocSecurity>
  <Lines>37</Lines>
  <Paragraphs>24</Paragraphs>
  <ScaleCrop>false</ScaleCrop>
  <Company/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6</cp:revision>
  <dcterms:created xsi:type="dcterms:W3CDTF">2016-01-14T11:06:00Z</dcterms:created>
  <dcterms:modified xsi:type="dcterms:W3CDTF">2016-01-15T20:19:00Z</dcterms:modified>
</cp:coreProperties>
</file>