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F3" w:rsidRPr="00D879F3" w:rsidRDefault="00D879F3" w:rsidP="00730CE2">
      <w:pPr>
        <w:pStyle w:val="1"/>
        <w:jc w:val="center"/>
        <w:rPr>
          <w:rStyle w:val="2"/>
          <w:rFonts w:eastAsia="Courier New"/>
          <w:sz w:val="24"/>
          <w:szCs w:val="24"/>
        </w:rPr>
      </w:pPr>
      <w:r w:rsidRPr="00D879F3">
        <w:rPr>
          <w:rStyle w:val="2"/>
          <w:rFonts w:eastAsia="Courier New"/>
          <w:sz w:val="24"/>
          <w:szCs w:val="24"/>
        </w:rPr>
        <w:t>Література</w:t>
      </w:r>
    </w:p>
    <w:p w:rsidR="00D879F3" w:rsidRPr="00D879F3" w:rsidRDefault="00D879F3" w:rsidP="00D879F3">
      <w:pPr>
        <w:pStyle w:val="1"/>
        <w:shd w:val="clear" w:color="auto" w:fill="auto"/>
        <w:spacing w:before="0"/>
        <w:ind w:left="20" w:right="20" w:firstLine="280"/>
        <w:rPr>
          <w:rStyle w:val="2"/>
          <w:rFonts w:eastAsia="Courier New"/>
          <w:sz w:val="24"/>
          <w:szCs w:val="24"/>
        </w:rPr>
      </w:pP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1. </w:t>
      </w:r>
      <w:r w:rsidR="00D879F3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Батушкин</w:t>
      </w:r>
      <w:r w:rsidR="00D879F3" w:rsidRPr="00D879F3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879F3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В.В.</w:t>
      </w:r>
      <w:r w:rsidR="00D879F3" w:rsidRPr="00D879F3">
        <w:rPr>
          <w:sz w:val="24"/>
          <w:szCs w:val="24"/>
          <w:lang w:val="ru-RU" w:eastAsia="ru-RU" w:bidi="ru-RU"/>
        </w:rPr>
        <w:t xml:space="preserve"> Острая ишемия миокард</w:t>
      </w:r>
      <w:r w:rsidR="00230690">
        <w:rPr>
          <w:sz w:val="24"/>
          <w:szCs w:val="24"/>
          <w:lang w:val="ru-RU" w:eastAsia="ru-RU" w:bidi="ru-RU"/>
        </w:rPr>
        <w:t>а у больных пожилого возраста /</w:t>
      </w:r>
      <w:r w:rsidR="00D879F3" w:rsidRPr="00D879F3">
        <w:rPr>
          <w:sz w:val="24"/>
          <w:szCs w:val="24"/>
          <w:lang w:val="ru-RU" w:eastAsia="ru-RU" w:bidi="ru-RU"/>
        </w:rPr>
        <w:t xml:space="preserve"> Острые и неотложные состояния в практике врача.</w:t>
      </w:r>
      <w:r w:rsidR="00947E09" w:rsidRPr="00947E09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47E09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В.В.</w:t>
      </w:r>
      <w:r w:rsidR="00947E09" w:rsidRPr="00947E09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947E09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Батушкин</w:t>
      </w:r>
      <w:r w:rsidR="00947E09"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 — К.: Издательский дом “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Аванпост-Прим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”, 2007. — № 1. — С. 23—27.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2. </w:t>
      </w:r>
      <w:r w:rsidR="00D879F3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Березовська</w:t>
      </w:r>
      <w:r w:rsidR="00D879F3" w:rsidRPr="00230690">
        <w:rPr>
          <w:rStyle w:val="a4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79F3" w:rsidRPr="00D879F3">
        <w:rPr>
          <w:rStyle w:val="5"/>
          <w:rFonts w:ascii="Times New Roman" w:hAnsi="Times New Roman" w:cs="Times New Roman"/>
          <w:bCs/>
          <w:iCs/>
          <w:spacing w:val="10"/>
          <w:sz w:val="24"/>
          <w:szCs w:val="24"/>
        </w:rPr>
        <w:t>І.</w:t>
      </w:r>
      <w:r w:rsidR="00D879F3" w:rsidRPr="00D879F3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="00D879F3" w:rsidRPr="00D879F3">
        <w:rPr>
          <w:sz w:val="24"/>
          <w:szCs w:val="24"/>
        </w:rPr>
        <w:t xml:space="preserve">Ішемічна </w:t>
      </w:r>
      <w:r w:rsidR="00D879F3" w:rsidRPr="00230690">
        <w:rPr>
          <w:sz w:val="24"/>
          <w:szCs w:val="24"/>
          <w:lang w:eastAsia="ru-RU" w:bidi="ru-RU"/>
        </w:rPr>
        <w:t xml:space="preserve">хвороба </w:t>
      </w:r>
      <w:r w:rsidR="00D879F3" w:rsidRPr="00D879F3">
        <w:rPr>
          <w:sz w:val="24"/>
          <w:szCs w:val="24"/>
        </w:rPr>
        <w:t xml:space="preserve">серця: </w:t>
      </w:r>
      <w:r w:rsidR="00D879F3" w:rsidRPr="00230690">
        <w:rPr>
          <w:sz w:val="24"/>
          <w:szCs w:val="24"/>
          <w:lang w:eastAsia="ru-RU" w:bidi="ru-RU"/>
        </w:rPr>
        <w:t xml:space="preserve">причини, </w:t>
      </w:r>
      <w:r w:rsidR="00D879F3" w:rsidRPr="00D879F3">
        <w:rPr>
          <w:sz w:val="24"/>
          <w:szCs w:val="24"/>
        </w:rPr>
        <w:t xml:space="preserve">діагностика, профілактика, лікування: посібник. </w:t>
      </w:r>
      <w:r w:rsidR="00230690">
        <w:rPr>
          <w:sz w:val="24"/>
          <w:szCs w:val="24"/>
        </w:rPr>
        <w:t>/І.</w:t>
      </w:r>
      <w:r w:rsidR="00230690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 Березовська</w:t>
      </w:r>
      <w:r w:rsidR="00230690" w:rsidRPr="00D879F3">
        <w:rPr>
          <w:sz w:val="24"/>
          <w:szCs w:val="24"/>
        </w:rPr>
        <w:t xml:space="preserve"> </w:t>
      </w:r>
      <w:r w:rsidR="00230690">
        <w:rPr>
          <w:sz w:val="24"/>
          <w:szCs w:val="24"/>
        </w:rPr>
        <w:t>;</w:t>
      </w:r>
      <w:r w:rsidR="00D879F3" w:rsidRPr="00D879F3">
        <w:rPr>
          <w:sz w:val="24"/>
          <w:szCs w:val="24"/>
        </w:rPr>
        <w:t xml:space="preserve">— Львів: </w:t>
      </w:r>
      <w:proofErr w:type="spellStart"/>
      <w:r w:rsidR="00D879F3" w:rsidRPr="00D879F3">
        <w:rPr>
          <w:sz w:val="24"/>
          <w:szCs w:val="24"/>
        </w:rPr>
        <w:t>Б.в</w:t>
      </w:r>
      <w:proofErr w:type="spellEnd"/>
      <w:r w:rsidR="00D879F3" w:rsidRPr="00D879F3">
        <w:rPr>
          <w:sz w:val="24"/>
          <w:szCs w:val="24"/>
        </w:rPr>
        <w:t>., 2004. — 20 с.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3. </w:t>
      </w:r>
      <w:proofErr w:type="spellStart"/>
      <w:r w:rsidR="00D879F3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Білинський</w:t>
      </w:r>
      <w:proofErr w:type="spellEnd"/>
      <w:r w:rsidR="00D879F3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 Б.Т.</w:t>
      </w:r>
      <w:r w:rsidR="00D879F3" w:rsidRPr="00D879F3">
        <w:rPr>
          <w:i/>
          <w:sz w:val="24"/>
          <w:szCs w:val="24"/>
        </w:rPr>
        <w:t xml:space="preserve"> </w:t>
      </w:r>
      <w:r w:rsidR="00D879F3" w:rsidRPr="00D879F3">
        <w:rPr>
          <w:sz w:val="24"/>
          <w:szCs w:val="24"/>
        </w:rPr>
        <w:t>Онкологія: під</w:t>
      </w:r>
      <w:r w:rsidR="00D879F3" w:rsidRPr="00D879F3">
        <w:rPr>
          <w:sz w:val="24"/>
          <w:szCs w:val="24"/>
        </w:rPr>
        <w:softHyphen/>
        <w:t>ручник</w:t>
      </w:r>
      <w:r w:rsidR="00230690">
        <w:rPr>
          <w:sz w:val="24"/>
          <w:szCs w:val="24"/>
        </w:rPr>
        <w:t xml:space="preserve"> /</w:t>
      </w:r>
      <w:r w:rsidR="00947E09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 Б.Т.</w:t>
      </w:r>
      <w:proofErr w:type="spellStart"/>
      <w:r w:rsidR="00947E09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Білинський</w:t>
      </w:r>
      <w:proofErr w:type="spellEnd"/>
      <w:r w:rsidR="00947E09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,</w:t>
      </w:r>
      <w:r w:rsidR="006479DE" w:rsidRPr="0023069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 Ю.М.Стернова</w:t>
      </w:r>
      <w:r w:rsidR="006479DE" w:rsidRPr="00D879F3">
        <w:rPr>
          <w:sz w:val="24"/>
          <w:szCs w:val="24"/>
        </w:rPr>
        <w:t xml:space="preserve"> </w:t>
      </w:r>
      <w:r w:rsidR="00D879F3" w:rsidRPr="00D879F3">
        <w:rPr>
          <w:sz w:val="24"/>
          <w:szCs w:val="24"/>
        </w:rPr>
        <w:t xml:space="preserve">— </w:t>
      </w:r>
      <w:r w:rsidR="00D879F3" w:rsidRPr="00D879F3">
        <w:rPr>
          <w:sz w:val="24"/>
          <w:szCs w:val="24"/>
          <w:lang w:val="de-DE" w:eastAsia="de-DE" w:bidi="de-DE"/>
        </w:rPr>
        <w:t>K</w:t>
      </w:r>
      <w:r w:rsidR="00D879F3" w:rsidRPr="00230690">
        <w:rPr>
          <w:sz w:val="24"/>
          <w:szCs w:val="24"/>
          <w:lang w:eastAsia="de-DE" w:bidi="de-DE"/>
        </w:rPr>
        <w:t xml:space="preserve">.: </w:t>
      </w:r>
      <w:r w:rsidR="00D879F3" w:rsidRPr="00D879F3">
        <w:rPr>
          <w:sz w:val="24"/>
          <w:szCs w:val="24"/>
        </w:rPr>
        <w:t>Здоров’я, 2004. — С. 427—429, 453—460.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4. </w:t>
      </w:r>
      <w:r w:rsidR="00D879F3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Браверман Л.И.</w:t>
      </w:r>
      <w:r w:rsidR="00D879F3" w:rsidRPr="00D879F3">
        <w:rPr>
          <w:sz w:val="24"/>
          <w:szCs w:val="24"/>
          <w:lang w:val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Болезни щитовидной железы </w:t>
      </w:r>
      <w:r w:rsidR="00D879F3" w:rsidRPr="00D879F3">
        <w:rPr>
          <w:sz w:val="24"/>
          <w:szCs w:val="24"/>
        </w:rPr>
        <w:t xml:space="preserve">/ </w:t>
      </w:r>
      <w:r w:rsidR="006479DE">
        <w:rPr>
          <w:sz w:val="24"/>
          <w:szCs w:val="24"/>
        </w:rPr>
        <w:t xml:space="preserve">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Л.И.</w:t>
      </w:r>
      <w:r w:rsidR="006479DE" w:rsidRPr="00D879F3">
        <w:rPr>
          <w:sz w:val="24"/>
          <w:szCs w:val="24"/>
          <w:lang w:val="ru-RU"/>
        </w:rPr>
        <w:t xml:space="preserve">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Браверман</w:t>
      </w:r>
      <w:proofErr w:type="gramStart"/>
      <w:r w:rsidR="006479DE" w:rsidRPr="00D879F3">
        <w:rPr>
          <w:sz w:val="24"/>
          <w:szCs w:val="24"/>
          <w:lang w:val="ru-RU" w:eastAsia="ru-RU" w:bidi="ru-RU"/>
        </w:rPr>
        <w:t xml:space="preserve"> </w:t>
      </w:r>
      <w:r w:rsidR="006479DE">
        <w:rPr>
          <w:sz w:val="24"/>
          <w:szCs w:val="24"/>
          <w:lang w:val="ru-RU" w:eastAsia="ru-RU" w:bidi="ru-RU"/>
        </w:rPr>
        <w:t>.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Пер. с англ.</w:t>
      </w:r>
    </w:p>
    <w:p w:rsidR="00D879F3" w:rsidRPr="00D879F3" w:rsidRDefault="00D879F3" w:rsidP="00D879F3">
      <w:pPr>
        <w:pStyle w:val="1"/>
        <w:shd w:val="clear" w:color="auto" w:fill="auto"/>
        <w:tabs>
          <w:tab w:val="left" w:pos="481"/>
        </w:tabs>
        <w:spacing w:before="0"/>
        <w:ind w:left="20"/>
        <w:rPr>
          <w:sz w:val="24"/>
          <w:szCs w:val="24"/>
        </w:rPr>
      </w:pPr>
      <w:r w:rsidRPr="00D879F3">
        <w:rPr>
          <w:sz w:val="24"/>
          <w:szCs w:val="24"/>
          <w:lang w:val="ru-RU" w:eastAsia="ru-RU" w:bidi="ru-RU"/>
        </w:rPr>
        <w:t>В.И. Кандрора и др. — М.: Медицина, 2000. — С. 117—140, 173—194.</w:t>
      </w:r>
    </w:p>
    <w:p w:rsidR="00D879F3" w:rsidRPr="00D879F3" w:rsidRDefault="00D879F3" w:rsidP="00D879F3">
      <w:pPr>
        <w:pStyle w:val="1"/>
        <w:shd w:val="clear" w:color="auto" w:fill="auto"/>
        <w:spacing w:before="0"/>
        <w:ind w:left="20" w:right="20"/>
        <w:rPr>
          <w:sz w:val="24"/>
          <w:szCs w:val="24"/>
        </w:rPr>
      </w:pPr>
      <w:r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Вогралик В.Г.</w:t>
      </w:r>
      <w:r w:rsidRPr="00D879F3">
        <w:rPr>
          <w:sz w:val="24"/>
          <w:szCs w:val="24"/>
          <w:lang w:val="ru-RU" w:eastAsia="ru-RU" w:bidi="ru-RU"/>
        </w:rPr>
        <w:t xml:space="preserve"> Клиническая гериатрия:</w:t>
      </w:r>
      <w:r w:rsidR="006479DE" w:rsidRPr="006479DE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В.Г.</w:t>
      </w:r>
      <w:r w:rsidR="006479DE" w:rsidRPr="006479DE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Вогралик</w:t>
      </w:r>
      <w:r w:rsidR="006479DE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/</w:t>
      </w:r>
      <w:r w:rsidR="006479DE" w:rsidRPr="00D879F3">
        <w:rPr>
          <w:sz w:val="24"/>
          <w:szCs w:val="24"/>
          <w:lang w:val="ru-RU" w:eastAsia="ru-RU" w:bidi="ru-RU"/>
        </w:rPr>
        <w:t xml:space="preserve"> </w:t>
      </w:r>
      <w:r w:rsidRPr="00D879F3">
        <w:rPr>
          <w:sz w:val="24"/>
          <w:szCs w:val="24"/>
          <w:lang w:val="ru-RU" w:eastAsia="ru-RU" w:bidi="ru-RU"/>
        </w:rPr>
        <w:t xml:space="preserve"> Сборник статей. — Горь</w:t>
      </w:r>
      <w:r w:rsidRPr="00D879F3">
        <w:rPr>
          <w:sz w:val="24"/>
          <w:szCs w:val="24"/>
          <w:lang w:val="ru-RU" w:eastAsia="ru-RU" w:bidi="ru-RU"/>
        </w:rPr>
        <w:softHyphen/>
        <w:t>кий: Б.и., 1976. — С. 126—139.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5. </w:t>
      </w:r>
      <w:r w:rsidR="00D879F3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Воложин А.И.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>Остеопороз</w:t>
      </w:r>
      <w:r w:rsidR="006479DE">
        <w:rPr>
          <w:sz w:val="24"/>
          <w:szCs w:val="24"/>
          <w:lang w:val="ru-RU" w:eastAsia="ru-RU" w:bidi="ru-RU"/>
        </w:rPr>
        <w:t>.,</w:t>
      </w:r>
      <w:r w:rsidR="00D879F3" w:rsidRPr="00D879F3">
        <w:rPr>
          <w:sz w:val="24"/>
          <w:szCs w:val="24"/>
          <w:lang w:val="ru-RU" w:eastAsia="ru-RU" w:bidi="ru-RU"/>
        </w:rPr>
        <w:t xml:space="preserve"> учеб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.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п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особие.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А.И</w:t>
      </w:r>
      <w:r w:rsidR="006479DE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Воложин</w:t>
      </w:r>
      <w:r w:rsidR="006479DE" w:rsidRPr="00D879F3">
        <w:rPr>
          <w:sz w:val="24"/>
          <w:szCs w:val="24"/>
          <w:lang w:val="ru-RU" w:eastAsia="ru-RU" w:bidi="ru-RU"/>
        </w:rPr>
        <w:t xml:space="preserve"> </w:t>
      </w:r>
      <w:r w:rsidR="006479DE">
        <w:rPr>
          <w:sz w:val="24"/>
          <w:szCs w:val="24"/>
          <w:lang w:val="ru-RU" w:eastAsia="ru-RU" w:bidi="ru-RU"/>
        </w:rPr>
        <w:t>,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  <w:lang w:val="de-DE" w:eastAsia="de-DE" w:bidi="de-DE"/>
        </w:rPr>
        <w:t>B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  <w:lang w:eastAsia="de-DE" w:bidi="de-DE"/>
        </w:rPr>
        <w:t>.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  <w:lang w:val="de-DE" w:eastAsia="de-DE" w:bidi="de-DE"/>
        </w:rPr>
        <w:t>C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  <w:lang w:eastAsia="de-DE" w:bidi="de-DE"/>
        </w:rPr>
        <w:t>.</w:t>
      </w:r>
      <w:r w:rsidR="006479DE" w:rsidRPr="006479DE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6479DE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Оганов</w:t>
      </w:r>
      <w:r w:rsidR="006479DE">
        <w:rPr>
          <w:rStyle w:val="a4"/>
          <w:rFonts w:ascii="Times New Roman" w:hAnsi="Times New Roman" w:cs="Times New Roman"/>
          <w:i w:val="0"/>
          <w:sz w:val="24"/>
          <w:szCs w:val="24"/>
        </w:rPr>
        <w:t>/</w:t>
      </w:r>
      <w:r w:rsidR="006479DE" w:rsidRPr="00D879F3">
        <w:rPr>
          <w:i/>
          <w:sz w:val="24"/>
          <w:szCs w:val="24"/>
          <w:lang w:val="ru-RU" w:eastAsia="de-DE" w:bidi="de-DE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>— М.: Прак</w:t>
      </w:r>
      <w:r w:rsidR="00D879F3" w:rsidRPr="00D879F3">
        <w:rPr>
          <w:sz w:val="24"/>
          <w:szCs w:val="24"/>
          <w:lang w:val="ru-RU" w:eastAsia="ru-RU" w:bidi="ru-RU"/>
        </w:rPr>
        <w:softHyphen/>
        <w:t xml:space="preserve">тическая медицина, 2005. — 232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с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6. 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Воробьев А.И. </w:t>
      </w:r>
      <w:r w:rsidR="002D6525">
        <w:rPr>
          <w:sz w:val="24"/>
          <w:szCs w:val="24"/>
          <w:lang w:val="ru-RU" w:eastAsia="ru-RU" w:bidi="ru-RU"/>
        </w:rPr>
        <w:t>Руководство по гематологии</w:t>
      </w:r>
      <w:r w:rsidR="00230690">
        <w:rPr>
          <w:sz w:val="24"/>
          <w:szCs w:val="24"/>
          <w:lang w:val="ru-RU" w:eastAsia="ru-RU" w:bidi="ru-RU"/>
        </w:rPr>
        <w:t xml:space="preserve">. </w:t>
      </w:r>
      <w:r w:rsidR="00D879F3" w:rsidRPr="00D879F3">
        <w:rPr>
          <w:sz w:val="24"/>
          <w:szCs w:val="24"/>
          <w:lang w:val="ru-RU" w:eastAsia="ru-RU" w:bidi="ru-RU"/>
        </w:rPr>
        <w:t>Лим</w:t>
      </w:r>
      <w:r w:rsidR="00D879F3" w:rsidRPr="00D879F3">
        <w:rPr>
          <w:sz w:val="24"/>
          <w:szCs w:val="24"/>
          <w:lang w:val="ru-RU" w:eastAsia="ru-RU" w:bidi="ru-RU"/>
        </w:rPr>
        <w:softHyphen/>
        <w:t>фогранулематоз.</w:t>
      </w:r>
      <w:r w:rsidR="00230690">
        <w:rPr>
          <w:sz w:val="24"/>
          <w:szCs w:val="24"/>
          <w:lang w:val="ru-RU" w:eastAsia="ru-RU" w:bidi="ru-RU"/>
        </w:rPr>
        <w:t>/</w:t>
      </w:r>
      <w:r w:rsidR="00230690" w:rsidRP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>А.И.</w:t>
      </w:r>
      <w:r w:rsidR="00230690" w:rsidRP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Воробьев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>,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Ю.И.</w:t>
      </w:r>
      <w:r w:rsidR="00230690">
        <w:rPr>
          <w:sz w:val="24"/>
          <w:szCs w:val="24"/>
          <w:lang w:val="ru-RU" w:eastAsia="ru-RU" w:bidi="ru-RU"/>
        </w:rPr>
        <w:t xml:space="preserve">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Лорие</w:t>
      </w:r>
      <w:r w:rsidR="00D879F3" w:rsidRPr="00D879F3">
        <w:rPr>
          <w:sz w:val="24"/>
          <w:szCs w:val="24"/>
          <w:lang w:val="ru-RU" w:eastAsia="ru-RU" w:bidi="ru-RU"/>
        </w:rPr>
        <w:t xml:space="preserve"> — М.: Медицина, 1979. — С. 283—298.</w:t>
      </w:r>
    </w:p>
    <w:p w:rsidR="00D879F3" w:rsidRPr="00D879F3" w:rsidRDefault="008A192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7. </w:t>
      </w:r>
      <w:r w:rsidR="00D879F3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Дворецкий Л.И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D879F3" w:rsidRPr="00D879F3">
        <w:rPr>
          <w:sz w:val="24"/>
          <w:szCs w:val="24"/>
          <w:lang w:val="ru-RU" w:eastAsia="ru-RU" w:bidi="ru-RU"/>
        </w:rPr>
        <w:t xml:space="preserve"> Справочник по диагностике и ле</w:t>
      </w:r>
      <w:r w:rsidR="00D879F3" w:rsidRPr="00D879F3">
        <w:rPr>
          <w:sz w:val="24"/>
          <w:szCs w:val="24"/>
          <w:lang w:val="ru-RU" w:eastAsia="ru-RU" w:bidi="ru-RU"/>
        </w:rPr>
        <w:softHyphen/>
        <w:t xml:space="preserve">чению заболеваний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у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 пожилых. </w:t>
      </w:r>
      <w:r w:rsidR="00230690">
        <w:rPr>
          <w:sz w:val="24"/>
          <w:szCs w:val="24"/>
          <w:lang w:val="ru-RU" w:eastAsia="ru-RU" w:bidi="ru-RU"/>
        </w:rPr>
        <w:t xml:space="preserve">/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Л.И</w:t>
      </w:r>
      <w:r w:rsidR="00230690">
        <w:rPr>
          <w:sz w:val="24"/>
          <w:szCs w:val="24"/>
          <w:lang w:val="ru-RU" w:eastAsia="ru-RU" w:bidi="ru-RU"/>
        </w:rPr>
        <w:t>.</w:t>
      </w:r>
      <w:r w:rsidR="00230690" w:rsidRP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Дворецкий</w:t>
      </w:r>
      <w:r w:rsidR="00230690">
        <w:rPr>
          <w:rStyle w:val="a4"/>
          <w:rFonts w:ascii="Times New Roman" w:hAnsi="Times New Roman" w:cs="Times New Roman"/>
          <w:i w:val="0"/>
          <w:sz w:val="24"/>
          <w:szCs w:val="24"/>
        </w:rPr>
        <w:t>,</w:t>
      </w:r>
      <w:r w:rsidR="00230690" w:rsidRPr="00D879F3">
        <w:rPr>
          <w:sz w:val="24"/>
          <w:szCs w:val="24"/>
          <w:lang w:val="ru-RU" w:eastAsia="ru-RU" w:bidi="ru-RU"/>
        </w:rPr>
        <w:t xml:space="preserve">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Л.Б</w:t>
      </w:r>
      <w:r w:rsidR="00230690" w:rsidRPr="00D879F3">
        <w:rPr>
          <w:rStyle w:val="a4"/>
          <w:rFonts w:ascii="Times New Roman" w:hAnsi="Times New Roman" w:cs="Times New Roman"/>
          <w:sz w:val="24"/>
          <w:szCs w:val="24"/>
        </w:rPr>
        <w:t>.</w:t>
      </w:r>
      <w:r w:rsidR="00230690" w:rsidRPr="0023069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30690" w:rsidRPr="00D879F3">
        <w:rPr>
          <w:rStyle w:val="a4"/>
          <w:rFonts w:ascii="Times New Roman" w:hAnsi="Times New Roman" w:cs="Times New Roman"/>
          <w:i w:val="0"/>
          <w:sz w:val="24"/>
          <w:szCs w:val="24"/>
        </w:rPr>
        <w:t>Лазебник</w:t>
      </w:r>
      <w:r w:rsidR="00230690"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— М.: Новая волна Оникс, 2000. — 543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с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.</w:t>
      </w:r>
    </w:p>
    <w:p w:rsidR="00D879F3" w:rsidRPr="00D879F3" w:rsidRDefault="00230690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8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2D6525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Коркушко О.В. </w:t>
      </w:r>
      <w:r>
        <w:rPr>
          <w:sz w:val="24"/>
          <w:szCs w:val="24"/>
        </w:rPr>
        <w:t>Передчасне старіння. -</w:t>
      </w:r>
      <w:r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</w:rPr>
        <w:t xml:space="preserve">Бібліотечка практикуючого лікаря. Метод, рекомендації. </w:t>
      </w:r>
      <w:r>
        <w:rPr>
          <w:sz w:val="24"/>
          <w:szCs w:val="24"/>
        </w:rPr>
        <w:t xml:space="preserve">/ </w:t>
      </w:r>
      <w:r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О.В</w:t>
      </w:r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. </w:t>
      </w:r>
      <w:proofErr w:type="spellStart"/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Коркушко</w:t>
      </w:r>
      <w:proofErr w:type="spellEnd"/>
      <w:r w:rsidR="002D6525" w:rsidRPr="00D879F3">
        <w:rPr>
          <w:sz w:val="24"/>
          <w:szCs w:val="24"/>
        </w:rPr>
        <w:t xml:space="preserve"> </w:t>
      </w:r>
      <w:r w:rsidR="002D6525">
        <w:rPr>
          <w:sz w:val="24"/>
          <w:szCs w:val="24"/>
        </w:rPr>
        <w:t>,</w:t>
      </w:r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 В.Б. </w:t>
      </w:r>
      <w:proofErr w:type="spellStart"/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Шатило</w:t>
      </w:r>
      <w:proofErr w:type="spellEnd"/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, Ю.Т.</w:t>
      </w:r>
      <w:r w:rsidR="002D6525" w:rsidRPr="002D6525">
        <w:rPr>
          <w:sz w:val="24"/>
          <w:szCs w:val="24"/>
          <w:lang w:eastAsia="ru-RU" w:bidi="ru-RU"/>
        </w:rPr>
        <w:t xml:space="preserve"> </w:t>
      </w:r>
      <w:r w:rsidR="002D6525" w:rsidRPr="002D6525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Ярошенко </w:t>
      </w:r>
      <w:r w:rsidR="00D879F3" w:rsidRPr="00D879F3">
        <w:rPr>
          <w:sz w:val="24"/>
          <w:szCs w:val="24"/>
        </w:rPr>
        <w:t xml:space="preserve">— </w:t>
      </w:r>
      <w:r w:rsidR="00D879F3" w:rsidRPr="00D879F3">
        <w:rPr>
          <w:sz w:val="24"/>
          <w:szCs w:val="24"/>
          <w:lang w:val="de-DE" w:eastAsia="de-DE" w:bidi="de-DE"/>
        </w:rPr>
        <w:t>K</w:t>
      </w:r>
      <w:r w:rsidR="00D879F3" w:rsidRPr="002D6525">
        <w:rPr>
          <w:sz w:val="24"/>
          <w:szCs w:val="24"/>
          <w:lang w:eastAsia="de-DE" w:bidi="de-DE"/>
        </w:rPr>
        <w:t xml:space="preserve">.: </w:t>
      </w:r>
      <w:r w:rsidR="00D879F3" w:rsidRPr="00D879F3">
        <w:rPr>
          <w:sz w:val="24"/>
          <w:szCs w:val="24"/>
          <w:lang w:val="de-DE" w:eastAsia="de-DE" w:bidi="de-DE"/>
        </w:rPr>
        <w:t>TOB</w:t>
      </w:r>
      <w:r w:rsidR="00D879F3" w:rsidRPr="002D6525">
        <w:rPr>
          <w:sz w:val="24"/>
          <w:szCs w:val="24"/>
          <w:lang w:eastAsia="de-DE" w:bidi="de-DE"/>
        </w:rPr>
        <w:t xml:space="preserve"> </w:t>
      </w:r>
      <w:r w:rsidR="00D879F3" w:rsidRPr="00D879F3">
        <w:rPr>
          <w:sz w:val="24"/>
          <w:szCs w:val="24"/>
        </w:rPr>
        <w:t xml:space="preserve">ДСГ </w:t>
      </w:r>
      <w:r w:rsidR="00D879F3" w:rsidRPr="002D6525">
        <w:rPr>
          <w:sz w:val="24"/>
          <w:szCs w:val="24"/>
          <w:lang w:eastAsia="ru-RU" w:bidi="ru-RU"/>
        </w:rPr>
        <w:t xml:space="preserve">Лтд. </w:t>
      </w:r>
      <w:r w:rsidR="00D879F3" w:rsidRPr="00D879F3">
        <w:rPr>
          <w:sz w:val="24"/>
          <w:szCs w:val="24"/>
        </w:rPr>
        <w:t xml:space="preserve">— 2003. — 53 </w:t>
      </w:r>
      <w:r w:rsidR="00D879F3" w:rsidRPr="002D6525">
        <w:rPr>
          <w:sz w:val="24"/>
          <w:szCs w:val="24"/>
          <w:lang w:eastAsia="ru-RU" w:bidi="ru-RU"/>
        </w:rPr>
        <w:t>с.</w:t>
      </w:r>
    </w:p>
    <w:p w:rsidR="00D879F3" w:rsidRPr="00D879F3" w:rsidRDefault="002D6525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9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 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Коркушко О.В. </w:t>
      </w:r>
      <w:r w:rsidR="00D879F3"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Калиновская Е.Г.</w:t>
      </w:r>
      <w:r w:rsidR="00D879F3" w:rsidRPr="00D879F3">
        <w:rPr>
          <w:sz w:val="24"/>
          <w:szCs w:val="24"/>
          <w:lang w:val="ru-RU" w:eastAsia="ru-RU" w:bidi="ru-RU"/>
        </w:rPr>
        <w:t xml:space="preserve"> Гериатрия в те</w:t>
      </w:r>
      <w:r w:rsidR="00D879F3" w:rsidRPr="00D879F3">
        <w:rPr>
          <w:sz w:val="24"/>
          <w:szCs w:val="24"/>
          <w:lang w:val="ru-RU" w:eastAsia="ru-RU" w:bidi="ru-RU"/>
        </w:rPr>
        <w:softHyphen/>
        <w:t>рапевтической практике: монография.</w:t>
      </w:r>
      <w:r w:rsidRPr="002D6525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B30D3D">
        <w:rPr>
          <w:rStyle w:val="a4"/>
          <w:rFonts w:ascii="Times New Roman" w:hAnsi="Times New Roman" w:cs="Times New Roman"/>
          <w:i w:val="0"/>
          <w:sz w:val="24"/>
          <w:szCs w:val="24"/>
        </w:rPr>
        <w:t>/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/О.В.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Коркушко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,</w:t>
      </w:r>
      <w:r w:rsidR="00D879F3" w:rsidRPr="00D879F3">
        <w:rPr>
          <w:sz w:val="24"/>
          <w:szCs w:val="24"/>
          <w:lang w:val="ru-RU" w:eastAsia="ru-RU" w:bidi="ru-RU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Д.Ф.</w:t>
      </w:r>
      <w:r w:rsidRPr="002D6525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Чеботарев</w:t>
      </w:r>
      <w:r w:rsidRPr="00D879F3">
        <w:rPr>
          <w:sz w:val="24"/>
          <w:szCs w:val="24"/>
          <w:lang w:val="ru-RU" w:eastAsia="ru-RU" w:bidi="ru-RU"/>
        </w:rPr>
        <w:t xml:space="preserve"> </w:t>
      </w:r>
      <w:r w:rsidR="00B30D3D">
        <w:rPr>
          <w:sz w:val="24"/>
          <w:szCs w:val="24"/>
          <w:lang w:val="ru-RU" w:eastAsia="ru-RU" w:bidi="ru-RU"/>
        </w:rPr>
        <w:t>/</w:t>
      </w:r>
      <w:r w:rsidR="00D879F3" w:rsidRPr="00D879F3">
        <w:rPr>
          <w:sz w:val="24"/>
          <w:szCs w:val="24"/>
          <w:lang w:val="ru-RU" w:eastAsia="ru-RU" w:bidi="ru-RU"/>
        </w:rPr>
        <w:t xml:space="preserve">— К.: </w:t>
      </w:r>
      <w:r w:rsidR="00D879F3" w:rsidRPr="00D879F3">
        <w:rPr>
          <w:sz w:val="24"/>
          <w:szCs w:val="24"/>
        </w:rPr>
        <w:t xml:space="preserve">Здоров’я, </w:t>
      </w:r>
      <w:r w:rsidR="00D879F3" w:rsidRPr="00D879F3">
        <w:rPr>
          <w:sz w:val="24"/>
          <w:szCs w:val="24"/>
          <w:lang w:val="ru-RU" w:eastAsia="ru-RU" w:bidi="ru-RU"/>
        </w:rPr>
        <w:t>1993. — С. 734—740.</w:t>
      </w:r>
    </w:p>
    <w:p w:rsidR="00D879F3" w:rsidRPr="00D879F3" w:rsidRDefault="00B30D3D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10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. </w:t>
      </w:r>
      <w:r w:rsidR="00D879F3"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Крымская М.Л</w:t>
      </w:r>
      <w:r w:rsidR="00D879F3" w:rsidRPr="00D879F3">
        <w:rPr>
          <w:rStyle w:val="a4"/>
          <w:rFonts w:ascii="Times New Roman" w:hAnsi="Times New Roman" w:cs="Times New Roman"/>
          <w:sz w:val="24"/>
          <w:szCs w:val="24"/>
        </w:rPr>
        <w:t>.</w:t>
      </w:r>
      <w:r w:rsidR="00D879F3" w:rsidRPr="00D879F3">
        <w:rPr>
          <w:sz w:val="24"/>
          <w:szCs w:val="24"/>
          <w:lang w:val="ru-RU" w:eastAsia="ru-RU" w:bidi="ru-RU"/>
        </w:rPr>
        <w:t xml:space="preserve"> Климактерический период.</w:t>
      </w:r>
      <w:r>
        <w:rPr>
          <w:sz w:val="24"/>
          <w:szCs w:val="24"/>
          <w:lang w:val="ru-RU" w:eastAsia="ru-RU" w:bidi="ru-RU"/>
        </w:rPr>
        <w:t>/</w:t>
      </w:r>
      <w:r w:rsidR="00D879F3" w:rsidRPr="00D879F3">
        <w:rPr>
          <w:sz w:val="24"/>
          <w:szCs w:val="24"/>
          <w:lang w:val="ru-RU" w:eastAsia="ru-RU" w:bidi="ru-RU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М.Л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Крымская</w:t>
      </w:r>
      <w:r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— М.: Медицина, 1989. —272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с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.</w:t>
      </w:r>
    </w:p>
    <w:p w:rsidR="00D879F3" w:rsidRPr="00D879F3" w:rsidRDefault="00B30D3D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11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 xml:space="preserve">. </w:t>
      </w:r>
      <w:r w:rsidR="00D879F3"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Кузнецов В.В.</w:t>
      </w:r>
      <w:r w:rsidR="00D879F3" w:rsidRPr="00D879F3">
        <w:rPr>
          <w:sz w:val="24"/>
          <w:szCs w:val="24"/>
          <w:lang w:val="ru-RU" w:eastAsia="ru-RU" w:bidi="ru-RU"/>
        </w:rPr>
        <w:t xml:space="preserve"> Морфологические изменения мозга у больных по</w:t>
      </w:r>
      <w:r w:rsidR="00D879F3" w:rsidRPr="00D879F3">
        <w:rPr>
          <w:sz w:val="24"/>
          <w:szCs w:val="24"/>
          <w:lang w:val="ru-RU" w:eastAsia="ru-RU" w:bidi="ru-RU"/>
        </w:rPr>
        <w:softHyphen/>
        <w:t>жилого возраста, п</w:t>
      </w:r>
      <w:r>
        <w:rPr>
          <w:sz w:val="24"/>
          <w:szCs w:val="24"/>
          <w:lang w:val="ru-RU" w:eastAsia="ru-RU" w:bidi="ru-RU"/>
        </w:rPr>
        <w:t xml:space="preserve">еренесших ишемический инсульт </w:t>
      </w:r>
      <w:r w:rsidR="00D879F3" w:rsidRPr="00D879F3">
        <w:rPr>
          <w:sz w:val="24"/>
          <w:szCs w:val="24"/>
          <w:lang w:val="ru-RU" w:eastAsia="ru-RU" w:bidi="ru-RU"/>
        </w:rPr>
        <w:t xml:space="preserve"> Проблемы старения и долголетия.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/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В.В.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Кузнецов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//</w:t>
      </w:r>
      <w:r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 — 2004. — №4. — С. 517—524.</w:t>
      </w:r>
    </w:p>
    <w:p w:rsidR="00D879F3" w:rsidRPr="00D879F3" w:rsidRDefault="00B30D3D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12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</w:rPr>
        <w:t>. Л</w:t>
      </w:r>
      <w:r w:rsidR="00D879F3"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ишневская В.Ю.</w:t>
      </w:r>
      <w:r w:rsidR="00D879F3" w:rsidRPr="00D879F3">
        <w:rPr>
          <w:sz w:val="24"/>
          <w:szCs w:val="24"/>
          <w:lang w:val="ru-RU" w:eastAsia="ru-RU" w:bidi="ru-RU"/>
        </w:rPr>
        <w:t xml:space="preserve"> Артериальная гиперте</w:t>
      </w:r>
      <w:r>
        <w:rPr>
          <w:sz w:val="24"/>
          <w:szCs w:val="24"/>
          <w:lang w:val="ru-RU" w:eastAsia="ru-RU" w:bidi="ru-RU"/>
        </w:rPr>
        <w:t>нзия у лиц пожилого воз</w:t>
      </w:r>
      <w:r>
        <w:rPr>
          <w:sz w:val="24"/>
          <w:szCs w:val="24"/>
          <w:lang w:val="ru-RU" w:eastAsia="ru-RU" w:bidi="ru-RU"/>
        </w:rPr>
        <w:softHyphen/>
        <w:t xml:space="preserve">раста. </w:t>
      </w:r>
      <w:r w:rsidR="00D879F3" w:rsidRPr="00D879F3">
        <w:rPr>
          <w:sz w:val="24"/>
          <w:szCs w:val="24"/>
          <w:lang w:val="ru-RU" w:eastAsia="ru-RU" w:bidi="ru-RU"/>
        </w:rPr>
        <w:t xml:space="preserve">Украинская медицинская газета. </w:t>
      </w:r>
      <w:r>
        <w:rPr>
          <w:sz w:val="24"/>
          <w:szCs w:val="24"/>
          <w:lang w:val="ru-RU" w:eastAsia="ru-RU" w:bidi="ru-RU"/>
        </w:rPr>
        <w:t>/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В.Ю.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Л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ишневская</w:t>
      </w:r>
      <w:r w:rsidRPr="00D879F3">
        <w:rPr>
          <w:sz w:val="24"/>
          <w:szCs w:val="24"/>
          <w:lang w:val="ru-RU" w:eastAsia="ru-RU" w:bidi="ru-RU"/>
        </w:rPr>
        <w:t xml:space="preserve"> </w:t>
      </w:r>
      <w:r>
        <w:rPr>
          <w:sz w:val="24"/>
          <w:szCs w:val="24"/>
          <w:lang w:val="ru-RU" w:eastAsia="ru-RU" w:bidi="ru-RU"/>
        </w:rPr>
        <w:t>//</w:t>
      </w:r>
      <w:r w:rsidR="00D879F3" w:rsidRPr="00D879F3">
        <w:rPr>
          <w:sz w:val="24"/>
          <w:szCs w:val="24"/>
          <w:lang w:val="ru-RU" w:eastAsia="ru-RU" w:bidi="ru-RU"/>
        </w:rPr>
        <w:t>— 2006. — № 4. — С. 14— 15.</w:t>
      </w:r>
    </w:p>
    <w:p w:rsidR="00D879F3" w:rsidRPr="00D879F3" w:rsidRDefault="00B30D3D" w:rsidP="00D879F3">
      <w:pPr>
        <w:pStyle w:val="1"/>
        <w:shd w:val="clear" w:color="auto" w:fill="auto"/>
        <w:spacing w:before="0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13</w:t>
      </w:r>
      <w:r w:rsidR="008A1920"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879F3"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Поворознюк В.В.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>
        <w:rPr>
          <w:sz w:val="24"/>
          <w:szCs w:val="24"/>
          <w:lang w:val="ru-RU" w:eastAsia="ru-RU" w:bidi="ru-RU"/>
        </w:rPr>
        <w:t xml:space="preserve">Менопауза и остеопороз. </w:t>
      </w:r>
      <w:r w:rsidR="00D879F3" w:rsidRPr="00D879F3">
        <w:rPr>
          <w:sz w:val="24"/>
          <w:szCs w:val="24"/>
          <w:lang w:val="ru-RU" w:eastAsia="ru-RU" w:bidi="ru-RU"/>
        </w:rPr>
        <w:t>Жен</w:t>
      </w:r>
      <w:r w:rsidR="00D879F3" w:rsidRPr="00D879F3">
        <w:rPr>
          <w:sz w:val="24"/>
          <w:szCs w:val="24"/>
          <w:lang w:val="ru-RU" w:eastAsia="ru-RU" w:bidi="ru-RU"/>
        </w:rPr>
        <w:softHyphen/>
        <w:t xml:space="preserve">ское здоровье. </w:t>
      </w:r>
      <w:r>
        <w:rPr>
          <w:sz w:val="24"/>
          <w:szCs w:val="24"/>
          <w:lang w:val="ru-RU" w:eastAsia="ru-RU" w:bidi="ru-RU"/>
        </w:rPr>
        <w:t>/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В.В</w:t>
      </w:r>
      <w:r>
        <w:rPr>
          <w:sz w:val="24"/>
          <w:szCs w:val="24"/>
          <w:lang w:val="ru-RU" w:eastAsia="ru-RU" w:bidi="ru-RU"/>
        </w:rPr>
        <w:t>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Поворознюк</w:t>
      </w:r>
      <w:r>
        <w:rPr>
          <w:sz w:val="24"/>
          <w:szCs w:val="24"/>
          <w:lang w:val="ru-RU" w:eastAsia="ru-RU" w:bidi="ru-RU"/>
        </w:rPr>
        <w:t>,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Н.В.</w:t>
      </w:r>
      <w:r w:rsidRPr="00B30D3D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A1920">
        <w:rPr>
          <w:rStyle w:val="a4"/>
          <w:rFonts w:ascii="Times New Roman" w:hAnsi="Times New Roman" w:cs="Times New Roman"/>
          <w:i w:val="0"/>
          <w:sz w:val="24"/>
          <w:szCs w:val="24"/>
        </w:rPr>
        <w:t>Григорьева</w:t>
      </w:r>
      <w:r w:rsidRPr="00D879F3">
        <w:rPr>
          <w:sz w:val="24"/>
          <w:szCs w:val="24"/>
          <w:lang w:val="ru-RU" w:eastAsia="ru-RU" w:bidi="ru-RU"/>
        </w:rPr>
        <w:t xml:space="preserve"> </w:t>
      </w:r>
      <w:r>
        <w:rPr>
          <w:sz w:val="24"/>
          <w:szCs w:val="24"/>
          <w:lang w:val="ru-RU" w:eastAsia="ru-RU" w:bidi="ru-RU"/>
        </w:rPr>
        <w:t>//</w:t>
      </w:r>
      <w:r w:rsidR="00D879F3" w:rsidRPr="00D879F3">
        <w:rPr>
          <w:sz w:val="24"/>
          <w:szCs w:val="24"/>
          <w:lang w:val="ru-RU" w:eastAsia="ru-RU" w:bidi="ru-RU"/>
        </w:rPr>
        <w:t>— 2002. — № 5. — С. 50—55.</w:t>
      </w:r>
    </w:p>
    <w:p w:rsidR="00D879F3" w:rsidRPr="00D879F3" w:rsidRDefault="009F0F2F" w:rsidP="00D879F3">
      <w:pPr>
        <w:pStyle w:val="1"/>
        <w:shd w:val="clear" w:color="auto" w:fill="auto"/>
        <w:spacing w:before="0" w:line="221" w:lineRule="exact"/>
        <w:ind w:left="20" w:right="20" w:firstLine="280"/>
        <w:rPr>
          <w:sz w:val="24"/>
          <w:szCs w:val="24"/>
        </w:rPr>
      </w:pPr>
      <w:r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14</w:t>
      </w:r>
      <w:r w:rsidR="008A1920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  <w:r w:rsidR="008A1920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879F3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Середюк</w:t>
      </w:r>
      <w:r w:rsidR="00D879F3" w:rsidRPr="00D879F3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879F3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Н.М.</w:t>
      </w:r>
      <w:r w:rsidR="00D879F3"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</w:rPr>
        <w:t xml:space="preserve">Внутрішня </w:t>
      </w:r>
      <w:r w:rsidR="00D879F3" w:rsidRPr="00D879F3">
        <w:rPr>
          <w:sz w:val="24"/>
          <w:szCs w:val="24"/>
          <w:lang w:val="ru-RU" w:eastAsia="ru-RU" w:bidi="ru-RU"/>
        </w:rPr>
        <w:t xml:space="preserve">медицина. </w:t>
      </w:r>
      <w:r w:rsidR="00D879F3" w:rsidRPr="00D879F3">
        <w:rPr>
          <w:sz w:val="24"/>
          <w:szCs w:val="24"/>
        </w:rPr>
        <w:t xml:space="preserve">Терапія: підручник. </w:t>
      </w:r>
      <w:r>
        <w:rPr>
          <w:sz w:val="24"/>
          <w:szCs w:val="24"/>
        </w:rPr>
        <w:t xml:space="preserve">/ Н.М. </w:t>
      </w:r>
      <w:proofErr w:type="spellStart"/>
      <w:r>
        <w:rPr>
          <w:sz w:val="24"/>
          <w:szCs w:val="24"/>
        </w:rPr>
        <w:t>Середюк</w:t>
      </w:r>
      <w:proofErr w:type="spellEnd"/>
      <w:r>
        <w:rPr>
          <w:sz w:val="24"/>
          <w:szCs w:val="24"/>
        </w:rPr>
        <w:t xml:space="preserve"> //</w:t>
      </w:r>
      <w:r w:rsidR="00D879F3" w:rsidRPr="00D879F3">
        <w:rPr>
          <w:sz w:val="24"/>
          <w:szCs w:val="24"/>
          <w:lang w:val="ru-RU" w:eastAsia="ru-RU" w:bidi="ru-RU"/>
        </w:rPr>
        <w:t xml:space="preserve">— </w:t>
      </w:r>
      <w:r w:rsidR="00D879F3" w:rsidRPr="00D879F3">
        <w:rPr>
          <w:sz w:val="24"/>
          <w:szCs w:val="24"/>
          <w:lang w:val="de-DE" w:eastAsia="de-DE" w:bidi="de-DE"/>
        </w:rPr>
        <w:t>K</w:t>
      </w:r>
      <w:r w:rsidR="00D879F3" w:rsidRPr="00D879F3">
        <w:rPr>
          <w:sz w:val="24"/>
          <w:szCs w:val="24"/>
          <w:lang w:val="ru-RU" w:eastAsia="de-DE" w:bidi="de-DE"/>
        </w:rPr>
        <w:t xml:space="preserve">.: </w:t>
      </w:r>
      <w:r>
        <w:rPr>
          <w:sz w:val="24"/>
          <w:szCs w:val="24"/>
          <w:lang w:val="ru-RU" w:eastAsia="ru-RU" w:bidi="ru-RU"/>
        </w:rPr>
        <w:t xml:space="preserve">Медицина, 2006. — 686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с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.</w:t>
      </w:r>
    </w:p>
    <w:p w:rsidR="00D879F3" w:rsidRPr="00D879F3" w:rsidRDefault="009F0F2F" w:rsidP="00D879F3">
      <w:pPr>
        <w:pStyle w:val="1"/>
        <w:shd w:val="clear" w:color="auto" w:fill="auto"/>
        <w:spacing w:before="0" w:line="221" w:lineRule="exact"/>
        <w:ind w:left="20" w:right="20" w:firstLine="280"/>
        <w:rPr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sz w:val="24"/>
          <w:szCs w:val="24"/>
        </w:rPr>
        <w:t>15</w:t>
      </w:r>
      <w:r w:rsidR="008A1920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D879F3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Симбирцева Г.Д.</w:t>
      </w:r>
      <w:r w:rsidR="00D879F3" w:rsidRPr="00D879F3">
        <w:rPr>
          <w:sz w:val="24"/>
          <w:szCs w:val="24"/>
          <w:lang w:val="ru-RU" w:eastAsia="ru-RU" w:bidi="ru-RU"/>
        </w:rPr>
        <w:t xml:space="preserve"> Краткий курс клинической гематологии: учеб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.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п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особие. </w:t>
      </w:r>
      <w:r>
        <w:rPr>
          <w:sz w:val="24"/>
          <w:szCs w:val="24"/>
          <w:lang w:val="ru-RU" w:eastAsia="ru-RU" w:bidi="ru-RU"/>
        </w:rPr>
        <w:t xml:space="preserve">/ Г.Д. Симбирцева </w:t>
      </w:r>
      <w:r w:rsidR="00D879F3" w:rsidRPr="00D879F3">
        <w:rPr>
          <w:sz w:val="24"/>
          <w:szCs w:val="24"/>
          <w:lang w:val="ru-RU" w:eastAsia="ru-RU" w:bidi="ru-RU"/>
        </w:rPr>
        <w:t>— Винница: Б.и. — 1998. — С. 23—97.</w:t>
      </w:r>
    </w:p>
    <w:p w:rsidR="00D879F3" w:rsidRPr="00D879F3" w:rsidRDefault="009F0F2F" w:rsidP="00D879F3">
      <w:pPr>
        <w:pStyle w:val="1"/>
        <w:shd w:val="clear" w:color="auto" w:fill="auto"/>
        <w:spacing w:before="0" w:line="221" w:lineRule="exact"/>
        <w:ind w:left="20" w:right="20" w:firstLine="280"/>
        <w:rPr>
          <w:sz w:val="24"/>
          <w:szCs w:val="24"/>
        </w:rPr>
      </w:pPr>
      <w:r w:rsidRPr="009F0F2F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1</w:t>
      </w:r>
      <w:r w:rsidR="008A1920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6.</w:t>
      </w:r>
      <w:r w:rsidR="008A1920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879F3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Чоботарев Д.Ф.</w:t>
      </w:r>
      <w:r w:rsidR="00D879F3" w:rsidRPr="00D879F3">
        <w:rPr>
          <w:sz w:val="24"/>
          <w:szCs w:val="24"/>
          <w:lang w:val="ru-RU" w:eastAsia="ru-RU" w:bidi="ru-RU"/>
        </w:rPr>
        <w:t xml:space="preserve"> Гериатрия в клинике внутренних болезней: учеб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.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п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особие.</w:t>
      </w:r>
      <w:r>
        <w:rPr>
          <w:sz w:val="24"/>
          <w:szCs w:val="24"/>
          <w:lang w:val="ru-RU" w:eastAsia="ru-RU" w:bidi="ru-RU"/>
        </w:rPr>
        <w:t>/</w:t>
      </w:r>
      <w:r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 xml:space="preserve"> Д.Ф.</w:t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Чоботарев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.-</w:t>
      </w:r>
      <w:r w:rsidRPr="00D879F3">
        <w:rPr>
          <w:sz w:val="24"/>
          <w:szCs w:val="24"/>
          <w:lang w:val="ru-RU" w:eastAsia="ru-RU" w:bidi="ru-RU"/>
        </w:rPr>
        <w:t xml:space="preserve"> </w:t>
      </w:r>
      <w:r w:rsidR="00D879F3" w:rsidRPr="00D879F3">
        <w:rPr>
          <w:sz w:val="24"/>
          <w:szCs w:val="24"/>
          <w:lang w:val="ru-RU" w:eastAsia="ru-RU" w:bidi="ru-RU"/>
        </w:rPr>
        <w:t xml:space="preserve"> К.: </w:t>
      </w:r>
      <w:r w:rsidR="00D879F3" w:rsidRPr="00D879F3">
        <w:rPr>
          <w:sz w:val="24"/>
          <w:szCs w:val="24"/>
        </w:rPr>
        <w:t xml:space="preserve">Здоров’я, </w:t>
      </w:r>
      <w:r w:rsidR="00D879F3" w:rsidRPr="00D879F3">
        <w:rPr>
          <w:sz w:val="24"/>
          <w:szCs w:val="24"/>
          <w:lang w:val="ru-RU" w:eastAsia="ru-RU" w:bidi="ru-RU"/>
        </w:rPr>
        <w:t xml:space="preserve">1977. — 304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с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>.</w:t>
      </w:r>
    </w:p>
    <w:p w:rsidR="00D879F3" w:rsidRPr="00D879F3" w:rsidRDefault="009F0F2F" w:rsidP="00D879F3">
      <w:pPr>
        <w:pStyle w:val="1"/>
        <w:shd w:val="clear" w:color="auto" w:fill="auto"/>
        <w:spacing w:before="0" w:line="221" w:lineRule="exact"/>
        <w:ind w:left="20" w:right="20" w:firstLine="280"/>
        <w:rPr>
          <w:sz w:val="24"/>
          <w:szCs w:val="24"/>
        </w:rPr>
      </w:pPr>
      <w:r w:rsidRPr="009F0F2F">
        <w:rPr>
          <w:rStyle w:val="a4"/>
          <w:rFonts w:ascii="Times New Roman" w:hAnsi="Times New Roman" w:cs="Times New Roman"/>
          <w:i w:val="0"/>
          <w:sz w:val="24"/>
          <w:szCs w:val="24"/>
          <w:lang w:val="uk-UA"/>
        </w:rPr>
        <w:t>1</w:t>
      </w:r>
      <w:r w:rsidR="008A1920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7.</w:t>
      </w:r>
      <w:r w:rsidR="008A1920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D879F3"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Чоботарев Д.Ф.</w:t>
      </w:r>
      <w:r w:rsidR="00D879F3" w:rsidRPr="00D879F3">
        <w:rPr>
          <w:sz w:val="24"/>
          <w:szCs w:val="24"/>
          <w:lang w:val="ru-RU" w:eastAsia="ru-RU" w:bidi="ru-RU"/>
        </w:rPr>
        <w:t xml:space="preserve"> Гериатрия: учеб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.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 </w:t>
      </w:r>
      <w:proofErr w:type="gramStart"/>
      <w:r w:rsidR="00D879F3" w:rsidRPr="00D879F3">
        <w:rPr>
          <w:sz w:val="24"/>
          <w:szCs w:val="24"/>
          <w:lang w:val="ru-RU" w:eastAsia="ru-RU" w:bidi="ru-RU"/>
        </w:rPr>
        <w:t>п</w:t>
      </w:r>
      <w:proofErr w:type="gramEnd"/>
      <w:r w:rsidR="00D879F3" w:rsidRPr="00D879F3">
        <w:rPr>
          <w:sz w:val="24"/>
          <w:szCs w:val="24"/>
          <w:lang w:val="ru-RU" w:eastAsia="ru-RU" w:bidi="ru-RU"/>
        </w:rPr>
        <w:t xml:space="preserve">особие. </w:t>
      </w:r>
      <w:r>
        <w:rPr>
          <w:sz w:val="24"/>
          <w:szCs w:val="24"/>
          <w:lang w:val="ru-RU" w:eastAsia="ru-RU" w:bidi="ru-RU"/>
        </w:rPr>
        <w:t xml:space="preserve">/ </w:t>
      </w:r>
      <w:r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Д.Ф.</w:t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9F0F2F">
        <w:rPr>
          <w:rStyle w:val="a4"/>
          <w:rFonts w:ascii="Times New Roman" w:hAnsi="Times New Roman" w:cs="Times New Roman"/>
          <w:i w:val="0"/>
          <w:sz w:val="24"/>
          <w:szCs w:val="24"/>
        </w:rPr>
        <w:t>Чоботарев</w:t>
      </w:r>
      <w:r>
        <w:rPr>
          <w:rStyle w:val="a4"/>
          <w:rFonts w:ascii="Times New Roman" w:hAnsi="Times New Roman" w:cs="Times New Roman"/>
          <w:i w:val="0"/>
          <w:sz w:val="24"/>
          <w:szCs w:val="24"/>
        </w:rPr>
        <w:t>.</w:t>
      </w:r>
      <w:r w:rsidR="00D879F3" w:rsidRPr="00D879F3">
        <w:rPr>
          <w:sz w:val="24"/>
          <w:szCs w:val="24"/>
          <w:lang w:val="ru-RU" w:eastAsia="ru-RU" w:bidi="ru-RU"/>
        </w:rPr>
        <w:t>— М.: Б.и., 1990. — 304 с.</w:t>
      </w:r>
    </w:p>
    <w:p w:rsidR="00D879F3" w:rsidRPr="00D879F3" w:rsidRDefault="00D879F3" w:rsidP="00D879F3">
      <w:pPr>
        <w:shd w:val="clear" w:color="auto" w:fill="FFFFFF"/>
        <w:tabs>
          <w:tab w:val="left" w:pos="365"/>
        </w:tabs>
        <w:autoSpaceDE w:val="0"/>
        <w:rPr>
          <w:rFonts w:ascii="Times New Roman" w:hAnsi="Times New Roman" w:cs="Times New Roman"/>
        </w:rPr>
      </w:pPr>
    </w:p>
    <w:p w:rsidR="007F0511" w:rsidRPr="00D879F3" w:rsidRDefault="007F0511">
      <w:pPr>
        <w:rPr>
          <w:rFonts w:ascii="Times New Roman" w:hAnsi="Times New Roman" w:cs="Times New Roman"/>
        </w:rPr>
      </w:pPr>
    </w:p>
    <w:sectPr w:rsidR="007F0511" w:rsidRPr="00D879F3" w:rsidSect="00636AC5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879F3"/>
    <w:rsid w:val="00065E75"/>
    <w:rsid w:val="00093E95"/>
    <w:rsid w:val="0011422B"/>
    <w:rsid w:val="001F3772"/>
    <w:rsid w:val="00230690"/>
    <w:rsid w:val="002A0345"/>
    <w:rsid w:val="002D6525"/>
    <w:rsid w:val="002E2CC2"/>
    <w:rsid w:val="0031208E"/>
    <w:rsid w:val="00357F6A"/>
    <w:rsid w:val="003D66AE"/>
    <w:rsid w:val="00401897"/>
    <w:rsid w:val="004826BA"/>
    <w:rsid w:val="004918AB"/>
    <w:rsid w:val="00556427"/>
    <w:rsid w:val="005905D3"/>
    <w:rsid w:val="005D6FDA"/>
    <w:rsid w:val="005F36D3"/>
    <w:rsid w:val="00636AC5"/>
    <w:rsid w:val="006479DE"/>
    <w:rsid w:val="006C043E"/>
    <w:rsid w:val="006F2C24"/>
    <w:rsid w:val="00730CE2"/>
    <w:rsid w:val="00763572"/>
    <w:rsid w:val="007B4ACB"/>
    <w:rsid w:val="007F0511"/>
    <w:rsid w:val="008A1920"/>
    <w:rsid w:val="008A2189"/>
    <w:rsid w:val="00913EFB"/>
    <w:rsid w:val="00947E09"/>
    <w:rsid w:val="009D75CF"/>
    <w:rsid w:val="009F0F2F"/>
    <w:rsid w:val="00A157D9"/>
    <w:rsid w:val="00A15EBC"/>
    <w:rsid w:val="00AD0F1D"/>
    <w:rsid w:val="00AE0824"/>
    <w:rsid w:val="00B30D3D"/>
    <w:rsid w:val="00D27EC5"/>
    <w:rsid w:val="00D879F3"/>
    <w:rsid w:val="00F10DD1"/>
    <w:rsid w:val="00FB71DE"/>
    <w:rsid w:val="00FD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color w:val="000000"/>
        <w:sz w:val="28"/>
        <w:szCs w:val="28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F3"/>
    <w:pPr>
      <w:widowControl w:val="0"/>
      <w:spacing w:before="0" w:beforeAutospacing="0" w:after="0" w:afterAutospacing="0"/>
      <w:jc w:val="left"/>
    </w:pPr>
    <w:rPr>
      <w:rFonts w:ascii="Courier New" w:eastAsia="Courier New" w:hAnsi="Courier New" w:cs="Courier New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D879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F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 w:bidi="ar-SA"/>
    </w:rPr>
  </w:style>
  <w:style w:type="character" w:customStyle="1" w:styleId="a3">
    <w:name w:val="Основной текст_"/>
    <w:basedOn w:val="a0"/>
    <w:link w:val="1"/>
    <w:locked/>
    <w:rsid w:val="00D879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879F3"/>
    <w:pPr>
      <w:shd w:val="clear" w:color="auto" w:fill="FFFFFF"/>
      <w:spacing w:before="60" w:line="322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character" w:customStyle="1" w:styleId="a4">
    <w:name w:val="Основной текст + Курсив"/>
    <w:basedOn w:val="a0"/>
    <w:rsid w:val="00D879F3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5">
    <w:name w:val="Основной текст + 5"/>
    <w:aliases w:val="5 pt,Полужирный,Курсив,Интервал 0 pt"/>
    <w:basedOn w:val="a0"/>
    <w:rsid w:val="00D879F3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7</cp:revision>
  <dcterms:created xsi:type="dcterms:W3CDTF">2016-01-16T15:28:00Z</dcterms:created>
  <dcterms:modified xsi:type="dcterms:W3CDTF">2016-01-30T17:27:00Z</dcterms:modified>
</cp:coreProperties>
</file>