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1E" w:rsidRPr="00497938" w:rsidRDefault="000B691E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rStyle w:val="a4"/>
          <w:sz w:val="24"/>
          <w:szCs w:val="24"/>
        </w:rPr>
      </w:pPr>
      <w:r w:rsidRPr="00497938">
        <w:rPr>
          <w:rStyle w:val="a4"/>
          <w:sz w:val="24"/>
          <w:szCs w:val="24"/>
        </w:rPr>
        <w:t xml:space="preserve">Лекція </w:t>
      </w:r>
      <w:r w:rsidR="00497938" w:rsidRPr="00497938">
        <w:rPr>
          <w:rStyle w:val="a4"/>
          <w:sz w:val="24"/>
          <w:szCs w:val="24"/>
        </w:rPr>
        <w:t>7</w:t>
      </w:r>
    </w:p>
    <w:p w:rsidR="000B691E" w:rsidRPr="00497938" w:rsidRDefault="000B691E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/>
          <w:color w:val="auto"/>
          <w:sz w:val="24"/>
          <w:szCs w:val="24"/>
        </w:rPr>
      </w:pPr>
      <w:r w:rsidRPr="00497938">
        <w:rPr>
          <w:rStyle w:val="a4"/>
          <w:sz w:val="24"/>
          <w:szCs w:val="24"/>
        </w:rPr>
        <w:t xml:space="preserve"> Тема: </w:t>
      </w:r>
      <w:r w:rsidRPr="00497938">
        <w:rPr>
          <w:b/>
          <w:sz w:val="24"/>
          <w:szCs w:val="24"/>
        </w:rPr>
        <w:t xml:space="preserve">Вікові </w:t>
      </w:r>
      <w:r w:rsidR="00E27FE0">
        <w:rPr>
          <w:b/>
          <w:sz w:val="24"/>
          <w:szCs w:val="24"/>
        </w:rPr>
        <w:t xml:space="preserve">фізіологічні зміни і хвороби нирок та </w:t>
      </w:r>
      <w:r w:rsidRPr="00497938">
        <w:rPr>
          <w:b/>
          <w:sz w:val="24"/>
          <w:szCs w:val="24"/>
        </w:rPr>
        <w:t>сечових шляхів, передміхурової залози</w:t>
      </w:r>
      <w:r w:rsidR="008735AF">
        <w:rPr>
          <w:b/>
          <w:sz w:val="24"/>
          <w:szCs w:val="24"/>
        </w:rPr>
        <w:t>.</w:t>
      </w:r>
    </w:p>
    <w:p w:rsidR="000B691E" w:rsidRDefault="000B691E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/>
          <w:sz w:val="24"/>
          <w:szCs w:val="24"/>
        </w:rPr>
      </w:pPr>
      <w:r w:rsidRPr="00497938">
        <w:rPr>
          <w:b/>
          <w:sz w:val="24"/>
          <w:szCs w:val="24"/>
        </w:rPr>
        <w:t>План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1410"/>
          <w:tab w:val="left" w:pos="7797"/>
        </w:tabs>
        <w:spacing w:line="240" w:lineRule="auto"/>
        <w:ind w:firstLine="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1.Вікові зміни</w:t>
      </w:r>
      <w:r>
        <w:rPr>
          <w:sz w:val="24"/>
          <w:szCs w:val="24"/>
        </w:rPr>
        <w:t xml:space="preserve"> нирок.</w:t>
      </w:r>
    </w:p>
    <w:p w:rsidR="00A02829" w:rsidRPr="00A02829" w:rsidRDefault="00E27FE0" w:rsidP="00A02829">
      <w:pPr>
        <w:pStyle w:val="1"/>
        <w:shd w:val="clear" w:color="auto" w:fill="auto"/>
        <w:tabs>
          <w:tab w:val="left" w:pos="1410"/>
          <w:tab w:val="left" w:pos="779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2.Зап</w:t>
      </w:r>
      <w:r w:rsidR="00A02829">
        <w:rPr>
          <w:sz w:val="24"/>
          <w:szCs w:val="24"/>
        </w:rPr>
        <w:t xml:space="preserve">альні </w:t>
      </w:r>
      <w:proofErr w:type="spellStart"/>
      <w:r w:rsidR="00A02829">
        <w:rPr>
          <w:sz w:val="24"/>
          <w:szCs w:val="24"/>
        </w:rPr>
        <w:t>зах</w:t>
      </w:r>
      <w:r w:rsidR="00A02829" w:rsidRPr="00A02829">
        <w:rPr>
          <w:sz w:val="24"/>
          <w:szCs w:val="24"/>
        </w:rPr>
        <w:t>воювання</w:t>
      </w:r>
      <w:proofErr w:type="spellEnd"/>
      <w:r w:rsidR="00A02829" w:rsidRPr="00A02829">
        <w:rPr>
          <w:sz w:val="24"/>
          <w:szCs w:val="24"/>
        </w:rPr>
        <w:t xml:space="preserve"> нирок і сечових шляхів</w:t>
      </w:r>
      <w:r w:rsidR="00A02829">
        <w:rPr>
          <w:sz w:val="24"/>
          <w:szCs w:val="24"/>
        </w:rPr>
        <w:t>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620" w:firstLine="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 xml:space="preserve">а) г. старечий </w:t>
      </w:r>
      <w:proofErr w:type="spellStart"/>
      <w:r w:rsidRPr="00A02829">
        <w:rPr>
          <w:sz w:val="24"/>
          <w:szCs w:val="24"/>
        </w:rPr>
        <w:t>глолирулонефрит</w:t>
      </w:r>
      <w:proofErr w:type="spellEnd"/>
      <w:r w:rsidRPr="00A02829">
        <w:rPr>
          <w:sz w:val="24"/>
          <w:szCs w:val="24"/>
        </w:rPr>
        <w:t xml:space="preserve"> (ГН)</w:t>
      </w:r>
    </w:p>
    <w:p w:rsidR="00A02829" w:rsidRPr="00A02829" w:rsidRDefault="006C5148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620" w:firstLine="0"/>
        <w:jc w:val="both"/>
        <w:rPr>
          <w:sz w:val="24"/>
          <w:szCs w:val="24"/>
        </w:rPr>
      </w:pPr>
      <w:r>
        <w:rPr>
          <w:sz w:val="24"/>
          <w:szCs w:val="24"/>
        </w:rPr>
        <w:t>б) х</w:t>
      </w:r>
      <w:r w:rsidR="00A02829" w:rsidRPr="00A02829">
        <w:rPr>
          <w:sz w:val="24"/>
          <w:szCs w:val="24"/>
        </w:rPr>
        <w:t xml:space="preserve">ронічний старечий </w:t>
      </w:r>
      <w:proofErr w:type="spellStart"/>
      <w:r w:rsidR="00A02829" w:rsidRPr="00A02829">
        <w:rPr>
          <w:sz w:val="24"/>
          <w:szCs w:val="24"/>
        </w:rPr>
        <w:t>глолирулонефрит</w:t>
      </w:r>
      <w:proofErr w:type="spellEnd"/>
    </w:p>
    <w:p w:rsid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620" w:firstLine="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в)</w:t>
      </w:r>
      <w:r w:rsidR="006C5148">
        <w:rPr>
          <w:sz w:val="24"/>
          <w:szCs w:val="24"/>
        </w:rPr>
        <w:t xml:space="preserve"> </w:t>
      </w:r>
      <w:proofErr w:type="spellStart"/>
      <w:r w:rsidR="006C5148">
        <w:rPr>
          <w:sz w:val="24"/>
          <w:szCs w:val="24"/>
        </w:rPr>
        <w:t>нефротичний</w:t>
      </w:r>
      <w:proofErr w:type="spellEnd"/>
      <w:r w:rsidR="006C5148">
        <w:rPr>
          <w:sz w:val="24"/>
          <w:szCs w:val="24"/>
        </w:rPr>
        <w:t xml:space="preserve"> синдром.</w:t>
      </w:r>
      <w:r w:rsidRPr="00A02829">
        <w:rPr>
          <w:sz w:val="24"/>
          <w:szCs w:val="24"/>
        </w:rPr>
        <w:t xml:space="preserve"> </w:t>
      </w:r>
    </w:p>
    <w:p w:rsidR="00152ACB" w:rsidRDefault="000A3AEE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3.Інфекції сечовидільних шляхів - пієлонефрити.</w:t>
      </w:r>
      <w:r w:rsidR="00152ACB" w:rsidRPr="00152ACB">
        <w:rPr>
          <w:b w:val="0"/>
          <w:sz w:val="24"/>
          <w:szCs w:val="24"/>
        </w:rPr>
        <w:t xml:space="preserve"> </w:t>
      </w:r>
    </w:p>
    <w:p w:rsidR="006C5148" w:rsidRDefault="00EF28B4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4.Сечокам</w:t>
      </w:r>
      <w:r w:rsidR="00D0694E" w:rsidRPr="00D0694E">
        <w:rPr>
          <w:b w:val="0"/>
          <w:sz w:val="24"/>
          <w:szCs w:val="24"/>
        </w:rPr>
        <w:t>’</w:t>
      </w:r>
      <w:r>
        <w:rPr>
          <w:b w:val="0"/>
          <w:sz w:val="24"/>
          <w:szCs w:val="24"/>
        </w:rPr>
        <w:t>яна хвороба.</w:t>
      </w:r>
    </w:p>
    <w:p w:rsidR="00152ACB" w:rsidRPr="00EF28B4" w:rsidRDefault="00EF28B4" w:rsidP="00EF28B4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5.Аденома передміхурової залози.</w:t>
      </w:r>
    </w:p>
    <w:p w:rsidR="00B42DC2" w:rsidRDefault="00B42DC2" w:rsidP="00EF28B4">
      <w:pPr>
        <w:pStyle w:val="1"/>
        <w:shd w:val="clear" w:color="auto" w:fill="auto"/>
        <w:tabs>
          <w:tab w:val="left" w:pos="7797"/>
        </w:tabs>
        <w:spacing w:line="240" w:lineRule="auto"/>
        <w:ind w:firstLine="0"/>
        <w:rPr>
          <w:b/>
          <w:sz w:val="24"/>
          <w:szCs w:val="24"/>
        </w:rPr>
      </w:pPr>
      <w:r w:rsidRPr="00B42DC2">
        <w:rPr>
          <w:b/>
          <w:sz w:val="24"/>
          <w:szCs w:val="24"/>
        </w:rPr>
        <w:t>Зміст лекції.</w:t>
      </w:r>
    </w:p>
    <w:p w:rsidR="00B42DC2" w:rsidRDefault="00B42DC2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300" w:firstLine="0"/>
        <w:rPr>
          <w:b/>
          <w:sz w:val="24"/>
          <w:szCs w:val="24"/>
        </w:rPr>
      </w:pPr>
    </w:p>
    <w:p w:rsidR="00B42DC2" w:rsidRPr="00B42DC2" w:rsidRDefault="00B42DC2" w:rsidP="00B42DC2">
      <w:pPr>
        <w:pStyle w:val="1"/>
        <w:shd w:val="clear" w:color="auto" w:fill="auto"/>
        <w:tabs>
          <w:tab w:val="left" w:pos="1410"/>
          <w:tab w:val="left" w:pos="7797"/>
        </w:tabs>
        <w:spacing w:line="240" w:lineRule="auto"/>
        <w:ind w:firstLine="0"/>
        <w:jc w:val="both"/>
        <w:rPr>
          <w:sz w:val="24"/>
          <w:szCs w:val="24"/>
        </w:rPr>
      </w:pPr>
      <w:r w:rsidRPr="00B42DC2">
        <w:rPr>
          <w:b/>
          <w:sz w:val="24"/>
          <w:szCs w:val="24"/>
        </w:rPr>
        <w:t>1.Вікові зміни нирок</w:t>
      </w:r>
      <w:r>
        <w:rPr>
          <w:sz w:val="24"/>
          <w:szCs w:val="24"/>
        </w:rPr>
        <w:t>.</w:t>
      </w:r>
    </w:p>
    <w:p w:rsidR="00A02829" w:rsidRPr="00540CAB" w:rsidRDefault="00B42DC2" w:rsidP="00540CAB">
      <w:pPr>
        <w:pStyle w:val="20"/>
        <w:shd w:val="clear" w:color="auto" w:fill="auto"/>
        <w:tabs>
          <w:tab w:val="left" w:pos="7797"/>
        </w:tabs>
        <w:spacing w:line="240" w:lineRule="auto"/>
        <w:ind w:firstLine="0"/>
        <w:rPr>
          <w:b w:val="0"/>
          <w:color w:val="auto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E27FE0">
        <w:rPr>
          <w:b w:val="0"/>
          <w:sz w:val="24"/>
          <w:szCs w:val="24"/>
        </w:rPr>
        <w:t>Сечова система з віком змінюється в структурному і функціональному плані.</w:t>
      </w:r>
      <w:r>
        <w:rPr>
          <w:b w:val="0"/>
          <w:sz w:val="24"/>
          <w:szCs w:val="24"/>
        </w:rPr>
        <w:t xml:space="preserve"> З</w:t>
      </w:r>
      <w:r w:rsidR="00A02829" w:rsidRPr="00A02829">
        <w:rPr>
          <w:b w:val="0"/>
          <w:sz w:val="24"/>
          <w:szCs w:val="24"/>
        </w:rPr>
        <w:t xml:space="preserve"> віком зменшується кількість нефронів на 1/3-1/2</w:t>
      </w:r>
      <w:r w:rsidR="00540CAB">
        <w:rPr>
          <w:b w:val="0"/>
          <w:sz w:val="24"/>
          <w:szCs w:val="24"/>
        </w:rPr>
        <w:t>. Спостерігається р</w:t>
      </w:r>
      <w:r w:rsidR="00A02829" w:rsidRPr="00A02829">
        <w:rPr>
          <w:b w:val="0"/>
          <w:sz w:val="24"/>
          <w:szCs w:val="24"/>
        </w:rPr>
        <w:t>озростання спол</w:t>
      </w:r>
      <w:r>
        <w:rPr>
          <w:b w:val="0"/>
          <w:sz w:val="24"/>
          <w:szCs w:val="24"/>
        </w:rPr>
        <w:t>учної</w:t>
      </w:r>
      <w:r w:rsidR="00A02829" w:rsidRPr="00A02829">
        <w:rPr>
          <w:b w:val="0"/>
          <w:sz w:val="24"/>
          <w:szCs w:val="24"/>
        </w:rPr>
        <w:t xml:space="preserve"> тканини</w:t>
      </w:r>
      <w:r w:rsidR="00540CAB">
        <w:rPr>
          <w:b w:val="0"/>
          <w:sz w:val="24"/>
          <w:szCs w:val="24"/>
        </w:rPr>
        <w:t xml:space="preserve">, формується </w:t>
      </w:r>
      <w:r w:rsidR="00A02829" w:rsidRPr="00A02829">
        <w:rPr>
          <w:b w:val="0"/>
          <w:sz w:val="24"/>
          <w:szCs w:val="24"/>
        </w:rPr>
        <w:t xml:space="preserve"> віковий нефросклероз</w:t>
      </w:r>
      <w:r w:rsidR="00540CAB">
        <w:rPr>
          <w:b w:val="0"/>
          <w:sz w:val="24"/>
          <w:szCs w:val="24"/>
        </w:rPr>
        <w:t xml:space="preserve">, </w:t>
      </w:r>
      <w:r w:rsidR="00540CAB" w:rsidRPr="00540CAB">
        <w:rPr>
          <w:b w:val="0"/>
          <w:sz w:val="24"/>
          <w:szCs w:val="24"/>
        </w:rPr>
        <w:t>з</w:t>
      </w:r>
      <w:r w:rsidR="00A02829" w:rsidRPr="00540CAB">
        <w:rPr>
          <w:b w:val="0"/>
          <w:sz w:val="24"/>
          <w:szCs w:val="24"/>
        </w:rPr>
        <w:t>ни</w:t>
      </w:r>
      <w:r w:rsidR="00540CAB">
        <w:rPr>
          <w:b w:val="0"/>
          <w:sz w:val="24"/>
          <w:szCs w:val="24"/>
        </w:rPr>
        <w:t xml:space="preserve">жений рівень ниркового </w:t>
      </w:r>
      <w:proofErr w:type="spellStart"/>
      <w:r w:rsidR="00540CAB">
        <w:rPr>
          <w:b w:val="0"/>
          <w:sz w:val="24"/>
          <w:szCs w:val="24"/>
        </w:rPr>
        <w:t>кровоток</w:t>
      </w:r>
      <w:r w:rsidR="00A02829" w:rsidRPr="00540CAB">
        <w:rPr>
          <w:b w:val="0"/>
          <w:sz w:val="24"/>
          <w:szCs w:val="24"/>
        </w:rPr>
        <w:t>у</w:t>
      </w:r>
      <w:proofErr w:type="spellEnd"/>
      <w:r w:rsidR="00540CAB">
        <w:rPr>
          <w:b w:val="0"/>
          <w:sz w:val="24"/>
          <w:szCs w:val="24"/>
        </w:rPr>
        <w:t xml:space="preserve"> та  </w:t>
      </w:r>
      <w:proofErr w:type="spellStart"/>
      <w:r w:rsidR="00540CAB">
        <w:rPr>
          <w:b w:val="0"/>
          <w:sz w:val="24"/>
          <w:szCs w:val="24"/>
        </w:rPr>
        <w:t>клуб</w:t>
      </w:r>
      <w:r w:rsidR="00A02829" w:rsidRPr="00540CAB">
        <w:rPr>
          <w:b w:val="0"/>
          <w:sz w:val="24"/>
          <w:szCs w:val="24"/>
        </w:rPr>
        <w:t>очкової</w:t>
      </w:r>
      <w:proofErr w:type="spellEnd"/>
      <w:r w:rsidR="00A02829" w:rsidRPr="00540CAB">
        <w:rPr>
          <w:b w:val="0"/>
          <w:sz w:val="24"/>
          <w:szCs w:val="24"/>
        </w:rPr>
        <w:t xml:space="preserve"> фільтрації</w:t>
      </w:r>
      <w:r w:rsidR="00540CAB">
        <w:rPr>
          <w:b w:val="0"/>
          <w:sz w:val="24"/>
          <w:szCs w:val="24"/>
        </w:rPr>
        <w:t xml:space="preserve">. </w:t>
      </w:r>
      <w:r w:rsidR="00A02829" w:rsidRPr="00540CAB">
        <w:rPr>
          <w:b w:val="0"/>
          <w:sz w:val="24"/>
          <w:szCs w:val="24"/>
        </w:rPr>
        <w:t xml:space="preserve">Знижена </w:t>
      </w:r>
      <w:r w:rsidR="00152ACB">
        <w:rPr>
          <w:b w:val="0"/>
          <w:sz w:val="24"/>
          <w:szCs w:val="24"/>
        </w:rPr>
        <w:t xml:space="preserve">екскреторна </w:t>
      </w:r>
      <w:r w:rsidR="00A02829" w:rsidRPr="00540CAB">
        <w:rPr>
          <w:b w:val="0"/>
          <w:sz w:val="24"/>
          <w:szCs w:val="24"/>
        </w:rPr>
        <w:t>(</w:t>
      </w:r>
      <w:proofErr w:type="spellStart"/>
      <w:r w:rsidR="00A02829" w:rsidRPr="00540CAB">
        <w:rPr>
          <w:b w:val="0"/>
          <w:sz w:val="24"/>
          <w:szCs w:val="24"/>
        </w:rPr>
        <w:t>азото-водо-</w:t>
      </w:r>
      <w:proofErr w:type="spellEnd"/>
      <w:r w:rsidR="00A02829" w:rsidRPr="00540CAB">
        <w:rPr>
          <w:b w:val="0"/>
          <w:sz w:val="24"/>
          <w:szCs w:val="24"/>
        </w:rPr>
        <w:t xml:space="preserve"> </w:t>
      </w:r>
      <w:proofErr w:type="spellStart"/>
      <w:r w:rsidR="00A02829" w:rsidRPr="00540CAB">
        <w:rPr>
          <w:b w:val="0"/>
          <w:sz w:val="24"/>
          <w:szCs w:val="24"/>
        </w:rPr>
        <w:t>електролітновидільна</w:t>
      </w:r>
      <w:proofErr w:type="spellEnd"/>
      <w:r w:rsidR="00A02829" w:rsidRPr="00540CAB">
        <w:rPr>
          <w:b w:val="0"/>
          <w:sz w:val="24"/>
          <w:szCs w:val="24"/>
        </w:rPr>
        <w:t>)</w:t>
      </w:r>
      <w:r w:rsidR="00152ACB" w:rsidRPr="00152ACB">
        <w:rPr>
          <w:b w:val="0"/>
          <w:sz w:val="24"/>
          <w:szCs w:val="24"/>
        </w:rPr>
        <w:t xml:space="preserve"> </w:t>
      </w:r>
      <w:r w:rsidR="00152ACB" w:rsidRPr="00540CAB">
        <w:rPr>
          <w:b w:val="0"/>
          <w:sz w:val="24"/>
          <w:szCs w:val="24"/>
        </w:rPr>
        <w:t>функція</w:t>
      </w:r>
      <w:r w:rsidR="00152ACB">
        <w:rPr>
          <w:b w:val="0"/>
          <w:sz w:val="24"/>
          <w:szCs w:val="24"/>
        </w:rPr>
        <w:t xml:space="preserve"> нирок.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940" w:firstLine="700"/>
        <w:rPr>
          <w:sz w:val="24"/>
          <w:szCs w:val="24"/>
        </w:rPr>
      </w:pPr>
      <w:r w:rsidRPr="00A02829">
        <w:rPr>
          <w:sz w:val="24"/>
          <w:szCs w:val="24"/>
        </w:rPr>
        <w:t xml:space="preserve">Тобто виникає вікова ниркова гіпофункція, формується торпедна реакція органу на подразнення. Цьому сприяють вікові особливості </w:t>
      </w:r>
      <w:proofErr w:type="spellStart"/>
      <w:r w:rsidRPr="00A02829">
        <w:rPr>
          <w:sz w:val="24"/>
          <w:szCs w:val="24"/>
        </w:rPr>
        <w:t>ней</w:t>
      </w:r>
      <w:r w:rsidR="00540CAB">
        <w:rPr>
          <w:sz w:val="24"/>
          <w:szCs w:val="24"/>
        </w:rPr>
        <w:t>рогулефальнії</w:t>
      </w:r>
      <w:proofErr w:type="spellEnd"/>
      <w:r w:rsidR="00540CAB">
        <w:rPr>
          <w:sz w:val="24"/>
          <w:szCs w:val="24"/>
        </w:rPr>
        <w:t xml:space="preserve"> регуляції </w:t>
      </w:r>
      <w:proofErr w:type="spellStart"/>
      <w:r w:rsidR="00540CAB">
        <w:rPr>
          <w:sz w:val="24"/>
          <w:szCs w:val="24"/>
        </w:rPr>
        <w:t>сечовидної</w:t>
      </w:r>
      <w:proofErr w:type="spellEnd"/>
      <w:r w:rsidR="00540CAB">
        <w:rPr>
          <w:sz w:val="24"/>
          <w:szCs w:val="24"/>
        </w:rPr>
        <w:t xml:space="preserve"> систе</w:t>
      </w:r>
      <w:r w:rsidRPr="00A02829">
        <w:rPr>
          <w:sz w:val="24"/>
          <w:szCs w:val="24"/>
        </w:rPr>
        <w:t>ми</w:t>
      </w:r>
      <w:r w:rsidR="00540CAB">
        <w:rPr>
          <w:sz w:val="24"/>
          <w:szCs w:val="24"/>
        </w:rPr>
        <w:t>.</w:t>
      </w:r>
      <w:r w:rsidRPr="00A02829">
        <w:rPr>
          <w:sz w:val="24"/>
          <w:szCs w:val="24"/>
        </w:rPr>
        <w:t xml:space="preserve"> 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280" w:firstLine="700"/>
        <w:rPr>
          <w:sz w:val="24"/>
          <w:szCs w:val="24"/>
        </w:rPr>
      </w:pPr>
      <w:r w:rsidRPr="00A02829">
        <w:rPr>
          <w:rStyle w:val="a4"/>
          <w:sz w:val="24"/>
          <w:szCs w:val="24"/>
        </w:rPr>
        <w:t xml:space="preserve">Ниркові чашечки, миски, сечоводи </w:t>
      </w:r>
      <w:r w:rsidRPr="00A02829">
        <w:rPr>
          <w:sz w:val="24"/>
          <w:szCs w:val="24"/>
        </w:rPr>
        <w:t>з віком втрачають еластичність, збільшується їх ємкість порушується їх ритмічна діяльність, частішають рефлекси.</w:t>
      </w:r>
    </w:p>
    <w:p w:rsidR="00A02829" w:rsidRPr="00A02829" w:rsidRDefault="00A02829" w:rsidP="00A02829">
      <w:pPr>
        <w:pStyle w:val="20"/>
        <w:shd w:val="clear" w:color="auto" w:fill="auto"/>
        <w:tabs>
          <w:tab w:val="left" w:pos="7797"/>
        </w:tabs>
        <w:spacing w:line="240" w:lineRule="auto"/>
        <w:ind w:left="20"/>
        <w:rPr>
          <w:sz w:val="24"/>
          <w:szCs w:val="24"/>
        </w:rPr>
      </w:pPr>
      <w:r w:rsidRPr="00A02829">
        <w:rPr>
          <w:sz w:val="24"/>
          <w:szCs w:val="24"/>
        </w:rPr>
        <w:t>Сечовий міхур:</w:t>
      </w:r>
    </w:p>
    <w:p w:rsidR="00A02829" w:rsidRPr="00A02829" w:rsidRDefault="00540CAB" w:rsidP="00540CAB">
      <w:pPr>
        <w:pStyle w:val="1"/>
        <w:shd w:val="clear" w:color="auto" w:fill="auto"/>
        <w:tabs>
          <w:tab w:val="left" w:pos="7797"/>
        </w:tabs>
        <w:spacing w:line="24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2829" w:rsidRPr="00A02829">
        <w:rPr>
          <w:sz w:val="24"/>
          <w:szCs w:val="24"/>
        </w:rPr>
        <w:t xml:space="preserve"> стінка потовщується і ущільнюється</w:t>
      </w:r>
      <w:r>
        <w:rPr>
          <w:sz w:val="24"/>
          <w:szCs w:val="24"/>
        </w:rPr>
        <w:t>,</w:t>
      </w:r>
      <w:r w:rsidR="00A02829" w:rsidRPr="00A02829">
        <w:rPr>
          <w:sz w:val="24"/>
          <w:szCs w:val="24"/>
        </w:rPr>
        <w:t xml:space="preserve"> ємкість зменшується</w:t>
      </w:r>
      <w:r>
        <w:rPr>
          <w:sz w:val="24"/>
          <w:szCs w:val="24"/>
        </w:rPr>
        <w:t xml:space="preserve">,що сприяє почастішання </w:t>
      </w:r>
      <w:r w:rsidR="00A02829" w:rsidRPr="00A02829">
        <w:rPr>
          <w:sz w:val="24"/>
          <w:szCs w:val="24"/>
        </w:rPr>
        <w:t xml:space="preserve"> позивів на сечовиділення</w:t>
      </w:r>
      <w:r>
        <w:rPr>
          <w:sz w:val="24"/>
          <w:szCs w:val="24"/>
        </w:rPr>
        <w:t>.</w:t>
      </w:r>
    </w:p>
    <w:p w:rsidR="00A02829" w:rsidRPr="00A02829" w:rsidRDefault="00540CAB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720" w:right="52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A02829" w:rsidRPr="00A02829">
        <w:rPr>
          <w:sz w:val="24"/>
          <w:szCs w:val="24"/>
        </w:rPr>
        <w:t xml:space="preserve"> слабне функція сфінктерів</w:t>
      </w:r>
      <w:r>
        <w:rPr>
          <w:sz w:val="24"/>
          <w:szCs w:val="24"/>
        </w:rPr>
        <w:t>, спостерігається  не</w:t>
      </w:r>
      <w:r w:rsidR="00A02829" w:rsidRPr="00A02829">
        <w:rPr>
          <w:sz w:val="24"/>
          <w:szCs w:val="24"/>
        </w:rPr>
        <w:t>тримання сечі</w:t>
      </w:r>
      <w:r>
        <w:rPr>
          <w:sz w:val="24"/>
          <w:szCs w:val="24"/>
        </w:rPr>
        <w:t>,</w:t>
      </w:r>
      <w:r w:rsidR="00A02829" w:rsidRPr="00A02829">
        <w:rPr>
          <w:sz w:val="24"/>
          <w:szCs w:val="24"/>
        </w:rPr>
        <w:t xml:space="preserve"> зменшується функція вищих нервових центрів, які контролюють рефлекс сечовипускання.</w:t>
      </w:r>
    </w:p>
    <w:p w:rsid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28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Вікові, структурні, метаболічні, функціональн</w:t>
      </w:r>
      <w:r w:rsidR="00540CAB">
        <w:rPr>
          <w:sz w:val="24"/>
          <w:szCs w:val="24"/>
        </w:rPr>
        <w:t>і регуляторні зміни сприяють розвитку</w:t>
      </w:r>
      <w:r w:rsidRPr="00A02829">
        <w:rPr>
          <w:sz w:val="24"/>
          <w:szCs w:val="24"/>
        </w:rPr>
        <w:t xml:space="preserve"> хвороб та підвищують декомпенсації (особливо нирки) в умовах стресу.</w:t>
      </w:r>
    </w:p>
    <w:p w:rsidR="00721A2F" w:rsidRPr="00A02829" w:rsidRDefault="00721A2F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280" w:firstLine="700"/>
        <w:jc w:val="both"/>
        <w:rPr>
          <w:sz w:val="24"/>
          <w:szCs w:val="24"/>
        </w:rPr>
      </w:pPr>
    </w:p>
    <w:p w:rsidR="00A02829" w:rsidRDefault="00721A2F" w:rsidP="00A02829">
      <w:pPr>
        <w:pStyle w:val="20"/>
        <w:shd w:val="clear" w:color="auto" w:fill="auto"/>
        <w:tabs>
          <w:tab w:val="left" w:pos="7797"/>
        </w:tabs>
        <w:spacing w:line="24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 З</w:t>
      </w:r>
      <w:r w:rsidR="00EB4F00">
        <w:rPr>
          <w:sz w:val="24"/>
          <w:szCs w:val="24"/>
        </w:rPr>
        <w:t>ап</w:t>
      </w:r>
      <w:r>
        <w:rPr>
          <w:sz w:val="24"/>
          <w:szCs w:val="24"/>
        </w:rPr>
        <w:t>альні захворювання</w:t>
      </w:r>
      <w:r w:rsidRPr="00721A2F">
        <w:rPr>
          <w:sz w:val="24"/>
          <w:szCs w:val="24"/>
        </w:rPr>
        <w:t xml:space="preserve"> </w:t>
      </w:r>
      <w:r w:rsidRPr="00A02829">
        <w:rPr>
          <w:sz w:val="24"/>
          <w:szCs w:val="24"/>
        </w:rPr>
        <w:t>нирок і сечових шляхів</w:t>
      </w:r>
      <w:r>
        <w:rPr>
          <w:sz w:val="24"/>
          <w:szCs w:val="24"/>
        </w:rPr>
        <w:t>.</w:t>
      </w:r>
    </w:p>
    <w:p w:rsidR="00721A2F" w:rsidRDefault="00721A2F" w:rsidP="00A02829">
      <w:pPr>
        <w:pStyle w:val="20"/>
        <w:shd w:val="clear" w:color="auto" w:fill="auto"/>
        <w:tabs>
          <w:tab w:val="left" w:pos="7797"/>
        </w:tabs>
        <w:spacing w:line="240" w:lineRule="auto"/>
        <w:ind w:left="720" w:firstLine="0"/>
        <w:rPr>
          <w:sz w:val="24"/>
          <w:szCs w:val="24"/>
        </w:rPr>
      </w:pPr>
    </w:p>
    <w:p w:rsidR="00721A2F" w:rsidRDefault="00721A2F" w:rsidP="00A02829">
      <w:pPr>
        <w:pStyle w:val="20"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proofErr w:type="spellStart"/>
      <w:r>
        <w:rPr>
          <w:rStyle w:val="a4"/>
          <w:sz w:val="24"/>
          <w:szCs w:val="24"/>
        </w:rPr>
        <w:t>Гломерулонефрит</w:t>
      </w:r>
      <w:proofErr w:type="spellEnd"/>
      <w:r>
        <w:rPr>
          <w:rStyle w:val="a4"/>
          <w:sz w:val="24"/>
          <w:szCs w:val="24"/>
        </w:rPr>
        <w:t xml:space="preserve"> поділяється на гострий старечий </w:t>
      </w:r>
      <w:proofErr w:type="spellStart"/>
      <w:r>
        <w:rPr>
          <w:rStyle w:val="a4"/>
          <w:sz w:val="24"/>
          <w:szCs w:val="24"/>
        </w:rPr>
        <w:t>гломерулонефрит</w:t>
      </w:r>
      <w:proofErr w:type="spellEnd"/>
      <w:r>
        <w:rPr>
          <w:rStyle w:val="a4"/>
          <w:sz w:val="24"/>
          <w:szCs w:val="24"/>
        </w:rPr>
        <w:t xml:space="preserve"> і</w:t>
      </w:r>
      <w:r w:rsidRPr="00721A2F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х</w:t>
      </w:r>
      <w:r w:rsidRPr="00721A2F">
        <w:rPr>
          <w:b w:val="0"/>
          <w:sz w:val="24"/>
          <w:szCs w:val="24"/>
        </w:rPr>
        <w:t xml:space="preserve">ронічний старечий </w:t>
      </w:r>
      <w:proofErr w:type="spellStart"/>
      <w:r w:rsidRPr="00721A2F">
        <w:rPr>
          <w:rStyle w:val="a4"/>
          <w:sz w:val="24"/>
          <w:szCs w:val="24"/>
        </w:rPr>
        <w:t>гломерулонефрит</w:t>
      </w:r>
      <w:proofErr w:type="spellEnd"/>
      <w:r>
        <w:rPr>
          <w:rStyle w:val="a4"/>
          <w:sz w:val="24"/>
          <w:szCs w:val="24"/>
        </w:rPr>
        <w:t>.</w:t>
      </w:r>
    </w:p>
    <w:p w:rsidR="00F60495" w:rsidRPr="00721A2F" w:rsidRDefault="00F60495" w:rsidP="00A02829">
      <w:pPr>
        <w:pStyle w:val="20"/>
        <w:shd w:val="clear" w:color="auto" w:fill="auto"/>
        <w:tabs>
          <w:tab w:val="left" w:pos="7797"/>
        </w:tabs>
        <w:spacing w:line="240" w:lineRule="auto"/>
        <w:ind w:left="720" w:firstLine="0"/>
        <w:rPr>
          <w:b w:val="0"/>
          <w:sz w:val="24"/>
          <w:szCs w:val="24"/>
        </w:rPr>
      </w:pPr>
    </w:p>
    <w:p w:rsidR="00A02829" w:rsidRPr="00A02829" w:rsidRDefault="00540CAB" w:rsidP="00671985">
      <w:pPr>
        <w:pStyle w:val="1"/>
        <w:shd w:val="clear" w:color="auto" w:fill="auto"/>
        <w:tabs>
          <w:tab w:val="left" w:pos="7797"/>
        </w:tabs>
        <w:spacing w:line="240" w:lineRule="auto"/>
        <w:ind w:left="720" w:right="40" w:firstLine="0"/>
        <w:jc w:val="both"/>
        <w:rPr>
          <w:sz w:val="24"/>
          <w:szCs w:val="24"/>
        </w:rPr>
      </w:pPr>
      <w:r>
        <w:rPr>
          <w:rStyle w:val="a4"/>
          <w:sz w:val="24"/>
          <w:szCs w:val="24"/>
        </w:rPr>
        <w:t xml:space="preserve">Гострий старечий </w:t>
      </w:r>
      <w:proofErr w:type="spellStart"/>
      <w:r>
        <w:rPr>
          <w:rStyle w:val="a4"/>
          <w:sz w:val="24"/>
          <w:szCs w:val="24"/>
        </w:rPr>
        <w:t>гломерулонефрит</w:t>
      </w:r>
      <w:proofErr w:type="spellEnd"/>
      <w:r w:rsidR="00A02829" w:rsidRPr="00A02829">
        <w:rPr>
          <w:rStyle w:val="a4"/>
          <w:sz w:val="24"/>
          <w:szCs w:val="24"/>
        </w:rPr>
        <w:t xml:space="preserve"> </w:t>
      </w:r>
      <w:r w:rsidR="00671985">
        <w:rPr>
          <w:sz w:val="24"/>
          <w:szCs w:val="24"/>
        </w:rPr>
        <w:t>–</w:t>
      </w:r>
      <w:r w:rsidR="00A02829" w:rsidRPr="00A02829">
        <w:rPr>
          <w:sz w:val="24"/>
          <w:szCs w:val="24"/>
        </w:rPr>
        <w:t xml:space="preserve"> </w:t>
      </w:r>
      <w:proofErr w:type="spellStart"/>
      <w:r w:rsidR="00671985">
        <w:rPr>
          <w:sz w:val="24"/>
          <w:szCs w:val="24"/>
        </w:rPr>
        <w:t>Імунозапальне</w:t>
      </w:r>
      <w:proofErr w:type="spellEnd"/>
      <w:r w:rsidR="00671985">
        <w:rPr>
          <w:sz w:val="24"/>
          <w:szCs w:val="24"/>
        </w:rPr>
        <w:t xml:space="preserve"> захворювання з переважним ураженням клубочків з подальшим залученням до процесу </w:t>
      </w:r>
      <w:proofErr w:type="spellStart"/>
      <w:r w:rsidR="00671985">
        <w:rPr>
          <w:sz w:val="24"/>
          <w:szCs w:val="24"/>
        </w:rPr>
        <w:t>канальців</w:t>
      </w:r>
      <w:proofErr w:type="spellEnd"/>
      <w:r w:rsidR="00671985">
        <w:rPr>
          <w:sz w:val="24"/>
          <w:szCs w:val="24"/>
        </w:rPr>
        <w:t xml:space="preserve">, </w:t>
      </w:r>
      <w:proofErr w:type="spellStart"/>
      <w:r w:rsidR="00671985">
        <w:rPr>
          <w:sz w:val="24"/>
          <w:szCs w:val="24"/>
        </w:rPr>
        <w:t>інстерстиціб</w:t>
      </w:r>
      <w:proofErr w:type="spellEnd"/>
      <w:r w:rsidR="00671985">
        <w:rPr>
          <w:sz w:val="24"/>
          <w:szCs w:val="24"/>
        </w:rPr>
        <w:t xml:space="preserve"> і судинної системи нирок.</w:t>
      </w:r>
      <w:r w:rsidR="00721A2F">
        <w:rPr>
          <w:sz w:val="24"/>
          <w:szCs w:val="24"/>
        </w:rPr>
        <w:t xml:space="preserve"> Найчастіше </w:t>
      </w:r>
      <w:proofErr w:type="spellStart"/>
      <w:r w:rsidR="00721A2F" w:rsidRPr="00721A2F">
        <w:rPr>
          <w:rStyle w:val="a4"/>
          <w:b w:val="0"/>
          <w:sz w:val="24"/>
          <w:szCs w:val="24"/>
        </w:rPr>
        <w:t>гломерулонефрит</w:t>
      </w:r>
      <w:proofErr w:type="spellEnd"/>
      <w:r w:rsidR="00721A2F">
        <w:rPr>
          <w:rStyle w:val="a4"/>
          <w:b w:val="0"/>
          <w:sz w:val="24"/>
          <w:szCs w:val="24"/>
        </w:rPr>
        <w:t xml:space="preserve"> є самостійною нозологічною формою, але може бути наслідком системних захворювань або патологічних станів. Провокувати захворювання можуть насамперед стрептококова інфекція верхніх дихальних шляхів, грип, зубні гранульоми, гнійничкові ураження шкіри.</w:t>
      </w:r>
    </w:p>
    <w:p w:rsidR="00A02829" w:rsidRDefault="00671985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b/>
          <w:sz w:val="24"/>
          <w:szCs w:val="24"/>
        </w:rPr>
      </w:pPr>
      <w:r>
        <w:rPr>
          <w:sz w:val="24"/>
          <w:szCs w:val="24"/>
        </w:rPr>
        <w:t xml:space="preserve">Хронічний старечий </w:t>
      </w:r>
      <w:proofErr w:type="spellStart"/>
      <w:r w:rsidRPr="00671985">
        <w:rPr>
          <w:rStyle w:val="a4"/>
          <w:b/>
          <w:sz w:val="24"/>
          <w:szCs w:val="24"/>
        </w:rPr>
        <w:t>гломерулонефрит</w:t>
      </w:r>
      <w:proofErr w:type="spellEnd"/>
      <w:r>
        <w:rPr>
          <w:rStyle w:val="a4"/>
          <w:b/>
          <w:sz w:val="24"/>
          <w:szCs w:val="24"/>
        </w:rPr>
        <w:t>.</w:t>
      </w:r>
    </w:p>
    <w:p w:rsidR="00F60495" w:rsidRPr="00F60495" w:rsidRDefault="00F60495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b w:val="0"/>
          <w:bCs w:val="0"/>
          <w:sz w:val="24"/>
          <w:szCs w:val="24"/>
        </w:rPr>
      </w:pPr>
      <w:r w:rsidRPr="00F60495">
        <w:rPr>
          <w:rStyle w:val="a4"/>
          <w:sz w:val="24"/>
          <w:szCs w:val="24"/>
        </w:rPr>
        <w:t>Вікові зміни нирок</w:t>
      </w:r>
      <w:r>
        <w:t xml:space="preserve"> </w:t>
      </w:r>
      <w:r w:rsidRPr="00F60495">
        <w:rPr>
          <w:b w:val="0"/>
        </w:rPr>
        <w:t>сприяють переходу гострого процесу в хронічний</w:t>
      </w:r>
      <w:r>
        <w:rPr>
          <w:b w:val="0"/>
        </w:rPr>
        <w:t xml:space="preserve"> </w:t>
      </w:r>
      <w:r w:rsidRPr="00F60495">
        <w:t xml:space="preserve"> </w:t>
      </w:r>
    </w:p>
    <w:p w:rsidR="00A02829" w:rsidRPr="00A02829" w:rsidRDefault="00A02829" w:rsidP="00A02829">
      <w:pPr>
        <w:pStyle w:val="1"/>
        <w:shd w:val="clear" w:color="auto" w:fill="auto"/>
        <w:tabs>
          <w:tab w:val="left" w:leader="dot" w:pos="4983"/>
          <w:tab w:val="left" w:pos="7797"/>
        </w:tabs>
        <w:spacing w:line="240" w:lineRule="auto"/>
        <w:ind w:left="20" w:righ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 xml:space="preserve">Зустрічаються частіше ніж гострий. Це переважно первинно-хронічний ГН. Протікає монотонно. Переважає латентний перебіг, який характеризується </w:t>
      </w:r>
      <w:r w:rsidR="00671985">
        <w:rPr>
          <w:sz w:val="24"/>
          <w:szCs w:val="24"/>
        </w:rPr>
        <w:t>блідістю шкірних покривів,</w:t>
      </w:r>
      <w:r w:rsidR="00F60495">
        <w:rPr>
          <w:sz w:val="24"/>
          <w:szCs w:val="24"/>
        </w:rPr>
        <w:t xml:space="preserve"> </w:t>
      </w:r>
      <w:proofErr w:type="spellStart"/>
      <w:r w:rsidR="00F60495">
        <w:rPr>
          <w:sz w:val="24"/>
          <w:szCs w:val="24"/>
        </w:rPr>
        <w:t>транзиторне</w:t>
      </w:r>
      <w:proofErr w:type="spellEnd"/>
      <w:r w:rsidR="00F60495">
        <w:rPr>
          <w:sz w:val="24"/>
          <w:szCs w:val="24"/>
        </w:rPr>
        <w:t xml:space="preserve"> підвищення </w:t>
      </w:r>
      <w:r w:rsidR="00671985">
        <w:rPr>
          <w:sz w:val="24"/>
          <w:szCs w:val="24"/>
        </w:rPr>
        <w:t xml:space="preserve"> </w:t>
      </w:r>
      <w:r w:rsidR="00F60495">
        <w:rPr>
          <w:sz w:val="24"/>
          <w:szCs w:val="24"/>
        </w:rPr>
        <w:t xml:space="preserve">кров’яного тиску, незначні сечові симптоми (протеїнурія, </w:t>
      </w:r>
      <w:proofErr w:type="spellStart"/>
      <w:r w:rsidR="00F60495">
        <w:rPr>
          <w:sz w:val="24"/>
          <w:szCs w:val="24"/>
        </w:rPr>
        <w:t>мікрогематурія</w:t>
      </w:r>
      <w:proofErr w:type="spellEnd"/>
      <w:r w:rsidR="00F60495">
        <w:rPr>
          <w:sz w:val="24"/>
          <w:szCs w:val="24"/>
        </w:rPr>
        <w:t xml:space="preserve"> і помірна </w:t>
      </w:r>
      <w:proofErr w:type="spellStart"/>
      <w:r w:rsidR="00F60495">
        <w:rPr>
          <w:sz w:val="24"/>
          <w:szCs w:val="24"/>
        </w:rPr>
        <w:t>циліндурія</w:t>
      </w:r>
      <w:proofErr w:type="spellEnd"/>
      <w:r w:rsidR="00F60495">
        <w:rPr>
          <w:sz w:val="24"/>
          <w:szCs w:val="24"/>
        </w:rPr>
        <w:t>).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При гіпертонічній формі — переважають серцеві си</w:t>
      </w:r>
      <w:r w:rsidR="00671985">
        <w:rPr>
          <w:sz w:val="24"/>
          <w:szCs w:val="24"/>
        </w:rPr>
        <w:t>мптоми,</w:t>
      </w:r>
      <w:r w:rsidRPr="00A02829">
        <w:rPr>
          <w:sz w:val="24"/>
          <w:szCs w:val="24"/>
        </w:rPr>
        <w:t xml:space="preserve"> тобто </w:t>
      </w:r>
      <w:r w:rsidR="00671985">
        <w:rPr>
          <w:sz w:val="24"/>
          <w:szCs w:val="24"/>
        </w:rPr>
        <w:t xml:space="preserve">можуть виступати карді альні порушення, задишка. </w:t>
      </w:r>
      <w:r w:rsidRPr="00A02829">
        <w:rPr>
          <w:sz w:val="24"/>
          <w:szCs w:val="24"/>
        </w:rPr>
        <w:t xml:space="preserve">При </w:t>
      </w:r>
      <w:proofErr w:type="spellStart"/>
      <w:r w:rsidRPr="00A02829">
        <w:rPr>
          <w:sz w:val="24"/>
          <w:szCs w:val="24"/>
        </w:rPr>
        <w:t>нефротичному</w:t>
      </w:r>
      <w:proofErr w:type="spellEnd"/>
      <w:r w:rsidRPr="00A02829">
        <w:rPr>
          <w:sz w:val="24"/>
          <w:szCs w:val="24"/>
        </w:rPr>
        <w:t xml:space="preserve"> варіанті - набряки протеїнурія,</w:t>
      </w:r>
      <w:r w:rsidR="00F60495">
        <w:rPr>
          <w:sz w:val="24"/>
          <w:szCs w:val="24"/>
        </w:rPr>
        <w:t xml:space="preserve"> </w:t>
      </w:r>
      <w:proofErr w:type="spellStart"/>
      <w:r w:rsidRPr="00A02829">
        <w:rPr>
          <w:sz w:val="24"/>
          <w:szCs w:val="24"/>
        </w:rPr>
        <w:t>циліндрурія</w:t>
      </w:r>
      <w:proofErr w:type="spellEnd"/>
      <w:r w:rsidRPr="00A02829">
        <w:rPr>
          <w:sz w:val="24"/>
          <w:szCs w:val="24"/>
        </w:rPr>
        <w:t xml:space="preserve"> помірні значніші зміни в крові ( біохімічні).</w:t>
      </w:r>
    </w:p>
    <w:p w:rsidR="00F60495" w:rsidRDefault="00F60495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 w:rsidRPr="00F60495">
        <w:rPr>
          <w:b w:val="0"/>
          <w:sz w:val="24"/>
          <w:szCs w:val="24"/>
        </w:rPr>
        <w:lastRenderedPageBreak/>
        <w:t>Х</w:t>
      </w:r>
      <w:r>
        <w:rPr>
          <w:b w:val="0"/>
          <w:sz w:val="24"/>
          <w:szCs w:val="24"/>
        </w:rPr>
        <w:t>вороба перебігає монотонно, без закономірної зміни періодів загострення і ремісії. Тому часто розпізнається на етапі виникнення ускладнень - артеріальної гіпертензії</w:t>
      </w:r>
      <w:r w:rsidR="00746D1D">
        <w:rPr>
          <w:b w:val="0"/>
          <w:sz w:val="24"/>
          <w:szCs w:val="24"/>
        </w:rPr>
        <w:t xml:space="preserve">, </w:t>
      </w:r>
      <w:proofErr w:type="spellStart"/>
      <w:r w:rsidR="00746D1D">
        <w:rPr>
          <w:b w:val="0"/>
          <w:sz w:val="24"/>
          <w:szCs w:val="24"/>
        </w:rPr>
        <w:t>анамії</w:t>
      </w:r>
      <w:proofErr w:type="spellEnd"/>
      <w:r w:rsidR="00746D1D">
        <w:rPr>
          <w:b w:val="0"/>
          <w:sz w:val="24"/>
          <w:szCs w:val="24"/>
        </w:rPr>
        <w:t xml:space="preserve">, ниркової недостатності. Усі клінічні форми і варіанти хронічного </w:t>
      </w:r>
      <w:proofErr w:type="spellStart"/>
      <w:r w:rsidR="00746D1D" w:rsidRPr="00746D1D">
        <w:rPr>
          <w:rStyle w:val="a4"/>
          <w:sz w:val="24"/>
          <w:szCs w:val="24"/>
        </w:rPr>
        <w:t>гломерулонефрит</w:t>
      </w:r>
      <w:r w:rsidR="00746D1D">
        <w:rPr>
          <w:rStyle w:val="a4"/>
          <w:sz w:val="24"/>
          <w:szCs w:val="24"/>
        </w:rPr>
        <w:t>у</w:t>
      </w:r>
      <w:proofErr w:type="spellEnd"/>
      <w:r w:rsidR="00746D1D">
        <w:rPr>
          <w:rStyle w:val="a4"/>
          <w:sz w:val="24"/>
          <w:szCs w:val="24"/>
        </w:rPr>
        <w:t xml:space="preserve"> обов’язково, раніше або пізніше, переходить у завершену фазу ниркової недостатності.</w:t>
      </w:r>
    </w:p>
    <w:p w:rsidR="00746D1D" w:rsidRDefault="00746D1D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</w:p>
    <w:p w:rsidR="00746D1D" w:rsidRDefault="00746D1D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b/>
          <w:sz w:val="24"/>
          <w:szCs w:val="24"/>
        </w:rPr>
      </w:pPr>
      <w:proofErr w:type="spellStart"/>
      <w:r w:rsidRPr="00746D1D">
        <w:rPr>
          <w:rStyle w:val="a4"/>
          <w:b/>
          <w:sz w:val="24"/>
          <w:szCs w:val="24"/>
        </w:rPr>
        <w:t>Нефротичний</w:t>
      </w:r>
      <w:proofErr w:type="spellEnd"/>
      <w:r w:rsidRPr="00746D1D">
        <w:rPr>
          <w:rStyle w:val="a4"/>
          <w:b/>
          <w:sz w:val="24"/>
          <w:szCs w:val="24"/>
        </w:rPr>
        <w:t xml:space="preserve"> синдром.</w:t>
      </w:r>
    </w:p>
    <w:p w:rsidR="00746D1D" w:rsidRDefault="00746D1D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b/>
          <w:sz w:val="24"/>
          <w:szCs w:val="24"/>
        </w:rPr>
      </w:pPr>
    </w:p>
    <w:p w:rsidR="00746D1D" w:rsidRDefault="008D24EC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proofErr w:type="spellStart"/>
      <w:r>
        <w:rPr>
          <w:rStyle w:val="a4"/>
          <w:sz w:val="24"/>
          <w:szCs w:val="24"/>
        </w:rPr>
        <w:t>Нефротичний</w:t>
      </w:r>
      <w:proofErr w:type="spellEnd"/>
      <w:r>
        <w:rPr>
          <w:rStyle w:val="a4"/>
          <w:sz w:val="24"/>
          <w:szCs w:val="24"/>
        </w:rPr>
        <w:t xml:space="preserve"> синдром – це </w:t>
      </w:r>
      <w:proofErr w:type="spellStart"/>
      <w:r>
        <w:rPr>
          <w:rStyle w:val="a4"/>
          <w:sz w:val="24"/>
          <w:szCs w:val="24"/>
        </w:rPr>
        <w:t>клініко-лаболаторний</w:t>
      </w:r>
      <w:proofErr w:type="spellEnd"/>
      <w:r>
        <w:rPr>
          <w:rStyle w:val="a4"/>
          <w:sz w:val="24"/>
          <w:szCs w:val="24"/>
        </w:rPr>
        <w:t xml:space="preserve"> </w:t>
      </w:r>
      <w:proofErr w:type="spellStart"/>
      <w:r>
        <w:rPr>
          <w:rStyle w:val="a4"/>
          <w:sz w:val="24"/>
          <w:szCs w:val="24"/>
        </w:rPr>
        <w:t>симптомокомплекс</w:t>
      </w:r>
      <w:proofErr w:type="spellEnd"/>
      <w:r>
        <w:rPr>
          <w:rStyle w:val="a4"/>
          <w:sz w:val="24"/>
          <w:szCs w:val="24"/>
        </w:rPr>
        <w:t xml:space="preserve">, який включає масивну протеїнурію( більше 3,5г.на добу), порушення білкового, ліпідного, водно-електролітного обміну з </w:t>
      </w:r>
      <w:proofErr w:type="spellStart"/>
      <w:r>
        <w:rPr>
          <w:rStyle w:val="a4"/>
          <w:sz w:val="24"/>
          <w:szCs w:val="24"/>
        </w:rPr>
        <w:t>гіпопротеінемією</w:t>
      </w:r>
      <w:proofErr w:type="spellEnd"/>
      <w:r>
        <w:rPr>
          <w:rStyle w:val="a4"/>
          <w:sz w:val="24"/>
          <w:szCs w:val="24"/>
        </w:rPr>
        <w:t xml:space="preserve"> і набряками.</w:t>
      </w:r>
    </w:p>
    <w:p w:rsidR="008D24EC" w:rsidRDefault="008D24EC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        Клінічні прояви</w:t>
      </w:r>
      <w:r w:rsidRPr="008D24EC">
        <w:rPr>
          <w:rStyle w:val="a4"/>
          <w:sz w:val="24"/>
          <w:szCs w:val="24"/>
        </w:rPr>
        <w:t xml:space="preserve"> </w:t>
      </w:r>
      <w:proofErr w:type="spellStart"/>
      <w:r>
        <w:rPr>
          <w:rStyle w:val="a4"/>
          <w:sz w:val="24"/>
          <w:szCs w:val="24"/>
        </w:rPr>
        <w:t>нефротичного</w:t>
      </w:r>
      <w:proofErr w:type="spellEnd"/>
      <w:r>
        <w:rPr>
          <w:rStyle w:val="a4"/>
          <w:sz w:val="24"/>
          <w:szCs w:val="24"/>
        </w:rPr>
        <w:t xml:space="preserve"> синдрому в похилому і старечому віці мають свої особливості:</w:t>
      </w:r>
    </w:p>
    <w:p w:rsidR="008D24EC" w:rsidRDefault="008D24EC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- масивні набряки з водянкою в серозних порожнинах трапляються рідко;</w:t>
      </w:r>
    </w:p>
    <w:p w:rsidR="008D24EC" w:rsidRDefault="008D24EC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- переважають сечові симптоми і зміни хімічного складу крові;</w:t>
      </w:r>
    </w:p>
    <w:p w:rsidR="008D24EC" w:rsidRDefault="008D24EC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- </w:t>
      </w:r>
      <w:r w:rsidR="00152ACB">
        <w:rPr>
          <w:rStyle w:val="a4"/>
          <w:sz w:val="24"/>
          <w:szCs w:val="24"/>
        </w:rPr>
        <w:t xml:space="preserve">властиві порушення білкового і ліпідного (значна </w:t>
      </w:r>
      <w:proofErr w:type="spellStart"/>
      <w:r w:rsidR="00152ACB">
        <w:rPr>
          <w:rStyle w:val="a4"/>
          <w:sz w:val="24"/>
          <w:szCs w:val="24"/>
        </w:rPr>
        <w:t>гіпопротиїнемія</w:t>
      </w:r>
      <w:proofErr w:type="spellEnd"/>
      <w:r w:rsidR="00152ACB">
        <w:rPr>
          <w:rStyle w:val="a4"/>
          <w:sz w:val="24"/>
          <w:szCs w:val="24"/>
        </w:rPr>
        <w:t xml:space="preserve">, </w:t>
      </w:r>
      <w:proofErr w:type="spellStart"/>
      <w:r w:rsidR="00152ACB">
        <w:rPr>
          <w:rStyle w:val="a4"/>
          <w:sz w:val="24"/>
          <w:szCs w:val="24"/>
        </w:rPr>
        <w:t>гіперліпідемія</w:t>
      </w:r>
      <w:proofErr w:type="spellEnd"/>
      <w:r w:rsidR="00152ACB">
        <w:rPr>
          <w:rStyle w:val="a4"/>
          <w:sz w:val="24"/>
          <w:szCs w:val="24"/>
        </w:rPr>
        <w:t>, супроводжується вираженим атеросклеротичним ураженням аорти і крупних судин).</w:t>
      </w:r>
    </w:p>
    <w:p w:rsidR="00152ACB" w:rsidRPr="00746D1D" w:rsidRDefault="00152ACB" w:rsidP="00746D1D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   Серед профілактичних заходів основне значення має санація вогнищ інфекції.</w:t>
      </w:r>
    </w:p>
    <w:p w:rsidR="00746D1D" w:rsidRPr="00746D1D" w:rsidRDefault="00746D1D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20" w:firstLine="0"/>
        <w:rPr>
          <w:b w:val="0"/>
          <w:sz w:val="24"/>
          <w:szCs w:val="24"/>
        </w:rPr>
      </w:pPr>
    </w:p>
    <w:p w:rsidR="00F60495" w:rsidRDefault="00152ACB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3.Інфекції сечовидільних шляхів. </w:t>
      </w:r>
    </w:p>
    <w:p w:rsidR="006C5148" w:rsidRDefault="006C5148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sz w:val="24"/>
          <w:szCs w:val="24"/>
        </w:rPr>
      </w:pPr>
    </w:p>
    <w:p w:rsidR="006C5148" w:rsidRPr="006C5148" w:rsidRDefault="006C5148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6C5148">
        <w:rPr>
          <w:b w:val="0"/>
          <w:sz w:val="24"/>
          <w:szCs w:val="24"/>
        </w:rPr>
        <w:t>Вікові зміни</w:t>
      </w:r>
      <w:r>
        <w:rPr>
          <w:b w:val="0"/>
          <w:sz w:val="24"/>
          <w:szCs w:val="24"/>
        </w:rPr>
        <w:t xml:space="preserve"> зумовлюють зниження активності клітинного імунітету, бар’єрних функцій сечового міхура. Прояви інфекцій сечовивідних шляхів можуть варіювати від </w:t>
      </w:r>
      <w:proofErr w:type="spellStart"/>
      <w:r>
        <w:rPr>
          <w:b w:val="0"/>
          <w:sz w:val="24"/>
          <w:szCs w:val="24"/>
        </w:rPr>
        <w:t>бактеріурії</w:t>
      </w:r>
      <w:proofErr w:type="spellEnd"/>
      <w:r>
        <w:rPr>
          <w:b w:val="0"/>
          <w:sz w:val="24"/>
          <w:szCs w:val="24"/>
        </w:rPr>
        <w:t xml:space="preserve"> до </w:t>
      </w:r>
      <w:proofErr w:type="spellStart"/>
      <w:r>
        <w:rPr>
          <w:b w:val="0"/>
          <w:sz w:val="24"/>
          <w:szCs w:val="24"/>
        </w:rPr>
        <w:t>у</w:t>
      </w:r>
      <w:r w:rsidR="00D250B6">
        <w:rPr>
          <w:b w:val="0"/>
          <w:sz w:val="24"/>
          <w:szCs w:val="24"/>
        </w:rPr>
        <w:t>росепсису</w:t>
      </w:r>
      <w:proofErr w:type="spellEnd"/>
      <w:r w:rsidR="00D250B6">
        <w:rPr>
          <w:b w:val="0"/>
          <w:sz w:val="24"/>
          <w:szCs w:val="24"/>
        </w:rPr>
        <w:t xml:space="preserve"> з  високою смертністю, що виникає досить часто. Частково це може бути зумовлено частим використанням катетерів, дренажних систем, імплантацій них матеріалів, протезів. Трапляється у пацієнтів зі злоякісними новоутвореннями, які тривалий час отримують хіміотерапевтичне лікування і можуть призвести до ниркової недостатності.</w:t>
      </w:r>
    </w:p>
    <w:p w:rsidR="00152ACB" w:rsidRDefault="00152ACB" w:rsidP="00152ACB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firstLine="0"/>
        <w:rPr>
          <w:sz w:val="24"/>
          <w:szCs w:val="24"/>
        </w:rPr>
      </w:pPr>
    </w:p>
    <w:p w:rsidR="00A02829" w:rsidRPr="00A02829" w:rsidRDefault="00D250B6" w:rsidP="00D250B6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6C5148">
        <w:rPr>
          <w:sz w:val="24"/>
          <w:szCs w:val="24"/>
        </w:rPr>
        <w:t>Піє</w:t>
      </w:r>
      <w:r w:rsidR="00E125C2">
        <w:rPr>
          <w:sz w:val="24"/>
          <w:szCs w:val="24"/>
        </w:rPr>
        <w:t>лонефрит.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 xml:space="preserve">Зустрічаються в 15-23% людей похилого і старечого віку (у </w:t>
      </w:r>
      <w:proofErr w:type="spellStart"/>
      <w:r w:rsidRPr="00A02829">
        <w:rPr>
          <w:sz w:val="24"/>
          <w:szCs w:val="24"/>
        </w:rPr>
        <w:t>молодих-</w:t>
      </w:r>
      <w:proofErr w:type="spellEnd"/>
      <w:r w:rsidRPr="00A02829">
        <w:rPr>
          <w:sz w:val="24"/>
          <w:szCs w:val="24"/>
        </w:rPr>
        <w:t xml:space="preserve"> 5-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firstLine="0"/>
        <w:rPr>
          <w:sz w:val="24"/>
          <w:szCs w:val="24"/>
        </w:rPr>
      </w:pPr>
      <w:r w:rsidRPr="00A02829">
        <w:rPr>
          <w:sz w:val="24"/>
          <w:szCs w:val="24"/>
        </w:rPr>
        <w:t>7%)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 xml:space="preserve">Це зумовлено зростанням </w:t>
      </w:r>
      <w:r w:rsidR="00E125C2">
        <w:rPr>
          <w:sz w:val="24"/>
          <w:szCs w:val="24"/>
        </w:rPr>
        <w:t>при старінні вірогід</w:t>
      </w:r>
      <w:r w:rsidRPr="00A02829">
        <w:rPr>
          <w:sz w:val="24"/>
          <w:szCs w:val="24"/>
        </w:rPr>
        <w:t xml:space="preserve">ності інфікування </w:t>
      </w:r>
      <w:r w:rsidR="00E125C2">
        <w:rPr>
          <w:sz w:val="24"/>
          <w:szCs w:val="24"/>
        </w:rPr>
        <w:t>сечової системи</w:t>
      </w:r>
      <w:r w:rsidR="00D250B6">
        <w:rPr>
          <w:sz w:val="24"/>
          <w:szCs w:val="24"/>
        </w:rPr>
        <w:t>,</w:t>
      </w:r>
    </w:p>
    <w:p w:rsidR="00A02829" w:rsidRPr="00A02829" w:rsidRDefault="00D250B6" w:rsidP="00E125C2">
      <w:pPr>
        <w:pStyle w:val="1"/>
        <w:shd w:val="clear" w:color="auto" w:fill="auto"/>
        <w:tabs>
          <w:tab w:val="left" w:pos="7797"/>
        </w:tabs>
        <w:spacing w:line="240" w:lineRule="auto"/>
        <w:ind w:left="960" w:right="40" w:firstLine="0"/>
        <w:rPr>
          <w:sz w:val="24"/>
          <w:szCs w:val="24"/>
        </w:rPr>
      </w:pPr>
      <w:r>
        <w:rPr>
          <w:sz w:val="24"/>
          <w:szCs w:val="24"/>
        </w:rPr>
        <w:t>Зниженням її резистентності до інфекції (іш</w:t>
      </w:r>
      <w:r w:rsidR="00A02829" w:rsidRPr="00A02829">
        <w:rPr>
          <w:sz w:val="24"/>
          <w:szCs w:val="24"/>
        </w:rPr>
        <w:t>емія нирок,</w:t>
      </w:r>
      <w:r>
        <w:rPr>
          <w:sz w:val="24"/>
          <w:szCs w:val="24"/>
        </w:rPr>
        <w:t xml:space="preserve"> </w:t>
      </w:r>
      <w:r w:rsidR="00A02829" w:rsidRPr="00A02829">
        <w:rPr>
          <w:sz w:val="24"/>
          <w:szCs w:val="24"/>
        </w:rPr>
        <w:t xml:space="preserve">порушення </w:t>
      </w:r>
      <w:proofErr w:type="spellStart"/>
      <w:r w:rsidR="00A02829" w:rsidRPr="00A02829">
        <w:rPr>
          <w:sz w:val="24"/>
          <w:szCs w:val="24"/>
        </w:rPr>
        <w:t>уродинаміки</w:t>
      </w:r>
      <w:proofErr w:type="spellEnd"/>
      <w:r w:rsidR="00A02829" w:rsidRPr="00A02829">
        <w:rPr>
          <w:sz w:val="24"/>
          <w:szCs w:val="24"/>
        </w:rPr>
        <w:t xml:space="preserve">, </w:t>
      </w:r>
      <w:proofErr w:type="spellStart"/>
      <w:r w:rsidR="00A02829" w:rsidRPr="00A02829">
        <w:rPr>
          <w:sz w:val="24"/>
          <w:szCs w:val="24"/>
        </w:rPr>
        <w:t>імунодефіцит</w:t>
      </w:r>
      <w:r>
        <w:rPr>
          <w:sz w:val="24"/>
          <w:szCs w:val="24"/>
        </w:rPr>
        <w:t>ні</w:t>
      </w:r>
      <w:proofErr w:type="spellEnd"/>
      <w:r w:rsidR="00A02829" w:rsidRPr="00A02829">
        <w:rPr>
          <w:sz w:val="24"/>
          <w:szCs w:val="24"/>
        </w:rPr>
        <w:t xml:space="preserve"> сукупні хвороби)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20" w:righ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Ймовірність розвитку ПН зростає з</w:t>
      </w:r>
      <w:r w:rsidR="00E125C2">
        <w:rPr>
          <w:sz w:val="24"/>
          <w:szCs w:val="24"/>
        </w:rPr>
        <w:t xml:space="preserve"> віком</w:t>
      </w:r>
      <w:r w:rsidRPr="00A02829">
        <w:rPr>
          <w:sz w:val="24"/>
          <w:szCs w:val="24"/>
        </w:rPr>
        <w:t>,</w:t>
      </w:r>
      <w:r w:rsidR="00E125C2">
        <w:rPr>
          <w:sz w:val="24"/>
          <w:szCs w:val="24"/>
        </w:rPr>
        <w:t xml:space="preserve"> </w:t>
      </w:r>
      <w:r w:rsidRPr="00A02829">
        <w:rPr>
          <w:sz w:val="24"/>
          <w:szCs w:val="24"/>
        </w:rPr>
        <w:t>більше в чоловіків.</w:t>
      </w:r>
    </w:p>
    <w:p w:rsidR="00A02829" w:rsidRDefault="00E125C2" w:rsidP="00A02829">
      <w:pPr>
        <w:pStyle w:val="1"/>
        <w:shd w:val="clear" w:color="auto" w:fill="auto"/>
        <w:tabs>
          <w:tab w:val="left" w:leader="dot" w:pos="4166"/>
          <w:tab w:val="left" w:pos="7797"/>
        </w:tabs>
        <w:spacing w:line="240" w:lineRule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Збудником старечого пієлонефриту є кишкова, синьо гнійна паличка, ентерокок, протей.</w:t>
      </w:r>
    </w:p>
    <w:p w:rsidR="00E125C2" w:rsidRDefault="00BB3877" w:rsidP="00A02829">
      <w:pPr>
        <w:pStyle w:val="1"/>
        <w:shd w:val="clear" w:color="auto" w:fill="auto"/>
        <w:tabs>
          <w:tab w:val="left" w:leader="dot" w:pos="4166"/>
          <w:tab w:val="left" w:pos="7797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A46045">
        <w:rPr>
          <w:b/>
          <w:sz w:val="24"/>
          <w:szCs w:val="24"/>
        </w:rPr>
        <w:t>Гостра</w:t>
      </w:r>
      <w:r w:rsidR="00E125C2" w:rsidRPr="00A46045">
        <w:rPr>
          <w:b/>
          <w:sz w:val="24"/>
          <w:szCs w:val="24"/>
        </w:rPr>
        <w:t xml:space="preserve"> форма</w:t>
      </w:r>
      <w:r w:rsidR="00E125C2">
        <w:rPr>
          <w:sz w:val="24"/>
          <w:szCs w:val="24"/>
        </w:rPr>
        <w:t xml:space="preserve"> переважно носить стертий характер. Може бути </w:t>
      </w:r>
      <w:r>
        <w:rPr>
          <w:sz w:val="24"/>
          <w:szCs w:val="24"/>
        </w:rPr>
        <w:t xml:space="preserve">підвищена температура, різкі болі в поперек, порушення сечовипускання,. Спостерігається </w:t>
      </w:r>
      <w:proofErr w:type="spellStart"/>
      <w:r>
        <w:rPr>
          <w:sz w:val="24"/>
          <w:szCs w:val="24"/>
        </w:rPr>
        <w:t>ле</w:t>
      </w:r>
      <w:r w:rsidR="00D250B6">
        <w:rPr>
          <w:sz w:val="24"/>
          <w:szCs w:val="24"/>
        </w:rPr>
        <w:t>йко</w:t>
      </w:r>
      <w:r>
        <w:rPr>
          <w:sz w:val="24"/>
          <w:szCs w:val="24"/>
        </w:rPr>
        <w:t>цитурія</w:t>
      </w:r>
      <w:proofErr w:type="spellEnd"/>
      <w:r>
        <w:rPr>
          <w:sz w:val="24"/>
          <w:szCs w:val="24"/>
        </w:rPr>
        <w:t xml:space="preserve"> із зсувом формули вліво. Перебіг гострого старечого пієлонефри</w:t>
      </w:r>
      <w:r w:rsidR="00D250B6">
        <w:rPr>
          <w:sz w:val="24"/>
          <w:szCs w:val="24"/>
        </w:rPr>
        <w:t>ту тривалий з</w:t>
      </w:r>
      <w:r>
        <w:rPr>
          <w:sz w:val="24"/>
          <w:szCs w:val="24"/>
        </w:rPr>
        <w:t>і схильністю до рецидивів з переходом у хронічну форму.</w:t>
      </w:r>
    </w:p>
    <w:p w:rsidR="00D250B6" w:rsidRDefault="00D250B6" w:rsidP="00A02829">
      <w:pPr>
        <w:pStyle w:val="1"/>
        <w:shd w:val="clear" w:color="auto" w:fill="auto"/>
        <w:tabs>
          <w:tab w:val="left" w:leader="dot" w:pos="4166"/>
          <w:tab w:val="left" w:pos="7797"/>
        </w:tabs>
        <w:spacing w:line="240" w:lineRule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Через несвоєчасне розпізнавання, нераціональне  лікування, а також </w:t>
      </w:r>
      <w:proofErr w:type="spellStart"/>
      <w:r>
        <w:rPr>
          <w:sz w:val="24"/>
          <w:szCs w:val="24"/>
        </w:rPr>
        <w:t>початково</w:t>
      </w:r>
      <w:proofErr w:type="spellEnd"/>
      <w:r>
        <w:rPr>
          <w:sz w:val="24"/>
          <w:szCs w:val="24"/>
        </w:rPr>
        <w:t xml:space="preserve"> низький рівень діяльності нирок на тлі </w:t>
      </w:r>
      <w:r w:rsidR="00676F5A">
        <w:rPr>
          <w:sz w:val="24"/>
          <w:szCs w:val="24"/>
        </w:rPr>
        <w:t>гострого пієлонефриту, особливо двобічному ураженні. Може розвинутись ниркова недостатність.</w:t>
      </w:r>
    </w:p>
    <w:p w:rsidR="00676F5A" w:rsidRPr="00A02829" w:rsidRDefault="00676F5A" w:rsidP="00A02829">
      <w:pPr>
        <w:pStyle w:val="1"/>
        <w:shd w:val="clear" w:color="auto" w:fill="auto"/>
        <w:tabs>
          <w:tab w:val="left" w:leader="dot" w:pos="4166"/>
          <w:tab w:val="left" w:pos="7797"/>
        </w:tabs>
        <w:spacing w:line="240" w:lineRule="auto"/>
        <w:ind w:left="20" w:firstLine="700"/>
        <w:jc w:val="both"/>
        <w:rPr>
          <w:sz w:val="24"/>
          <w:szCs w:val="24"/>
        </w:rPr>
      </w:pPr>
    </w:p>
    <w:p w:rsid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700"/>
        <w:jc w:val="both"/>
        <w:rPr>
          <w:sz w:val="24"/>
          <w:szCs w:val="24"/>
        </w:rPr>
      </w:pPr>
      <w:r w:rsidRPr="00A46045">
        <w:rPr>
          <w:rStyle w:val="a4"/>
          <w:sz w:val="24"/>
          <w:szCs w:val="24"/>
        </w:rPr>
        <w:t>Хронічн</w:t>
      </w:r>
      <w:r w:rsidR="00A46045">
        <w:rPr>
          <w:rStyle w:val="a4"/>
          <w:sz w:val="24"/>
          <w:szCs w:val="24"/>
        </w:rPr>
        <w:t>а форма</w:t>
      </w:r>
      <w:r w:rsidR="00A46045">
        <w:rPr>
          <w:rStyle w:val="a4"/>
          <w:b w:val="0"/>
          <w:sz w:val="24"/>
          <w:szCs w:val="24"/>
        </w:rPr>
        <w:t xml:space="preserve"> </w:t>
      </w:r>
      <w:r w:rsidRPr="00676F5A">
        <w:rPr>
          <w:rStyle w:val="a4"/>
          <w:b w:val="0"/>
          <w:sz w:val="24"/>
          <w:szCs w:val="24"/>
        </w:rPr>
        <w:t xml:space="preserve">- </w:t>
      </w:r>
      <w:r w:rsidR="00BB3877" w:rsidRPr="00676F5A">
        <w:rPr>
          <w:rStyle w:val="a4"/>
          <w:b w:val="0"/>
          <w:sz w:val="24"/>
          <w:szCs w:val="24"/>
        </w:rPr>
        <w:t>є</w:t>
      </w:r>
      <w:r w:rsidR="00BB3877">
        <w:rPr>
          <w:rStyle w:val="a4"/>
          <w:sz w:val="24"/>
          <w:szCs w:val="24"/>
        </w:rPr>
        <w:t xml:space="preserve"> </w:t>
      </w:r>
      <w:r w:rsidR="00BB3877">
        <w:rPr>
          <w:sz w:val="24"/>
          <w:szCs w:val="24"/>
        </w:rPr>
        <w:t>наслідком  невиліковного гострого</w:t>
      </w:r>
      <w:r w:rsidR="00BB3877" w:rsidRPr="00BB3877">
        <w:rPr>
          <w:sz w:val="24"/>
          <w:szCs w:val="24"/>
        </w:rPr>
        <w:t xml:space="preserve"> </w:t>
      </w:r>
      <w:r w:rsidR="00BB3877">
        <w:rPr>
          <w:sz w:val="24"/>
          <w:szCs w:val="24"/>
        </w:rPr>
        <w:t>пієлонефриту</w:t>
      </w:r>
      <w:r w:rsidRPr="00A02829">
        <w:rPr>
          <w:sz w:val="24"/>
          <w:szCs w:val="24"/>
        </w:rPr>
        <w:t xml:space="preserve">, зустрічається частіше. </w:t>
      </w:r>
      <w:r w:rsidR="00BB3877">
        <w:rPr>
          <w:sz w:val="24"/>
          <w:szCs w:val="24"/>
        </w:rPr>
        <w:t>Характеризується рецидивним перебігом.</w:t>
      </w:r>
    </w:p>
    <w:p w:rsidR="00BB3877" w:rsidRDefault="009C328A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700"/>
        <w:jc w:val="both"/>
        <w:rPr>
          <w:sz w:val="24"/>
          <w:szCs w:val="24"/>
        </w:rPr>
      </w:pPr>
      <w:r w:rsidRPr="009C328A">
        <w:rPr>
          <w:rStyle w:val="a4"/>
          <w:b w:val="0"/>
          <w:sz w:val="24"/>
          <w:szCs w:val="24"/>
        </w:rPr>
        <w:t xml:space="preserve">Загострення </w:t>
      </w:r>
      <w:r>
        <w:rPr>
          <w:rStyle w:val="a4"/>
          <w:b w:val="0"/>
          <w:sz w:val="24"/>
          <w:szCs w:val="24"/>
        </w:rPr>
        <w:t xml:space="preserve">хронічного </w:t>
      </w:r>
      <w:r w:rsidR="00676F5A">
        <w:rPr>
          <w:sz w:val="24"/>
          <w:szCs w:val="24"/>
        </w:rPr>
        <w:t xml:space="preserve">пієлонефриту, зумовлене </w:t>
      </w:r>
      <w:proofErr w:type="spellStart"/>
      <w:r w:rsidR="00676F5A">
        <w:rPr>
          <w:sz w:val="24"/>
          <w:szCs w:val="24"/>
        </w:rPr>
        <w:t>грам</w:t>
      </w:r>
      <w:r>
        <w:rPr>
          <w:sz w:val="24"/>
          <w:szCs w:val="24"/>
        </w:rPr>
        <w:t>негативною</w:t>
      </w:r>
      <w:proofErr w:type="spellEnd"/>
      <w:r>
        <w:rPr>
          <w:sz w:val="24"/>
          <w:szCs w:val="24"/>
        </w:rPr>
        <w:t xml:space="preserve"> мікрофлорою, може бути причиною розвитку бактеріологічного шоку і гострої ниркової недостатності.</w:t>
      </w:r>
    </w:p>
    <w:p w:rsidR="00EF28B4" w:rsidRPr="009C328A" w:rsidRDefault="00EF28B4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700"/>
        <w:jc w:val="both"/>
        <w:rPr>
          <w:b/>
          <w:sz w:val="24"/>
          <w:szCs w:val="24"/>
        </w:rPr>
      </w:pPr>
    </w:p>
    <w:p w:rsidR="00A02829" w:rsidRDefault="00FC34DF" w:rsidP="00FC34DF">
      <w:pPr>
        <w:pStyle w:val="20"/>
        <w:shd w:val="clear" w:color="auto" w:fill="auto"/>
        <w:tabs>
          <w:tab w:val="left" w:pos="779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02829" w:rsidRPr="00A02829">
        <w:rPr>
          <w:sz w:val="24"/>
          <w:szCs w:val="24"/>
        </w:rPr>
        <w:t>Сечокам’яна хвороба.</w:t>
      </w:r>
    </w:p>
    <w:p w:rsidR="00FC34DF" w:rsidRPr="00A02829" w:rsidRDefault="00FC34DF" w:rsidP="00FC34DF">
      <w:pPr>
        <w:pStyle w:val="20"/>
        <w:shd w:val="clear" w:color="auto" w:fill="auto"/>
        <w:tabs>
          <w:tab w:val="left" w:pos="7797"/>
        </w:tabs>
        <w:spacing w:line="240" w:lineRule="auto"/>
        <w:ind w:firstLine="0"/>
        <w:jc w:val="both"/>
        <w:rPr>
          <w:sz w:val="24"/>
          <w:szCs w:val="24"/>
        </w:rPr>
      </w:pP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Займають ці хворі 2 місце після зональних захворювань. Частіше хворіють чоловіки 75% цих хворих. Це люди віком 30-55 р. з віком частіше знижується.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700"/>
        <w:jc w:val="both"/>
        <w:rPr>
          <w:sz w:val="24"/>
          <w:szCs w:val="24"/>
        </w:rPr>
      </w:pPr>
      <w:r w:rsidRPr="00A02829">
        <w:rPr>
          <w:rStyle w:val="a4"/>
          <w:sz w:val="24"/>
          <w:szCs w:val="24"/>
        </w:rPr>
        <w:lastRenderedPageBreak/>
        <w:t xml:space="preserve">Є дві теорії утворення каменю: 1) </w:t>
      </w:r>
      <w:r w:rsidRPr="00A02829">
        <w:rPr>
          <w:sz w:val="24"/>
          <w:szCs w:val="24"/>
        </w:rPr>
        <w:t>кристалічна ( камені утворюють викладених кристалізації перенасиченої солями сечі)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firstLine="700"/>
        <w:jc w:val="both"/>
        <w:rPr>
          <w:sz w:val="24"/>
          <w:szCs w:val="24"/>
        </w:rPr>
      </w:pPr>
      <w:r w:rsidRPr="00A02829">
        <w:rPr>
          <w:sz w:val="24"/>
          <w:szCs w:val="24"/>
        </w:rPr>
        <w:t>2) теорія матриць — солі викладають в осад не білкову основу матриці.</w:t>
      </w:r>
    </w:p>
    <w:p w:rsidR="00A02829" w:rsidRPr="00A02829" w:rsidRDefault="00A02829" w:rsidP="00A02829">
      <w:pPr>
        <w:pStyle w:val="1"/>
        <w:shd w:val="clear" w:color="auto" w:fill="auto"/>
        <w:tabs>
          <w:tab w:val="right" w:pos="3586"/>
          <w:tab w:val="right" w:pos="5055"/>
          <w:tab w:val="left" w:pos="5439"/>
          <w:tab w:val="left" w:pos="7797"/>
        </w:tabs>
        <w:spacing w:line="240" w:lineRule="auto"/>
        <w:ind w:left="40" w:firstLine="700"/>
        <w:jc w:val="both"/>
        <w:rPr>
          <w:sz w:val="24"/>
          <w:szCs w:val="24"/>
        </w:rPr>
      </w:pPr>
      <w:r w:rsidRPr="00A02829">
        <w:rPr>
          <w:rStyle w:val="a4"/>
          <w:sz w:val="24"/>
          <w:szCs w:val="24"/>
        </w:rPr>
        <w:t>Сприяють:</w:t>
      </w:r>
      <w:r w:rsidRPr="00A02829">
        <w:rPr>
          <w:rStyle w:val="a4"/>
          <w:sz w:val="24"/>
          <w:szCs w:val="24"/>
        </w:rPr>
        <w:tab/>
      </w:r>
      <w:r w:rsidRPr="00A02829">
        <w:rPr>
          <w:sz w:val="24"/>
          <w:szCs w:val="24"/>
        </w:rPr>
        <w:t>інфекції,</w:t>
      </w:r>
      <w:r w:rsidRPr="00A02829">
        <w:rPr>
          <w:sz w:val="24"/>
          <w:szCs w:val="24"/>
        </w:rPr>
        <w:tab/>
        <w:t>вроджені</w:t>
      </w:r>
      <w:r w:rsidRPr="00A02829">
        <w:rPr>
          <w:sz w:val="24"/>
          <w:szCs w:val="24"/>
        </w:rPr>
        <w:tab/>
        <w:t>аномалії розвитку нирок і</w:t>
      </w:r>
    </w:p>
    <w:p w:rsidR="00676F5A" w:rsidRPr="00A02829" w:rsidRDefault="00676F5A" w:rsidP="00676F5A">
      <w:pPr>
        <w:pStyle w:val="1"/>
        <w:shd w:val="clear" w:color="auto" w:fill="auto"/>
        <w:tabs>
          <w:tab w:val="left" w:pos="7797"/>
        </w:tabs>
        <w:spacing w:line="240" w:lineRule="auto"/>
        <w:ind w:left="60" w:firstLine="70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сечови</w:t>
      </w:r>
      <w:r w:rsidR="00A02829" w:rsidRPr="00A02829">
        <w:rPr>
          <w:sz w:val="24"/>
          <w:szCs w:val="24"/>
        </w:rPr>
        <w:t>д</w:t>
      </w:r>
      <w:r>
        <w:rPr>
          <w:sz w:val="24"/>
          <w:szCs w:val="24"/>
        </w:rPr>
        <w:t>ільених</w:t>
      </w:r>
      <w:proofErr w:type="spellEnd"/>
      <w:r>
        <w:rPr>
          <w:sz w:val="24"/>
          <w:szCs w:val="24"/>
        </w:rPr>
        <w:t xml:space="preserve"> органів,</w:t>
      </w:r>
      <w:r w:rsidR="00A02829" w:rsidRPr="00A02829">
        <w:rPr>
          <w:sz w:val="24"/>
          <w:szCs w:val="24"/>
        </w:rPr>
        <w:t xml:space="preserve"> розлади сечовипускання (</w:t>
      </w:r>
      <w:proofErr w:type="spellStart"/>
      <w:r w:rsidR="00A02829" w:rsidRPr="00A02829">
        <w:rPr>
          <w:sz w:val="24"/>
          <w:szCs w:val="24"/>
        </w:rPr>
        <w:t>нитроченні</w:t>
      </w:r>
      <w:proofErr w:type="spellEnd"/>
      <w:r w:rsidR="00A02829" w:rsidRPr="00A02829">
        <w:rPr>
          <w:sz w:val="24"/>
          <w:szCs w:val="24"/>
        </w:rPr>
        <w:t xml:space="preserve">), травми </w:t>
      </w:r>
      <w:proofErr w:type="spellStart"/>
      <w:r>
        <w:rPr>
          <w:sz w:val="24"/>
          <w:szCs w:val="24"/>
        </w:rPr>
        <w:t>гр.клітини</w:t>
      </w:r>
      <w:proofErr w:type="spellEnd"/>
      <w:r w:rsidR="00A02829" w:rsidRPr="00A02829">
        <w:rPr>
          <w:sz w:val="24"/>
          <w:szCs w:val="24"/>
        </w:rPr>
        <w:t>, хребта недостача вітамінів А,В,Д</w:t>
      </w:r>
      <w:r>
        <w:rPr>
          <w:sz w:val="24"/>
          <w:szCs w:val="24"/>
        </w:rPr>
        <w:t xml:space="preserve"> </w:t>
      </w:r>
      <w:r w:rsidR="00A02829" w:rsidRPr="00A02829">
        <w:rPr>
          <w:sz w:val="24"/>
          <w:szCs w:val="24"/>
        </w:rPr>
        <w:t xml:space="preserve">- </w:t>
      </w:r>
      <w:proofErr w:type="spellStart"/>
      <w:r w:rsidR="00A02829" w:rsidRPr="00A02829">
        <w:rPr>
          <w:sz w:val="24"/>
          <w:szCs w:val="24"/>
        </w:rPr>
        <w:t>Мікрокамінці</w:t>
      </w:r>
      <w:proofErr w:type="spellEnd"/>
      <w:r w:rsidR="00A02829" w:rsidRPr="00A02829">
        <w:rPr>
          <w:sz w:val="24"/>
          <w:szCs w:val="24"/>
        </w:rPr>
        <w:t xml:space="preserve"> утворюються в сечових </w:t>
      </w:r>
      <w:proofErr w:type="spellStart"/>
      <w:r w:rsidR="00A02829" w:rsidRPr="00A02829">
        <w:rPr>
          <w:sz w:val="24"/>
          <w:szCs w:val="24"/>
        </w:rPr>
        <w:t>канальцях</w:t>
      </w:r>
      <w:proofErr w:type="spellEnd"/>
      <w:r w:rsidR="00A02829" w:rsidRPr="00A02829">
        <w:rPr>
          <w:sz w:val="24"/>
          <w:szCs w:val="24"/>
        </w:rPr>
        <w:t>, а потім мігруют</w:t>
      </w:r>
      <w:r>
        <w:rPr>
          <w:sz w:val="24"/>
          <w:szCs w:val="24"/>
        </w:rPr>
        <w:t>ь у чашечки і ниркову потім з се</w:t>
      </w:r>
      <w:r w:rsidR="00A02829" w:rsidRPr="00A02829">
        <w:rPr>
          <w:sz w:val="24"/>
          <w:szCs w:val="24"/>
        </w:rPr>
        <w:t>чею опускаю</w:t>
      </w:r>
      <w:r>
        <w:rPr>
          <w:sz w:val="24"/>
          <w:szCs w:val="24"/>
        </w:rPr>
        <w:t>ться нижче. За хімічним складом є: 1-1-неорганічні і2-</w:t>
      </w:r>
      <w:r w:rsidRPr="00A02829">
        <w:rPr>
          <w:sz w:val="24"/>
          <w:szCs w:val="24"/>
        </w:rPr>
        <w:t>органічні.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40" w:firstLine="0"/>
        <w:jc w:val="both"/>
        <w:rPr>
          <w:sz w:val="24"/>
          <w:szCs w:val="24"/>
        </w:rPr>
      </w:pPr>
    </w:p>
    <w:p w:rsidR="00676F5A" w:rsidRDefault="00A02829" w:rsidP="00676F5A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60"/>
        <w:rPr>
          <w:sz w:val="24"/>
          <w:szCs w:val="24"/>
        </w:rPr>
      </w:pPr>
      <w:r w:rsidRPr="00A02829">
        <w:rPr>
          <w:sz w:val="24"/>
          <w:szCs w:val="24"/>
        </w:rPr>
        <w:t>Ознаки:</w:t>
      </w:r>
    </w:p>
    <w:p w:rsidR="00A02829" w:rsidRPr="00676F5A" w:rsidRDefault="00676F5A" w:rsidP="00676F5A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6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-</w:t>
      </w:r>
      <w:r w:rsidRPr="00676F5A">
        <w:rPr>
          <w:b w:val="0"/>
          <w:sz w:val="24"/>
          <w:szCs w:val="24"/>
        </w:rPr>
        <w:t>б</w:t>
      </w:r>
      <w:r w:rsidR="00A02829" w:rsidRPr="00676F5A">
        <w:rPr>
          <w:b w:val="0"/>
          <w:sz w:val="24"/>
          <w:szCs w:val="24"/>
        </w:rPr>
        <w:t>іль</w:t>
      </w:r>
      <w:proofErr w:type="spellEnd"/>
      <w:r w:rsidR="00FC34DF">
        <w:rPr>
          <w:b w:val="0"/>
          <w:sz w:val="24"/>
          <w:szCs w:val="24"/>
        </w:rPr>
        <w:t>;</w:t>
      </w:r>
    </w:p>
    <w:p w:rsidR="00A02829" w:rsidRPr="00A02829" w:rsidRDefault="00676F5A" w:rsidP="00676F5A">
      <w:pPr>
        <w:pStyle w:val="1"/>
        <w:shd w:val="clear" w:color="auto" w:fill="auto"/>
        <w:tabs>
          <w:tab w:val="left" w:pos="7797"/>
        </w:tabs>
        <w:spacing w:line="240" w:lineRule="auto"/>
        <w:ind w:left="76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-</w:t>
      </w:r>
      <w:r w:rsidR="00A02829" w:rsidRPr="00A02829">
        <w:rPr>
          <w:sz w:val="24"/>
          <w:szCs w:val="24"/>
        </w:rPr>
        <w:t>макро</w:t>
      </w:r>
      <w:proofErr w:type="spellEnd"/>
      <w:r w:rsidR="00A02829" w:rsidRPr="00A02829">
        <w:rPr>
          <w:sz w:val="24"/>
          <w:szCs w:val="24"/>
        </w:rPr>
        <w:t xml:space="preserve"> і </w:t>
      </w:r>
      <w:proofErr w:type="spellStart"/>
      <w:r w:rsidR="00FC34DF">
        <w:rPr>
          <w:sz w:val="24"/>
          <w:szCs w:val="24"/>
        </w:rPr>
        <w:t>макрогематурія</w:t>
      </w:r>
      <w:proofErr w:type="spellEnd"/>
      <w:r w:rsidR="00FC34DF">
        <w:rPr>
          <w:sz w:val="24"/>
          <w:szCs w:val="24"/>
        </w:rPr>
        <w:t xml:space="preserve"> з приступом болю;</w:t>
      </w:r>
    </w:p>
    <w:p w:rsidR="00A02829" w:rsidRPr="00A02829" w:rsidRDefault="00676F5A" w:rsidP="00676F5A">
      <w:pPr>
        <w:pStyle w:val="1"/>
        <w:shd w:val="clear" w:color="auto" w:fill="auto"/>
        <w:tabs>
          <w:tab w:val="left" w:pos="7797"/>
        </w:tabs>
        <w:spacing w:line="240" w:lineRule="auto"/>
        <w:ind w:left="76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-</w:t>
      </w:r>
      <w:r w:rsidR="00A02829" w:rsidRPr="00A02829">
        <w:rPr>
          <w:sz w:val="24"/>
          <w:szCs w:val="24"/>
        </w:rPr>
        <w:t>відходження</w:t>
      </w:r>
      <w:proofErr w:type="spellEnd"/>
      <w:r w:rsidR="00A02829" w:rsidRPr="00A02829">
        <w:rPr>
          <w:sz w:val="24"/>
          <w:szCs w:val="24"/>
        </w:rPr>
        <w:t xml:space="preserve"> каменю,солей після </w:t>
      </w:r>
      <w:r w:rsidR="00FC34DF">
        <w:rPr>
          <w:sz w:val="24"/>
          <w:szCs w:val="24"/>
        </w:rPr>
        <w:t>яких біль зникає;</w:t>
      </w:r>
    </w:p>
    <w:p w:rsidR="00A02829" w:rsidRPr="00A02829" w:rsidRDefault="00676F5A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76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C34DF">
        <w:rPr>
          <w:sz w:val="24"/>
          <w:szCs w:val="24"/>
        </w:rPr>
        <w:t>нудота, блювота, метеоризм;</w:t>
      </w:r>
    </w:p>
    <w:p w:rsidR="00A02829" w:rsidRDefault="00676F5A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740" w:right="566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олігурія</w:t>
      </w:r>
      <w:proofErr w:type="spellEnd"/>
      <w:r>
        <w:rPr>
          <w:sz w:val="24"/>
          <w:szCs w:val="24"/>
        </w:rPr>
        <w:t xml:space="preserve">, дизурія, </w:t>
      </w:r>
      <w:proofErr w:type="spellStart"/>
      <w:r>
        <w:rPr>
          <w:sz w:val="24"/>
          <w:szCs w:val="24"/>
        </w:rPr>
        <w:t>піурія</w:t>
      </w:r>
      <w:proofErr w:type="spellEnd"/>
      <w:r w:rsidR="00FC34DF">
        <w:rPr>
          <w:sz w:val="24"/>
          <w:szCs w:val="24"/>
        </w:rPr>
        <w:t>;</w:t>
      </w:r>
      <w:r>
        <w:rPr>
          <w:sz w:val="24"/>
          <w:szCs w:val="24"/>
        </w:rPr>
        <w:t xml:space="preserve"> н</w:t>
      </w:r>
      <w:r w:rsidR="00A02829" w:rsidRPr="00A02829">
        <w:rPr>
          <w:sz w:val="24"/>
          <w:szCs w:val="24"/>
        </w:rPr>
        <w:t xml:space="preserve">иркова </w:t>
      </w:r>
      <w:proofErr w:type="spellStart"/>
      <w:r w:rsidR="00A02829" w:rsidRPr="00A02829">
        <w:rPr>
          <w:sz w:val="24"/>
          <w:szCs w:val="24"/>
        </w:rPr>
        <w:t>коліка</w:t>
      </w:r>
      <w:proofErr w:type="spellEnd"/>
      <w:r w:rsidR="00A02829" w:rsidRPr="00A02829">
        <w:rPr>
          <w:sz w:val="24"/>
          <w:szCs w:val="24"/>
        </w:rPr>
        <w:t>.</w:t>
      </w:r>
    </w:p>
    <w:p w:rsidR="00FC34DF" w:rsidRPr="00A02829" w:rsidRDefault="00FC34DF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740" w:right="5660" w:firstLine="0"/>
        <w:rPr>
          <w:sz w:val="24"/>
          <w:szCs w:val="24"/>
        </w:rPr>
      </w:pPr>
    </w:p>
    <w:p w:rsidR="00A02829" w:rsidRDefault="00FC34DF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60" w:firstLine="0"/>
        <w:jc w:val="left"/>
        <w:rPr>
          <w:sz w:val="24"/>
          <w:szCs w:val="24"/>
        </w:rPr>
      </w:pPr>
      <w:r>
        <w:rPr>
          <w:sz w:val="24"/>
          <w:szCs w:val="24"/>
        </w:rPr>
        <w:t>5.</w:t>
      </w:r>
      <w:r w:rsidR="00A02829" w:rsidRPr="00A02829">
        <w:rPr>
          <w:sz w:val="24"/>
          <w:szCs w:val="24"/>
        </w:rPr>
        <w:t>Аденома передміхурової залози</w:t>
      </w:r>
      <w:r>
        <w:rPr>
          <w:sz w:val="24"/>
          <w:szCs w:val="24"/>
        </w:rPr>
        <w:t>.</w:t>
      </w:r>
    </w:p>
    <w:p w:rsidR="00EF28B4" w:rsidRDefault="00EF28B4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60" w:firstLine="0"/>
        <w:jc w:val="left"/>
        <w:rPr>
          <w:sz w:val="24"/>
          <w:szCs w:val="24"/>
        </w:rPr>
      </w:pPr>
    </w:p>
    <w:p w:rsidR="00FC34DF" w:rsidRPr="00FC34DF" w:rsidRDefault="00FC34DF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760" w:firstLine="0"/>
        <w:jc w:val="left"/>
        <w:rPr>
          <w:b w:val="0"/>
          <w:sz w:val="24"/>
          <w:szCs w:val="24"/>
        </w:rPr>
      </w:pPr>
      <w:r w:rsidRPr="00FC34DF">
        <w:rPr>
          <w:b w:val="0"/>
          <w:sz w:val="24"/>
          <w:szCs w:val="24"/>
        </w:rPr>
        <w:t xml:space="preserve">Аденома передміхурової </w:t>
      </w:r>
      <w:proofErr w:type="spellStart"/>
      <w:r w:rsidRPr="00FC34DF">
        <w:rPr>
          <w:b w:val="0"/>
          <w:sz w:val="24"/>
          <w:szCs w:val="24"/>
        </w:rPr>
        <w:t>залози</w:t>
      </w:r>
      <w:r>
        <w:rPr>
          <w:b w:val="0"/>
          <w:sz w:val="24"/>
          <w:szCs w:val="24"/>
        </w:rPr>
        <w:t>-</w:t>
      </w:r>
      <w:proofErr w:type="spellEnd"/>
      <w:r>
        <w:rPr>
          <w:b w:val="0"/>
          <w:sz w:val="24"/>
          <w:szCs w:val="24"/>
        </w:rPr>
        <w:t xml:space="preserve"> різне за </w:t>
      </w:r>
      <w:proofErr w:type="spellStart"/>
      <w:r>
        <w:rPr>
          <w:b w:val="0"/>
          <w:sz w:val="24"/>
          <w:szCs w:val="24"/>
        </w:rPr>
        <w:t>велечиною</w:t>
      </w:r>
      <w:proofErr w:type="spellEnd"/>
      <w:r>
        <w:rPr>
          <w:b w:val="0"/>
          <w:sz w:val="24"/>
          <w:szCs w:val="24"/>
        </w:rPr>
        <w:t xml:space="preserve">, формою і масою новоутворення, найчастіше округлої чи </w:t>
      </w:r>
      <w:proofErr w:type="spellStart"/>
      <w:r>
        <w:rPr>
          <w:b w:val="0"/>
          <w:sz w:val="24"/>
          <w:szCs w:val="24"/>
        </w:rPr>
        <w:t>грушеподібної</w:t>
      </w:r>
      <w:proofErr w:type="spellEnd"/>
      <w:r>
        <w:rPr>
          <w:b w:val="0"/>
          <w:sz w:val="24"/>
          <w:szCs w:val="24"/>
        </w:rPr>
        <w:t xml:space="preserve"> форми.</w:t>
      </w:r>
    </w:p>
    <w:p w:rsidR="00A02829" w:rsidRPr="00A02829" w:rsidRDefault="00A02829" w:rsidP="00A02829">
      <w:pPr>
        <w:pStyle w:val="1"/>
        <w:shd w:val="clear" w:color="auto" w:fill="auto"/>
        <w:tabs>
          <w:tab w:val="left" w:pos="7797"/>
        </w:tabs>
        <w:spacing w:line="240" w:lineRule="auto"/>
        <w:ind w:left="40" w:right="280" w:firstLine="720"/>
        <w:rPr>
          <w:sz w:val="24"/>
          <w:szCs w:val="24"/>
        </w:rPr>
      </w:pPr>
      <w:r w:rsidRPr="00A02829">
        <w:rPr>
          <w:sz w:val="24"/>
          <w:szCs w:val="24"/>
        </w:rPr>
        <w:t xml:space="preserve">Причина: </w:t>
      </w:r>
      <w:proofErr w:type="spellStart"/>
      <w:r w:rsidRPr="00A02829">
        <w:rPr>
          <w:sz w:val="24"/>
          <w:szCs w:val="24"/>
        </w:rPr>
        <w:t>найпоширініша</w:t>
      </w:r>
      <w:proofErr w:type="spellEnd"/>
      <w:r w:rsidRPr="00A02829">
        <w:rPr>
          <w:sz w:val="24"/>
          <w:szCs w:val="24"/>
        </w:rPr>
        <w:t xml:space="preserve"> теорія ендокринна: підчас клі</w:t>
      </w:r>
      <w:r w:rsidR="00FC34DF">
        <w:rPr>
          <w:sz w:val="24"/>
          <w:szCs w:val="24"/>
        </w:rPr>
        <w:t>максу у чоловіків нерівномірно з</w:t>
      </w:r>
      <w:r w:rsidRPr="00A02829">
        <w:rPr>
          <w:sz w:val="24"/>
          <w:szCs w:val="24"/>
        </w:rPr>
        <w:t xml:space="preserve">гасає статева функція, що зумовлено </w:t>
      </w:r>
      <w:proofErr w:type="spellStart"/>
      <w:r w:rsidRPr="00A02829">
        <w:rPr>
          <w:sz w:val="24"/>
          <w:szCs w:val="24"/>
        </w:rPr>
        <w:t>дисфункцією</w:t>
      </w:r>
      <w:proofErr w:type="spellEnd"/>
      <w:r w:rsidRPr="00A02829">
        <w:rPr>
          <w:sz w:val="24"/>
          <w:szCs w:val="24"/>
        </w:rPr>
        <w:t xml:space="preserve"> яєчок. Розростання </w:t>
      </w:r>
      <w:proofErr w:type="spellStart"/>
      <w:r w:rsidRPr="00A02829">
        <w:rPr>
          <w:sz w:val="24"/>
          <w:szCs w:val="24"/>
        </w:rPr>
        <w:t>періуретральних</w:t>
      </w:r>
      <w:proofErr w:type="spellEnd"/>
      <w:r w:rsidRPr="00A02829">
        <w:rPr>
          <w:sz w:val="24"/>
          <w:szCs w:val="24"/>
        </w:rPr>
        <w:t xml:space="preserve"> залоз змінює форму і величину аденоми. Росте нерівномірно. Деформує передміхурову частину уретри, змінюється внутрішній отвір уретри, </w:t>
      </w:r>
      <w:proofErr w:type="spellStart"/>
      <w:r w:rsidRPr="00A02829">
        <w:rPr>
          <w:sz w:val="24"/>
          <w:szCs w:val="24"/>
        </w:rPr>
        <w:t>детрузор</w:t>
      </w:r>
      <w:proofErr w:type="spellEnd"/>
      <w:r w:rsidRPr="00A02829">
        <w:rPr>
          <w:sz w:val="24"/>
          <w:szCs w:val="24"/>
        </w:rPr>
        <w:t xml:space="preserve"> сп</w:t>
      </w:r>
      <w:r w:rsidR="005630AE">
        <w:rPr>
          <w:sz w:val="24"/>
          <w:szCs w:val="24"/>
        </w:rPr>
        <w:t xml:space="preserve">очатку гіпертрофується потім розтягується і стає тонким , спостерігається </w:t>
      </w:r>
      <w:r w:rsidRPr="00A02829">
        <w:rPr>
          <w:sz w:val="24"/>
          <w:szCs w:val="24"/>
        </w:rPr>
        <w:t xml:space="preserve"> розширення сечоводів.</w:t>
      </w:r>
    </w:p>
    <w:p w:rsidR="00A02829" w:rsidRDefault="00A02829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40" w:firstLine="720"/>
        <w:jc w:val="left"/>
        <w:rPr>
          <w:b w:val="0"/>
          <w:sz w:val="24"/>
          <w:szCs w:val="24"/>
        </w:rPr>
      </w:pPr>
      <w:r w:rsidRPr="005630AE">
        <w:rPr>
          <w:b w:val="0"/>
          <w:sz w:val="24"/>
          <w:szCs w:val="24"/>
        </w:rPr>
        <w:t>Ознаки:</w:t>
      </w:r>
    </w:p>
    <w:p w:rsidR="005630AE" w:rsidRDefault="005630AE" w:rsidP="00A02829">
      <w:pPr>
        <w:pStyle w:val="11"/>
        <w:keepNext/>
        <w:keepLines/>
        <w:shd w:val="clear" w:color="auto" w:fill="auto"/>
        <w:tabs>
          <w:tab w:val="left" w:pos="7797"/>
        </w:tabs>
        <w:spacing w:line="240" w:lineRule="auto"/>
        <w:ind w:left="40" w:firstLine="7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Для </w:t>
      </w:r>
      <w:r w:rsidRPr="005630A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аденоми</w:t>
      </w:r>
      <w:r w:rsidRPr="00FC34DF">
        <w:rPr>
          <w:b w:val="0"/>
          <w:sz w:val="24"/>
          <w:szCs w:val="24"/>
        </w:rPr>
        <w:t xml:space="preserve"> передміхурової залози</w:t>
      </w:r>
      <w:r>
        <w:rPr>
          <w:b w:val="0"/>
          <w:sz w:val="24"/>
          <w:szCs w:val="24"/>
        </w:rPr>
        <w:t xml:space="preserve"> характерні розлади сечовипускання: від незначного збільшення частоти до повної затримки сечі. Часте сечовипускання нерідко є першим і єдиним симптомом захворювання: спочатку малими порціями, вночі (2-6-8 разів) і вдень, особливо при тривалому перебуванні в положенні лежачи або сидячи, що сприяє венозному застою в малому тазі і набряканню передміхурової залози. </w:t>
      </w:r>
      <w:proofErr w:type="spellStart"/>
      <w:r>
        <w:rPr>
          <w:b w:val="0"/>
          <w:sz w:val="24"/>
          <w:szCs w:val="24"/>
        </w:rPr>
        <w:t>Буваютьчасті</w:t>
      </w:r>
      <w:proofErr w:type="spellEnd"/>
      <w:r>
        <w:rPr>
          <w:b w:val="0"/>
          <w:sz w:val="24"/>
          <w:szCs w:val="24"/>
        </w:rPr>
        <w:t xml:space="preserve"> імперативні позиви. При спробі спорожнити міхур сеча </w:t>
      </w:r>
      <w:proofErr w:type="spellStart"/>
      <w:r>
        <w:rPr>
          <w:b w:val="0"/>
          <w:sz w:val="24"/>
          <w:szCs w:val="24"/>
        </w:rPr>
        <w:t>зявляється</w:t>
      </w:r>
      <w:proofErr w:type="spellEnd"/>
      <w:r>
        <w:rPr>
          <w:b w:val="0"/>
          <w:sz w:val="24"/>
          <w:szCs w:val="24"/>
        </w:rPr>
        <w:t xml:space="preserve"> не відразу, а післ</w:t>
      </w:r>
      <w:r w:rsidR="00263750">
        <w:rPr>
          <w:b w:val="0"/>
          <w:sz w:val="24"/>
          <w:szCs w:val="24"/>
        </w:rPr>
        <w:t>я деякого періоду млявою, тонкою</w:t>
      </w:r>
      <w:r>
        <w:rPr>
          <w:b w:val="0"/>
          <w:sz w:val="24"/>
          <w:szCs w:val="24"/>
        </w:rPr>
        <w:t xml:space="preserve"> цівкою</w:t>
      </w:r>
      <w:r w:rsidR="00263750">
        <w:rPr>
          <w:b w:val="0"/>
          <w:sz w:val="24"/>
          <w:szCs w:val="24"/>
        </w:rPr>
        <w:t>.</w:t>
      </w:r>
    </w:p>
    <w:p w:rsidR="00A02829" w:rsidRDefault="00263750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З прогресуванням хвороби погіршується перебіг циститу, пієлонефриту, унаслідок чого розвивається хронічна недостатність.</w:t>
      </w:r>
    </w:p>
    <w:p w:rsidR="00263750" w:rsidRDefault="00263750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Профілактика заклечається в правильній організації режиму: потрібно усунути  умови виникнення застійних явищ у малому тазі (недостатня рухова активність. Тривале перебування в ліжку в положенні сидячи, закрепи, вживання гострих страв і спиртних напоїв). </w:t>
      </w:r>
    </w:p>
    <w:p w:rsidR="00A02829" w:rsidRDefault="00A02829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/>
          <w:sz w:val="24"/>
          <w:szCs w:val="24"/>
        </w:rPr>
      </w:pPr>
    </w:p>
    <w:p w:rsidR="00A02829" w:rsidRPr="00497938" w:rsidRDefault="00A02829" w:rsidP="00497938">
      <w:pPr>
        <w:pStyle w:val="1"/>
        <w:shd w:val="clear" w:color="auto" w:fill="auto"/>
        <w:tabs>
          <w:tab w:val="left" w:pos="7797"/>
        </w:tabs>
        <w:spacing w:line="240" w:lineRule="auto"/>
        <w:ind w:right="1640" w:firstLine="0"/>
        <w:rPr>
          <w:b/>
          <w:sz w:val="24"/>
          <w:szCs w:val="24"/>
        </w:rPr>
      </w:pPr>
    </w:p>
    <w:p w:rsidR="007F0511" w:rsidRPr="00497938" w:rsidRDefault="007F0511" w:rsidP="00497938">
      <w:pPr>
        <w:rPr>
          <w:rFonts w:ascii="Times New Roman" w:hAnsi="Times New Roman" w:cs="Times New Roman"/>
        </w:rPr>
      </w:pPr>
    </w:p>
    <w:sectPr w:rsidR="007F0511" w:rsidRPr="00497938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111B"/>
    <w:multiLevelType w:val="hybridMultilevel"/>
    <w:tmpl w:val="C6C64BF2"/>
    <w:lvl w:ilvl="0" w:tplc="B882E7A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5C4253"/>
    <w:multiLevelType w:val="hybridMultilevel"/>
    <w:tmpl w:val="0AB86FD8"/>
    <w:lvl w:ilvl="0" w:tplc="327AF8F2">
      <w:start w:val="2"/>
      <w:numFmt w:val="bullet"/>
      <w:lvlText w:val="-"/>
      <w:lvlJc w:val="left"/>
      <w:pPr>
        <w:ind w:left="11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528755DF"/>
    <w:multiLevelType w:val="multilevel"/>
    <w:tmpl w:val="A33CB6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B691E"/>
    <w:rsid w:val="00093E95"/>
    <w:rsid w:val="0009672E"/>
    <w:rsid w:val="000A3AEE"/>
    <w:rsid w:val="000B691E"/>
    <w:rsid w:val="00152ACB"/>
    <w:rsid w:val="00160F4B"/>
    <w:rsid w:val="00163617"/>
    <w:rsid w:val="001D3D3B"/>
    <w:rsid w:val="001F3772"/>
    <w:rsid w:val="00263750"/>
    <w:rsid w:val="002652E6"/>
    <w:rsid w:val="00277E05"/>
    <w:rsid w:val="002A0345"/>
    <w:rsid w:val="002C0CA3"/>
    <w:rsid w:val="002E2CC2"/>
    <w:rsid w:val="0031208E"/>
    <w:rsid w:val="00357F6A"/>
    <w:rsid w:val="003A36F7"/>
    <w:rsid w:val="003D66AE"/>
    <w:rsid w:val="00401897"/>
    <w:rsid w:val="004826BA"/>
    <w:rsid w:val="004918AB"/>
    <w:rsid w:val="00497938"/>
    <w:rsid w:val="00540CAB"/>
    <w:rsid w:val="00556427"/>
    <w:rsid w:val="005630AE"/>
    <w:rsid w:val="005D2BBB"/>
    <w:rsid w:val="005D6FDA"/>
    <w:rsid w:val="005F36D3"/>
    <w:rsid w:val="00636AC5"/>
    <w:rsid w:val="00671985"/>
    <w:rsid w:val="00676F5A"/>
    <w:rsid w:val="006C043E"/>
    <w:rsid w:val="006C5148"/>
    <w:rsid w:val="006F2C24"/>
    <w:rsid w:val="00721A2F"/>
    <w:rsid w:val="00746D1D"/>
    <w:rsid w:val="00757EC2"/>
    <w:rsid w:val="00763572"/>
    <w:rsid w:val="007B4ACB"/>
    <w:rsid w:val="007F0511"/>
    <w:rsid w:val="008735AF"/>
    <w:rsid w:val="008A2189"/>
    <w:rsid w:val="008D24EC"/>
    <w:rsid w:val="00913EFB"/>
    <w:rsid w:val="00925F57"/>
    <w:rsid w:val="009B76A4"/>
    <w:rsid w:val="009C328A"/>
    <w:rsid w:val="009D75CF"/>
    <w:rsid w:val="00A02829"/>
    <w:rsid w:val="00A157D9"/>
    <w:rsid w:val="00A15EBC"/>
    <w:rsid w:val="00A46045"/>
    <w:rsid w:val="00AD0F1D"/>
    <w:rsid w:val="00AE0824"/>
    <w:rsid w:val="00B1371A"/>
    <w:rsid w:val="00B42DC2"/>
    <w:rsid w:val="00BA7ACD"/>
    <w:rsid w:val="00BB3877"/>
    <w:rsid w:val="00C066BB"/>
    <w:rsid w:val="00D0694E"/>
    <w:rsid w:val="00D250B6"/>
    <w:rsid w:val="00D27EC5"/>
    <w:rsid w:val="00D84543"/>
    <w:rsid w:val="00E125C2"/>
    <w:rsid w:val="00E27FE0"/>
    <w:rsid w:val="00EB4F00"/>
    <w:rsid w:val="00EF28B4"/>
    <w:rsid w:val="00F10DD1"/>
    <w:rsid w:val="00F438B5"/>
    <w:rsid w:val="00F60495"/>
    <w:rsid w:val="00FB71DE"/>
    <w:rsid w:val="00FC34DF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91E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B69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B691E"/>
    <w:pPr>
      <w:shd w:val="clear" w:color="auto" w:fill="FFFFFF"/>
      <w:spacing w:line="480" w:lineRule="exact"/>
      <w:ind w:hanging="300"/>
    </w:pPr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0B691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691E"/>
    <w:pPr>
      <w:shd w:val="clear" w:color="auto" w:fill="FFFFFF"/>
      <w:spacing w:line="480" w:lineRule="exact"/>
      <w:ind w:firstLine="700"/>
    </w:pPr>
    <w:rPr>
      <w:rFonts w:ascii="Times New Roman" w:eastAsia="Times New Roman" w:hAnsi="Times New Roman" w:cs="Times New Roman"/>
      <w:b/>
      <w:bCs/>
      <w:sz w:val="26"/>
      <w:szCs w:val="26"/>
      <w:lang w:eastAsia="en-US" w:bidi="ar-SA"/>
    </w:rPr>
  </w:style>
  <w:style w:type="character" w:customStyle="1" w:styleId="10">
    <w:name w:val="Заголовок №1_"/>
    <w:basedOn w:val="a0"/>
    <w:link w:val="11"/>
    <w:locked/>
    <w:rsid w:val="000B691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0B691E"/>
    <w:pPr>
      <w:shd w:val="clear" w:color="auto" w:fill="FFFFFF"/>
      <w:spacing w:line="480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en-US" w:bidi="ar-SA"/>
    </w:rPr>
  </w:style>
  <w:style w:type="character" w:customStyle="1" w:styleId="a4">
    <w:name w:val="Основной текст + Полужирный"/>
    <w:basedOn w:val="a3"/>
    <w:rsid w:val="000B691E"/>
    <w:rPr>
      <w:b/>
      <w:bCs/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5038</Words>
  <Characters>2872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20</cp:revision>
  <dcterms:created xsi:type="dcterms:W3CDTF">2016-01-14T11:10:00Z</dcterms:created>
  <dcterms:modified xsi:type="dcterms:W3CDTF">2016-01-17T11:10:00Z</dcterms:modified>
</cp:coreProperties>
</file>