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46" w:rsidRPr="00A9656C" w:rsidRDefault="00963546" w:rsidP="00963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963546" w:rsidRDefault="00963546" w:rsidP="00963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963546" w:rsidRDefault="00963546" w:rsidP="00963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546" w:rsidRDefault="00963546" w:rsidP="00963546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963546" w:rsidRDefault="00963546" w:rsidP="00963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</w:t>
      </w:r>
      <w:bookmarkStart w:id="0" w:name="_GoBack"/>
      <w:r w:rsidRPr="00102EAB">
        <w:rPr>
          <w:rFonts w:ascii="Times New Roman" w:hAnsi="Times New Roman" w:cs="Times New Roman"/>
          <w:b/>
          <w:sz w:val="28"/>
          <w:szCs w:val="28"/>
        </w:rPr>
        <w:t>Вступ до лабораторної діагностики</w:t>
      </w:r>
      <w:bookmarkEnd w:id="0"/>
    </w:p>
    <w:p w:rsidR="00963546" w:rsidRDefault="00963546" w:rsidP="00963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963546" w:rsidRDefault="00963546" w:rsidP="00963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Долинко Неля Петрівна</w:t>
      </w:r>
    </w:p>
    <w:p w:rsidR="00963546" w:rsidRPr="00F117BB" w:rsidRDefault="00963546" w:rsidP="0096354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117BB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002806">
          <w:rPr>
            <w:rStyle w:val="a3"/>
            <w:sz w:val="28"/>
            <w:szCs w:val="28"/>
            <w:lang w:val="en-US"/>
          </w:rPr>
          <w:t>k</w:t>
        </w:r>
        <w:r w:rsidRPr="00002806">
          <w:rPr>
            <w:rStyle w:val="a3"/>
            <w:sz w:val="28"/>
            <w:szCs w:val="28"/>
          </w:rPr>
          <w:t>fa@</w:t>
        </w:r>
        <w:r w:rsidRPr="00002806">
          <w:rPr>
            <w:rStyle w:val="a3"/>
            <w:sz w:val="28"/>
            <w:szCs w:val="28"/>
            <w:lang w:val="en-US"/>
          </w:rPr>
          <w:t>pu</w:t>
        </w:r>
        <w:r w:rsidRPr="00F117BB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if</w:t>
        </w:r>
        <w:r w:rsidRPr="00F117BB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ua</w:t>
        </w:r>
      </w:hyperlink>
    </w:p>
    <w:p w:rsidR="00963546" w:rsidRDefault="00963546" w:rsidP="00963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963546" w:rsidRDefault="00963546" w:rsidP="00963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рекомендації:</w:t>
      </w:r>
    </w:p>
    <w:p w:rsidR="00963546" w:rsidRDefault="00963546" w:rsidP="009635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Грицуляк В. Б. </w:t>
      </w:r>
      <w:r w:rsidRPr="00985C60">
        <w:rPr>
          <w:rFonts w:ascii="Times New Roman" w:hAnsi="Times New Roman" w:cs="Times New Roman"/>
          <w:bCs/>
          <w:sz w:val="28"/>
          <w:szCs w:val="28"/>
        </w:rPr>
        <w:t>Вступ до лабораторної діагностики</w:t>
      </w:r>
      <w:r>
        <w:rPr>
          <w:rFonts w:ascii="Times New Roman" w:hAnsi="Times New Roman" w:cs="Times New Roman"/>
          <w:sz w:val="28"/>
          <w:szCs w:val="28"/>
        </w:rPr>
        <w:t>. Методичні рекомендації до практичних занять та самостійної роботи студентів ІІ курсу спеціальності «Біологія» / В.Б. Грицуляк // Івано-Франківськ, 47 с.</w:t>
      </w:r>
    </w:p>
    <w:p w:rsidR="00963546" w:rsidRDefault="00963546" w:rsidP="00963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Хрестоматії:</w:t>
      </w:r>
    </w:p>
    <w:p w:rsidR="00963546" w:rsidRPr="00AF0458" w:rsidRDefault="00963546" w:rsidP="00963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F0458">
        <w:rPr>
          <w:rFonts w:ascii="Times New Roman" w:hAnsi="Times New Roman" w:cs="Times New Roman"/>
          <w:sz w:val="28"/>
          <w:szCs w:val="28"/>
        </w:rPr>
        <w:t xml:space="preserve">Павлов С.В. </w:t>
      </w:r>
      <w:r>
        <w:rPr>
          <w:rFonts w:ascii="Times New Roman" w:hAnsi="Times New Roman" w:cs="Times New Roman"/>
          <w:sz w:val="28"/>
          <w:szCs w:val="28"/>
        </w:rPr>
        <w:t xml:space="preserve">Практикум із клінічної лабораторної діагностики для самостійної аудиторної та поза аудиторної підготовки студентів до практичних занять / С.В. Павлов, С.В. Горбачова, С.А. Біленький та ін. //  Запоріжжя,  - 2016, 84 с. </w:t>
      </w:r>
    </w:p>
    <w:p w:rsidR="00963546" w:rsidRDefault="00963546" w:rsidP="00963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2.Галькевич І.Й. Методичні рекомендації до лабораторних занять з дисципліни «Лабораторні діагностика» (Модуль1) / І. Й. Галькевич, Л.П. Костишин // Львів, 2014, – 128 с. </w:t>
      </w:r>
    </w:p>
    <w:p w:rsidR="00963546" w:rsidRDefault="00963546" w:rsidP="00963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Стаття:</w:t>
      </w:r>
    </w:p>
    <w:p w:rsidR="00963546" w:rsidRPr="008E3F89" w:rsidRDefault="00963546" w:rsidP="00963546">
      <w:pPr>
        <w:pStyle w:val="1"/>
        <w:spacing w:before="0" w:beforeAutospacing="0" w:after="0" w:afterAutospacing="0" w:line="381" w:lineRule="atLeast"/>
        <w:jc w:val="both"/>
        <w:textAlignment w:val="top"/>
        <w:rPr>
          <w:b w:val="0"/>
          <w:caps/>
          <w:color w:val="000000"/>
          <w:sz w:val="28"/>
          <w:szCs w:val="28"/>
        </w:rPr>
      </w:pPr>
      <w:r w:rsidRPr="00DB5EAA">
        <w:rPr>
          <w:b w:val="0"/>
          <w:sz w:val="28"/>
          <w:szCs w:val="28"/>
        </w:rPr>
        <w:t>3. Грицуляк Б.В.</w:t>
      </w:r>
      <w:r w:rsidRPr="00DB5EAA">
        <w:rPr>
          <w:b w:val="0"/>
          <w:iCs/>
          <w:color w:val="000000"/>
          <w:sz w:val="28"/>
          <w:szCs w:val="28"/>
          <w:bdr w:val="none" w:sz="0" w:space="0" w:color="auto" w:frame="1"/>
        </w:rPr>
        <w:t>Морфологічні та функціональні особливості сперматозоїдів зумовлені етаноловою інтоксикацією в експерименті</w:t>
      </w:r>
      <w:r>
        <w:rPr>
          <w:b w:val="0"/>
          <w:iCs/>
          <w:color w:val="000000"/>
          <w:sz w:val="28"/>
          <w:szCs w:val="28"/>
          <w:bdr w:val="none" w:sz="0" w:space="0" w:color="auto" w:frame="1"/>
        </w:rPr>
        <w:t xml:space="preserve"> / Б.В. Грицуляк, В.Б. Грицуляк, Н.П. Долинко </w:t>
      </w:r>
      <w:r w:rsidRPr="00DB5EAA">
        <w:rPr>
          <w:b w:val="0"/>
          <w:iCs/>
          <w:color w:val="000000"/>
          <w:sz w:val="28"/>
          <w:szCs w:val="28"/>
          <w:bdr w:val="none" w:sz="0" w:space="0" w:color="auto" w:frame="1"/>
        </w:rPr>
        <w:t>[</w:t>
      </w:r>
      <w:r>
        <w:rPr>
          <w:b w:val="0"/>
          <w:iCs/>
          <w:color w:val="000000"/>
          <w:sz w:val="28"/>
          <w:szCs w:val="28"/>
          <w:bdr w:val="none" w:sz="0" w:space="0" w:color="auto" w:frame="1"/>
        </w:rPr>
        <w:t>та ін.</w:t>
      </w:r>
      <w:r w:rsidRPr="00DB5EAA">
        <w:rPr>
          <w:b w:val="0"/>
          <w:iCs/>
          <w:color w:val="000000"/>
          <w:sz w:val="28"/>
          <w:szCs w:val="28"/>
          <w:bdr w:val="none" w:sz="0" w:space="0" w:color="auto" w:frame="1"/>
        </w:rPr>
        <w:t>] /</w:t>
      </w:r>
      <w:r>
        <w:rPr>
          <w:b w:val="0"/>
          <w:iCs/>
          <w:color w:val="000000"/>
          <w:sz w:val="28"/>
          <w:szCs w:val="28"/>
          <w:bdr w:val="none" w:sz="0" w:space="0" w:color="auto" w:frame="1"/>
        </w:rPr>
        <w:t>/ Вісник проблем біології та медицини. – 2015 – Вип. 2,  Том 3. – с 287-289.</w:t>
      </w:r>
    </w:p>
    <w:p w:rsidR="00963546" w:rsidRDefault="00963546" w:rsidP="00963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3546"/>
    <w:rsid w:val="00102EAB"/>
    <w:rsid w:val="001504C6"/>
    <w:rsid w:val="00314817"/>
    <w:rsid w:val="00493030"/>
    <w:rsid w:val="005D58AF"/>
    <w:rsid w:val="00915972"/>
    <w:rsid w:val="00963546"/>
    <w:rsid w:val="00D8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46"/>
  </w:style>
  <w:style w:type="paragraph" w:styleId="1">
    <w:name w:val="heading 1"/>
    <w:basedOn w:val="a"/>
    <w:link w:val="10"/>
    <w:uiPriority w:val="9"/>
    <w:qFormat/>
    <w:rsid w:val="009635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54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9635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fa@pu.if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Oleg</cp:lastModifiedBy>
  <cp:revision>2</cp:revision>
  <dcterms:created xsi:type="dcterms:W3CDTF">2017-11-23T17:03:00Z</dcterms:created>
  <dcterms:modified xsi:type="dcterms:W3CDTF">2017-11-24T07:45:00Z</dcterms:modified>
</cp:coreProperties>
</file>