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22"/>
        <w:gridCol w:w="1553"/>
        <w:gridCol w:w="6596"/>
      </w:tblGrid>
      <w:tr w:rsidR="00427EDF" w:rsidTr="00FD0D0F">
        <w:tc>
          <w:tcPr>
            <w:tcW w:w="9571" w:type="dxa"/>
            <w:gridSpan w:val="3"/>
          </w:tcPr>
          <w:p w:rsidR="00427EDF" w:rsidRPr="00AA6D5A" w:rsidRDefault="00427EDF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Кафедра фінансів Економічний факультет</w:t>
            </w:r>
          </w:p>
        </w:tc>
      </w:tr>
      <w:tr w:rsidR="004A06D6" w:rsidTr="00427EDF">
        <w:tc>
          <w:tcPr>
            <w:tcW w:w="1422" w:type="dxa"/>
          </w:tcPr>
          <w:p w:rsidR="004A06D6" w:rsidRPr="004A06D6" w:rsidRDefault="004A06D6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1553" w:type="dxa"/>
          </w:tcPr>
          <w:p w:rsidR="004A06D6" w:rsidRPr="004A06D6" w:rsidRDefault="004A06D6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6596" w:type="dxa"/>
          </w:tcPr>
          <w:p w:rsidR="004A06D6" w:rsidRPr="00AA6D5A" w:rsidRDefault="004A06D6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D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</w:tr>
      <w:tr w:rsidR="004A06D6" w:rsidTr="00427EDF">
        <w:tc>
          <w:tcPr>
            <w:tcW w:w="1422" w:type="dxa"/>
          </w:tcPr>
          <w:p w:rsidR="004A06D6" w:rsidRPr="0093282B" w:rsidRDefault="004A06D6" w:rsidP="004A06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3" w:type="dxa"/>
          </w:tcPr>
          <w:p w:rsidR="004A06D6" w:rsidRPr="0093282B" w:rsidRDefault="004A06D6" w:rsidP="004A06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96" w:type="dxa"/>
          </w:tcPr>
          <w:p w:rsidR="004A06D6" w:rsidRPr="00AA6D5A" w:rsidRDefault="004A06D6" w:rsidP="0093282B">
            <w:pPr>
              <w:pStyle w:val="a5"/>
              <w:numPr>
                <w:ilvl w:val="0"/>
                <w:numId w:val="1"/>
              </w:numPr>
              <w:ind w:left="424" w:hanging="36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1DEE" w:rsidTr="00427EDF">
        <w:tc>
          <w:tcPr>
            <w:tcW w:w="1422" w:type="dxa"/>
          </w:tcPr>
          <w:p w:rsidR="00AF1DEE" w:rsidRPr="0093282B" w:rsidRDefault="00AF1DEE" w:rsidP="004A06D6">
            <w:pPr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1553" w:type="dxa"/>
          </w:tcPr>
          <w:p w:rsidR="00AF1DEE" w:rsidRPr="0093282B" w:rsidRDefault="00AF1DEE" w:rsidP="00AA6D5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96" w:type="dxa"/>
          </w:tcPr>
          <w:p w:rsidR="00AA6D5A" w:rsidRPr="00D54D0B" w:rsidRDefault="00AA6D5A" w:rsidP="00D54D0B">
            <w:pPr>
              <w:pStyle w:val="a5"/>
              <w:numPr>
                <w:ilvl w:val="0"/>
                <w:numId w:val="2"/>
              </w:numPr>
              <w:ind w:left="427" w:hanging="425"/>
              <w:rPr>
                <w:rFonts w:ascii="Times New Roman" w:hAnsi="Times New Roman" w:cs="Times New Roman"/>
              </w:rPr>
            </w:pPr>
          </w:p>
        </w:tc>
      </w:tr>
      <w:tr w:rsidR="0085165D" w:rsidTr="00427EDF">
        <w:tc>
          <w:tcPr>
            <w:tcW w:w="1422" w:type="dxa"/>
          </w:tcPr>
          <w:p w:rsidR="0085165D" w:rsidRDefault="0085165D" w:rsidP="004A06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Біржова діяльність</w:t>
            </w:r>
          </w:p>
        </w:tc>
        <w:tc>
          <w:tcPr>
            <w:tcW w:w="1553" w:type="dxa"/>
          </w:tcPr>
          <w:p w:rsidR="0085165D" w:rsidRDefault="00741C2E" w:rsidP="00AA6D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к.е.н., доцент кафедри фінансів Криховецька Зоряна Миколаївна</w:t>
            </w:r>
          </w:p>
        </w:tc>
        <w:tc>
          <w:tcPr>
            <w:tcW w:w="6596" w:type="dxa"/>
          </w:tcPr>
          <w:p w:rsidR="0085165D" w:rsidRPr="00AD26C2" w:rsidRDefault="00741C2E" w:rsidP="00741C2E">
            <w:pPr>
              <w:pStyle w:val="a5"/>
              <w:numPr>
                <w:ilvl w:val="0"/>
                <w:numId w:val="3"/>
              </w:numPr>
              <w:ind w:left="427" w:hanging="425"/>
              <w:rPr>
                <w:rFonts w:ascii="Times New Roman" w:hAnsi="Times New Roman" w:cs="Times New Roman"/>
                <w:lang w:val="uk-UA"/>
              </w:rPr>
            </w:pPr>
            <w:hyperlink r:id="rId6" w:tooltip="Пошук за автором" w:history="1"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Карпенко Л. Ф.</w:t>
              </w:r>
            </w:hyperlink>
            <w:r w:rsidRPr="00741C2E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D26C2">
              <w:rPr>
                <w:rFonts w:ascii="Times New Roman" w:hAnsi="Times New Roman" w:cs="Times New Roman"/>
                <w:bCs/>
                <w:lang w:val="uk-UA"/>
              </w:rPr>
              <w:t>Механізм побудови державної політики розвитку</w:t>
            </w:r>
            <w:r w:rsidRPr="00741C2E">
              <w:rPr>
                <w:rFonts w:ascii="Times New Roman" w:hAnsi="Times New Roman" w:cs="Times New Roman"/>
                <w:bCs/>
              </w:rPr>
              <w:t> </w:t>
            </w:r>
            <w:r w:rsidRPr="00AD26C2">
              <w:rPr>
                <w:rFonts w:ascii="Times New Roman" w:hAnsi="Times New Roman" w:cs="Times New Roman"/>
                <w:bCs/>
                <w:lang w:val="uk-UA"/>
              </w:rPr>
              <w:t>біржової торгівлі в Україні</w:t>
            </w:r>
            <w:r w:rsidRPr="00741C2E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AD26C2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Л. Ф. Карпенко //</w:t>
            </w:r>
            <w:r w:rsidRPr="00741C2E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7" w:tooltip="Періодичне видання" w:history="1"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Економічний простір</w:t>
              </w:r>
            </w:hyperlink>
            <w:r w:rsidRPr="00AD26C2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. - 2016. - № 108. - С. 138-147. - Режим доступу:</w:t>
            </w:r>
            <w:r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hyperlink r:id="rId8" w:history="1">
              <w:r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</w:t>
              </w:r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://</w:t>
              </w:r>
              <w:r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nbuv</w:t>
              </w:r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gov</w:t>
              </w:r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ua</w:t>
              </w:r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UJRN</w:t>
              </w:r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ecpros</w:t>
              </w:r>
              <w:r w:rsidRPr="00AD26C2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_2016_108_15</w:t>
              </w:r>
            </w:hyperlink>
          </w:p>
          <w:p w:rsidR="00741C2E" w:rsidRPr="00741C2E" w:rsidRDefault="00014E67" w:rsidP="00741C2E">
            <w:pPr>
              <w:pStyle w:val="a5"/>
              <w:numPr>
                <w:ilvl w:val="0"/>
                <w:numId w:val="3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Січко Л.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741C2E" w:rsidRPr="00741C2E">
              <w:rPr>
                <w:rFonts w:ascii="Times New Roman" w:hAnsi="Times New Roman" w:cs="Times New Roman"/>
                <w:bCs/>
              </w:rPr>
              <w:t>Особливості організаційно-правової форми фондової біржі в Україні</w:t>
            </w:r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Л. Січко // </w:t>
            </w:r>
            <w:hyperlink r:id="rId10" w:tooltip="Періодичне видання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Підприємництво, господарство і право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. - 2016. - № 1. - С. 108-110. - Режим доступу:</w:t>
            </w:r>
            <w:r w:rsidR="00741C2E">
              <w:rPr>
                <w:rFonts w:ascii="Times New Roman" w:hAnsi="Times New Roman" w:cs="Times New Roman"/>
                <w:shd w:val="clear" w:color="auto" w:fill="F9F9F9"/>
                <w:lang w:val="uk-UA"/>
              </w:rPr>
              <w:t xml:space="preserve"> </w:t>
            </w:r>
            <w:hyperlink r:id="rId11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http://nbuv.gov.ua/UJRN/Pgip_2016_1_20</w:t>
              </w:r>
            </w:hyperlink>
          </w:p>
          <w:p w:rsidR="00741C2E" w:rsidRPr="00741C2E" w:rsidRDefault="00014E67" w:rsidP="00741C2E">
            <w:pPr>
              <w:pStyle w:val="a5"/>
              <w:numPr>
                <w:ilvl w:val="0"/>
                <w:numId w:val="3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Артамонова А. А.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741C2E" w:rsidRPr="00741C2E">
              <w:rPr>
                <w:rFonts w:ascii="Times New Roman" w:hAnsi="Times New Roman" w:cs="Times New Roman"/>
                <w:bCs/>
              </w:rPr>
              <w:t>Біржовий ринок деривативів: світовий досвід та українські реалії</w:t>
            </w:r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А. А. Артамонова // </w:t>
            </w:r>
            <w:hyperlink r:id="rId13" w:tooltip="Періодичне видання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Молодий вчений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. - 2016. - № 4. - С. 8-11. - Режим доступу: </w:t>
            </w:r>
            <w:hyperlink r:id="rId14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http://nbuv.gov.ua/UJRN/molv_2016_4_5</w:t>
              </w:r>
            </w:hyperlink>
          </w:p>
          <w:p w:rsidR="00741C2E" w:rsidRPr="00741C2E" w:rsidRDefault="00014E67" w:rsidP="00741C2E">
            <w:pPr>
              <w:pStyle w:val="a5"/>
              <w:numPr>
                <w:ilvl w:val="0"/>
                <w:numId w:val="3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Агапова М. В.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741C2E" w:rsidRPr="00741C2E">
              <w:rPr>
                <w:rFonts w:ascii="Times New Roman" w:hAnsi="Times New Roman" w:cs="Times New Roman"/>
                <w:bCs/>
              </w:rPr>
              <w:t>Світовий досвід розвитку біржового ринку (можливості імплементації в Україні)</w:t>
            </w:r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М. В. Агапова // </w:t>
            </w:r>
            <w:hyperlink r:id="rId16" w:tooltip="Періодичне видання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Економіка. Фінанси. Менеджмент: актуальні питання науки і практики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. - 2016. - № 7. - С. 74-85. - Режим доступу: </w:t>
            </w:r>
            <w:hyperlink r:id="rId17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http://nbuv.gov.ua/UJRN/efmapnp_2016_7_9</w:t>
              </w:r>
            </w:hyperlink>
          </w:p>
          <w:p w:rsidR="00741C2E" w:rsidRPr="00741C2E" w:rsidRDefault="00014E67" w:rsidP="00741C2E">
            <w:pPr>
              <w:pStyle w:val="a5"/>
              <w:numPr>
                <w:ilvl w:val="0"/>
                <w:numId w:val="3"/>
              </w:numPr>
              <w:ind w:left="427" w:hanging="425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Кривов’язюк І. В.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741C2E" w:rsidRPr="00741C2E">
              <w:rPr>
                <w:rFonts w:ascii="Times New Roman" w:hAnsi="Times New Roman" w:cs="Times New Roman"/>
                <w:bCs/>
              </w:rPr>
              <w:t>Особливості організації та тенденції розвитку біржової торгівлі на сучасному етапі розвитку економіки</w:t>
            </w:r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І. В. Кривов’язюк // </w:t>
            </w:r>
            <w:hyperlink r:id="rId19" w:tooltip="Періодичне видання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Економічний форум</w:t>
              </w:r>
            </w:hyperlink>
            <w:r w:rsidR="00741C2E" w:rsidRPr="00741C2E">
              <w:rPr>
                <w:rFonts w:ascii="Times New Roman" w:hAnsi="Times New Roman" w:cs="Times New Roman"/>
                <w:shd w:val="clear" w:color="auto" w:fill="F9F9F9"/>
              </w:rPr>
              <w:t>. - 2016. - № 4. - С. 22-31. - Режим доступу: </w:t>
            </w:r>
            <w:hyperlink r:id="rId20" w:history="1">
              <w:r w:rsidR="00741C2E" w:rsidRPr="00741C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http://nbuv.gov.ua/UJRN/ecfor_2016_4_5</w:t>
              </w:r>
            </w:hyperlink>
          </w:p>
        </w:tc>
      </w:tr>
    </w:tbl>
    <w:p w:rsidR="004A06D6" w:rsidRPr="00AD26C2" w:rsidRDefault="004A06D6" w:rsidP="004A0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6D6" w:rsidRPr="00AD26C2" w:rsidRDefault="004A06D6" w:rsidP="004A0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6D6" w:rsidRPr="00AF1DEE" w:rsidRDefault="004A06D6" w:rsidP="00AF1D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A06D6" w:rsidRPr="00AF1DEE" w:rsidSect="003A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734D2"/>
    <w:multiLevelType w:val="hybridMultilevel"/>
    <w:tmpl w:val="51D6F9E4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2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4E67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1C2E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4E6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6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pros_2016_108_1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8%D0%B2%D0%BE%D0%B2%E2%80%99%D1%8F%D0%B7%D1%8E%D0%BA%20%D0%86$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1%80%D1%82%D0%B0%D0%BC%D0%BE%D0%BD%D0%BE%D0%B2%D0%B0%20%D0%90$" TargetMode="External"/><Relationship Id="rId17" Type="http://schemas.openxmlformats.org/officeDocument/2006/relationships/hyperlink" Target="http://nbuv.gov.ua/UJRN/efmapnp_2016_7_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20" Type="http://schemas.openxmlformats.org/officeDocument/2006/relationships/hyperlink" Target="http://nbuv.gov.ua/UJRN/ecfor_2016_4_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1%80%D0%BF%D0%B5%D0%BD%D0%BA%D0%BE%20%D0%9B$" TargetMode="External"/><Relationship Id="rId11" Type="http://schemas.openxmlformats.org/officeDocument/2006/relationships/hyperlink" Target="http://nbuv.gov.ua/UJRN/Pgip_2016_1_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3%D0%B0%D0%BF%D0%BE%D0%B2%D0%B0%20%D0%9C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931:%D0%B0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96%D1%87%D0%BA%D0%BE%20%D0%9B$" TargetMode="External"/><Relationship Id="rId14" Type="http://schemas.openxmlformats.org/officeDocument/2006/relationships/hyperlink" Target="http://nbuv.gov.ua/UJRN/molv_2016_4_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12</cp:revision>
  <dcterms:created xsi:type="dcterms:W3CDTF">2017-12-08T10:06:00Z</dcterms:created>
  <dcterms:modified xsi:type="dcterms:W3CDTF">2017-12-11T12:00:00Z</dcterms:modified>
</cp:coreProperties>
</file>