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0FC" w:rsidRDefault="00BE20FC" w:rsidP="00BE20FC">
      <w:pPr>
        <w:ind w:right="1075"/>
        <w:jc w:val="center"/>
        <w:rPr>
          <w:sz w:val="28"/>
          <w:szCs w:val="28"/>
        </w:rPr>
      </w:pPr>
      <w:r>
        <w:rPr>
          <w:sz w:val="28"/>
          <w:szCs w:val="28"/>
        </w:rPr>
        <w:t>Міністерство освіти і науки України</w:t>
      </w:r>
    </w:p>
    <w:p w:rsidR="00BE20FC" w:rsidRDefault="00BE20FC" w:rsidP="00BE20FC">
      <w:pPr>
        <w:jc w:val="center"/>
        <w:rPr>
          <w:sz w:val="28"/>
          <w:szCs w:val="28"/>
        </w:rPr>
      </w:pPr>
      <w:r>
        <w:rPr>
          <w:sz w:val="28"/>
          <w:szCs w:val="28"/>
        </w:rPr>
        <w:t>Державний вищий навчальний заклад.</w:t>
      </w:r>
    </w:p>
    <w:p w:rsidR="00BE20FC" w:rsidRDefault="00BE20FC" w:rsidP="00BE20FC">
      <w:pPr>
        <w:jc w:val="center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”Прикарпатський</w:t>
      </w:r>
      <w:proofErr w:type="spellEnd"/>
      <w:r>
        <w:rPr>
          <w:sz w:val="28"/>
          <w:szCs w:val="28"/>
        </w:rPr>
        <w:t xml:space="preserve"> національний університет імені Василя </w:t>
      </w:r>
      <w:proofErr w:type="spellStart"/>
      <w:r>
        <w:rPr>
          <w:sz w:val="28"/>
          <w:szCs w:val="28"/>
        </w:rPr>
        <w:t>Стефаника”</w:t>
      </w:r>
      <w:proofErr w:type="spellEnd"/>
    </w:p>
    <w:p w:rsidR="00BE20FC" w:rsidRDefault="00BE20FC" w:rsidP="00BE20FC">
      <w:pPr>
        <w:ind w:left="708"/>
        <w:jc w:val="center"/>
        <w:rPr>
          <w:sz w:val="28"/>
          <w:szCs w:val="28"/>
        </w:rPr>
      </w:pPr>
      <w:r>
        <w:rPr>
          <w:sz w:val="28"/>
          <w:szCs w:val="28"/>
        </w:rPr>
        <w:t>Кафедра анатомії і фізіології людини та тварин.</w:t>
      </w:r>
    </w:p>
    <w:p w:rsidR="00BE20FC" w:rsidRDefault="00BE20FC" w:rsidP="00BE20FC">
      <w:pPr>
        <w:jc w:val="center"/>
        <w:rPr>
          <w:sz w:val="28"/>
          <w:szCs w:val="28"/>
        </w:rPr>
      </w:pPr>
    </w:p>
    <w:p w:rsidR="00BE20FC" w:rsidRDefault="00BE20FC" w:rsidP="00BE20FC">
      <w:pPr>
        <w:jc w:val="center"/>
        <w:rPr>
          <w:sz w:val="28"/>
          <w:szCs w:val="28"/>
        </w:rPr>
      </w:pPr>
    </w:p>
    <w:p w:rsidR="00BE20FC" w:rsidRDefault="00BE20FC" w:rsidP="00BE20FC">
      <w:pPr>
        <w:tabs>
          <w:tab w:val="left" w:pos="1648"/>
        </w:tabs>
        <w:rPr>
          <w:sz w:val="28"/>
          <w:szCs w:val="28"/>
        </w:rPr>
      </w:pPr>
    </w:p>
    <w:p w:rsidR="00BE20FC" w:rsidRDefault="00BE20FC" w:rsidP="00BE20FC">
      <w:pPr>
        <w:tabs>
          <w:tab w:val="left" w:pos="1648"/>
        </w:tabs>
        <w:jc w:val="center"/>
        <w:rPr>
          <w:sz w:val="28"/>
          <w:szCs w:val="28"/>
        </w:rPr>
      </w:pPr>
    </w:p>
    <w:p w:rsidR="00BE20FC" w:rsidRDefault="00BE20FC" w:rsidP="00BE20FC">
      <w:pPr>
        <w:tabs>
          <w:tab w:val="left" w:pos="1648"/>
        </w:tabs>
        <w:jc w:val="center"/>
        <w:rPr>
          <w:sz w:val="28"/>
          <w:szCs w:val="28"/>
        </w:rPr>
      </w:pPr>
    </w:p>
    <w:p w:rsidR="00BE20FC" w:rsidRDefault="00BE20FC" w:rsidP="00BE20FC">
      <w:pPr>
        <w:tabs>
          <w:tab w:val="left" w:pos="1648"/>
        </w:tabs>
        <w:jc w:val="center"/>
        <w:rPr>
          <w:sz w:val="28"/>
          <w:szCs w:val="28"/>
        </w:rPr>
      </w:pPr>
    </w:p>
    <w:p w:rsidR="00BE20FC" w:rsidRDefault="00BE20FC" w:rsidP="00BE20FC">
      <w:pPr>
        <w:tabs>
          <w:tab w:val="left" w:pos="1648"/>
        </w:tabs>
        <w:jc w:val="center"/>
        <w:rPr>
          <w:sz w:val="28"/>
          <w:szCs w:val="28"/>
        </w:rPr>
      </w:pPr>
      <w:r>
        <w:rPr>
          <w:b/>
          <w:sz w:val="44"/>
          <w:szCs w:val="44"/>
        </w:rPr>
        <w:t>Імунологія</w:t>
      </w:r>
    </w:p>
    <w:p w:rsidR="00BE20FC" w:rsidRDefault="00BE20FC" w:rsidP="00BE20FC">
      <w:pPr>
        <w:tabs>
          <w:tab w:val="left" w:pos="1648"/>
        </w:tabs>
        <w:jc w:val="center"/>
        <w:rPr>
          <w:sz w:val="28"/>
          <w:szCs w:val="28"/>
        </w:rPr>
      </w:pPr>
    </w:p>
    <w:p w:rsidR="00BE20FC" w:rsidRDefault="00BE20FC" w:rsidP="00BE20FC">
      <w:pPr>
        <w:tabs>
          <w:tab w:val="left" w:pos="1648"/>
        </w:tabs>
        <w:rPr>
          <w:sz w:val="28"/>
          <w:szCs w:val="28"/>
        </w:rPr>
      </w:pPr>
    </w:p>
    <w:p w:rsidR="00BE20FC" w:rsidRDefault="00BE20FC" w:rsidP="00BE20FC">
      <w:pPr>
        <w:tabs>
          <w:tab w:val="left" w:pos="1648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Методичні рекомендації</w:t>
      </w:r>
    </w:p>
    <w:p w:rsidR="00BE20FC" w:rsidRDefault="00BE20FC" w:rsidP="00BE20FC">
      <w:pPr>
        <w:jc w:val="center"/>
        <w:rPr>
          <w:sz w:val="28"/>
          <w:szCs w:val="28"/>
        </w:rPr>
      </w:pPr>
    </w:p>
    <w:p w:rsidR="00BE20FC" w:rsidRDefault="00BE20FC" w:rsidP="00BE20FC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практичних занять та самостійної роботи</w:t>
      </w:r>
    </w:p>
    <w:p w:rsidR="00BE20FC" w:rsidRDefault="00BE20FC" w:rsidP="00BE20FC">
      <w:pPr>
        <w:jc w:val="center"/>
        <w:rPr>
          <w:sz w:val="28"/>
          <w:szCs w:val="28"/>
        </w:rPr>
      </w:pPr>
      <w:r>
        <w:rPr>
          <w:sz w:val="28"/>
          <w:szCs w:val="28"/>
        </w:rPr>
        <w:t>з імунології</w:t>
      </w:r>
    </w:p>
    <w:p w:rsidR="00BE20FC" w:rsidRDefault="00BE20FC" w:rsidP="00BE20FC">
      <w:pPr>
        <w:tabs>
          <w:tab w:val="left" w:pos="171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студентів  спеціальності </w:t>
      </w:r>
      <w:proofErr w:type="spellStart"/>
      <w:r>
        <w:rPr>
          <w:sz w:val="28"/>
          <w:szCs w:val="28"/>
        </w:rPr>
        <w:t>”Біологія”</w:t>
      </w:r>
      <w:proofErr w:type="spellEnd"/>
    </w:p>
    <w:p w:rsidR="00BE20FC" w:rsidRDefault="00BE20FC" w:rsidP="00BE20FC">
      <w:pPr>
        <w:rPr>
          <w:sz w:val="28"/>
          <w:szCs w:val="28"/>
        </w:rPr>
      </w:pPr>
    </w:p>
    <w:p w:rsidR="00BE20FC" w:rsidRDefault="00BE20FC" w:rsidP="00BE20FC">
      <w:pPr>
        <w:rPr>
          <w:sz w:val="28"/>
          <w:szCs w:val="28"/>
        </w:rPr>
      </w:pPr>
    </w:p>
    <w:p w:rsidR="00BE20FC" w:rsidRDefault="00BE20FC" w:rsidP="00BE20FC">
      <w:pPr>
        <w:rPr>
          <w:sz w:val="28"/>
          <w:szCs w:val="28"/>
        </w:rPr>
      </w:pPr>
    </w:p>
    <w:p w:rsidR="00BE20FC" w:rsidRDefault="00BE20FC" w:rsidP="00BE20FC">
      <w:pPr>
        <w:rPr>
          <w:sz w:val="28"/>
          <w:szCs w:val="28"/>
        </w:rPr>
      </w:pPr>
    </w:p>
    <w:p w:rsidR="00BE20FC" w:rsidRDefault="00BE20FC" w:rsidP="00BE20FC">
      <w:pPr>
        <w:rPr>
          <w:sz w:val="28"/>
          <w:szCs w:val="28"/>
        </w:rPr>
      </w:pPr>
    </w:p>
    <w:p w:rsidR="00BE20FC" w:rsidRDefault="00BE20FC" w:rsidP="00BE20FC">
      <w:pPr>
        <w:rPr>
          <w:sz w:val="28"/>
          <w:szCs w:val="28"/>
        </w:rPr>
      </w:pPr>
    </w:p>
    <w:p w:rsidR="00BE20FC" w:rsidRDefault="00BE20FC" w:rsidP="00BE20FC"/>
    <w:p w:rsidR="00BE20FC" w:rsidRDefault="00BE20FC" w:rsidP="00BE20FC"/>
    <w:tbl>
      <w:tblPr>
        <w:tblW w:w="0" w:type="auto"/>
        <w:tblCellSpacing w:w="15" w:type="dxa"/>
        <w:tblLook w:val="04A0"/>
      </w:tblPr>
      <w:tblGrid>
        <w:gridCol w:w="9729"/>
      </w:tblGrid>
      <w:tr w:rsidR="00BE20FC" w:rsidTr="00BE20F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20FC" w:rsidRDefault="00BE20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Перелік скорочень.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BE20FC" w:rsidRDefault="00BE20FC" w:rsidP="00395F5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Ig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Імуноглобуліни </w:t>
            </w:r>
          </w:p>
          <w:p w:rsidR="00BE20FC" w:rsidRDefault="00BE20FC" w:rsidP="00395F5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АО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Антигенна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одиниця </w:t>
            </w:r>
          </w:p>
          <w:p w:rsidR="00BE20FC" w:rsidRDefault="00BE20FC" w:rsidP="00395F5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ДЛМ Мінімальна летальна доза </w:t>
            </w:r>
          </w:p>
          <w:p w:rsidR="00BE20FC" w:rsidRDefault="00BE20FC" w:rsidP="00395F5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 xml:space="preserve">ДНТФ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Дизоксирибонуклеотидтрифосфат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BE20FC" w:rsidRDefault="00BE20FC" w:rsidP="00395F5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 xml:space="preserve">ЖСА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Жовтково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– сольовий агар </w:t>
            </w:r>
          </w:p>
          <w:p w:rsidR="00BE20FC" w:rsidRDefault="00BE20FC" w:rsidP="00395F5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ІФА </w:t>
            </w:r>
            <w:proofErr w:type="spellStart"/>
            <w:r>
              <w:fldChar w:fldCharType="begin"/>
            </w:r>
            <w:r>
              <w:instrText xml:space="preserve"> HYPERLINK "http://compi.com.ua/9-j-semestr-l-r1.html" </w:instrText>
            </w:r>
            <w:r>
              <w:fldChar w:fldCharType="separate"/>
            </w:r>
            <w:r>
              <w:rPr>
                <w:rStyle w:val="a3"/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Імуноферментний</w:t>
            </w:r>
            <w:proofErr w:type="spellEnd"/>
            <w:r>
              <w:rPr>
                <w:rStyle w:val="a3"/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аналіз </w:t>
            </w:r>
            <w:r>
              <w:fldChar w:fldCharType="end"/>
            </w:r>
          </w:p>
          <w:p w:rsidR="00BE20FC" w:rsidRDefault="00BE20FC" w:rsidP="00395F5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КВА 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Казеїново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–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вугільний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агар </w:t>
            </w:r>
          </w:p>
          <w:p w:rsidR="00BE20FC" w:rsidRDefault="00BE20FC" w:rsidP="00395F5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 xml:space="preserve">ЛПС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Ліпополісахарид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BE20FC" w:rsidRDefault="00BE20FC" w:rsidP="00395F5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 xml:space="preserve">МПБ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М'ясо–пептоний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бульйон </w:t>
            </w:r>
          </w:p>
          <w:p w:rsidR="00BE20FC" w:rsidRDefault="00BE20FC" w:rsidP="00395F5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 xml:space="preserve">МПА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М'ясо–пептоний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агар </w:t>
            </w:r>
          </w:p>
          <w:p w:rsidR="00BE20FC" w:rsidRDefault="00BE20FC" w:rsidP="00395F5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ОНІ Особливо небезпечна інфекція </w:t>
            </w:r>
          </w:p>
          <w:p w:rsidR="00BE20FC" w:rsidRDefault="00BE20FC" w:rsidP="00395F5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 xml:space="preserve">ПЛР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Полімеразна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ланцюгова реакція </w:t>
            </w:r>
          </w:p>
          <w:p w:rsidR="00BE20FC" w:rsidRDefault="00BE20FC" w:rsidP="00395F5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РА Реакція аглютинації </w:t>
            </w:r>
          </w:p>
          <w:p w:rsidR="00BE20FC" w:rsidRDefault="00BE20FC" w:rsidP="00395F5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 xml:space="preserve">РБТЛ Реакція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бласттрансформації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лімфоцитів </w:t>
            </w:r>
          </w:p>
          <w:p w:rsidR="00BE20FC" w:rsidRDefault="00BE20FC" w:rsidP="00395F5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РГА Реакція гемаглютинації </w:t>
            </w:r>
          </w:p>
          <w:p w:rsidR="00BE20FC" w:rsidRDefault="00BE20FC" w:rsidP="00395F5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РЗГА Реакція затримки гемаглютинації </w:t>
            </w:r>
          </w:p>
          <w:p w:rsidR="00BE20FC" w:rsidRDefault="00BE20FC" w:rsidP="00395F5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РЗК Реакція зв'язування комплементу </w:t>
            </w:r>
          </w:p>
          <w:p w:rsidR="00BE20FC" w:rsidRDefault="00BE20FC" w:rsidP="00395F5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 xml:space="preserve">РІА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Радіоімунний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аналіз </w:t>
            </w:r>
          </w:p>
          <w:p w:rsidR="00BE20FC" w:rsidRDefault="00BE20FC" w:rsidP="00395F5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РН Реакція нейтралізації </w:t>
            </w:r>
          </w:p>
          <w:p w:rsidR="00BE20FC" w:rsidRDefault="00BE20FC" w:rsidP="00395F5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РНГА Реакція непрямої гемаглютинації </w:t>
            </w:r>
          </w:p>
          <w:p w:rsidR="00BE20FC" w:rsidRDefault="00BE20FC" w:rsidP="00395F5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 xml:space="preserve">РНІФ Реакція непрямої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імунофлюресценції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BE20FC" w:rsidRDefault="00BE20FC" w:rsidP="00395F5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РП </w:t>
            </w:r>
            <w:hyperlink r:id="rId5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Реакція преципітації </w:t>
              </w:r>
            </w:hyperlink>
          </w:p>
          <w:p w:rsidR="00BE20FC" w:rsidRDefault="00BE20FC" w:rsidP="00395F5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 xml:space="preserve">СЕС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Санітарно–епідеміологічна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станція </w:t>
            </w:r>
          </w:p>
          <w:p w:rsidR="00BE20FC" w:rsidRDefault="00BE20FC" w:rsidP="00395F5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 xml:space="preserve">ФГА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Фітогемаглютенін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BE20FC" w:rsidRDefault="00BE20FC" w:rsidP="00395F5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 xml:space="preserve">ЦПД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Цитопатогенна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дія </w:t>
            </w:r>
          </w:p>
          <w:p w:rsidR="00BE20FC" w:rsidRDefault="00BE2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Модуль 1. Морфологія і фізіологія мікроорганізмів.</w:t>
            </w:r>
          </w:p>
          <w:p w:rsidR="00BE20FC" w:rsidRDefault="00BE2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Фізіоло́гія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грец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. φυσιολογία - природознавство)- це наука про життєві процеси, діяльність окремих органів та їх системи і в цілому всього організму. Основним у фізіології є експериментальний метод дослідження, який обґрунтував англійський учений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Френсіс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 Бекон.</w:t>
            </w:r>
          </w:p>
          <w:p w:rsidR="00BE20FC" w:rsidRDefault="00BE20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Інфекція. Імунітет.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Тематичний план практичних занять.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tbl>
            <w:tblPr>
              <w:tblW w:w="6480" w:type="dxa"/>
              <w:tblCellSpacing w:w="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929"/>
              <w:gridCol w:w="4208"/>
              <w:gridCol w:w="1343"/>
            </w:tblGrid>
            <w:tr w:rsidR="00BE20FC">
              <w:trPr>
                <w:tblCellSpacing w:w="0" w:type="dxa"/>
              </w:trPr>
              <w:tc>
                <w:tcPr>
                  <w:tcW w:w="675" w:type="dxa"/>
                  <w:hideMark/>
                </w:tcPr>
                <w:p w:rsidR="00BE20FC" w:rsidRDefault="00BE20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  <w:t>№ 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>з/п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900" w:type="dxa"/>
                  <w:hideMark/>
                </w:tcPr>
                <w:p w:rsidR="00BE20FC" w:rsidRDefault="00BE20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>Т Е М И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1245" w:type="dxa"/>
                  <w:hideMark/>
                </w:tcPr>
                <w:p w:rsidR="00BE20FC" w:rsidRDefault="00BE20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>Години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BE20FC">
              <w:trPr>
                <w:tblCellSpacing w:w="0" w:type="dxa"/>
              </w:trPr>
              <w:tc>
                <w:tcPr>
                  <w:tcW w:w="675" w:type="dxa"/>
                  <w:hideMark/>
                </w:tcPr>
                <w:p w:rsidR="00BE20FC" w:rsidRDefault="00BE20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>1.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900" w:type="dxa"/>
                  <w:hideMark/>
                </w:tcPr>
                <w:p w:rsidR="00BE20FC" w:rsidRDefault="00BE20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  <w:t>Організація бактеріологічної лабораторії. Мікроскопічний метод дослідження. Прості методи фарбування мікроорганізмів. </w:t>
                  </w:r>
                </w:p>
              </w:tc>
              <w:tc>
                <w:tcPr>
                  <w:tcW w:w="1245" w:type="dxa"/>
                  <w:hideMark/>
                </w:tcPr>
                <w:p w:rsidR="00BE20FC" w:rsidRDefault="00BE20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BE20FC">
              <w:trPr>
                <w:trHeight w:val="615"/>
                <w:tblCellSpacing w:w="0" w:type="dxa"/>
              </w:trPr>
              <w:tc>
                <w:tcPr>
                  <w:tcW w:w="675" w:type="dxa"/>
                  <w:hideMark/>
                </w:tcPr>
                <w:p w:rsidR="00BE20FC" w:rsidRDefault="00BE20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>2.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900" w:type="dxa"/>
                  <w:hideMark/>
                </w:tcPr>
                <w:p w:rsidR="00BE20FC" w:rsidRDefault="00BE20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  <w:t xml:space="preserve">Мікроскопічний метод дослідження. Ультраструктура бактеріальної клітини. Складні методи фарбування. Методи Грама,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Циля-Нільсена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. </w:t>
                  </w:r>
                </w:p>
              </w:tc>
              <w:tc>
                <w:tcPr>
                  <w:tcW w:w="1245" w:type="dxa"/>
                  <w:hideMark/>
                </w:tcPr>
                <w:p w:rsidR="00BE20FC" w:rsidRDefault="00BE20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BE20FC">
              <w:trPr>
                <w:tblCellSpacing w:w="0" w:type="dxa"/>
              </w:trPr>
              <w:tc>
                <w:tcPr>
                  <w:tcW w:w="675" w:type="dxa"/>
                  <w:hideMark/>
                </w:tcPr>
                <w:p w:rsidR="00BE20FC" w:rsidRDefault="00BE20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>3.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900" w:type="dxa"/>
                  <w:hideMark/>
                </w:tcPr>
                <w:p w:rsidR="00BE20FC" w:rsidRDefault="00BE20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  <w:t>Мікроскопічний метод дослідження (продовження). Негативні методи фарбування. Ультраструктура бактеріальної клітини. </w:t>
                  </w:r>
                </w:p>
              </w:tc>
              <w:tc>
                <w:tcPr>
                  <w:tcW w:w="1245" w:type="dxa"/>
                  <w:hideMark/>
                </w:tcPr>
                <w:p w:rsidR="00BE20FC" w:rsidRDefault="00BE20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BE20FC">
              <w:trPr>
                <w:trHeight w:val="330"/>
                <w:tblCellSpacing w:w="0" w:type="dxa"/>
              </w:trPr>
              <w:tc>
                <w:tcPr>
                  <w:tcW w:w="675" w:type="dxa"/>
                  <w:hideMark/>
                </w:tcPr>
                <w:p w:rsidR="00BE20FC" w:rsidRDefault="00BE20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>4.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900" w:type="dxa"/>
                  <w:hideMark/>
                </w:tcPr>
                <w:p w:rsidR="00BE20FC" w:rsidRDefault="00BE20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  <w:t xml:space="preserve">Морфологія та структура спірохет, актиноміцетів, грибів, рикетсій, мікоплазм,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хламідій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. </w:t>
                  </w:r>
                </w:p>
              </w:tc>
              <w:tc>
                <w:tcPr>
                  <w:tcW w:w="1245" w:type="dxa"/>
                  <w:hideMark/>
                </w:tcPr>
                <w:p w:rsidR="00BE20FC" w:rsidRDefault="00BE20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BE20FC">
              <w:trPr>
                <w:trHeight w:val="600"/>
                <w:tblCellSpacing w:w="0" w:type="dxa"/>
              </w:trPr>
              <w:tc>
                <w:tcPr>
                  <w:tcW w:w="675" w:type="dxa"/>
                  <w:hideMark/>
                </w:tcPr>
                <w:p w:rsidR="00BE20FC" w:rsidRDefault="00BE20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>5.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900" w:type="dxa"/>
                  <w:hideMark/>
                </w:tcPr>
                <w:p w:rsidR="00BE20FC" w:rsidRDefault="00BE20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  <w:t>Поживні середовища для культивування мікроорганізмів. Стерилізація. Виділення чистої культури бактерій. </w:t>
                  </w:r>
                </w:p>
              </w:tc>
              <w:tc>
                <w:tcPr>
                  <w:tcW w:w="1245" w:type="dxa"/>
                  <w:hideMark/>
                </w:tcPr>
                <w:p w:rsidR="00BE20FC" w:rsidRDefault="00BE20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BE20FC">
              <w:trPr>
                <w:trHeight w:val="225"/>
                <w:tblCellSpacing w:w="0" w:type="dxa"/>
              </w:trPr>
              <w:tc>
                <w:tcPr>
                  <w:tcW w:w="675" w:type="dxa"/>
                  <w:hideMark/>
                </w:tcPr>
                <w:p w:rsidR="00BE20FC" w:rsidRDefault="00BE20FC">
                  <w:pPr>
                    <w:spacing w:after="0" w:line="22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>6.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900" w:type="dxa"/>
                  <w:hideMark/>
                </w:tcPr>
                <w:p w:rsidR="00BE20FC" w:rsidRDefault="00BE20FC">
                  <w:pPr>
                    <w:spacing w:after="0" w:line="22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  <w:t>Ріст і розмноження мікроорганізмів. Виділення чистих культур бактерій. </w:t>
                  </w:r>
                </w:p>
              </w:tc>
              <w:tc>
                <w:tcPr>
                  <w:tcW w:w="1245" w:type="dxa"/>
                  <w:hideMark/>
                </w:tcPr>
                <w:p w:rsidR="00BE20FC" w:rsidRDefault="00BE20FC">
                  <w:pPr>
                    <w:spacing w:after="0" w:line="22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BE20FC">
              <w:trPr>
                <w:tblCellSpacing w:w="0" w:type="dxa"/>
              </w:trPr>
              <w:tc>
                <w:tcPr>
                  <w:tcW w:w="675" w:type="dxa"/>
                  <w:hideMark/>
                </w:tcPr>
                <w:p w:rsidR="00BE20FC" w:rsidRDefault="00BE20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>7.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900" w:type="dxa"/>
                  <w:hideMark/>
                </w:tcPr>
                <w:p w:rsidR="00BE20FC" w:rsidRDefault="00BE20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  <w:t>Ріст і розмноження мікроорганізмів. Виділення чистих культур бактерій. Ферменти бактерій. Виділення чистих культур анаеробів. </w:t>
                  </w:r>
                </w:p>
              </w:tc>
              <w:tc>
                <w:tcPr>
                  <w:tcW w:w="1245" w:type="dxa"/>
                  <w:hideMark/>
                </w:tcPr>
                <w:p w:rsidR="00BE20FC" w:rsidRDefault="00BE20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BE20FC">
              <w:trPr>
                <w:tblCellSpacing w:w="0" w:type="dxa"/>
              </w:trPr>
              <w:tc>
                <w:tcPr>
                  <w:tcW w:w="675" w:type="dxa"/>
                  <w:hideMark/>
                </w:tcPr>
                <w:p w:rsidR="00BE20FC" w:rsidRDefault="00BE20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>8.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900" w:type="dxa"/>
                  <w:hideMark/>
                </w:tcPr>
                <w:p w:rsidR="00BE20FC" w:rsidRDefault="00BE20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  <w:t>Виділення чистих культур бактерій. Фактори патогенності мікроорганізмів. Біологічний метод в мікробіології. </w:t>
                  </w:r>
                </w:p>
              </w:tc>
              <w:tc>
                <w:tcPr>
                  <w:tcW w:w="1245" w:type="dxa"/>
                  <w:hideMark/>
                </w:tcPr>
                <w:p w:rsidR="00BE20FC" w:rsidRDefault="00BE20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BE20FC">
              <w:trPr>
                <w:tblCellSpacing w:w="0" w:type="dxa"/>
              </w:trPr>
              <w:tc>
                <w:tcPr>
                  <w:tcW w:w="675" w:type="dxa"/>
                  <w:hideMark/>
                </w:tcPr>
                <w:p w:rsidR="00BE20FC" w:rsidRDefault="00BE20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lastRenderedPageBreak/>
                    <w:br/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>9.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900" w:type="dxa"/>
                  <w:hideMark/>
                </w:tcPr>
                <w:p w:rsidR="00BE20FC" w:rsidRDefault="00BE20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  <w:t>Явище антагонізму мікроорганізмів. Мікробіологічні основи антимікробної хіміотерапії. </w:t>
                  </w:r>
                </w:p>
              </w:tc>
              <w:tc>
                <w:tcPr>
                  <w:tcW w:w="1245" w:type="dxa"/>
                  <w:hideMark/>
                </w:tcPr>
                <w:p w:rsidR="00BE20FC" w:rsidRDefault="00BE20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BE20FC">
              <w:trPr>
                <w:tblCellSpacing w:w="0" w:type="dxa"/>
              </w:trPr>
              <w:tc>
                <w:tcPr>
                  <w:tcW w:w="675" w:type="dxa"/>
                  <w:hideMark/>
                </w:tcPr>
                <w:p w:rsidR="00BE20FC" w:rsidRDefault="00BE20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>10.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900" w:type="dxa"/>
                  <w:hideMark/>
                </w:tcPr>
                <w:p w:rsidR="00BE20FC" w:rsidRDefault="00BE20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  <w:t>Імунітет. Види резистентності організму до збудників інфекційних захворювань. Фактори неспецифічного захисту організму. Імунна система організму. </w:t>
                  </w:r>
                </w:p>
              </w:tc>
              <w:tc>
                <w:tcPr>
                  <w:tcW w:w="1245" w:type="dxa"/>
                  <w:hideMark/>
                </w:tcPr>
                <w:p w:rsidR="00BE20FC" w:rsidRDefault="00BE20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BE20FC">
              <w:trPr>
                <w:tblCellSpacing w:w="0" w:type="dxa"/>
              </w:trPr>
              <w:tc>
                <w:tcPr>
                  <w:tcW w:w="675" w:type="dxa"/>
                  <w:hideMark/>
                </w:tcPr>
                <w:p w:rsidR="00BE20FC" w:rsidRDefault="00BE20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>11.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900" w:type="dxa"/>
                  <w:hideMark/>
                </w:tcPr>
                <w:p w:rsidR="00BE20FC" w:rsidRDefault="00BE20FC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  <w:t>Специфічний імунний захист організму. Механізми клітинного та гуморального імунітету. Основи трансплантаційної імунології. </w:t>
                  </w:r>
                </w:p>
              </w:tc>
              <w:tc>
                <w:tcPr>
                  <w:tcW w:w="1245" w:type="dxa"/>
                  <w:hideMark/>
                </w:tcPr>
                <w:p w:rsidR="00BE20FC" w:rsidRDefault="00BE20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BE20FC">
              <w:trPr>
                <w:trHeight w:val="105"/>
                <w:tblCellSpacing w:w="0" w:type="dxa"/>
              </w:trPr>
              <w:tc>
                <w:tcPr>
                  <w:tcW w:w="675" w:type="dxa"/>
                  <w:hideMark/>
                </w:tcPr>
                <w:p w:rsidR="00BE20FC" w:rsidRDefault="00BE20FC">
                  <w:pPr>
                    <w:spacing w:after="0" w:line="10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>12.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900" w:type="dxa"/>
                  <w:hideMark/>
                </w:tcPr>
                <w:p w:rsidR="00BE20FC" w:rsidRDefault="00BE20FC">
                  <w:pPr>
                    <w:spacing w:after="0" w:line="10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  <w:t>Серологічні реакції. </w:t>
                  </w:r>
                </w:p>
              </w:tc>
              <w:tc>
                <w:tcPr>
                  <w:tcW w:w="1245" w:type="dxa"/>
                  <w:hideMark/>
                </w:tcPr>
                <w:p w:rsidR="00BE20FC" w:rsidRDefault="00BE20FC">
                  <w:pPr>
                    <w:spacing w:after="0" w:line="10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BE20FC">
              <w:trPr>
                <w:tblCellSpacing w:w="0" w:type="dxa"/>
              </w:trPr>
              <w:tc>
                <w:tcPr>
                  <w:tcW w:w="675" w:type="dxa"/>
                  <w:hideMark/>
                </w:tcPr>
                <w:p w:rsidR="00BE20FC" w:rsidRDefault="00BE20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>13.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900" w:type="dxa"/>
                  <w:hideMark/>
                </w:tcPr>
                <w:p w:rsidR="00BE20FC" w:rsidRDefault="00BE20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  <w:t>Серологічні реакції з використанням мічених діагностичних препаратів. </w:t>
                  </w:r>
                </w:p>
              </w:tc>
              <w:tc>
                <w:tcPr>
                  <w:tcW w:w="1245" w:type="dxa"/>
                  <w:hideMark/>
                </w:tcPr>
                <w:p w:rsidR="00BE20FC" w:rsidRDefault="00BE20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BE20FC">
              <w:trPr>
                <w:tblCellSpacing w:w="0" w:type="dxa"/>
              </w:trPr>
              <w:tc>
                <w:tcPr>
                  <w:tcW w:w="675" w:type="dxa"/>
                  <w:hideMark/>
                </w:tcPr>
                <w:p w:rsidR="00BE20FC" w:rsidRDefault="00BE20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>14.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900" w:type="dxa"/>
                  <w:hideMark/>
                </w:tcPr>
                <w:p w:rsidR="00BE20FC" w:rsidRDefault="00BE20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  <w:t xml:space="preserve">Оцінка імунного статусу людського організму.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Імунопатологічні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стани. Типи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гіперчутливості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Алергодіагностика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Імунокомплексна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патологія при реалізації імунної відповіді в рамках трансплантаційного імунітету. </w:t>
                  </w:r>
                </w:p>
              </w:tc>
              <w:tc>
                <w:tcPr>
                  <w:tcW w:w="1245" w:type="dxa"/>
                  <w:hideMark/>
                </w:tcPr>
                <w:p w:rsidR="00BE20FC" w:rsidRDefault="00BE20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BE20FC">
              <w:trPr>
                <w:trHeight w:val="780"/>
                <w:tblCellSpacing w:w="0" w:type="dxa"/>
              </w:trPr>
              <w:tc>
                <w:tcPr>
                  <w:tcW w:w="675" w:type="dxa"/>
                  <w:hideMark/>
                </w:tcPr>
                <w:p w:rsidR="00BE20FC" w:rsidRDefault="00BE20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>15.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900" w:type="dxa"/>
                  <w:hideMark/>
                </w:tcPr>
                <w:p w:rsidR="00BE20FC" w:rsidRDefault="00BE20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  <w:t xml:space="preserve">Імунопрофілактика та імунотерапія. Призначення і принцип застосування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імуномодуляторів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та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імуностимуляторів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імуносупресантів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. Використання імунобіологічних препаратів у профілактиці і лікуванні імунопатології. </w:t>
                  </w:r>
                </w:p>
              </w:tc>
              <w:tc>
                <w:tcPr>
                  <w:tcW w:w="1245" w:type="dxa"/>
                  <w:hideMark/>
                </w:tcPr>
                <w:p w:rsidR="00BE20FC" w:rsidRDefault="00BE20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BE20FC">
              <w:trPr>
                <w:tblCellSpacing w:w="0" w:type="dxa"/>
              </w:trPr>
              <w:tc>
                <w:tcPr>
                  <w:tcW w:w="675" w:type="dxa"/>
                  <w:hideMark/>
                </w:tcPr>
                <w:p w:rsidR="00BE20FC" w:rsidRDefault="00BE20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>16.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900" w:type="dxa"/>
                  <w:hideMark/>
                </w:tcPr>
                <w:p w:rsidR="00BE20FC" w:rsidRDefault="00BE20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  <w:t>Підсумковий модульний контроль. </w:t>
                  </w:r>
                </w:p>
              </w:tc>
              <w:tc>
                <w:tcPr>
                  <w:tcW w:w="1245" w:type="dxa"/>
                  <w:hideMark/>
                </w:tcPr>
                <w:p w:rsidR="00BE20FC" w:rsidRDefault="00BE20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BE20FC">
              <w:trPr>
                <w:tblCellSpacing w:w="0" w:type="dxa"/>
              </w:trPr>
              <w:tc>
                <w:tcPr>
                  <w:tcW w:w="675" w:type="dxa"/>
                  <w:hideMark/>
                </w:tcPr>
                <w:p w:rsidR="00BE20FC" w:rsidRDefault="00BE20FC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</w:r>
                </w:p>
              </w:tc>
              <w:tc>
                <w:tcPr>
                  <w:tcW w:w="3900" w:type="dxa"/>
                  <w:hideMark/>
                </w:tcPr>
                <w:p w:rsidR="00BE20FC" w:rsidRDefault="00BE20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  <w:t>Разом </w:t>
                  </w:r>
                </w:p>
              </w:tc>
              <w:tc>
                <w:tcPr>
                  <w:tcW w:w="1245" w:type="dxa"/>
                  <w:hideMark/>
                </w:tcPr>
                <w:p w:rsidR="00BE20FC" w:rsidRDefault="00BE20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uk-UA"/>
                    </w:rPr>
                    <w:t>48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</w:tbl>
          <w:p w:rsidR="00BE20FC" w:rsidRDefault="00BE20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Заняття 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Тема: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Організація бактеріологічної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лабораторії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Мікроскопічний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метод </w:t>
            </w:r>
            <w:hyperlink r:id="rId6" w:history="1">
              <w:r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uk-UA"/>
                </w:rPr>
                <w:t>дослідження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:rsidR="00BE20FC" w:rsidRDefault="00BE2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lastRenderedPageBreak/>
              <w:t>Мі́кроскопі́чний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масшта́б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грец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. μικρόν - маленький та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грец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. σκοπεῖν - глядіти) - категорія, яка вживається в фізиці для позначення процесів, явищ та станів, які відбуваються на рівні атомів та молекул.</w:t>
            </w:r>
          </w:p>
          <w:p w:rsidR="00BE20FC" w:rsidRDefault="00BE2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Лабораторія (середньовічна лат.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laboratorium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, від лат.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laboro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- працюю, лат.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labor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- праця, робота) - багатозначний термін, що залежно від контексту, може означати: Спеціально обладнане та устатковане приладами, пристроями, мережами приміщення або транспортний засіб (наприклад, автомобіль, вагон потягу, літак, гелікоптер, субмарина тощо) </w:t>
            </w:r>
            <w:hyperlink r:id="rId7" w:history="1">
              <w:r>
                <w:rPr>
                  <w:rStyle w:val="a3"/>
                  <w:rFonts w:ascii="Times New Roman" w:eastAsia="Times New Roman" w:hAnsi="Times New Roman" w:cs="Times New Roman"/>
                  <w:i/>
                  <w:iCs/>
                  <w:sz w:val="24"/>
                  <w:szCs w:val="24"/>
                  <w:lang w:eastAsia="uk-UA"/>
                </w:rPr>
                <w:t>для наукових досліджень</w:t>
              </w:r>
            </w:hyperlink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, навчальних робіт, контрольних аналізів та випробувань (див. лабораторне устаткування). Установу або її відділ, що проводить експериментальну науково-дослідницьку та навчальну роботу. Внутрішні творчі процеси, внутрішню діяльність кого-небудь. Наприклад, творча лабораторія дослідника, митця тощо.</w:t>
            </w:r>
          </w:p>
          <w:p w:rsidR="00BE20FC" w:rsidRDefault="00BE2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Ме́тод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(від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грец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. μέθοδος - «шлях крізь») - систематизована сукупність кроків, які потрібно здійснити, щоб виконати певну задачу чи досягти певної мети; поняття тотожне алгоритму дій і технологічному процесу.</w:t>
            </w:r>
          </w:p>
          <w:p w:rsidR="00BE20FC" w:rsidRDefault="00BE20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Прості методи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фарбування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мікроорганізмів.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Актуальність.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Відповідна структура i спеціальне обладнання бактеріологічної та вірусологічної лабораторій, дотримання протиепідемічного режиму роботи i встановлених правил при проведенні мікробіологічних досліджень дозволяє запобігати інфікуванню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персоналу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лабораторій та оточуючих, забезпечити умови для швидкої i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надійної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hyperlink r:id="rId8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діагностики </w:t>
              </w:r>
            </w:hyperlink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інфекційних захворювань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:rsidR="00BE20FC" w:rsidRDefault="00BE2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Наді́йність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- властивість технічних об'єктів зберігати у часі в установлених межах значення всіх параметрів, які характеризують здатність виконувати потрібні функції в заданих режимах та умовах застосування, технічного обслуговування, зберігання та транспортування.</w:t>
            </w:r>
          </w:p>
          <w:p w:rsidR="00BE20FC" w:rsidRDefault="00BE2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Фа́рба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(від нім.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Farbe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), рідше барва - речовина для забарвлювання предметів у той чи інший колір, для малювання картин, для захисту виробів або будов від дії зовнішнього середовища. Фарби - це загальна збірна назва матеріалів для фарбування.</w:t>
            </w:r>
          </w:p>
          <w:p w:rsidR="00BE20FC" w:rsidRDefault="00BE2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Персонал (від лат.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persona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- особистість) - колектив працівників або сукупність осіб, що здійснюють трудові функції на основі трудового договору (контракту).</w:t>
            </w:r>
          </w:p>
          <w:p w:rsidR="00BE20FC" w:rsidRDefault="00BE2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Інфекція або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заражування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хворобою (англ.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Infection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- проникнення в організм хвороботворних мікробів; інфікування, зараження) - стан, коли в організм потрапляє чужорідний агент -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патоген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(бактерія, паразитичний грибок, найпростіший організм, гельмінти, вірус або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пріон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), який розмножується і може чинити хвороботворний ефект.</w:t>
            </w:r>
          </w:p>
          <w:p w:rsidR="00BE20FC" w:rsidRDefault="00BE20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основних груп мікроорганізмів, </w:t>
            </w:r>
            <w:hyperlink r:id="rId9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вивчення </w:t>
              </w:r>
              <w:proofErr w:type="spellStart"/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їx</w:t>
              </w:r>
              <w:proofErr w:type="spellEnd"/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морфологічних </w:t>
              </w:r>
            </w:hyperlink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особливостей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дає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можливість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правильно використовувати мікроскопічний метод дослідження при діагностиці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інфекційних захворювань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:rsidR="00BE20FC" w:rsidRDefault="00BE2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Особливість, або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сингулярність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в математиці - це точка, в якій математичний об'єкт (зазвичай функція) не визначений або має нерегулярну поведінку (наприклад, точка, в якій функція недиференційована).</w:t>
            </w:r>
          </w:p>
          <w:p w:rsidR="00BE20FC" w:rsidRDefault="00BE2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Можливість - це дія, що може відбутися або ні (можливо, приїду, а, можливо, і ні). Можливість можна забезпечити чи покладатись на «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авось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» та якось буде. Альтернатива дає шанс, але не гарантує без відповідних дій забезпечення результату і адекватності та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конструктиву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діяльності.</w:t>
            </w:r>
          </w:p>
          <w:p w:rsidR="00BE20FC" w:rsidRDefault="00BE2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Інфекці́йні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захво́рювання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/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хворо́би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- розлади здоров'я людей, тварин, рослин у вигляді хвороби, які спричинюють збудники - віруси, різноманітні бактерії, найпростіші, паразитичні гриби, гельмінти, продукти їх життєдіяльності (екзотоксини, ендотоксини), патогенні білки -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пріони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, здатні передаватися від заражених організмів здоровим і схильні до масового поширення.</w:t>
            </w:r>
          </w:p>
          <w:p w:rsidR="00BE20FC" w:rsidRDefault="00BE20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Мета і завдання заняття.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Вивчення правил роботи і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техніки безпеки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в мікробіологічній лабораторії.</w:t>
            </w:r>
          </w:p>
          <w:p w:rsidR="00BE20FC" w:rsidRDefault="00BE2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Охорóна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прáці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(рос. </w:t>
            </w:r>
            <w:proofErr w:type="spellStart"/>
            <w:r>
              <w:fldChar w:fldCharType="begin"/>
            </w:r>
            <w:r>
              <w:instrText xml:space="preserve"> HYPERLINK "http://compi.com.ua/harekovskij-oblastnoj-blagotvoritelenij-fond-innovacionnih-zna.html" </w:instrText>
            </w:r>
            <w:r>
              <w:fldChar w:fldCharType="separate"/>
            </w:r>
            <w:r>
              <w:rPr>
                <w:rStyle w:val="a3"/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охрана</w:t>
            </w:r>
            <w:proofErr w:type="spellEnd"/>
            <w:r>
              <w:rPr>
                <w:rStyle w:val="a3"/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труда</w:t>
            </w:r>
            <w:r>
              <w:fldChar w:fldCharType="end"/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; англ.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labour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protection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; нім.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Arbeitsschutz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m) - це: система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lastRenderedPageBreak/>
              <w:t>правових, соціально-економічних, організаційно-технічних, санітарно-гігієнічних і лікувально-профілактичних заходів та засобів, спрямованих на збереження життя, здоров'я і працездатності людини в процесі трудової діяльності; діюча на підставі відповідних законодавчих та інших нормативних актів система соціально-економічних, організаційно-технічних, санітарно-гігієнічних і лікувально-профілактичних заходів та засобів, що забезпечують збереження здоров'я і працездатності людини в процесі праці. дозвіл на початок робіт підвищеної небезпеки, який необхідний організації чи підприємству, хто працює в будівництві.</w:t>
            </w:r>
          </w:p>
          <w:p w:rsidR="00BE20FC" w:rsidRDefault="00BE20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Оволодіння мікроскопічним методом дослідження для розпізнавання основних форм бактерій. Засвоєння техніки приготування препаратів для мікроскопічного дослідження бактеріальних культур і фарбування їх простими методами.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Контрольні питання.</w:t>
            </w:r>
          </w:p>
          <w:p w:rsidR="00BE20FC" w:rsidRDefault="00BE20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1.Значення медичної мікробіології в діяльності лікаря.</w:t>
            </w:r>
          </w:p>
          <w:p w:rsidR="00BE20FC" w:rsidRDefault="00BE20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2.Структура мікробіологічної лабораторії. Особливі умови праці лікаря-бактеріолога. Правила роботи.</w:t>
            </w:r>
          </w:p>
          <w:p w:rsidR="00BE20FC" w:rsidRDefault="00BE20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3.Основні групи мікроорганізмів.</w:t>
            </w:r>
          </w:p>
          <w:p w:rsidR="00BE20FC" w:rsidRDefault="00BE20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4.Основні форми бактерій.</w:t>
            </w:r>
          </w:p>
          <w:p w:rsidR="00BE20FC" w:rsidRDefault="00BE20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5.Мікроскопічний метод дослідження. Типи сучасних мікроскопів</w:t>
            </w:r>
          </w:p>
          <w:p w:rsidR="00BE20FC" w:rsidRDefault="00BE20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6.Будова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світлового мікроскопа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роздільна </w:t>
            </w:r>
            <w:hyperlink r:id="rId10" w:history="1">
              <w:r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uk-UA"/>
                </w:rPr>
                <w:t>здатність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і збільшення мікроскопа, імерсійна система.</w:t>
            </w:r>
          </w:p>
          <w:p w:rsidR="00BE20FC" w:rsidRDefault="00BE2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Мікроскоп - оптичний прилад для отримання сильно збільшених зображень об'єктів (або деталей їхньої структури), невидимих неозброєним оком. Людське око є природною оптичною системою, що характеризується певною роздільною здатністю, тобто найменшою відстанню між елементами спостережуваного об'єкта (сприйманими як крапки або лінії), при якому вони ще можуть бути відрізнені один від одного.</w:t>
            </w:r>
          </w:p>
          <w:p w:rsidR="00BE20FC" w:rsidRDefault="00BE2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Розді́льна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зда́тність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або роздільність (англ.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Resolution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) - спроможність розрізняти дрібні деталі.</w:t>
            </w:r>
          </w:p>
          <w:p w:rsidR="00BE20FC" w:rsidRDefault="00BE20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7.Методи і етапи приготування препаратів для мікроскопічного дослідження.</w:t>
            </w:r>
          </w:p>
          <w:p w:rsidR="00BE20FC" w:rsidRDefault="00BE20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8.Способи фіксації мазків.</w:t>
            </w:r>
          </w:p>
          <w:p w:rsidR="00BE20FC" w:rsidRDefault="00BE20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9.Барвники, що використовують для фарбування.</w:t>
            </w:r>
          </w:p>
          <w:p w:rsidR="00BE20FC" w:rsidRDefault="00BE20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10.Прості методи фарбування, їх його значення і обмеження.</w:t>
            </w:r>
          </w:p>
          <w:p w:rsidR="00BE20FC" w:rsidRDefault="00BE20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11.Орієнтовні методи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визначення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величини мікроорганізмів.</w:t>
            </w:r>
          </w:p>
          <w:p w:rsidR="00BE20FC" w:rsidRDefault="00BE2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Озна́чення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ви́значення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чи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дефіні́ція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(від лат.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definitio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) - роз'яснення чи витлумачення значення (сенсу) терміну чи поняття. Слід зауважити, що означення завжди стосується символів, оскільки тільки символи мають сенс що його покликане роз'яснити означення.</w:t>
            </w:r>
          </w:p>
          <w:p w:rsidR="00BE20FC" w:rsidRDefault="00BE20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Практичні навики.</w:t>
            </w:r>
          </w:p>
          <w:p w:rsidR="00BE20FC" w:rsidRDefault="00BE20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Засвоїти правила роботи і техніки безпеки в мікробіологічній лабораторії. Оволодіти мікроскопічним методом дослідження для розпізнавання основних форм бактерій. Засвоїти техніку приготування препаратів для мікроскопічного дослідження бактеріальних культур.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Засвоїти методику визначення морфологічних груп бактерій у мікроскопічних препаратах.</w:t>
            </w:r>
          </w:p>
          <w:p w:rsidR="00BE20FC" w:rsidRDefault="00BE20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Зміст і хід заняття.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Робота 1. 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Вивчення правил поведінки і техніки безпеки в мікробіологічній лабораторії.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Хід роботи: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Вивчити «Правила роботи в мікробіологічній лабораторії».</w:t>
            </w:r>
          </w:p>
          <w:p w:rsidR="00BE20FC" w:rsidRDefault="00BE20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ПРАВИЛА РОБОТИ В МІКРОБІОЛОГІЧНІЙ ЛАБОРАТОРІЇ.</w:t>
            </w:r>
          </w:p>
          <w:p w:rsidR="00BE20FC" w:rsidRDefault="00BE20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1.Робота в лабораторії дозволяється тільки в медичних халатах, шапочках та змінному взутті, які захищають від можливого попадання на одяг заразного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матеріалу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:rsidR="00BE20FC" w:rsidRDefault="00BE20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Забороняється приймати їжу, пити, курити, зберігати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продукти харчування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у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приміщеннях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де працюють із матеріалом, зараженим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патогенними мікроорганізмами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або підозрілим на таке зараження.</w:t>
            </w:r>
          </w:p>
          <w:p w:rsidR="00BE20FC" w:rsidRDefault="00BE2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Патогене́з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(від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грец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páthos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- страждання, хвороба і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génesis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 </w:t>
            </w:r>
            <w:hyperlink r:id="rId11" w:history="1">
              <w:r>
                <w:rPr>
                  <w:rStyle w:val="a3"/>
                  <w:rFonts w:ascii="Times New Roman" w:eastAsia="Times New Roman" w:hAnsi="Times New Roman" w:cs="Times New Roman"/>
                  <w:i/>
                  <w:iCs/>
                  <w:sz w:val="24"/>
                  <w:szCs w:val="24"/>
                  <w:lang w:eastAsia="uk-UA"/>
                </w:rPr>
                <w:t>- походження</w:t>
              </w:r>
            </w:hyperlink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, виникнення) - механізми виникнення і розвитку хвороби і окремих її проявів на різних рівнях організму - від молекулярних порушень до змін в органах і системах; розділ патології, що трактує питання патогенезу.</w:t>
            </w:r>
          </w:p>
          <w:p w:rsidR="00BE20FC" w:rsidRDefault="00BE2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Примі́щення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- частина внутрішнього об'єму будівлі, обмежена будівельними елементами, з можливістю входу і виходу.</w:t>
            </w:r>
          </w:p>
          <w:p w:rsidR="00BE20FC" w:rsidRDefault="00BE2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Матеріа́л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- речовина, або суміш речовин, первинний предмет праці, який використовують для виготовлення виробу (основний матеріал), або які сприяють якимось діям. У останньому випадку уточнюють, що це допоміжний, чи витратний матеріал.</w:t>
            </w:r>
          </w:p>
          <w:p w:rsidR="00BE20FC" w:rsidRDefault="00BE2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Мікроорганізми, або мікроби - мікроскопічні організми, занадто маленькі, щоб бути видимими неозброєним оком. Вивченням мікроорганізмів займається мікробіологія. Мікроорганізми можуть бути бактеріями, археями, грибами або деякими іншими (ніж грибами) еукаріотами, але не вірусами або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пріонами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, бо останніх загалом класифікують як неживих, хоча мікробіологія вивчає і ці об'єкти.</w:t>
            </w:r>
          </w:p>
          <w:p w:rsidR="00BE20FC" w:rsidRDefault="00BE2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Ї́жа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- все, що споживає людина й інші живі </w:t>
            </w:r>
            <w:hyperlink r:id="rId12" w:history="1">
              <w:r>
                <w:rPr>
                  <w:rStyle w:val="a3"/>
                  <w:rFonts w:ascii="Times New Roman" w:eastAsia="Times New Roman" w:hAnsi="Times New Roman" w:cs="Times New Roman"/>
                  <w:i/>
                  <w:iCs/>
                  <w:sz w:val="24"/>
                  <w:szCs w:val="24"/>
                  <w:lang w:eastAsia="uk-UA"/>
                </w:rPr>
                <w:t>істоти для підтримки життя</w:t>
              </w:r>
            </w:hyperlink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; харчі. Речовини, що їх організм отримує з навколишнього середовища, є для нього будівельним матеріалом і джерелом енергії.</w:t>
            </w:r>
          </w:p>
          <w:p w:rsidR="00BE20FC" w:rsidRDefault="00BE20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3. 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інфікаваним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матеріалом працюють тільки за допомогою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інструментів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 (пінцети, петлі,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корцанги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та ін.).</w:t>
            </w:r>
          </w:p>
          <w:p w:rsidR="00BE20FC" w:rsidRDefault="00BE2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Інструме́нт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(лат.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instrumentum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- знаряддя) - технологічне оснащення (знаряддя або пристрій), які в процесі праці безпосередньо стикаються з предметом праці з метою зміни чи контролю його форми, стану, властивостей тощо.</w:t>
            </w:r>
          </w:p>
          <w:p w:rsidR="00BE20FC" w:rsidRDefault="00BE20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Забороняється доторкатися руками до досліджуваного матеріалу і конденсату в засіяних чашках.</w:t>
            </w:r>
          </w:p>
          <w:p w:rsidR="00BE20FC" w:rsidRDefault="00BE20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 Перед роботою старанно перевіряють цільність скляного посуду, прохідність голок і надійність поршнів шприців.</w:t>
            </w:r>
          </w:p>
          <w:p w:rsidR="00BE20FC" w:rsidRDefault="00BE20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6. При посіві матеріалу роблять напис на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пробірках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чашках Петрі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колбах, флаконах із назвою аналізу (культури) і дати посіву.</w:t>
            </w:r>
          </w:p>
          <w:p w:rsidR="00BE20FC" w:rsidRDefault="00BE20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7. У пробірки і чашки Петрі матеріал висівають поблизу від вогню пальника 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пропалюванням петлі, шпателя, країв пробірки; під час роботи всі чашки з посівами поміщають у кювети, пробірки – у штативи.</w:t>
            </w:r>
          </w:p>
          <w:p w:rsidR="00BE20FC" w:rsidRDefault="00BE20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8. Розчини, що містять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патогенні мікроорганізми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набирають піпеткою за допомогою гумового балона.</w:t>
            </w:r>
          </w:p>
          <w:p w:rsidR="00BE20FC" w:rsidRDefault="00BE2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Патогенність (від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грец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. πάθος - біль, хвороба та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грец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. γένεσις - виникнення) - потенційна здатність мікроорганізму спричиняти захворювання. Ця властивість характеризує видові генетичні особливості мікроорганізму, його взаємовідносини з певним видом або видами інших організмів.</w:t>
            </w:r>
          </w:p>
          <w:p w:rsidR="00BE20FC" w:rsidRDefault="00BE2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Пробі́рка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(від нім.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probieren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&lt; лат.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probo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) - спеціалізована </w:t>
            </w:r>
            <w:hyperlink r:id="rId13" w:history="1">
              <w:r>
                <w:rPr>
                  <w:rStyle w:val="a3"/>
                  <w:rFonts w:ascii="Times New Roman" w:eastAsia="Times New Roman" w:hAnsi="Times New Roman" w:cs="Times New Roman"/>
                  <w:i/>
                  <w:iCs/>
                  <w:sz w:val="24"/>
                  <w:szCs w:val="24"/>
                  <w:lang w:eastAsia="uk-UA"/>
                </w:rPr>
                <w:t>посудина циліндричної форми</w:t>
              </w:r>
            </w:hyperlink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, що має напівкругле, конічне або плоске дно. Широко використовується в хімічних лабораторіях для проведення деяких хімічних реакцій в малих обсягах, для відбору проб хімічних речовин.</w:t>
            </w:r>
          </w:p>
          <w:p w:rsidR="00BE20FC" w:rsidRDefault="00BE2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Ча́шка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Пе́трі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- неглибока посудина циліндричної форми, зроблена з пластмаси або скла. Широко використовується для дослідів у біології для клітинної культури, котра може бути культурою клітин бактерій, тварин, рослин або грибів.</w:t>
            </w:r>
          </w:p>
          <w:p w:rsidR="00BE20FC" w:rsidRDefault="00BE2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Патоген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або інфекційний агент - біологічний агент, що спричинює хворобу в іншому організмі-хазяїні. Цей термін найчастіше використовують для тих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біоагентів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, які руйнують нормальну життєдіяльність багатоклітинних тварин або рослин.</w:t>
            </w:r>
          </w:p>
          <w:p w:rsidR="00BE20FC" w:rsidRDefault="00BE20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Набирати матеріал у піпетку ротом і переливати розчини із посудини в посудину через край заборонено.</w:t>
            </w:r>
          </w:p>
          <w:p w:rsidR="00BE20FC" w:rsidRDefault="00BE20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9. У випадках потрапляння заразного матеріалу на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робочий стіл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підлогу, одяг потрібно негайно та ретельно обробити це місце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дезинфікуючим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розчином.</w:t>
            </w:r>
          </w:p>
          <w:p w:rsidR="00BE20FC" w:rsidRDefault="00BE2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Стільни́ця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(англ.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desktop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metaphor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) - це метафора інтерфейсу, яка є таким собі набором уніфікованих понять, що використовуються в графічному інтерфейсі користувача, аби спростити взаємодію користувачів із комп'ютером.</w:t>
            </w:r>
          </w:p>
          <w:p w:rsidR="00BE20FC" w:rsidRDefault="00BE20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10. Після закінчення роботи забороняється залишати на робочих столах невикористані мазки, чашки Петрі, пробірки та інший посуд з інфікованим матеріалом. Використані під час роботи предметні скла, піпетки, тампони тощо занурюються 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дезинфікуючий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розчин.</w:t>
            </w:r>
          </w:p>
          <w:p w:rsidR="00BE20FC" w:rsidRDefault="00BE20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11. Доставляти інфікований матеріал у лабораторію і переносити його з однієї лабораторії в іншу на території установи потрібно в спеціально пристосованому посуді (металевих біксах, ящиках, баках).</w:t>
            </w:r>
          </w:p>
          <w:p w:rsidR="00BE20FC" w:rsidRDefault="00BE20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12. Залишати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робоче місце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в кінці заняття у взірцевому стані.</w:t>
            </w:r>
          </w:p>
          <w:p w:rsidR="00BE20FC" w:rsidRDefault="00BE2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Робо́че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мі́сце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- елементарна одиниця виробничої структури, що містить частину простору </w:t>
            </w:r>
            <w:hyperlink r:id="rId14" w:history="1">
              <w:r>
                <w:rPr>
                  <w:rStyle w:val="a3"/>
                  <w:rFonts w:ascii="Times New Roman" w:eastAsia="Times New Roman" w:hAnsi="Times New Roman" w:cs="Times New Roman"/>
                  <w:i/>
                  <w:iCs/>
                  <w:sz w:val="24"/>
                  <w:szCs w:val="24"/>
                  <w:lang w:eastAsia="uk-UA"/>
                </w:rPr>
                <w:t>виробничого підрозділу</w:t>
              </w:r>
            </w:hyperlink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, яка потрібна для здійснення трудової операції та оснащена матеріально-технічними засобами, що використовуються у процесі праці.</w:t>
            </w:r>
          </w:p>
          <w:p w:rsidR="00BE20FC" w:rsidRDefault="00BE20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Робота 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Дослідження можливостей імерсійної системи для вивчення морфології бактерій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 Порівняти і описати мікроскопічну картину препарату стрептобацил і дріжджів при дослідженні в сухій системі (окуляр х10, об'єктив х40) та в імерсійній системі (окуляр х10, об'єктив х90).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Принцип методу.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Неоднорідні складові мікробіологічного об'єкту, які відрізняються один від одного за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поглинанням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світла та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показником заломлення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утворюють розсіяне світло, яке і формує зображення.</w:t>
            </w:r>
          </w:p>
          <w:p w:rsidR="00BE20FC" w:rsidRDefault="00BE2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Поглина́ння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(рос.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поглощение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; англ.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absorption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; нім.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Absorption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f) -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заг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. - вбирання в себе, приймання. Наприклад, поглинання газу, води або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реаґенту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пористими речовинами, абсорбентами, абсорбція.</w:t>
            </w:r>
          </w:p>
          <w:p w:rsidR="00BE20FC" w:rsidRDefault="00BE2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lastRenderedPageBreak/>
              <w:t xml:space="preserve">Показник заломлення або абсолютний показник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заломлення-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це характерне </w:t>
            </w:r>
            <w:hyperlink r:id="rId15" w:history="1">
              <w:r>
                <w:rPr>
                  <w:rStyle w:val="a3"/>
                  <w:rFonts w:ascii="Times New Roman" w:eastAsia="Times New Roman" w:hAnsi="Times New Roman" w:cs="Times New Roman"/>
                  <w:i/>
                  <w:iCs/>
                  <w:sz w:val="24"/>
                  <w:szCs w:val="24"/>
                  <w:lang w:eastAsia="uk-UA"/>
                </w:rPr>
                <w:t>для середовища число</w:t>
              </w:r>
            </w:hyperlink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, яке визначає в скільки разів швидкість розповсюдження світла в середовищі менша за швидкість світла у вакуумі.</w:t>
            </w:r>
          </w:p>
          <w:p w:rsidR="00BE20FC" w:rsidRDefault="00BE20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Використання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імерсійної олії, якою заповнюється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повітряний простір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між препаратом і лінзою об’єктива, дозволяє підвищити роздільну здатність мікроскопа.</w:t>
            </w:r>
          </w:p>
          <w:p w:rsidR="00BE20FC" w:rsidRDefault="00BE2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Користува́ння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- добування з речей їхніх корисних властивостей (наприклад, збирати врожай, вживати продукти харчування, носити одяг і взуття). Одна з трьох класичних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правомочностей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власника (нарівні з володінням і розпорядженням).</w:t>
            </w:r>
          </w:p>
          <w:p w:rsidR="00BE20FC" w:rsidRDefault="00BE2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Повітряний простір - частина атмосфери, що знаходиться під контролем країни і розташована над її територією, включаючи її територіальні води, або, в більш загальному сенсі, будь-яка конкретна тривимірна частина атмосфери.</w:t>
            </w:r>
          </w:p>
          <w:p w:rsidR="00BE20FC" w:rsidRDefault="00BE20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uk-UA"/>
              </w:rPr>
              <w:t>Правила роботи з імерсійною системою:</w:t>
            </w:r>
          </w:p>
          <w:p w:rsidR="00BE20FC" w:rsidRDefault="00BE20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Підняти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конденсор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Аббе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до рівня предметного столика, повністю відкрити ipic-діафрагму.</w:t>
            </w:r>
          </w:p>
          <w:p w:rsidR="00BE20FC" w:rsidRDefault="00BE2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Конденсор (лат.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condenso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- згущую, ущільнюю) – короткофокусна лінза (дзеркало) або система лінз (дзеркал), що збирає і спрямовує промені від джерела світла на об'єкт, який розглядають або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проеціюють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  <w:t>. Є складовою частиною діаскопів, фотозбільшувачів, мікроскопів, кінопроекційних апаратів тощо.</w:t>
            </w:r>
          </w:p>
          <w:p w:rsidR="00BE20FC" w:rsidRDefault="00BE20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Користуючись об'єктивом х8, за допомогою плоского дзеркала досягти максимального освітлення поля зору.</w:t>
            </w:r>
          </w:p>
          <w:p w:rsidR="00BE20FC" w:rsidRDefault="00BE20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На предметному столику розмістити </w:t>
            </w:r>
            <w:hyperlink r:id="rId16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забарвлений препарат-мазок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закріпити клемами i нанести на нього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iмерсійну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oлiю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:rsidR="00BE20FC" w:rsidRDefault="00BE20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Повертаючи револьвер, встановити над препаратом імерсійний об'єктив х90, під контролем зору занурити його в краплю імерсійної олії.</w:t>
            </w:r>
          </w:p>
          <w:p w:rsidR="00BE20FC" w:rsidRDefault="00BE20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5. Дивлячись в окуляр лівим оком (не закриваючи правого), спочатку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макрогвинтом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знайти контури зображення, а потім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мікрогвинтом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досягти максимальної чіткості, вивчити й замалювати препарат.</w:t>
            </w:r>
          </w:p>
        </w:tc>
      </w:tr>
    </w:tbl>
    <w:p w:rsidR="00BE20FC" w:rsidRDefault="00BE20FC" w:rsidP="00BE20F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uk-UA"/>
        </w:rPr>
      </w:pPr>
      <w:r>
        <w:rPr>
          <w:rFonts w:ascii="Times New Roman" w:eastAsia="Times New Roman" w:hAnsi="Times New Roman" w:cs="Times New Roman"/>
          <w:color w:val="000000"/>
          <w:lang w:eastAsia="uk-UA"/>
        </w:rPr>
        <w:lastRenderedPageBreak/>
        <w:t>  1   </w:t>
      </w:r>
      <w:hyperlink r:id="rId17" w:history="1">
        <w:r>
          <w:rPr>
            <w:rStyle w:val="a3"/>
            <w:rFonts w:ascii="Times New Roman" w:eastAsia="Times New Roman" w:hAnsi="Times New Roman" w:cs="Times New Roman"/>
            <w:lang w:eastAsia="uk-UA"/>
          </w:rPr>
          <w:t>2</w:t>
        </w:r>
      </w:hyperlink>
      <w:r>
        <w:rPr>
          <w:rFonts w:ascii="Times New Roman" w:eastAsia="Times New Roman" w:hAnsi="Times New Roman" w:cs="Times New Roman"/>
          <w:color w:val="000000"/>
          <w:lang w:eastAsia="uk-UA"/>
        </w:rPr>
        <w:t>   </w:t>
      </w:r>
      <w:hyperlink r:id="rId18" w:history="1">
        <w:r>
          <w:rPr>
            <w:rStyle w:val="a3"/>
            <w:rFonts w:ascii="Times New Roman" w:eastAsia="Times New Roman" w:hAnsi="Times New Roman" w:cs="Times New Roman"/>
            <w:lang w:eastAsia="uk-UA"/>
          </w:rPr>
          <w:t>3</w:t>
        </w:r>
      </w:hyperlink>
      <w:r>
        <w:rPr>
          <w:rFonts w:ascii="Times New Roman" w:eastAsia="Times New Roman" w:hAnsi="Times New Roman" w:cs="Times New Roman"/>
          <w:color w:val="000000"/>
          <w:lang w:eastAsia="uk-UA"/>
        </w:rPr>
        <w:t>   </w:t>
      </w:r>
      <w:hyperlink r:id="rId19" w:history="1">
        <w:r>
          <w:rPr>
            <w:rStyle w:val="a3"/>
            <w:rFonts w:ascii="Times New Roman" w:eastAsia="Times New Roman" w:hAnsi="Times New Roman" w:cs="Times New Roman"/>
            <w:lang w:eastAsia="uk-UA"/>
          </w:rPr>
          <w:t>4</w:t>
        </w:r>
      </w:hyperlink>
      <w:r>
        <w:rPr>
          <w:rFonts w:ascii="Times New Roman" w:eastAsia="Times New Roman" w:hAnsi="Times New Roman" w:cs="Times New Roman"/>
          <w:color w:val="000000"/>
          <w:lang w:eastAsia="uk-UA"/>
        </w:rPr>
        <w:t>   </w:t>
      </w:r>
      <w:hyperlink r:id="rId20" w:history="1">
        <w:r>
          <w:rPr>
            <w:rStyle w:val="a3"/>
            <w:rFonts w:ascii="Times New Roman" w:eastAsia="Times New Roman" w:hAnsi="Times New Roman" w:cs="Times New Roman"/>
            <w:lang w:eastAsia="uk-UA"/>
          </w:rPr>
          <w:t>5</w:t>
        </w:r>
      </w:hyperlink>
      <w:r>
        <w:rPr>
          <w:rFonts w:ascii="Times New Roman" w:eastAsia="Times New Roman" w:hAnsi="Times New Roman" w:cs="Times New Roman"/>
          <w:color w:val="000000"/>
          <w:lang w:eastAsia="uk-UA"/>
        </w:rPr>
        <w:t>   </w:t>
      </w:r>
      <w:hyperlink r:id="rId21" w:history="1">
        <w:r>
          <w:rPr>
            <w:rStyle w:val="a3"/>
            <w:rFonts w:ascii="Times New Roman" w:eastAsia="Times New Roman" w:hAnsi="Times New Roman" w:cs="Times New Roman"/>
            <w:lang w:eastAsia="uk-UA"/>
          </w:rPr>
          <w:t>6</w:t>
        </w:r>
      </w:hyperlink>
      <w:r>
        <w:rPr>
          <w:rFonts w:ascii="Times New Roman" w:eastAsia="Times New Roman" w:hAnsi="Times New Roman" w:cs="Times New Roman"/>
          <w:color w:val="000000"/>
          <w:lang w:eastAsia="uk-UA"/>
        </w:rPr>
        <w:t>   </w:t>
      </w:r>
      <w:hyperlink r:id="rId22" w:history="1">
        <w:r>
          <w:rPr>
            <w:rStyle w:val="a3"/>
            <w:rFonts w:ascii="Times New Roman" w:eastAsia="Times New Roman" w:hAnsi="Times New Roman" w:cs="Times New Roman"/>
            <w:lang w:eastAsia="uk-UA"/>
          </w:rPr>
          <w:t>7</w:t>
        </w:r>
      </w:hyperlink>
      <w:r>
        <w:rPr>
          <w:rFonts w:ascii="Times New Roman" w:eastAsia="Times New Roman" w:hAnsi="Times New Roman" w:cs="Times New Roman"/>
          <w:color w:val="000000"/>
          <w:lang w:eastAsia="uk-UA"/>
        </w:rPr>
        <w:t>   </w:t>
      </w:r>
      <w:hyperlink r:id="rId23" w:history="1">
        <w:r>
          <w:rPr>
            <w:rStyle w:val="a3"/>
            <w:rFonts w:ascii="Times New Roman" w:eastAsia="Times New Roman" w:hAnsi="Times New Roman" w:cs="Times New Roman"/>
            <w:lang w:eastAsia="uk-UA"/>
          </w:rPr>
          <w:t>8</w:t>
        </w:r>
      </w:hyperlink>
      <w:r>
        <w:rPr>
          <w:rFonts w:ascii="Times New Roman" w:eastAsia="Times New Roman" w:hAnsi="Times New Roman" w:cs="Times New Roman"/>
          <w:color w:val="000000"/>
          <w:lang w:eastAsia="uk-UA"/>
        </w:rPr>
        <w:t>   </w:t>
      </w:r>
      <w:hyperlink r:id="rId24" w:history="1">
        <w:r>
          <w:rPr>
            <w:rStyle w:val="a3"/>
            <w:rFonts w:ascii="Times New Roman" w:eastAsia="Times New Roman" w:hAnsi="Times New Roman" w:cs="Times New Roman"/>
            <w:lang w:eastAsia="uk-UA"/>
          </w:rPr>
          <w:t>9</w:t>
        </w:r>
      </w:hyperlink>
    </w:p>
    <w:p w:rsidR="00BE20FC" w:rsidRDefault="00BE20FC" w:rsidP="00BE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CellSpacing w:w="15" w:type="dxa"/>
        <w:tblLook w:val="04A0"/>
      </w:tblPr>
      <w:tblGrid>
        <w:gridCol w:w="1868"/>
      </w:tblGrid>
      <w:tr w:rsidR="00BE20FC" w:rsidTr="00BE20F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20FC" w:rsidRDefault="00BE20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BE20FC" w:rsidRDefault="00BE20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25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Скачати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 2.03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Mb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</w:tbl>
    <w:p w:rsidR="00BE20FC" w:rsidRDefault="00BE20FC" w:rsidP="00BE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EEEEEE"/>
          <w:lang w:eastAsia="uk-UA"/>
        </w:rPr>
        <w:t>Робота 3.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EEEEEE"/>
          <w:lang w:eastAsia="uk-UA"/>
        </w:rPr>
        <w:t> </w:t>
      </w:r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EEEEEE"/>
          <w:lang w:eastAsia="uk-UA"/>
        </w:rPr>
        <w:t>Вивчення основних форм бактерій.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EEEEEE"/>
          <w:lang w:eastAsia="uk-UA"/>
        </w:rPr>
        <w:t>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br/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EEEEEE"/>
          <w:lang w:eastAsia="uk-UA"/>
        </w:rPr>
        <w:t>Принцип дослідження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EEEEEE"/>
          <w:lang w:eastAsia="uk-UA"/>
        </w:rPr>
        <w:t>: вивчають форму бактерій (коки, палички, кручені форми) та їх взаємне розташування.</w:t>
      </w:r>
    </w:p>
    <w:p w:rsidR="00BE20FC" w:rsidRDefault="00BE20FC" w:rsidP="00BE20FC">
      <w:pPr>
        <w:shd w:val="clear" w:color="auto" w:fill="EEEEEE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Використовуючи мікроскоп, вивчити в імерсійній системі демонстраційні препарати 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uk-UA"/>
        </w:rPr>
        <w:t>стафілококів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, 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uk-UA"/>
        </w:rPr>
        <w:t>стрептококів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, сарацин,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монобактерій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, стрептобацил, 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uk-UA"/>
        </w:rPr>
        <w:t>вібріонів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.</w:t>
      </w:r>
    </w:p>
    <w:p w:rsidR="00BE20FC" w:rsidRDefault="00BE20FC" w:rsidP="00BE20FC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Вібріони (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Vibrio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) - рід грам-негативних бактерій з клітинами у формі коми. Зазвичай </w:t>
      </w:r>
      <w:hyperlink r:id="rId26" w:history="1">
        <w:r>
          <w:rPr>
            <w:rStyle w:val="a3"/>
            <w:rFonts w:ascii="Times New Roman" w:eastAsia="Times New Roman" w:hAnsi="Times New Roman" w:cs="Times New Roman"/>
            <w:i/>
            <w:iCs/>
            <w:sz w:val="27"/>
            <w:lang w:eastAsia="uk-UA"/>
          </w:rPr>
          <w:t>знайдені у морській воді</w:t>
        </w:r>
      </w:hyperlink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 xml:space="preserve">, вібріони - факультативні анаероби, що мають фермент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оксидазу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 xml:space="preserve"> та не утворюють спори. Всі члени роду - рухомі, зазвичай за допомогою єдиного полярного джгутика.</w:t>
      </w:r>
    </w:p>
    <w:p w:rsidR="00BE20FC" w:rsidRDefault="00BE20FC" w:rsidP="00BE20FC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lastRenderedPageBreak/>
        <w:t>Стафілокок (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Staphylococcus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 xml:space="preserve">, від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грец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staphyle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 xml:space="preserve"> - «кетяг винограду» і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coccos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 xml:space="preserve"> - «гранула») - рід грам-позитивних бактерій. Під мікроскопом вони мають сферичну форму (коки) і формують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виноградоподібні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 xml:space="preserve"> кластери.</w:t>
      </w:r>
    </w:p>
    <w:p w:rsidR="00BE20FC" w:rsidRDefault="00BE20FC" w:rsidP="00BE20FC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Стрептоко́к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Streptococcus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 xml:space="preserve">) - рід сферичних грам-позитивних бактерій типу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Firmicutes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 xml:space="preserve">. Клітинне ділення відбувається уздовж єдиної осі цих бактерій, тому вони ростуть в ланцюжках або парах, звідти походить і їхня назва (від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грец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. στρεπτό - «скручений в ланцюжок»)</w:t>
      </w:r>
    </w:p>
    <w:p w:rsidR="00BE20FC" w:rsidRDefault="00BE20FC" w:rsidP="00BE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br/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EEEEEE"/>
          <w:lang w:eastAsia="uk-UA"/>
        </w:rPr>
        <w:t>Практичне значення.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EEEEEE"/>
          <w:lang w:eastAsia="uk-UA"/>
        </w:rPr>
        <w:t> Форма бактерій є одним із морфологічних 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EEEEEE"/>
          <w:lang w:eastAsia="uk-UA"/>
        </w:rPr>
        <w:t>критеріїв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EEEEEE"/>
          <w:lang w:eastAsia="uk-UA"/>
        </w:rPr>
        <w:t> ідентифікації мікроорганізмів.</w:t>
      </w:r>
    </w:p>
    <w:p w:rsidR="00BE20FC" w:rsidRDefault="00BE20FC" w:rsidP="00BE20FC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Крите́рій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 xml:space="preserve"> (від лат.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critērium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 xml:space="preserve">, яке зводиться до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грец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 xml:space="preserve">. χριτήριον - здатність розрізнення; засіб судження, мірило, пов'язаного з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грец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. χρινω - розділяю, розрізняю) - мірило, вимоги, випробування для визначення або оцінки людини, предмета, явища; ознака, взята за основу класифікації.</w:t>
      </w:r>
    </w:p>
    <w:p w:rsidR="00BE20FC" w:rsidRDefault="00BE20FC" w:rsidP="00BE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br/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EEEEEE"/>
          <w:lang w:eastAsia="uk-UA"/>
        </w:rPr>
        <w:t>Робота 4.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EEEEEE"/>
          <w:lang w:eastAsia="uk-UA"/>
        </w:rPr>
        <w:t> </w:t>
      </w:r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EEEEEE"/>
          <w:lang w:eastAsia="uk-UA"/>
        </w:rPr>
        <w:t>Визначення розмірів бактерій методом порівняння.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EEEEEE"/>
          <w:lang w:eastAsia="uk-UA"/>
        </w:rPr>
        <w:t>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br/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EEEEEE"/>
          <w:lang w:eastAsia="uk-UA"/>
        </w:rPr>
        <w:t>Принцип методу.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EEEEEE"/>
          <w:lang w:eastAsia="uk-UA"/>
        </w:rPr>
        <w:t>За відомим розміром одного об’єкту вимірюють розмір іншого об’єкту.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br/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EEEEEE"/>
          <w:lang w:eastAsia="uk-UA"/>
        </w:rPr>
        <w:t>Хід роботи: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EEEEEE"/>
          <w:lang w:eastAsia="uk-UA"/>
        </w:rPr>
        <w:t> Користуючись </w:t>
      </w:r>
      <w:hyperlink r:id="rId27" w:history="1">
        <w:r>
          <w:rPr>
            <w:rStyle w:val="a3"/>
            <w:rFonts w:ascii="Times New Roman" w:eastAsia="Times New Roman" w:hAnsi="Times New Roman" w:cs="Times New Roman"/>
            <w:sz w:val="27"/>
            <w:lang w:eastAsia="uk-UA"/>
          </w:rPr>
          <w:t>імерсійною системою мікроскопа</w:t>
        </w:r>
      </w:hyperlink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EEEEEE"/>
          <w:lang w:eastAsia="uk-UA"/>
        </w:rPr>
        <w:t xml:space="preserve">, розглянути препарат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EEEEEE"/>
          <w:lang w:eastAsia="uk-UA"/>
        </w:rPr>
        <w:t>-мазок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EEEEEE"/>
          <w:lang w:eastAsia="uk-UA"/>
        </w:rPr>
        <w:t xml:space="preserve"> із суміші крові з бактеріями, забарвлений за методом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EEEEEE"/>
          <w:lang w:eastAsia="uk-UA"/>
        </w:rPr>
        <w:t>Романовського-Гімзи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EEEEEE"/>
          <w:lang w:eastAsia="uk-UA"/>
        </w:rPr>
        <w:t>. Мікроскопічна картина: поряд із форменими 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EEEEEE"/>
          <w:lang w:eastAsia="uk-UA"/>
        </w:rPr>
        <w:t>елементами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EEEEEE"/>
          <w:lang w:eastAsia="uk-UA"/>
        </w:rPr>
        <w:t> крові (еритроцитами, 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EEEEEE"/>
          <w:lang w:eastAsia="uk-UA"/>
        </w:rPr>
        <w:t>лейкоцитами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EEEEEE"/>
          <w:lang w:eastAsia="uk-UA"/>
        </w:rPr>
        <w:t>) видно забарвлені у 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EEEEEE"/>
          <w:lang w:eastAsia="uk-UA"/>
        </w:rPr>
        <w:t>фіолетовий колір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EEEEEE"/>
          <w:lang w:eastAsia="uk-UA"/>
        </w:rPr>
        <w:t> палички, розташовані ланцюжками, а також - поодинокі або розміщені групами коки.</w:t>
      </w:r>
    </w:p>
    <w:p w:rsidR="00BE20FC" w:rsidRDefault="00BE20FC" w:rsidP="00BE20FC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Лейкоци́ти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грец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leuko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 xml:space="preserve"> - білий), білокрівці, білі (безбарвні) кров'яні клітини - складаються із цитоплазми і ядра; утворюються в червоному кістковому мозку, селезінці, лімфатичних вузлах. На відміну від еритроцитів, що рухаються завдяки току крові, лейкоцити здатні самі активно рухатись подібно до амеби, проникати крізь стінку капілярів і виходити у міжклітинний простір.</w:t>
      </w:r>
    </w:p>
    <w:p w:rsidR="00BE20FC" w:rsidRDefault="00BE20FC" w:rsidP="00BE20FC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Елеме́нт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 xml:space="preserve"> (лат.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elementum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 xml:space="preserve"> - стихія, первинна речовина) - нерозкладний (у даній системі) </w:t>
      </w:r>
      <w:hyperlink r:id="rId28" w:history="1">
        <w:r>
          <w:rPr>
            <w:rStyle w:val="a3"/>
            <w:rFonts w:ascii="Times New Roman" w:eastAsia="Times New Roman" w:hAnsi="Times New Roman" w:cs="Times New Roman"/>
            <w:i/>
            <w:iCs/>
            <w:sz w:val="27"/>
            <w:lang w:eastAsia="uk-UA"/>
          </w:rPr>
          <w:t>компонент складних тіл</w:t>
        </w:r>
      </w:hyperlink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, матеріальних систем, теоретичних побудов; будь-який об'єкт, пов'язаний певними відношеннями з іншими об'єктами в єдиний комплекс.</w:t>
      </w:r>
    </w:p>
    <w:p w:rsidR="00BE20FC" w:rsidRDefault="00BE20FC" w:rsidP="00BE20FC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Фіоле́товий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 xml:space="preserve"> - колір з максимальною частотою, яку здатне сприймати людське око. (діапазон довжин хвиль 380–440 нанометрів).</w:t>
      </w:r>
    </w:p>
    <w:p w:rsidR="00BE20FC" w:rsidRDefault="00BE20FC" w:rsidP="00BE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EEEEEE"/>
          <w:lang w:eastAsia="uk-UA"/>
        </w:rPr>
        <w:t>Порівнюючи розміри мікроорганізмів з 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EEEEEE"/>
          <w:lang w:eastAsia="uk-UA"/>
        </w:rPr>
        <w:t>діаметром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EEEEEE"/>
          <w:lang w:eastAsia="uk-UA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EEEEEE"/>
          <w:lang w:eastAsia="uk-UA"/>
        </w:rPr>
        <w:t>еритроцитів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EEEEEE"/>
          <w:lang w:eastAsia="uk-UA"/>
        </w:rPr>
        <w:t>, визначити розмір розглянутих мікробів (діаметр еритроцитів - 7,5 мкм).</w:t>
      </w:r>
    </w:p>
    <w:p w:rsidR="00BE20FC" w:rsidRDefault="00BE20FC" w:rsidP="00BE20FC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Еритроци́ти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 xml:space="preserve"> - або червонокрівці - у ссавців і людини є нерухомими,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високодиференційованими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 xml:space="preserve"> клітинами, які у процесі розвитку втратили ядро та всі цитоплазматичні органели і пристосовані до виконання практично єдиної функції - дихальної, що здійснюється завдяки наявності в них дихального пігменту гемоглобіну.</w:t>
      </w:r>
    </w:p>
    <w:p w:rsidR="00BE20FC" w:rsidRDefault="00BE20FC" w:rsidP="00BE20FC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Діáметр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 xml:space="preserve"> кола - найдовша хорда. За величиною діаметр дорівнює двом радіусам.</w:t>
      </w:r>
    </w:p>
    <w:p w:rsidR="00BE20FC" w:rsidRDefault="00BE20FC" w:rsidP="00BE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lastRenderedPageBreak/>
        <w:br/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EEEEEE"/>
          <w:lang w:eastAsia="uk-UA"/>
        </w:rPr>
        <w:t>Практичне значення.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EEEEEE"/>
          <w:lang w:eastAsia="uk-UA"/>
        </w:rPr>
        <w:t>Метод простий у виконанні і дозволяє приблизно визначати розміри мікроорганізмів.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br/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EEEEEE"/>
          <w:lang w:eastAsia="uk-UA"/>
        </w:rPr>
        <w:t>Робота 5. </w:t>
      </w:r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EEEEEE"/>
          <w:lang w:eastAsia="uk-UA"/>
        </w:rPr>
        <w:t>Виготовлення препаратів для мікроскопічного дослідження бактерій:</w:t>
      </w:r>
    </w:p>
    <w:p w:rsidR="00BE20FC" w:rsidRDefault="00BE20FC" w:rsidP="00BE20FC">
      <w:pPr>
        <w:shd w:val="clear" w:color="auto" w:fill="EEEEEE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а) виготовлення препарату-мазка з культури бактерій, вирощеної у рідкому середовищі. Дотримуючись вказівок викладача, відкрити пробірку, притискаючи корок мізинцем до долоні. Корок категорично забороняється класти на стіл. Пропаленою в полум'ї пальника бактеріологічною петлею взяти матеріал з пробірки і негайно закрити пробірку корком, обережно обпалюючи її краї в полум'ї пальника. </w:t>
      </w:r>
      <w:hyperlink r:id="rId29" w:history="1">
        <w:r>
          <w:rPr>
            <w:rStyle w:val="a3"/>
            <w:rFonts w:ascii="Times New Roman" w:eastAsia="Times New Roman" w:hAnsi="Times New Roman" w:cs="Times New Roman"/>
            <w:sz w:val="27"/>
            <w:lang w:eastAsia="uk-UA"/>
          </w:rPr>
          <w:t>На предметне скло</w:t>
        </w:r>
      </w:hyperlink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, що лежить на 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uk-UA"/>
        </w:rPr>
        <w:t>бактеріологічному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 містку, нанести матеріал і виготовити мазок діаметром 1 см. Петлю пропалити в полум'ї. Мазок висушити на повітрі та зафіксувати. Для цього провести склом 3—4 рази через полум'я пальника. На охолоджений зафіксований мазок нанести алкоголь-водний розчин фуксину на 2 хв., промити водою, висушити фільтрувальним папером і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промікроскопувати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з використанням імерсійної системи.</w:t>
      </w:r>
    </w:p>
    <w:p w:rsidR="00BE20FC" w:rsidRDefault="00BE20FC" w:rsidP="00BE20FC">
      <w:pPr>
        <w:shd w:val="clear" w:color="auto" w:fill="EEEEEE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б) виготовлення препарату-мазка культури бактерій з твердого 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uk-UA"/>
        </w:rPr>
        <w:t>поживного середовища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.</w:t>
      </w:r>
    </w:p>
    <w:p w:rsidR="00BE20FC" w:rsidRDefault="00BE20FC" w:rsidP="00BE20FC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Бактеріоло́гія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 xml:space="preserve"> (від дав.-гр. βακτἠριον - паличка і λόγος - слово) - розділ мікробіології, що вивчає будову, життя і властивості бактерій.</w:t>
      </w:r>
    </w:p>
    <w:p w:rsidR="00BE20FC" w:rsidRDefault="00BE20FC" w:rsidP="00BE20FC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Пожи́вне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середо́вище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 xml:space="preserve"> (англ.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culture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medium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, ще називають іноді живильне середовище) - субстанція, яку використовують для лабораторного (штучного) вирощування організмів. На сьогодні відомо безліч стандартних біологічних поживних середовищ.</w:t>
      </w:r>
    </w:p>
    <w:p w:rsidR="00BE20FC" w:rsidRDefault="00BE20FC" w:rsidP="00BE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EEEEEE"/>
          <w:lang w:eastAsia="uk-UA"/>
        </w:rPr>
        <w:t>Дотримуючись правил роботи з культурами бактерій, нанести бактеріологічною петлею на предметне скло краплю стерильного фізіологічного розчину і внести в неї мінімальну 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EEEEEE"/>
          <w:lang w:eastAsia="uk-UA"/>
        </w:rPr>
        <w:t>кількість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EEEEEE"/>
          <w:lang w:eastAsia="uk-UA"/>
        </w:rPr>
        <w:t> бактеріальної культури з твердого середовища, старанно суспендувати і приготувати мазок діаметром 1 см.</w:t>
      </w:r>
    </w:p>
    <w:p w:rsidR="00BE20FC" w:rsidRDefault="00BE20FC" w:rsidP="00BE20FC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 xml:space="preserve">Кількість - в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Арістотелівській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 xml:space="preserve"> логіці друга з 10 категорій (класів, </w:t>
      </w:r>
      <w:hyperlink r:id="rId30" w:history="1">
        <w:r>
          <w:rPr>
            <w:rStyle w:val="a3"/>
            <w:rFonts w:ascii="Times New Roman" w:eastAsia="Times New Roman" w:hAnsi="Times New Roman" w:cs="Times New Roman"/>
            <w:i/>
            <w:iCs/>
            <w:sz w:val="27"/>
            <w:lang w:eastAsia="uk-UA"/>
          </w:rPr>
          <w:t>розрядів</w:t>
        </w:r>
      </w:hyperlink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, які спрощують процес розумового визначення будь-якої речі), побічна обставина матеріальних речей , за допомогою якої вони поширюються в просторі, вимірюються якоюсь математичною нормою і здатні бути поділеними на окремі частини.</w:t>
      </w:r>
    </w:p>
    <w:p w:rsidR="00BE20FC" w:rsidRDefault="00BE20FC" w:rsidP="00BE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EEEEEE"/>
          <w:lang w:eastAsia="uk-UA"/>
        </w:rPr>
        <w:t>Мазок висушити, зафіксувати, зафарбувати розчином 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EEEEEE"/>
          <w:lang w:eastAsia="uk-UA"/>
        </w:rPr>
        <w:t>метиленового синього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EEEEEE"/>
          <w:lang w:eastAsia="uk-UA"/>
        </w:rPr>
        <w:t> (5 хв.), промити водою, висушити фільтрувальним папером. При мікроскопії з імерсійною системою встановити морфологічну групу бактерій з культур у рідкому і твердому середовищах.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br/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EEEEEE"/>
          <w:lang w:eastAsia="uk-UA"/>
        </w:rPr>
        <w:t>Практичне значення.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EEEEEE"/>
          <w:lang w:eastAsia="uk-UA"/>
        </w:rPr>
        <w:t> Мікроскопічна діагностика базується на визначенні у матеріалі від хворого морфологічних та структурних особливостей збудника з метою його ідентифікації. Це важливо як для 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EEEEEE"/>
          <w:lang w:eastAsia="uk-UA"/>
        </w:rPr>
        <w:t>наукових досліджень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EEEEEE"/>
          <w:lang w:eastAsia="uk-UA"/>
        </w:rPr>
        <w:t>, так і при постановці діагнозу.</w:t>
      </w:r>
    </w:p>
    <w:p w:rsidR="00BE20FC" w:rsidRDefault="00BE20FC" w:rsidP="00BE20FC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Метиле́новий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си́ній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метиле́нова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 xml:space="preserve"> синь,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метиле́новий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блаки́тний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) С16Н18ClN3S·3H2O - органічний барвник, темно-зелені кристали з бронзовим блиском, легкорозчинний у спирті, </w:t>
      </w:r>
      <w:hyperlink r:id="rId31" w:history="1">
        <w:r>
          <w:rPr>
            <w:rStyle w:val="a3"/>
            <w:rFonts w:ascii="Times New Roman" w:eastAsia="Times New Roman" w:hAnsi="Times New Roman" w:cs="Times New Roman"/>
            <w:i/>
            <w:iCs/>
            <w:sz w:val="27"/>
            <w:lang w:eastAsia="uk-UA"/>
          </w:rPr>
          <w:t>гарячій воді</w:t>
        </w:r>
      </w:hyperlink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, гірше - в холодній.</w:t>
      </w:r>
    </w:p>
    <w:p w:rsidR="00BE20FC" w:rsidRDefault="00BE20FC" w:rsidP="00BE20FC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lastRenderedPageBreak/>
        <w:t>Дослі́дження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до́сліди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 xml:space="preserve"> - (широко розуміючи) пошук нових знань або систематичне розслідування з метою встановлення фактів; (вузько розуміючи) науковий метод (процес) вивчення чого-небудь.</w:t>
      </w:r>
    </w:p>
    <w:p w:rsidR="00BE20FC" w:rsidRDefault="00BE20FC" w:rsidP="00BE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br/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EEEEEE"/>
          <w:lang w:eastAsia="uk-UA"/>
        </w:rPr>
        <w:t>Тестові завдання.</w:t>
      </w:r>
    </w:p>
    <w:p w:rsidR="00BE20FC" w:rsidRDefault="00BE20FC" w:rsidP="00BE20FC">
      <w:pPr>
        <w:shd w:val="clear" w:color="auto" w:fill="EEEEEE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1. До однієї з названих груп відносяться мікроскопічні 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uk-UA"/>
        </w:rPr>
        <w:t>еукаріотичні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 організми.</w:t>
      </w:r>
    </w:p>
    <w:p w:rsidR="00BE20FC" w:rsidRDefault="00BE20FC" w:rsidP="00BE20FC">
      <w:pPr>
        <w:shd w:val="clear" w:color="auto" w:fill="EEEEEE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Еукаріо́ти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 xml:space="preserve"> (інколи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Евкаріо́ти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 xml:space="preserve">, від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грец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 xml:space="preserve">. εύ-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-повністю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 xml:space="preserve">, добре й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грец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 xml:space="preserve">. κάρυον - ядро) або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Я́дерні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 xml:space="preserve"> (лат.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Eukaryota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Whittaker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 xml:space="preserve"> &amp;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Margulis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 xml:space="preserve">, 1978) - домен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одно-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 xml:space="preserve"> та багатоклітинних організмів, що характеризуються переважно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>полігеномними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uk-UA"/>
        </w:rPr>
        <w:t xml:space="preserve"> клітинами, морфологічно сформованим ядром та наявністю мембранних субклітинних органел.</w:t>
      </w:r>
    </w:p>
    <w:p w:rsidR="00BE20FC" w:rsidRDefault="00BE20FC" w:rsidP="00BE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EEEEEE"/>
          <w:lang w:eastAsia="uk-UA"/>
        </w:rPr>
        <w:t>Вкажіть цю групу.</w:t>
      </w:r>
    </w:p>
    <w:p w:rsidR="00BE20FC" w:rsidRDefault="00BE20FC" w:rsidP="00BE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br/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A. Синьо-зелені водорості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B. Бактерії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C. Гриби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D.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Найпростіші</w:t>
      </w:r>
    </w:p>
    <w:p w:rsidR="00BE20FC" w:rsidRDefault="00BE20FC" w:rsidP="00BE20FC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Е. Мікоплазми </w:t>
      </w:r>
    </w:p>
    <w:p w:rsidR="00BE20FC" w:rsidRDefault="00BE20FC" w:rsidP="00BE20F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2. Який структурний елемент відсутній у всіх прокаріотів: </w:t>
      </w:r>
    </w:p>
    <w:p w:rsidR="00BE20FC" w:rsidRDefault="00BE20FC" w:rsidP="00BE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 xml:space="preserve">A 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Нуклеоїд</w:t>
      </w:r>
      <w:proofErr w:type="spellEnd"/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B.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Клітинна стінка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C. Ядерна мембрана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D.Цитоплазматична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hyperlink r:id="rId32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uk-UA"/>
          </w:rPr>
          <w:t>мембрана</w:t>
        </w:r>
      </w:hyperlink>
    </w:p>
    <w:p w:rsidR="00BE20FC" w:rsidRDefault="00BE20FC" w:rsidP="00BE20FC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Е. Спори </w:t>
      </w:r>
    </w:p>
    <w:p w:rsidR="00BE20FC" w:rsidRDefault="00BE20FC" w:rsidP="00BE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3. При бактеріологічному дослідженні клінічного матеріалу виявлено бактерії 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Pseudomonas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aeruginosa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 Які 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таксономічнікатегорії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використані для назви цього виду мікроорганізмів?</w:t>
      </w:r>
    </w:p>
    <w:p w:rsidR="00BE20FC" w:rsidRDefault="00BE20FC" w:rsidP="00BE20F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Найпростіші (лат.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Protozoa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, від дав.-гр. πρῶτος «перший» і ζῷα, форми множини ζῷον - «жива істота») -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парафілетична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або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поліфілетична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група одноклітинних або колоніальних еукаріотів, які мають гетеротрофний тип живлення.</w:t>
      </w:r>
    </w:p>
    <w:p w:rsidR="00BE20FC" w:rsidRDefault="00BE20FC" w:rsidP="00BE20F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Таксоно́мія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(від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грец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. τασσεῖν - «класифікація» і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грец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. νόμος - «закон», «наука») - термін, що має кілька значень.</w:t>
      </w:r>
    </w:p>
    <w:p w:rsidR="00BE20FC" w:rsidRDefault="00BE20FC" w:rsidP="00BE20F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Pseudomonas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aeruginosa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(також відома як Паличка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синьогнійна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Pseudomonas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pyocyanea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) - грам-негативна аеробна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паличковидна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бактерія, що пересувається за допомогою одного джгутика. P.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aeruginosa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є опортуністичним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патогеном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людини, деяких тварин та рослин,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lastRenderedPageBreak/>
        <w:t xml:space="preserve">спричиняючи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нозокоміальні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інфекції у людини, лікування яких ускладнюється через резистентність до великого числа антибіотиків.</w:t>
      </w:r>
    </w:p>
    <w:p w:rsidR="00BE20FC" w:rsidRDefault="00BE20FC" w:rsidP="00BE20F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Клітинна </w:t>
      </w:r>
      <w:hyperlink r:id="rId33" w:history="1">
        <w:r>
          <w:rPr>
            <w:rStyle w:val="a3"/>
            <w:rFonts w:ascii="Times New Roman" w:eastAsia="Times New Roman" w:hAnsi="Times New Roman" w:cs="Times New Roman"/>
            <w:i/>
            <w:iCs/>
            <w:sz w:val="24"/>
            <w:szCs w:val="24"/>
            <w:lang w:eastAsia="uk-UA"/>
          </w:rPr>
          <w:t>стінка - досить твердий шар</w:t>
        </w:r>
      </w:hyperlink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, що оточує клітину. Вона розташовується за межами цитоплазматичної мембрани (також відомої в деяких випадках, як клітинна мембрана) та забезпечує додаткову підтримку і захист.</w:t>
      </w:r>
    </w:p>
    <w:p w:rsidR="00BE20FC" w:rsidRDefault="00BE20FC" w:rsidP="00BE20F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Таксономі́чна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катего́рія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(також, таксономічний ранг) - поняття, що застосовується в систематиці для позначення підпорядкування різних груп живих організмів, що відрізняються одна від одної ступенем спорідненості.</w:t>
      </w:r>
    </w:p>
    <w:p w:rsidR="00BE20FC" w:rsidRDefault="00BE20FC" w:rsidP="00BE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A. Родову та видову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B. Родинну та видову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C. Родинну та родову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D. Порядкову та видову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Е. Порядкову та родову </w:t>
      </w:r>
    </w:p>
    <w:p w:rsidR="00BE20FC" w:rsidRDefault="00BE20FC" w:rsidP="00BE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4. 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Більшість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патогенних бактерій за розмірами відносять до середніх.</w:t>
      </w:r>
    </w:p>
    <w:p w:rsidR="00BE20FC" w:rsidRDefault="00BE20FC" w:rsidP="00BE20F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Більшість - велика частина чого-небудь, або кількісне переважання прихильників якоїсь ідеї чи рішення над їхніми противниками. Вважається найпершою засадою демократичного способу прийняття спільних рішень, головною й необхідною умовою обрання кандидата на виборну посаду.</w:t>
      </w:r>
    </w:p>
    <w:p w:rsidR="00BE20FC" w:rsidRDefault="00BE20FC" w:rsidP="00BE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 яку розмірну шкалу входять ці мікроорганізми?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А. 0,3-1 мкм D. 10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нм</w:t>
      </w:r>
      <w:proofErr w:type="spellEnd"/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В. 2-5 мкм Е. 9-10 мкм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С. 5-10 мкм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5. Вкажіть, які з перерахованих нижче мікроорганізмів є прокаріотами? 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A. Амеби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B. Віруси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C. Бактерії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D. Гриби </w:t>
      </w:r>
    </w:p>
    <w:p w:rsidR="00BE20FC" w:rsidRDefault="00BE20FC" w:rsidP="00BE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Е. </w:t>
      </w:r>
      <w:hyperlink r:id="rId34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uk-UA"/>
          </w:rPr>
          <w:t>Найпростіші 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BE20FC" w:rsidRDefault="00BE20FC" w:rsidP="00BE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Приклади тестів «Крок 1».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1. До бактеріологічної лабораторії доставлені блювотні маси хворого з підозрою на холеру. З матеріалу приготований препарат «висяча крапля». Який метод мікроскопії буде використаний для виявлення збудника за його рухливістю?</w:t>
      </w:r>
    </w:p>
    <w:p w:rsidR="00BE20FC" w:rsidRDefault="00BE20FC" w:rsidP="00BE20F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E20FC" w:rsidRDefault="00BE20FC" w:rsidP="00BE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A. *Фазово-контрастна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B. Електронна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C. Імунна електронна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D. Люмінесцентна</w:t>
      </w:r>
    </w:p>
    <w:p w:rsidR="00BE20FC" w:rsidRDefault="00BE20FC" w:rsidP="00BE20FC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E. Імерсійна 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BE20FC" w:rsidRDefault="00BE20FC" w:rsidP="00BE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Ситуаційна задача.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Перед початком мікроскопії препарату студент встановив імерсійний об'єктив і дивлячись в окуляр почав підбирати освітлення. А. Якої помилки він припустився і як її усунути? В. Яким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дзеркалом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потрібно користуватися при мікроскопії з імерсійним об'єктивом?</w:t>
      </w:r>
    </w:p>
    <w:p w:rsidR="00BE20FC" w:rsidRDefault="00BE20FC" w:rsidP="00BE20F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Дзе́ркало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, діал.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лю́стро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(пол.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lustro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&lt; італ.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lustro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), заст. і поет.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свіча́до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(від пол.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zwierciadło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, контамінація з «світити») - гладка поверхня, яка відбиває світло і дозволяє отримати зображення предмета.</w:t>
      </w:r>
    </w:p>
    <w:p w:rsidR="00BE20FC" w:rsidRDefault="00BE20FC" w:rsidP="00BE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Складання протоколів. 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Записати: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“Правила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роботи в мікробіологічній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лабораторії”</w:t>
      </w:r>
      <w:proofErr w:type="spellEnd"/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(робота 1),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“Правила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роботи з імерсійною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системою”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(робота 2). Замалювати мікроскопічні препарати (робота 3, 4). Записати хід виготовлення препаратів (робота 5).</w:t>
      </w:r>
    </w:p>
    <w:p w:rsidR="00BE20FC" w:rsidRDefault="00BE20FC" w:rsidP="00BE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Література.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 xml:space="preserve">1. Борисов Л. Б.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Медицинская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микробиология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вирусология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иммунология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 - М., 2005.-С. 26-32. 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 xml:space="preserve">2.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Воробьев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Медицинская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микробиология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вирусология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иммунология.-М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., 2008.-С.30-36. 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 xml:space="preserve">3.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Данилейченко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В.В.,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Федечко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Й.М., Корнійчук О.П. Мікробіологія з основами імунології. – Медицина, 2009. С.28-51. 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 xml:space="preserve">4.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Климнюк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С.І., Ситник І.О.,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Творко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М.С., Широбоков В.П. Практична мікробіологія. – Тернопіль.,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“Укрмедкнига”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 – 2004. – С. 5-32. 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 xml:space="preserve">5.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Коротяев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А.И., Бабичев С.А.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Медицинская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микробиология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иммунология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вирусология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 -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С.-П., 2002.-С.14-33. 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6. Медична </w:t>
      </w:r>
      <w:hyperlink r:id="rId35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uk-UA"/>
          </w:rPr>
          <w:t>мікробіологія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вірусологія та імунологія (під ред. акад. Широбокова В.П.). – Вінниця.,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“Нова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книга”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 – 2011.- С.54-77, 313-321. 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Самостійна робота № 1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Тема: 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Види мікроскопів та їх використання при мікроскопічному дослідженні мікроорганізмів. 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Актуальність.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Мікроскопи використовуються при мікроскопічному методі дослідження. Він є простим і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економічним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 дає змогу швидко виявити характерні морфологічні особливості збудника й має важливе значення </w:t>
      </w:r>
      <w:hyperlink r:id="rId36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uk-UA"/>
          </w:rPr>
          <w:t>при діагностиці гонореї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 менінгококового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менінгіту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 туберкульозу, лепри,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поворотного тифу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 віспи, малярії,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лейшманіозу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токсоплазмозу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тощо.</w:t>
      </w:r>
    </w:p>
    <w:p w:rsidR="00BE20FC" w:rsidRDefault="00BE20FC" w:rsidP="00BE20F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Токсоплазмо́з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- інфекційне захворювання людини і тварин, яке спричинюють токсоплазми, що характеризується ураженням нервової системи, міокарда та очей, лімфаденопатією,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гепатоспленомегалією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. Хвороба є на сьогодні дуже актуальною через те, що вона входить до переліку ВІЛ-асоційованих хвороб, може активізуватися на пізніх стадіях ВІЛ-інфекції, спричинюючи переважно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тяжки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ураження у вигляді енцефаліту.</w:t>
      </w:r>
    </w:p>
    <w:p w:rsidR="00BE20FC" w:rsidRDefault="00BE20FC" w:rsidP="00BE20F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Менінгіт (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грец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. μῆνιγξ - м'яка мозкова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оболона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, лат. -itis - запальний процес) - це запалення м'якої мозкової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оболони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, що покриває головний мозок людини і спинний мозок. Запалення </w:t>
      </w:r>
      <w:hyperlink r:id="rId37" w:history="1">
        <w:r>
          <w:rPr>
            <w:rStyle w:val="a3"/>
            <w:rFonts w:ascii="Times New Roman" w:eastAsia="Times New Roman" w:hAnsi="Times New Roman" w:cs="Times New Roman"/>
            <w:i/>
            <w:iCs/>
            <w:sz w:val="24"/>
            <w:szCs w:val="24"/>
            <w:lang w:eastAsia="uk-UA"/>
          </w:rPr>
          <w:t>можуть спричинити віруси</w:t>
        </w:r>
      </w:hyperlink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, бактерії або інші мікроорганізми, й, у більш рідкісних випадках, деякі лікарські препарати.</w:t>
      </w:r>
    </w:p>
    <w:p w:rsidR="00BE20FC" w:rsidRDefault="00BE20FC" w:rsidP="00BE20F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Лейшманіо́зи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(лат.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Leishmaniasis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) - група паразитарних природно-вогнищевих інфекційних хвороб, в основному трансмісивних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зоонозів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, поширених у тропічних і субтропічних країнах. Їх спричинюють найпростіші з роду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Leishmania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, які передаються людині через укуси москітів.</w:t>
      </w:r>
    </w:p>
    <w:p w:rsidR="00BE20FC" w:rsidRDefault="00BE20FC" w:rsidP="00BE20F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Еконо́міка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або економічні науки (від дав.-гр. οἶκος,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oíkos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- «дім» та дав.-гр. νόμος - «закон») - комплекс суспільних наукових дисциплін про господарство, а саме - про організацію та управління матеріальним виробництвом, ефективне використання ресурсів, розподіл, обмін, збут і споживання товарів та послуг.</w:t>
      </w:r>
    </w:p>
    <w:p w:rsidR="00BE20FC" w:rsidRDefault="00BE20FC" w:rsidP="00BE20F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Поворо́тний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тиф (лат.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typhus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recurrens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; також поворотна гарячка) - збірна назва, що об'єднує епідемічний (вошивий) (переносник збудника - воша) та ендемічний (кліщовий) (переносник збудника - кліщі) тифи, які перебігають з чергуванням нападів гарячки та періодів нормальної температури тіла (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апірексії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).</w:t>
      </w:r>
    </w:p>
    <w:p w:rsidR="00BE20FC" w:rsidRDefault="00BE20FC" w:rsidP="00BE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Контрольні питання.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1. Мікроскопічний метод дослідження та його суть.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2. Будова світлового мікроскопа.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3. Імерсійна світлова мікроскопія. Роздільна здатність об'єктива.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4. Фазо-контрастна мікроскопія.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5.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Аноптральна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мікроскопія.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6. Інтерференційна мікроскопія.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7. Поляризаційна мікроскопія.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8. Мікроскопія в темному полі.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9. Люмінесцентна мікроскопія.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10. Конфокальна лазерна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скануюча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мікроскопія.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11. 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Електронна мікроскопія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BE20FC" w:rsidRDefault="00BE20FC" w:rsidP="00BE20F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Електронний мікроскоп - прилад для отримання збільшеного зображення </w:t>
      </w:r>
      <w:hyperlink r:id="rId38" w:history="1">
        <w:r>
          <w:rPr>
            <w:rStyle w:val="a3"/>
            <w:rFonts w:ascii="Times New Roman" w:eastAsia="Times New Roman" w:hAnsi="Times New Roman" w:cs="Times New Roman"/>
            <w:i/>
            <w:iCs/>
            <w:sz w:val="24"/>
            <w:szCs w:val="24"/>
            <w:lang w:eastAsia="uk-UA"/>
          </w:rPr>
          <w:t>мікроскопічних предметів</w:t>
        </w:r>
      </w:hyperlink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, в якому використовуються пучки електронів. Електронні мікроскопи мають більшу роздільну здатність у порівнянні з оптичними мікроскопами, окрім того вони можуть застосовуватися також для отримання додаткової інформації щодо матеріалу й структури об'єкта.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12. Переваги та недоліки мікроскопічного методу дослідження. 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Тестові завдання.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1.При фазо-контрастній мікроскопії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нативного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матеріалу мікробні клітини виглядають: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А. Світлими D. Не забарвленими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В. Темними Е. Частково забарвленими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С. Забарвленими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2. За допомогою фазо-контрастної мікроскопії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нативних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мазків виявляють (більше, ніж одна відповідь):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А. Структурні елементи живих бактерій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В. Структурні елементи забарвлених бактерій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С. Стадії розвитку живих бактерій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D. Зміни в живій клітині під впливом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хімічних речовин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Е.</w:t>
      </w:r>
    </w:p>
    <w:p w:rsidR="00BE20FC" w:rsidRDefault="00BE20FC" w:rsidP="00BE20F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Речовина́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- вид матерії, яка характеризується масою та складається з елементарних частинок (електронів, протонів, нейтронів, мезонів тощо). Характерною властивістю таких частинок є відмінні від нуля баріонний заряд або лептонний заряд.</w:t>
      </w:r>
    </w:p>
    <w:p w:rsidR="00BE20FC" w:rsidRDefault="00BE20FC" w:rsidP="00BE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Стадії розвитку бактерій в забарвленому мазку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3 Мікроскопія в темному полі використовується переважно для: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А. </w:t>
      </w:r>
      <w:hyperlink r:id="rId39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uk-UA"/>
          </w:rPr>
          <w:t>Вивчення структури бактерій</w:t>
        </w:r>
      </w:hyperlink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В. Вивчення забарвлених препаратів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С. Вивчення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рухливості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мікроорганізмів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D.</w:t>
      </w:r>
    </w:p>
    <w:p w:rsidR="00BE20FC" w:rsidRDefault="00BE20FC" w:rsidP="00BE20F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Рух, Шлях - поняття, яке використовується для позначення будь-яких змін, які відбуваються у Всесвіті. Також рух - це процес переміщення, зміна положення тіла відносно інших тіл у просторі.</w:t>
      </w:r>
    </w:p>
    <w:p w:rsidR="00BE20FC" w:rsidRDefault="00BE20FC" w:rsidP="00BE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Вивчення проникності мембран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Е. Вивчення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активності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ферментів 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4.</w:t>
      </w:r>
    </w:p>
    <w:p w:rsidR="00BE20FC" w:rsidRDefault="00BE20FC" w:rsidP="00BE20F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Активність - поняття, яке визначає темп руху і інтенсивність дій речовин, явищ і живих організмів. Активність </w:t>
      </w:r>
      <w:hyperlink r:id="rId40" w:history="1">
        <w:r>
          <w:rPr>
            <w:rStyle w:val="a3"/>
            <w:rFonts w:ascii="Times New Roman" w:eastAsia="Times New Roman" w:hAnsi="Times New Roman" w:cs="Times New Roman"/>
            <w:i/>
            <w:iCs/>
            <w:sz w:val="24"/>
            <w:szCs w:val="24"/>
            <w:lang w:eastAsia="uk-UA"/>
          </w:rPr>
          <w:t>визначається в порівнянні</w:t>
        </w:r>
      </w:hyperlink>
    </w:p>
    <w:p w:rsidR="00BE20FC" w:rsidRDefault="00BE20FC" w:rsidP="00BE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Аноптральна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мікроскопія використовується для (більше, ніж одна відповідь):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А. Дослідження забарвлених мазків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В. Прижиттєвого дослідження бактерій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С. Прижиттєвого дослідження найпростіших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D. Дослідження вірусів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Е. Дослідження грибів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5. Інтерференційна мікроскопія використовується для (більше, ніж одна відповідь):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А. Дослідження проникності мембран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В. Дослідження активності ферментів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С. Дослідження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клітинного метаболізму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D.</w:t>
      </w:r>
    </w:p>
    <w:p w:rsidR="00BE20FC" w:rsidRDefault="00BE20FC" w:rsidP="00BE20F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О́бмін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речови́н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або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метаболі́зм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- сукупність хімічних реакцій, що відбуваються в живих організмах. Метаболізм поділяється на дві гілки: катаболізм (дисиміляція або енергетичний обмін), що включає реакції розщеплення складних органічних речовин до простіших, яке супроводжується їх окисненням </w:t>
      </w:r>
      <w:hyperlink r:id="rId41" w:history="1">
        <w:r>
          <w:rPr>
            <w:rStyle w:val="a3"/>
            <w:rFonts w:ascii="Times New Roman" w:eastAsia="Times New Roman" w:hAnsi="Times New Roman" w:cs="Times New Roman"/>
            <w:i/>
            <w:iCs/>
            <w:sz w:val="24"/>
            <w:szCs w:val="24"/>
            <w:lang w:eastAsia="uk-UA"/>
          </w:rPr>
          <w:t>і виділенням корисної енергії</w:t>
        </w:r>
      </w:hyperlink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, та анаболізм (асиміляція або пластичний обмін) - реакції синтезу необхідних клітині речовин, у яких енергія, отримана у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катаболічних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реакціях, використовується.</w:t>
      </w:r>
    </w:p>
    <w:p w:rsidR="00BE20FC" w:rsidRDefault="00BE20FC" w:rsidP="00BE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Дослідження деталей зафарбованого об’єкту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Е. Дослідження прозорого об’єкту</w:t>
      </w:r>
    </w:p>
    <w:p w:rsidR="00BE20FC" w:rsidRDefault="00BE20FC" w:rsidP="00BE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Література.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 xml:space="preserve">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Климнюк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С.І., Ситник І.О.,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Творко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М.С., Широбоков В.П. Практична мікробіологія. – Тернопіль.,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“Укрмедкнига”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 – 2004. – С. 10-18. 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 xml:space="preserve">2.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Коротяев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А.И., Бабичев С.А.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Медицинская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микробиология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иммунология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вирусология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 -С.-П., 2002.-С.14-18. 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 xml:space="preserve">3. Медична мікробіологія, вірусологія та імунологія (під ред. акад. Широбокова В.П.). – Вінниця.,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“Нова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книга”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 – 2011.- С.54-77. 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Самостійна робота 2.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Тема: 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Роль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вітчизняних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вчених у розвитку мікробіології. 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Актуальність.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Вітчизняні мікробіологи стояли біля витоків створення мікробіологічної науки,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працювали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 разом з геніальним Л.Пастером, закладали її фундамент. Вони долучилися до значних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відкрить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практичних розробок, які позитивно вплинули на інфекційну захворюваність у світі. 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Контрольні питання.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1. 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Видатні вчені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- мікробіологи України: Гамалія Н.Ф.</w:t>
      </w:r>
    </w:p>
    <w:p w:rsidR="00BE20FC" w:rsidRDefault="00BE20FC" w:rsidP="00BE20F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Батьківщи́на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(Вітчизна) - країна, що належить даному народові; вужче - рідний край, місце народження тієї чи іншої людини. Поняття батьківщина позначає країну предків (батьків) людини, а також часто має емоційний підтекст, </w:t>
      </w:r>
      <w:hyperlink r:id="rId42" w:history="1">
        <w:r>
          <w:rPr>
            <w:rStyle w:val="a3"/>
            <w:rFonts w:ascii="Times New Roman" w:eastAsia="Times New Roman" w:hAnsi="Times New Roman" w:cs="Times New Roman"/>
            <w:i/>
            <w:iCs/>
            <w:sz w:val="24"/>
            <w:szCs w:val="24"/>
            <w:lang w:eastAsia="uk-UA"/>
          </w:rPr>
          <w:t>що має на увазі</w:t>
        </w:r>
      </w:hyperlink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, що деякі відчувають до батьківщини особливе, сакральне почуття, яке поєднує любов і почуття патріотизму.</w:t>
      </w:r>
    </w:p>
    <w:p w:rsidR="00BE20FC" w:rsidRDefault="00BE20FC" w:rsidP="00BE20F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Пра́ця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- цілеспрямована діяльність людей зі створення матеріальних і духовних благ, необхідних для задоволення потреб кожного індивіда і суспільства в цілому.</w:t>
      </w:r>
    </w:p>
    <w:p w:rsidR="00BE20FC" w:rsidRDefault="00BE20FC" w:rsidP="00BE20F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Науко́вець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- знавець щонайменше однієї галузі науки, котрий у своїх дослідженнях застосовує лише наукові методи.</w:t>
      </w:r>
    </w:p>
    <w:p w:rsidR="00BE20FC" w:rsidRDefault="00BE20FC" w:rsidP="00BE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Здродовський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П.Ф., Л.А.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Савченко І.Г.,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Дроботько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В.Г.,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Виноградський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С.Н.,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Нещадименко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М.П.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2. Внесок Заболотного Д.К. у розвиток вітчизняної мікробіології.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3. Галицька мікробіологічна школа (Р.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Вейгль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 Г.С.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Мосінг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).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4. Кафедра мікробіології Львівського національного медичного університету (Н.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Гонсьоровський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 М.М.Музика, Л.Чорна). 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Тестові завдання.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1.Першу кафедру мікробіології (у Петербурзі) було створено:</w:t>
      </w:r>
    </w:p>
    <w:p w:rsidR="00BE20FC" w:rsidRDefault="00BE20FC" w:rsidP="00BE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А. Гамалією М .Ф.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В. Заболотним Д.К.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С. Івановським Д.І.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D.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Зільбером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Л.А.</w:t>
      </w:r>
    </w:p>
    <w:p w:rsidR="00BE20FC" w:rsidRDefault="00BE20FC" w:rsidP="00BE20FC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Е.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Тереховський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М.М. </w:t>
      </w:r>
    </w:p>
    <w:p w:rsidR="00BE20FC" w:rsidRDefault="00BE20FC" w:rsidP="00BE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2. 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Наукова діяльність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Івановського Д.І.</w:t>
      </w:r>
    </w:p>
    <w:p w:rsidR="00BE20FC" w:rsidRDefault="00BE20FC" w:rsidP="00BE20F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Науко́ва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дія́льність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- це інтелектуальна творча діяльність, спрямована на одержання та використання нових знань. Основними її формами є фундаментальні та прикладні наукові дослідження. Науковими дослідженнями займаються науковці.</w:t>
      </w:r>
    </w:p>
    <w:p w:rsidR="00BE20FC" w:rsidRDefault="00BE20FC" w:rsidP="00BE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пов’язана з: 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br/>
        <w:t>А.Створенням першого мікроскопа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В. Відкриттям вірусів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С.Відкриттям явища фагоцитозу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D. Отриманням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антирабічної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вакцини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Е.Відкриттям </w:t>
      </w:r>
      <w:hyperlink r:id="rId43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uk-UA"/>
          </w:rPr>
          <w:t>явища трансформації </w:t>
        </w:r>
      </w:hyperlink>
    </w:p>
    <w:p w:rsidR="00BE20FC" w:rsidRDefault="00BE20FC" w:rsidP="00BE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3. Назвіть ім’я вченого, який є автором вчення про десенсибілізацію, був учнем І.І.Мечникова і працював в інституті Л.Пастера: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А. Флемінг О. D.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Тарасевич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Л.А.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В. Савченко І.Г. Е.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Габричевський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Г.М.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Безредка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А.М.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4. Назвіть прізвище лауреата Нобелівської премії за досягнення у галузі імунології: </w:t>
      </w:r>
    </w:p>
    <w:p w:rsidR="00BE20FC" w:rsidRDefault="00BE20FC" w:rsidP="00BE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А. Мечников І.І.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Габричевський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Г.Н.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С. Ісаєв В.І.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D. Єрмолаєва З.В.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Е. Тарасович Л.А. </w:t>
      </w:r>
    </w:p>
    <w:p w:rsidR="00BE20FC" w:rsidRDefault="00BE20FC" w:rsidP="00BE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5. Засновником мікробіології ґрунту вважають: </w:t>
      </w:r>
    </w:p>
    <w:p w:rsidR="00BE20FC" w:rsidRDefault="00BE20FC" w:rsidP="00BE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 xml:space="preserve">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Здродовського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П.Ф.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Омелянського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В.Л.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С. Заболотного Д.К.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D.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Виноградського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С.М.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Е.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Красильникова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М.А. 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BE20FC" w:rsidRDefault="00BE20FC" w:rsidP="00BE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Література: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 xml:space="preserve">1. Борисов Л.Б.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Медицинская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микробиология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вирусология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иммунология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 – М.,2001. – C.11-15.</w:t>
      </w:r>
    </w:p>
    <w:p w:rsidR="00BE20FC" w:rsidRDefault="00BE20FC" w:rsidP="00BE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 xml:space="preserve">2.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Воробьев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Медицинская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микробиология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вирусология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иммунология.-М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., 2008.-С.30-36.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Данилейченко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В.В.,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Федечко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Й.М., Корнійчук О.П. Мікробіологія з основами імунології. Київ, Медицина, 2009. - С.20-21.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4. До історії розвитку мікробіології у науково-дослідних і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навчальних закладах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України (під редакцією акад.</w:t>
      </w:r>
    </w:p>
    <w:p w:rsidR="00BE20FC" w:rsidRDefault="00BE20FC" w:rsidP="00BE20F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Навча́льний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заклад (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осві́тній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заклад) - організація, що на постійній і безперервній основі здійснює освітній процес з метою навчання, виховання, розвитку і самовдосконалення особистості.</w:t>
      </w:r>
    </w:p>
    <w:p w:rsidR="00BE20FC" w:rsidRDefault="00BE20FC" w:rsidP="00BE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НАНУ В.П.Широбокова). – Київ:Книга плюс. - 2006.- 299 с.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5.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Коротяев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А.И., Бабичев С.А.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Медицинская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микробиология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иммунология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вирусология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 – С.-П., 2002. – С. 7-14.</w:t>
      </w:r>
    </w:p>
    <w:p w:rsidR="00BE20FC" w:rsidRDefault="00BE20FC" w:rsidP="00BE20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6. Медична мікробіологія, вірусологія та імунологія (під ред. акад. Широбокова В.П.). – Вінниця.,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“Нова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книга”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 – 2011.С. 40-54. 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Заняття 2.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BE20FC" w:rsidRDefault="00BE20FC" w:rsidP="00BE20FC"/>
    <w:p w:rsidR="00586B1A" w:rsidRDefault="00586B1A"/>
    <w:sectPr w:rsidR="00586B1A" w:rsidSect="00586B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7F4558"/>
    <w:multiLevelType w:val="multilevel"/>
    <w:tmpl w:val="B1F0D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E20FC"/>
    <w:rsid w:val="00527D0C"/>
    <w:rsid w:val="00586B1A"/>
    <w:rsid w:val="00BE20FC"/>
    <w:rsid w:val="00CB6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0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20F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8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mpi.com.ua/a-urografiya-b-rentgenoskopiya-cherevnoyi-porojnini-c.html" TargetMode="External"/><Relationship Id="rId13" Type="http://schemas.openxmlformats.org/officeDocument/2006/relationships/hyperlink" Target="http://compi.com.ua/nosiyi-informaciyi-koduvannya-informaciyi-formi-i-sposobi-poda.html" TargetMode="External"/><Relationship Id="rId18" Type="http://schemas.openxmlformats.org/officeDocument/2006/relationships/hyperlink" Target="http://compi.com.ua/metodichni-rekomendaciyi-do-praktichnih-zanyate-z-mikrobiologi.html?page=3" TargetMode="External"/><Relationship Id="rId26" Type="http://schemas.openxmlformats.org/officeDocument/2006/relationships/hyperlink" Target="http://compi.com.ua/nafta-i-naftoprodukti-yak-zabrudnyuvachi-biosferi.html" TargetMode="External"/><Relationship Id="rId39" Type="http://schemas.openxmlformats.org/officeDocument/2006/relationships/hyperlink" Target="http://compi.com.ua/doslidjennya-aparatnoyi-strukturi-mikro-eom-na-bazi-laboratorn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compi.com.ua/metodichni-rekomendaciyi-do-praktichnih-zanyate-z-mikrobiologi.html?page=6" TargetMode="External"/><Relationship Id="rId34" Type="http://schemas.openxmlformats.org/officeDocument/2006/relationships/hyperlink" Target="http://compi.com.ua/tema-najprostishi-vidi-merejok-tehnologiya-vikonannya-merejok.html" TargetMode="External"/><Relationship Id="rId42" Type="http://schemas.openxmlformats.org/officeDocument/2006/relationships/hyperlink" Target="http://compi.com.ua/rozvitok-movlennya-prochitajte-tekst.html" TargetMode="External"/><Relationship Id="rId7" Type="http://schemas.openxmlformats.org/officeDocument/2006/relationships/hyperlink" Target="http://compi.com.ua/programovi-vimogi-z-kursu-osnovi-naukovih-doslidjene.html" TargetMode="External"/><Relationship Id="rId12" Type="http://schemas.openxmlformats.org/officeDocument/2006/relationships/hyperlink" Target="http://compi.com.ua/elektrichnij-strum-tema-ponyattya-pro-djerela-strumu-yih-nebez.html" TargetMode="External"/><Relationship Id="rId17" Type="http://schemas.openxmlformats.org/officeDocument/2006/relationships/hyperlink" Target="http://compi.com.ua/metodichni-rekomendaciyi-do-praktichnih-zanyate-z-mikrobiologi.html?page=2" TargetMode="External"/><Relationship Id="rId25" Type="http://schemas.openxmlformats.org/officeDocument/2006/relationships/hyperlink" Target="http://compi.com.ua/download/metodichni-rekomendaciyi-do-praktichnih-zanyate-z-mikrobiologi.doc" TargetMode="External"/><Relationship Id="rId33" Type="http://schemas.openxmlformats.org/officeDocument/2006/relationships/hyperlink" Target="http://compi.com.ua/zakon-ukrayini--pro-ohoronu-ozonovogo-sharu.html" TargetMode="External"/><Relationship Id="rId38" Type="http://schemas.openxmlformats.org/officeDocument/2006/relationships/hyperlink" Target="http://compi.com.ua/nakaz-355-pro-provedennya-uchnivsekih-olimpiad-iz-navchalenih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compi.com.ua/mikrobiologiya-virusologiya-ta-imunologiya-z-mikrobiologichnoy.html" TargetMode="External"/><Relationship Id="rId20" Type="http://schemas.openxmlformats.org/officeDocument/2006/relationships/hyperlink" Target="http://compi.com.ua/metodichni-rekomendaciyi-do-praktichnih-zanyate-z-mikrobiologi.html?page=5" TargetMode="External"/><Relationship Id="rId29" Type="http://schemas.openxmlformats.org/officeDocument/2006/relationships/hyperlink" Target="http://compi.com.ua/plastini-listi-plivka-folega-i-strichki-plastmasovi-nearmovani.html" TargetMode="External"/><Relationship Id="rId41" Type="http://schemas.openxmlformats.org/officeDocument/2006/relationships/hyperlink" Target="http://compi.com.ua/optichna-geoinformacijno-energetichna-mereja-iz-rozpodilenimi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compi.com.ua/aglomeraciya--grupa-misekih-poselene-navkolo-velikogo-mista-ae.html" TargetMode="External"/><Relationship Id="rId11" Type="http://schemas.openxmlformats.org/officeDocument/2006/relationships/hyperlink" Target="http://compi.com.ua/zakon-ukrayini-pro-zabezpechennya-masshtabnoyi-ekspansiyi-eksp.html" TargetMode="External"/><Relationship Id="rId24" Type="http://schemas.openxmlformats.org/officeDocument/2006/relationships/hyperlink" Target="http://compi.com.ua/metodichni-rekomendaciyi-do-praktichnih-zanyate-z-mikrobiologi.html?page=9" TargetMode="External"/><Relationship Id="rId32" Type="http://schemas.openxmlformats.org/officeDocument/2006/relationships/hyperlink" Target="http://compi.com.ua/budova-klitin-organizmu-lyudini.html" TargetMode="External"/><Relationship Id="rId37" Type="http://schemas.openxmlformats.org/officeDocument/2006/relationships/hyperlink" Target="http://compi.com.ua/nepriyemnosti-v-mereji-virusi-hrobaki-ta-troyanci.html" TargetMode="External"/><Relationship Id="rId40" Type="http://schemas.openxmlformats.org/officeDocument/2006/relationships/hyperlink" Target="http://compi.com.ua/programa-vstupnogo-ispitu-z-geografiyi.html" TargetMode="External"/><Relationship Id="rId45" Type="http://schemas.openxmlformats.org/officeDocument/2006/relationships/theme" Target="theme/theme1.xml"/><Relationship Id="rId5" Type="http://schemas.openxmlformats.org/officeDocument/2006/relationships/hyperlink" Target="http://compi.com.ua/programa-derjavnogo-ispitu-dlya-magistriv-za-specialenistyu-or.html" TargetMode="External"/><Relationship Id="rId15" Type="http://schemas.openxmlformats.org/officeDocument/2006/relationships/hyperlink" Target="http://compi.com.ua/pidsumkovij-test-za-kurs-9-10-klasu.html" TargetMode="External"/><Relationship Id="rId23" Type="http://schemas.openxmlformats.org/officeDocument/2006/relationships/hyperlink" Target="http://compi.com.ua/metodichni-rekomendaciyi-do-praktichnih-zanyate-z-mikrobiologi.html?page=8" TargetMode="External"/><Relationship Id="rId28" Type="http://schemas.openxmlformats.org/officeDocument/2006/relationships/hyperlink" Target="http://compi.com.ua/principi-ukladannya-elektronnogo-ideografichnogo-slovnika-teza.html" TargetMode="External"/><Relationship Id="rId36" Type="http://schemas.openxmlformats.org/officeDocument/2006/relationships/hyperlink" Target="http://compi.com.ua/pozitron-emisijna-tomografiya-pet.html" TargetMode="External"/><Relationship Id="rId10" Type="http://schemas.openxmlformats.org/officeDocument/2006/relationships/hyperlink" Target="http://compi.com.ua/osnovni-skladovi-pk-kursova-robota-bashaka-andriya-igorovicha.html" TargetMode="External"/><Relationship Id="rId19" Type="http://schemas.openxmlformats.org/officeDocument/2006/relationships/hyperlink" Target="http://compi.com.ua/metodichni-rekomendaciyi-do-praktichnih-zanyate-z-mikrobiologi.html?page=4" TargetMode="External"/><Relationship Id="rId31" Type="http://schemas.openxmlformats.org/officeDocument/2006/relationships/hyperlink" Target="http://compi.com.ua/nafta-i-naftoprodukti-yak-zabrudnyuvachi-biosferi.html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compi.com.ua/yake-z-pererahovanih-tverdjene-virne.html" TargetMode="External"/><Relationship Id="rId14" Type="http://schemas.openxmlformats.org/officeDocument/2006/relationships/hyperlink" Target="http://compi.com.ua/katulesekij-igor-ivanovich-23-jovtnya-1963-roku-m-rivne-osvita.html" TargetMode="External"/><Relationship Id="rId22" Type="http://schemas.openxmlformats.org/officeDocument/2006/relationships/hyperlink" Target="http://compi.com.ua/metodichni-rekomendaciyi-do-praktichnih-zanyate-z-mikrobiologi.html?page=7" TargetMode="External"/><Relationship Id="rId27" Type="http://schemas.openxmlformats.org/officeDocument/2006/relationships/hyperlink" Target="http://compi.com.ua/nazivayetesya-sistemoyu-vodopostachannya.html" TargetMode="External"/><Relationship Id="rId30" Type="http://schemas.openxmlformats.org/officeDocument/2006/relationships/hyperlink" Target="http://compi.com.ua/programa-ce-a-ce-kilekiste-rozryadiv-u-dvijkovih-chislah.html" TargetMode="External"/><Relationship Id="rId35" Type="http://schemas.openxmlformats.org/officeDocument/2006/relationships/hyperlink" Target="http://compi.com.ua/mikrobiologiya-virusologiya-ta-imunologiya-z-mikrobiologichnoy.html" TargetMode="External"/><Relationship Id="rId43" Type="http://schemas.openxmlformats.org/officeDocument/2006/relationships/hyperlink" Target="http://compi.com.ua/urok-18-tema-fizichni-ta-himichni-yavisha-himichni-reakciyi-t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26124</Words>
  <Characters>14891</Characters>
  <Application>Microsoft Office Word</Application>
  <DocSecurity>0</DocSecurity>
  <Lines>124</Lines>
  <Paragraphs>81</Paragraphs>
  <ScaleCrop>false</ScaleCrop>
  <Company/>
  <LinksUpToDate>false</LinksUpToDate>
  <CharactersWithSpaces>40934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IRA</cp:lastModifiedBy>
  <cp:revision>2</cp:revision>
  <cp:lastPrinted>2017-11-24T00:52:00Z</cp:lastPrinted>
  <dcterms:created xsi:type="dcterms:W3CDTF">2017-11-24T00:52:00Z</dcterms:created>
  <dcterms:modified xsi:type="dcterms:W3CDTF">2017-11-24T00:53:00Z</dcterms:modified>
</cp:coreProperties>
</file>