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3A" w:rsidRDefault="0036753A" w:rsidP="003675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6753A" w:rsidRDefault="0036753A" w:rsidP="003675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6753A" w:rsidRDefault="0036753A" w:rsidP="003675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6753A" w:rsidRDefault="0036753A" w:rsidP="0036753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36753A" w:rsidRDefault="0036753A" w:rsidP="003675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6753A" w:rsidRDefault="0036753A" w:rsidP="003675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eastAsia="en-US"/>
        </w:rPr>
        <w:pict>
          <v:line id="Прямая соединительная линия 2" o:spid="_x0000_s1026" style="position:absolute;z-index:251658240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Кра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b/>
          <w:sz w:val="28"/>
          <w:szCs w:val="28"/>
        </w:rPr>
        <w:t>знавство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6753A" w:rsidRDefault="0036753A" w:rsidP="003675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eastAsia="en-US"/>
        </w:rPr>
        <w:pict>
          <v:line id="Прямая соединительная линия 4" o:spid="_x0000_s1028" style="position:absolute;z-index:25165824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lang w:eastAsia="en-US"/>
        </w:rPr>
        <w:pict>
          <v:line id="Прямая соединительная линия 3" o:spid="_x0000_s1027" style="position:absolute;z-index:251658240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36753A" w:rsidRDefault="0036753A" w:rsidP="003675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eastAsia="en-US"/>
        </w:rPr>
        <w:pict>
          <v:line id="Прямая соединительная линия 5" o:spid="_x0000_s1029" style="position:absolute;z-index:251658240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>Викладач Маланюк Т.З.</w:t>
      </w:r>
    </w:p>
    <w:p w:rsidR="0036753A" w:rsidRDefault="0036753A" w:rsidP="003675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753A" w:rsidRDefault="0036753A" w:rsidP="003675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53618" w:rsidRPr="0036753A" w:rsidRDefault="00B53618" w:rsidP="00AD40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075" w:rsidRPr="00AD4075" w:rsidRDefault="00AD4075" w:rsidP="00AD4075">
      <w:pPr>
        <w:pStyle w:val="a3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Реєнт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Поступ українського краєзнавства / О.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Реєнт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B161BA">
        <w:rPr>
          <w:rFonts w:ascii="Times New Roman" w:hAnsi="Times New Roman" w:cs="Times New Roman"/>
          <w:sz w:val="28"/>
          <w:szCs w:val="28"/>
          <w:lang w:val="uk-UA"/>
        </w:rPr>
        <w:t>Краєзнавство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2015</w:t>
      </w:r>
      <w:r w:rsidRPr="00B161B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№ 1-2 С. 8-27.</w:t>
      </w:r>
    </w:p>
    <w:p w:rsidR="00D4354B" w:rsidRDefault="00D4354B" w:rsidP="00D4354B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354B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  <w:r w:rsidRPr="00D4354B">
        <w:rPr>
          <w:rFonts w:ascii="Times New Roman" w:hAnsi="Times New Roman" w:cs="Times New Roman"/>
          <w:sz w:val="28"/>
          <w:szCs w:val="28"/>
          <w:lang w:val="uk-UA"/>
        </w:rPr>
        <w:t xml:space="preserve"> В.С. Передумови піднесення краєзнавчого руху Правобережної України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54B">
        <w:rPr>
          <w:rFonts w:ascii="Times New Roman" w:hAnsi="Times New Roman" w:cs="Times New Roman"/>
          <w:sz w:val="28"/>
          <w:szCs w:val="28"/>
          <w:lang w:val="uk-UA"/>
        </w:rPr>
        <w:t xml:space="preserve">20-і роки у монографії </w:t>
      </w:r>
      <w:proofErr w:type="spellStart"/>
      <w:r w:rsidRPr="00D4354B">
        <w:rPr>
          <w:rFonts w:ascii="Times New Roman" w:hAnsi="Times New Roman" w:cs="Times New Roman"/>
          <w:sz w:val="28"/>
          <w:szCs w:val="28"/>
          <w:lang w:val="uk-UA"/>
        </w:rPr>
        <w:t>Інституціалізація</w:t>
      </w:r>
      <w:proofErr w:type="spellEnd"/>
      <w:r w:rsidRPr="00D4354B">
        <w:rPr>
          <w:rFonts w:ascii="Times New Roman" w:hAnsi="Times New Roman" w:cs="Times New Roman"/>
          <w:sz w:val="28"/>
          <w:szCs w:val="28"/>
          <w:lang w:val="uk-UA"/>
        </w:rPr>
        <w:t xml:space="preserve"> краєзнавчого руху Правобережної України 20-х років ХХ – початку ХХІ ст.: етапи, форми, напрями діяльності / В.С. </w:t>
      </w:r>
      <w:proofErr w:type="spellStart"/>
      <w:r w:rsidRPr="00D4354B">
        <w:rPr>
          <w:rFonts w:ascii="Times New Roman" w:hAnsi="Times New Roman" w:cs="Times New Roman"/>
          <w:sz w:val="28"/>
          <w:szCs w:val="28"/>
          <w:lang w:val="uk-UA"/>
        </w:rPr>
        <w:t>Прокопчук</w:t>
      </w:r>
      <w:proofErr w:type="spellEnd"/>
      <w:r w:rsidRPr="00D4354B">
        <w:rPr>
          <w:rFonts w:ascii="Times New Roman" w:hAnsi="Times New Roman" w:cs="Times New Roman"/>
          <w:sz w:val="28"/>
          <w:szCs w:val="28"/>
          <w:lang w:val="uk-UA"/>
        </w:rPr>
        <w:t xml:space="preserve">; наук. ред. П.Т. </w:t>
      </w:r>
      <w:proofErr w:type="spellStart"/>
      <w:r w:rsidRPr="00D4354B">
        <w:rPr>
          <w:rFonts w:ascii="Times New Roman" w:hAnsi="Times New Roman" w:cs="Times New Roman"/>
          <w:sz w:val="28"/>
          <w:szCs w:val="28"/>
          <w:lang w:val="uk-UA"/>
        </w:rPr>
        <w:t>Тронько</w:t>
      </w:r>
      <w:proofErr w:type="spellEnd"/>
      <w:r w:rsidRPr="00D4354B">
        <w:rPr>
          <w:rFonts w:ascii="Times New Roman" w:hAnsi="Times New Roman" w:cs="Times New Roman"/>
          <w:sz w:val="28"/>
          <w:szCs w:val="28"/>
          <w:lang w:val="uk-UA"/>
        </w:rPr>
        <w:t>; Кам’янець-Подільський нац. ун-т. – Кам’янець-</w:t>
      </w:r>
      <w:r w:rsidR="00B161BA">
        <w:rPr>
          <w:rFonts w:ascii="Times New Roman" w:hAnsi="Times New Roman" w:cs="Times New Roman"/>
          <w:sz w:val="28"/>
          <w:szCs w:val="28"/>
          <w:lang w:val="uk-UA"/>
        </w:rPr>
        <w:t xml:space="preserve">Подільський: </w:t>
      </w:r>
      <w:proofErr w:type="spellStart"/>
      <w:r w:rsidR="00B161BA">
        <w:rPr>
          <w:rFonts w:ascii="Times New Roman" w:hAnsi="Times New Roman" w:cs="Times New Roman"/>
          <w:sz w:val="28"/>
          <w:szCs w:val="28"/>
          <w:lang w:val="uk-UA"/>
        </w:rPr>
        <w:t>Оз</w:t>
      </w:r>
      <w:r w:rsidRPr="00D4354B">
        <w:rPr>
          <w:rFonts w:ascii="Times New Roman" w:hAnsi="Times New Roman" w:cs="Times New Roman"/>
          <w:sz w:val="28"/>
          <w:szCs w:val="28"/>
          <w:lang w:val="uk-UA"/>
        </w:rPr>
        <w:t>юм</w:t>
      </w:r>
      <w:proofErr w:type="spellEnd"/>
      <w:r w:rsidRPr="00D4354B">
        <w:rPr>
          <w:rFonts w:ascii="Times New Roman" w:hAnsi="Times New Roman" w:cs="Times New Roman"/>
          <w:sz w:val="28"/>
          <w:szCs w:val="28"/>
          <w:lang w:val="uk-UA"/>
        </w:rPr>
        <w:t>, 2008. – С.55-68.</w:t>
      </w:r>
    </w:p>
    <w:p w:rsidR="00975220" w:rsidRPr="00C074A9" w:rsidRDefault="00975220" w:rsidP="0097522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074A9">
        <w:rPr>
          <w:rFonts w:ascii="Times New Roman" w:eastAsiaTheme="minorHAnsi" w:hAnsi="Times New Roman" w:cs="Times New Roman"/>
          <w:iCs/>
          <w:sz w:val="28"/>
          <w:szCs w:val="28"/>
          <w:lang w:val="uk-UA" w:eastAsia="en-US"/>
        </w:rPr>
        <w:t>Григор’єва Т.Ф</w:t>
      </w:r>
      <w:r w:rsidRPr="00C074A9">
        <w:rPr>
          <w:rFonts w:ascii="Times New Roman" w:eastAsiaTheme="minorHAnsi" w:hAnsi="Times New Roman" w:cs="Times New Roman"/>
          <w:i/>
          <w:iCs/>
          <w:sz w:val="28"/>
          <w:szCs w:val="28"/>
          <w:lang w:val="uk-UA" w:eastAsia="en-US"/>
        </w:rPr>
        <w:t xml:space="preserve">. </w:t>
      </w:r>
      <w:proofErr w:type="spellStart"/>
      <w:r w:rsidRPr="00C074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Історико-краєзнавчі</w:t>
      </w:r>
      <w:proofErr w:type="spellEnd"/>
      <w:r w:rsidRPr="00C074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дослідження в науковому доробку</w:t>
      </w:r>
    </w:p>
    <w:p w:rsidR="00D4354B" w:rsidRPr="00975220" w:rsidRDefault="00975220" w:rsidP="00975220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074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доктора історичних наук С.З. Заремби / Т.В.Григор’єва // </w:t>
      </w:r>
      <w:r w:rsidRPr="00C074A9">
        <w:rPr>
          <w:rFonts w:ascii="Times New Roman" w:eastAsiaTheme="minorHAnsi" w:hAnsi="Times New Roman" w:cs="Times New Roman"/>
          <w:color w:val="333333"/>
          <w:sz w:val="28"/>
          <w:szCs w:val="28"/>
          <w:lang w:val="uk-UA" w:eastAsia="en-US"/>
        </w:rPr>
        <w:t xml:space="preserve">Перші </w:t>
      </w:r>
      <w:proofErr w:type="spellStart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Зарембівські</w:t>
      </w:r>
      <w:proofErr w:type="spellEnd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читання. Матеріали Перших Всеукраїнських наукових читань, присвячених 60-річчю від дня народження українського історика та </w:t>
      </w:r>
      <w:proofErr w:type="spellStart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пам’яткознавця</w:t>
      </w:r>
      <w:proofErr w:type="spellEnd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Сергія Захаровича Заремби (1947-2003) (м. Київ, 23 січня 2007р.): Збірник статей </w:t>
      </w:r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lastRenderedPageBreak/>
        <w:t xml:space="preserve">(упор. Титова О.М.) / Центр </w:t>
      </w:r>
      <w:proofErr w:type="spellStart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пам’яткознавства</w:t>
      </w:r>
      <w:proofErr w:type="spellEnd"/>
      <w:r w:rsidRPr="00C074A9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НАН України та УТОПІК. −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К., 2007. – С. 15-19.</w:t>
      </w:r>
    </w:p>
    <w:p w:rsidR="00B161BA" w:rsidRPr="00B161BA" w:rsidRDefault="00975220" w:rsidP="00B161B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975220">
        <w:rPr>
          <w:rFonts w:ascii="Times New Roman" w:hAnsi="Times New Roman" w:cs="Times New Roman"/>
          <w:sz w:val="28"/>
          <w:szCs w:val="28"/>
          <w:lang w:val="uk-UA"/>
        </w:rPr>
        <w:t xml:space="preserve">Історія краєзнавчого руху в Україні / </w:t>
      </w:r>
      <w:r>
        <w:rPr>
          <w:rFonts w:ascii="Times New Roman" w:hAnsi="Times New Roman" w:cs="Times New Roman"/>
          <w:sz w:val="28"/>
          <w:szCs w:val="28"/>
          <w:lang w:val="uk-UA"/>
        </w:rPr>
        <w:t>В.Голубко</w:t>
      </w:r>
      <w:r w:rsidRPr="009752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Качараба</w:t>
      </w:r>
      <w:proofErr w:type="spellEnd"/>
      <w:r w:rsidR="00B161BA">
        <w:rPr>
          <w:rFonts w:ascii="Times New Roman" w:hAnsi="Times New Roman" w:cs="Times New Roman"/>
          <w:sz w:val="28"/>
          <w:szCs w:val="28"/>
          <w:lang w:val="uk-UA"/>
        </w:rPr>
        <w:t>, А.</w:t>
      </w:r>
      <w:proofErr w:type="spellStart"/>
      <w:r w:rsidR="00B161BA">
        <w:rPr>
          <w:rFonts w:ascii="Times New Roman" w:hAnsi="Times New Roman" w:cs="Times New Roman"/>
          <w:sz w:val="28"/>
          <w:szCs w:val="28"/>
          <w:lang w:val="uk-UA"/>
        </w:rPr>
        <w:t>Середяк</w:t>
      </w:r>
      <w:proofErr w:type="spellEnd"/>
      <w:r w:rsidRPr="00975220">
        <w:rPr>
          <w:rFonts w:ascii="Times New Roman" w:hAnsi="Times New Roman" w:cs="Times New Roman"/>
          <w:sz w:val="28"/>
          <w:szCs w:val="28"/>
          <w:lang w:val="uk-UA"/>
        </w:rPr>
        <w:t xml:space="preserve"> Історичне краєзнавство. Навчальний посібник. – Ч.І. – Львів: Видавничий центр ЛНУ імені Івана Франка, 2005. – 130 С. 36-114.</w:t>
      </w:r>
    </w:p>
    <w:p w:rsidR="00C074A9" w:rsidRPr="00C074A9" w:rsidRDefault="00B161BA" w:rsidP="00C074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  <w:lang w:val="uk-UA"/>
        </w:rPr>
      </w:pPr>
      <w:r w:rsidRPr="00B161BA">
        <w:rPr>
          <w:rFonts w:ascii="Times New Roman" w:hAnsi="Times New Roman" w:cs="Times New Roman"/>
          <w:sz w:val="28"/>
          <w:szCs w:val="28"/>
          <w:lang w:val="uk-UA"/>
        </w:rPr>
        <w:t>Костриця М. Наукові засади національного географічного краєзнавства / М. Костриця // Краєзнавство – 2009. № 1-2 С. 39-46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61BA" w:rsidRDefault="009F6722" w:rsidP="00C074A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4A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Якимович </w:t>
      </w:r>
      <w:r w:rsidR="00C074A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Б. </w:t>
      </w:r>
      <w:r w:rsidRPr="00C074A9">
        <w:rPr>
          <w:rFonts w:ascii="Times New Roman" w:hAnsi="Times New Roman" w:cs="Times New Roman"/>
          <w:sz w:val="28"/>
          <w:szCs w:val="28"/>
          <w:lang w:val="uk-UA"/>
        </w:rPr>
        <w:t xml:space="preserve">Державницько-військова ідея в громадській діяльності та творчості Андрія </w:t>
      </w:r>
      <w:r w:rsidR="00C074A9" w:rsidRPr="00C074A9">
        <w:rPr>
          <w:rFonts w:ascii="Times New Roman" w:hAnsi="Times New Roman" w:cs="Times New Roman"/>
          <w:sz w:val="28"/>
          <w:szCs w:val="28"/>
          <w:lang w:val="uk-UA"/>
        </w:rPr>
        <w:t xml:space="preserve">Чайковського </w:t>
      </w:r>
      <w:r w:rsidR="00C074A9">
        <w:rPr>
          <w:rFonts w:ascii="Times New Roman" w:hAnsi="Times New Roman" w:cs="Times New Roman"/>
          <w:sz w:val="28"/>
          <w:szCs w:val="28"/>
          <w:lang w:val="uk-UA"/>
        </w:rPr>
        <w:t xml:space="preserve">/ Б.Якимович </w:t>
      </w:r>
      <w:r w:rsidR="00C074A9" w:rsidRPr="00C074A9">
        <w:rPr>
          <w:rFonts w:ascii="Times New Roman" w:hAnsi="Times New Roman" w:cs="Times New Roman"/>
          <w:sz w:val="28"/>
          <w:szCs w:val="28"/>
          <w:lang w:val="uk-UA"/>
        </w:rPr>
        <w:t>// Історичні пам‘ятки Галичини. Матеріали п‘ятої наукової краєзнавчої конференції. 12 листопада 2010 р. – Львів, 2011. С. 369-377.</w:t>
      </w:r>
    </w:p>
    <w:p w:rsidR="00C074A9" w:rsidRPr="00C074A9" w:rsidRDefault="00C074A9" w:rsidP="00AD4075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74A9" w:rsidRPr="00C074A9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006F3"/>
    <w:multiLevelType w:val="hybridMultilevel"/>
    <w:tmpl w:val="A5FC4116"/>
    <w:lvl w:ilvl="0" w:tplc="B6987D9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5D570DB3"/>
    <w:multiLevelType w:val="hybridMultilevel"/>
    <w:tmpl w:val="9C422A0A"/>
    <w:lvl w:ilvl="0" w:tplc="3E9669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55E60"/>
    <w:multiLevelType w:val="hybridMultilevel"/>
    <w:tmpl w:val="9C422A0A"/>
    <w:lvl w:ilvl="0" w:tplc="3E9669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05E89"/>
    <w:multiLevelType w:val="hybridMultilevel"/>
    <w:tmpl w:val="381E6908"/>
    <w:lvl w:ilvl="0" w:tplc="35CEB1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E154D"/>
    <w:multiLevelType w:val="hybridMultilevel"/>
    <w:tmpl w:val="9C422A0A"/>
    <w:lvl w:ilvl="0" w:tplc="3E9669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54B"/>
    <w:rsid w:val="0036753A"/>
    <w:rsid w:val="003D5AFE"/>
    <w:rsid w:val="00516C49"/>
    <w:rsid w:val="005D515D"/>
    <w:rsid w:val="006C1392"/>
    <w:rsid w:val="00776760"/>
    <w:rsid w:val="00975220"/>
    <w:rsid w:val="009F6722"/>
    <w:rsid w:val="00AB5F54"/>
    <w:rsid w:val="00AD4075"/>
    <w:rsid w:val="00B161BA"/>
    <w:rsid w:val="00B53618"/>
    <w:rsid w:val="00C074A9"/>
    <w:rsid w:val="00D4354B"/>
    <w:rsid w:val="00D50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4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54B"/>
    <w:pPr>
      <w:ind w:left="720"/>
      <w:contextualSpacing/>
    </w:pPr>
  </w:style>
  <w:style w:type="paragraph" w:customStyle="1" w:styleId="Default">
    <w:name w:val="Default"/>
    <w:rsid w:val="009F672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6</cp:revision>
  <dcterms:created xsi:type="dcterms:W3CDTF">2017-10-29T10:08:00Z</dcterms:created>
  <dcterms:modified xsi:type="dcterms:W3CDTF">2017-11-03T07:53:00Z</dcterms:modified>
</cp:coreProperties>
</file>