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82"/>
        <w:gridCol w:w="1544"/>
        <w:gridCol w:w="6545"/>
      </w:tblGrid>
      <w:tr w:rsidR="00427EDF" w:rsidTr="00CE281A">
        <w:tc>
          <w:tcPr>
            <w:tcW w:w="9571" w:type="dxa"/>
            <w:gridSpan w:val="3"/>
          </w:tcPr>
          <w:p w:rsidR="00427EDF" w:rsidRPr="00AA6D5A" w:rsidRDefault="00427EDF" w:rsidP="00040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Кафедра фінансів Економічний факультет</w:t>
            </w:r>
          </w:p>
        </w:tc>
      </w:tr>
      <w:tr w:rsidR="004A06D6" w:rsidTr="00044423">
        <w:tc>
          <w:tcPr>
            <w:tcW w:w="1482" w:type="dxa"/>
          </w:tcPr>
          <w:p w:rsidR="004A06D6" w:rsidRPr="004A06D6" w:rsidRDefault="004A06D6" w:rsidP="00040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Дисципліна</w:t>
            </w:r>
          </w:p>
        </w:tc>
        <w:tc>
          <w:tcPr>
            <w:tcW w:w="1544" w:type="dxa"/>
          </w:tcPr>
          <w:p w:rsidR="004A06D6" w:rsidRPr="004A06D6" w:rsidRDefault="004A06D6" w:rsidP="00040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6545" w:type="dxa"/>
          </w:tcPr>
          <w:p w:rsidR="004A06D6" w:rsidRPr="00AA6D5A" w:rsidRDefault="004A06D6" w:rsidP="00040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6D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</w:tr>
      <w:tr w:rsidR="004A06D6" w:rsidRPr="0004008C" w:rsidTr="00044423">
        <w:tc>
          <w:tcPr>
            <w:tcW w:w="1482" w:type="dxa"/>
          </w:tcPr>
          <w:p w:rsidR="004A06D6" w:rsidRPr="0004008C" w:rsidRDefault="004A06D6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44" w:type="dxa"/>
          </w:tcPr>
          <w:p w:rsidR="004A06D6" w:rsidRPr="0004008C" w:rsidRDefault="004A06D6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45" w:type="dxa"/>
          </w:tcPr>
          <w:p w:rsidR="00CE281A" w:rsidRPr="0004008C" w:rsidRDefault="00CE281A" w:rsidP="0004008C">
            <w:pPr>
              <w:pStyle w:val="a5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F1DEE" w:rsidRPr="0004008C" w:rsidTr="00044423">
        <w:tc>
          <w:tcPr>
            <w:tcW w:w="1482" w:type="dxa"/>
          </w:tcPr>
          <w:p w:rsidR="00AF1DEE" w:rsidRPr="0004008C" w:rsidRDefault="00AF1DEE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44" w:type="dxa"/>
          </w:tcPr>
          <w:p w:rsidR="00AF1DEE" w:rsidRPr="0004008C" w:rsidRDefault="00AF1DEE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45" w:type="dxa"/>
          </w:tcPr>
          <w:p w:rsidR="00CE281A" w:rsidRPr="0004008C" w:rsidRDefault="00CE281A" w:rsidP="0004008C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165D" w:rsidRPr="0004008C" w:rsidTr="00044423">
        <w:tc>
          <w:tcPr>
            <w:tcW w:w="1482" w:type="dxa"/>
          </w:tcPr>
          <w:p w:rsidR="0085165D" w:rsidRPr="0004008C" w:rsidRDefault="0085165D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  <w:tc>
          <w:tcPr>
            <w:tcW w:w="1544" w:type="dxa"/>
          </w:tcPr>
          <w:p w:rsidR="0085165D" w:rsidRPr="0004008C" w:rsidRDefault="0085165D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45" w:type="dxa"/>
          </w:tcPr>
          <w:p w:rsidR="00CE281A" w:rsidRPr="0004008C" w:rsidRDefault="00CE281A" w:rsidP="0004008C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4423" w:rsidRPr="0004008C" w:rsidTr="00044423">
        <w:tc>
          <w:tcPr>
            <w:tcW w:w="1482" w:type="dxa"/>
          </w:tcPr>
          <w:p w:rsidR="00044423" w:rsidRPr="0004008C" w:rsidRDefault="00044423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Державно-приватне партнерство</w:t>
            </w:r>
          </w:p>
        </w:tc>
        <w:tc>
          <w:tcPr>
            <w:tcW w:w="1544" w:type="dxa"/>
          </w:tcPr>
          <w:p w:rsidR="00044423" w:rsidRPr="0004008C" w:rsidRDefault="00044423" w:rsidP="0004008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к.е.н., викл. Дмитровська Вероніка Степанівна</w:t>
            </w:r>
            <w:r w:rsidR="0037123F">
              <w:rPr>
                <w:rFonts w:ascii="Times New Roman" w:hAnsi="Times New Roman" w:cs="Times New Roman"/>
                <w:lang w:val="uk-UA"/>
              </w:rPr>
              <w:t>, кафедра фінансів</w:t>
            </w:r>
          </w:p>
        </w:tc>
        <w:tc>
          <w:tcPr>
            <w:tcW w:w="6545" w:type="dxa"/>
          </w:tcPr>
          <w:p w:rsidR="00044423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 </w:t>
            </w:r>
            <w:hyperlink r:id="rId6" w:tooltip="Пошук за автором" w:history="1">
              <w:r w:rsidR="00CE281A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Кошарний В. О.</w:t>
              </w:r>
            </w:hyperlink>
            <w:r w:rsidR="00CE281A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CE281A" w:rsidRPr="0004008C">
              <w:rPr>
                <w:rFonts w:ascii="Times New Roman" w:hAnsi="Times New Roman" w:cs="Times New Roman"/>
              </w:rPr>
              <w:br/>
            </w:r>
            <w:r w:rsidR="00CE281A" w:rsidRPr="0004008C">
              <w:rPr>
                <w:rFonts w:ascii="Times New Roman" w:hAnsi="Times New Roman" w:cs="Times New Roman"/>
                <w:bCs/>
              </w:rPr>
              <w:t>Основні напрямки взаємодії державно-приватного партнерства в туристичній галузі</w:t>
            </w:r>
            <w:r w:rsidR="00CE281A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В. О. Кошарний // </w:t>
            </w:r>
            <w:hyperlink r:id="rId7" w:tooltip="Періодичне видання" w:history="1">
              <w:r w:rsidR="00CE281A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Економіка та </w:t>
              </w:r>
              <w:r w:rsidR="00CE281A" w:rsidRPr="0004008C">
                <w:rPr>
                  <w:rStyle w:val="a4"/>
                  <w:rFonts w:ascii="Times New Roman" w:hAnsi="Times New Roman" w:cs="Times New Roman"/>
                  <w:bCs/>
                  <w:color w:val="auto"/>
                </w:rPr>
                <w:t>управління</w:t>
              </w:r>
              <w:r w:rsidR="00CE281A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 на транспорті</w:t>
              </w:r>
            </w:hyperlink>
            <w:r w:rsidR="00CE281A"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2. - С. 188–195. - Режим доступу: </w:t>
            </w:r>
            <w:hyperlink r:id="rId8" w:history="1">
              <w:r w:rsidR="00CE281A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http://nbuv.gov.ua/UJRN/eut_2016_2_31</w:t>
              </w:r>
            </w:hyperlink>
          </w:p>
          <w:p w:rsidR="00CE281A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2. </w:t>
            </w:r>
            <w:hyperlink r:id="rId9" w:tooltip="Пошук за автором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Кредисов А. И.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BD69E5" w:rsidRPr="0004008C">
              <w:rPr>
                <w:rFonts w:ascii="Times New Roman" w:hAnsi="Times New Roman" w:cs="Times New Roman"/>
              </w:rPr>
              <w:br/>
            </w:r>
            <w:r w:rsidR="00BD69E5" w:rsidRPr="0004008C">
              <w:rPr>
                <w:rFonts w:ascii="Times New Roman" w:hAnsi="Times New Roman" w:cs="Times New Roman"/>
                <w:bCs/>
              </w:rPr>
              <w:t>Государственно-частное партнерство: мировой опыт и его использование в Украине</w:t>
            </w:r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А. И. Кредисов, А. А. Билоус // </w:t>
            </w:r>
            <w:hyperlink r:id="rId10" w:tooltip="Періодичне видання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Экономика Украины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. - 2016. - № 2. - С. 4-15. - Режим доступу: </w:t>
            </w:r>
            <w:hyperlink r:id="rId11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http://nbuv.gov.ua/UJRN/ekukrr_2016_2_2</w:t>
              </w:r>
            </w:hyperlink>
          </w:p>
          <w:p w:rsidR="00BD69E5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 </w:t>
            </w:r>
            <w:hyperlink r:id="rId12" w:tooltip="Пошук за автором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Колесніков О. А.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BD69E5" w:rsidRPr="0004008C">
              <w:rPr>
                <w:rFonts w:ascii="Times New Roman" w:hAnsi="Times New Roman" w:cs="Times New Roman"/>
              </w:rPr>
              <w:br/>
            </w:r>
            <w:r w:rsidR="00BD69E5" w:rsidRPr="0004008C">
              <w:rPr>
                <w:rFonts w:ascii="Times New Roman" w:hAnsi="Times New Roman" w:cs="Times New Roman"/>
                <w:bCs/>
              </w:rPr>
              <w:t>Державна регуляторна політика та дерегуляція: господарсько-правовий аспект</w:t>
            </w:r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О. А. Колесніков // </w:t>
            </w:r>
            <w:hyperlink r:id="rId13" w:tooltip="Періодичне видання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Економічна теорія та право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С. 148-158. - Режим доступу: </w:t>
            </w:r>
            <w:hyperlink r:id="rId14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http://nbuv.gov.ua/UJRN/Vnyua_etp_2016_1_15</w:t>
              </w:r>
            </w:hyperlink>
          </w:p>
          <w:p w:rsidR="00BD69E5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 </w:t>
            </w:r>
            <w:hyperlink r:id="rId15" w:tooltip="Пошук за автором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Хрімлі О.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BD69E5" w:rsidRPr="0004008C">
              <w:rPr>
                <w:rFonts w:ascii="Times New Roman" w:hAnsi="Times New Roman" w:cs="Times New Roman"/>
              </w:rPr>
              <w:br/>
            </w:r>
            <w:r w:rsidR="00BD69E5" w:rsidRPr="0004008C">
              <w:rPr>
                <w:rFonts w:ascii="Times New Roman" w:hAnsi="Times New Roman" w:cs="Times New Roman"/>
                <w:bCs/>
              </w:rPr>
              <w:t>Державні гарантії як спосіб захисту прав інвесторів</w:t>
            </w:r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О. Хрімлі // </w:t>
            </w:r>
            <w:hyperlink r:id="rId16" w:tooltip="Періодичне видання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Підприємництво, господарство і право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. - 2016. - № 2. - С. 60-65. - Режим доступу: </w:t>
            </w:r>
            <w:hyperlink r:id="rId17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http://nbuv.gov.ua/UJRN/Pgip_2016_2_12</w:t>
              </w:r>
            </w:hyperlink>
          </w:p>
          <w:p w:rsidR="00BD69E5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 </w:t>
            </w:r>
            <w:hyperlink r:id="rId18" w:tooltip="Пошук за автором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Бухтіяров О. С.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BD69E5" w:rsidRPr="0004008C">
              <w:rPr>
                <w:rFonts w:ascii="Times New Roman" w:hAnsi="Times New Roman" w:cs="Times New Roman"/>
              </w:rPr>
              <w:br/>
            </w:r>
            <w:r w:rsidR="00BD69E5" w:rsidRPr="0004008C">
              <w:rPr>
                <w:rFonts w:ascii="Times New Roman" w:hAnsi="Times New Roman" w:cs="Times New Roman"/>
                <w:bCs/>
              </w:rPr>
              <w:t>Державна програма соціальної допомоги як форма бюджетного фінансування соціального забезпечення</w:t>
            </w:r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О. С. Бухтіяров // </w:t>
            </w:r>
            <w:hyperlink r:id="rId19" w:tooltip="Періодичне видання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Наше право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. - 2016. - № 2. - С. 179-183. - Режим доступу: </w:t>
            </w:r>
            <w:hyperlink r:id="rId20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http://nbuv.gov.ua/UJRN/Nashp_2016_2_32</w:t>
              </w:r>
            </w:hyperlink>
          </w:p>
          <w:p w:rsidR="00BD69E5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6. </w:t>
            </w:r>
            <w:hyperlink r:id="rId21" w:tooltip="Пошук за автором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Вакалюк В. А.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BD69E5" w:rsidRPr="0004008C">
              <w:rPr>
                <w:rFonts w:ascii="Times New Roman" w:hAnsi="Times New Roman" w:cs="Times New Roman"/>
              </w:rPr>
              <w:br/>
            </w:r>
            <w:r w:rsidR="00BD69E5" w:rsidRPr="0004008C">
              <w:rPr>
                <w:rFonts w:ascii="Times New Roman" w:hAnsi="Times New Roman" w:cs="Times New Roman"/>
                <w:bCs/>
              </w:rPr>
              <w:t>Правове забезпечення державного регулювання інноваційної діяльності в Україні</w:t>
            </w:r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В. А. Вакалюк // </w:t>
            </w:r>
            <w:hyperlink r:id="rId22" w:tooltip="Періодичне видання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Вісник Житомирського </w:t>
              </w:r>
              <w:r w:rsidR="00BD69E5" w:rsidRPr="0004008C">
                <w:rPr>
                  <w:rStyle w:val="a4"/>
                  <w:rFonts w:ascii="Times New Roman" w:hAnsi="Times New Roman" w:cs="Times New Roman"/>
                  <w:bCs/>
                  <w:color w:val="auto"/>
                </w:rPr>
                <w:t>державн</w:t>
              </w:r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ого технологічного університету. Серія : Економічні науки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С. 66-69. - Режим доступу: </w:t>
            </w:r>
            <w:hyperlink r:id="rId23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http://nbuv.gov.ua/UJRN/Vzhdtu_econ_2016_1_10</w:t>
              </w:r>
            </w:hyperlink>
          </w:p>
          <w:p w:rsidR="00BD69E5" w:rsidRPr="0004008C" w:rsidRDefault="0004008C" w:rsidP="0004008C">
            <w:pPr>
              <w:pStyle w:val="a5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7. </w:t>
            </w:r>
            <w:hyperlink r:id="rId24" w:tooltip="Пошук за автором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Тірбах Л. В.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="00BD69E5" w:rsidRPr="0004008C">
              <w:rPr>
                <w:rFonts w:ascii="Times New Roman" w:hAnsi="Times New Roman" w:cs="Times New Roman"/>
              </w:rPr>
              <w:br/>
            </w:r>
            <w:r w:rsidR="00BD69E5" w:rsidRPr="0004008C">
              <w:rPr>
                <w:rFonts w:ascii="Times New Roman" w:hAnsi="Times New Roman" w:cs="Times New Roman"/>
                <w:bCs/>
              </w:rPr>
              <w:t>Оптимізація кількості державних цільових та бюджетних програм</w:t>
            </w:r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Л. В. Тірбах // </w:t>
            </w:r>
            <w:hyperlink r:id="rId25" w:tooltip="Періодичне видання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Вісник Одеського національного університету. Серія : Економіка</w:t>
              </w:r>
            </w:hyperlink>
            <w:r w:rsidR="00BD69E5" w:rsidRPr="0004008C">
              <w:rPr>
                <w:rFonts w:ascii="Times New Roman" w:hAnsi="Times New Roman" w:cs="Times New Roman"/>
                <w:shd w:val="clear" w:color="auto" w:fill="F9F9F9"/>
              </w:rPr>
              <w:t>. - 2016. - Т. 21, Вип. 2. - С. 186-189. - Режим доступу: </w:t>
            </w:r>
            <w:hyperlink r:id="rId26" w:history="1">
              <w:r w:rsidR="00BD69E5" w:rsidRPr="0004008C">
                <w:rPr>
                  <w:rStyle w:val="a4"/>
                  <w:rFonts w:ascii="Times New Roman" w:hAnsi="Times New Roman" w:cs="Times New Roman"/>
                  <w:color w:val="auto"/>
                </w:rPr>
                <w:t>http://nbuv.gov.ua/UJRN/Vonu_econ_2016_21_2_42</w:t>
              </w:r>
            </w:hyperlink>
          </w:p>
        </w:tc>
      </w:tr>
    </w:tbl>
    <w:p w:rsidR="004A06D6" w:rsidRPr="0004008C" w:rsidRDefault="004A06D6" w:rsidP="000400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06D6" w:rsidRPr="0004008C" w:rsidRDefault="004A06D6" w:rsidP="0004008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06D6" w:rsidRPr="0004008C" w:rsidRDefault="004A06D6" w:rsidP="0004008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4A06D6" w:rsidRPr="0004008C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329"/>
    <w:multiLevelType w:val="hybridMultilevel"/>
    <w:tmpl w:val="34925582"/>
    <w:lvl w:ilvl="0" w:tplc="F614D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A48E1"/>
    <w:multiLevelType w:val="hybridMultilevel"/>
    <w:tmpl w:val="5E5440CA"/>
    <w:lvl w:ilvl="0" w:tplc="EDF0B3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08C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442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23F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1EA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A77D8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07FD6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9E5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6FB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81A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5BFF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ut_2016_2_31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16:%D0%95%D0%BA%D0%BE%D0%BD%D0%BE%D0%BC.%D1%82%D0%B5%D0%BE%D1%80.,%D0%BF%D1%80.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1%85%D1%82%D1%96%D1%8F%D1%80%D0%BE%D0%B2%20%D0%9E$" TargetMode="External"/><Relationship Id="rId26" Type="http://schemas.openxmlformats.org/officeDocument/2006/relationships/hyperlink" Target="http://nbuv.gov.ua/UJRN/Vonu_econ_2016_21_2_4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0%D0%BA%D0%B0%D0%BB%D1%8E%D0%BA%20%D0%92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5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B%D0%B5%D1%81%D0%BD%D1%96%D0%BA%D0%BE%D0%B2%20%D0%9E$" TargetMode="External"/><Relationship Id="rId17" Type="http://schemas.openxmlformats.org/officeDocument/2006/relationships/hyperlink" Target="http://nbuv.gov.ua/UJRN/Pgip_2016_2_12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95%D0%BA%D0%BE%D0%BD.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931:%D0%B0" TargetMode="External"/><Relationship Id="rId20" Type="http://schemas.openxmlformats.org/officeDocument/2006/relationships/hyperlink" Target="http://nbuv.gov.ua/UJRN/Nashp_2016_2_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8%D0%B0%D1%80%D0%BD%D0%B8%D0%B9%20%D0%92$" TargetMode="External"/><Relationship Id="rId11" Type="http://schemas.openxmlformats.org/officeDocument/2006/relationships/hyperlink" Target="http://nbuv.gov.ua/UJRN/ekukrr_2016_2_2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96%D1%80%D0%B1%D0%B0%D1%85%20%D0%9B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1%80%D1%96%D0%BC%D0%BB%D1%96%20%D0%9E$" TargetMode="External"/><Relationship Id="rId23" Type="http://schemas.openxmlformats.org/officeDocument/2006/relationships/hyperlink" Target="http://nbuv.gov.ua/UJRN/Vzhdtu_econ_2016_1_1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369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4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5%D0%B4%D0%B8%D1%81%D0%BE%D0%B2%20%D0%90$" TargetMode="External"/><Relationship Id="rId14" Type="http://schemas.openxmlformats.org/officeDocument/2006/relationships/hyperlink" Target="http://nbuv.gov.ua/UJRN/Vnyua_etp_2016_1_1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027:%D0%95%D0%BA%D0%BE%D0%BD.%D0%BD.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5</cp:revision>
  <dcterms:created xsi:type="dcterms:W3CDTF">2017-12-10T17:35:00Z</dcterms:created>
  <dcterms:modified xsi:type="dcterms:W3CDTF">2017-12-13T08:07:00Z</dcterms:modified>
</cp:coreProperties>
</file>