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B60" w:rsidRPr="00BE6B60" w:rsidRDefault="00BE6B60" w:rsidP="0048351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E6B60">
        <w:rPr>
          <w:rFonts w:ascii="Times New Roman" w:eastAsia="Times New Roman" w:hAnsi="Times New Roman" w:cs="Times New Roman"/>
          <w:sz w:val="28"/>
          <w:szCs w:val="28"/>
          <w:lang w:val="uk-UA"/>
        </w:rPr>
        <w:t>УДК 811.112.2'373.7</w:t>
      </w:r>
    </w:p>
    <w:p w:rsidR="00BE6B60" w:rsidRPr="00BE6B60" w:rsidRDefault="00BE6B60" w:rsidP="0048351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42C08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Капак</w:t>
      </w:r>
      <w:r w:rsidR="007B2C28" w:rsidRPr="00742C0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Ю.М.</w:t>
      </w:r>
      <w:r w:rsidRPr="00742C08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,</w:t>
      </w:r>
      <w:r w:rsidRPr="00BE6B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B2C28">
        <w:rPr>
          <w:rFonts w:ascii="Times New Roman" w:hAnsi="Times New Roman" w:cs="Times New Roman"/>
          <w:sz w:val="28"/>
          <w:szCs w:val="28"/>
          <w:lang w:val="uk-UA"/>
        </w:rPr>
        <w:t xml:space="preserve"> асистент</w:t>
      </w:r>
    </w:p>
    <w:p w:rsidR="00BE6B60" w:rsidRDefault="007B2C28" w:rsidP="0048351D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ДВНЗ «</w:t>
      </w:r>
      <w:r w:rsidR="00BE6B60" w:rsidRPr="00BE6B60">
        <w:rPr>
          <w:rFonts w:ascii="Times New Roman" w:eastAsia="Times New Roman" w:hAnsi="Times New Roman" w:cs="Times New Roman"/>
          <w:sz w:val="28"/>
          <w:szCs w:val="28"/>
          <w:lang w:val="uk-UA"/>
        </w:rPr>
        <w:t>Прикарпатський нац. ун</w:t>
      </w:r>
      <w:r w:rsidR="00BE6B60" w:rsidRPr="007B2C28">
        <w:rPr>
          <w:rFonts w:ascii="Times New Roman" w:eastAsia="Times New Roman" w:hAnsi="Times New Roman" w:cs="Times New Roman"/>
          <w:sz w:val="28"/>
          <w:szCs w:val="28"/>
          <w:lang w:val="uk-UA"/>
        </w:rPr>
        <w:t>-</w:t>
      </w:r>
      <w:r w:rsidR="00BE6B60" w:rsidRPr="00BE6B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 </w:t>
      </w:r>
      <w:r>
        <w:rPr>
          <w:rFonts w:ascii="Times New Roman" w:hAnsi="Times New Roman" w:cs="Times New Roman"/>
          <w:sz w:val="28"/>
          <w:szCs w:val="28"/>
          <w:lang w:val="uk-UA"/>
        </w:rPr>
        <w:t>ім.</w:t>
      </w:r>
      <w:r w:rsidR="00BE6B60" w:rsidRPr="00BE6B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В. Стефаника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BE6B60" w:rsidRPr="00BE6B60">
        <w:rPr>
          <w:rFonts w:ascii="Times New Roman" w:eastAsia="Times New Roman" w:hAnsi="Times New Roman" w:cs="Times New Roman"/>
          <w:sz w:val="28"/>
          <w:szCs w:val="28"/>
          <w:lang w:val="uk-UA"/>
        </w:rPr>
        <w:t>, Івано-Франківськ</w:t>
      </w:r>
    </w:p>
    <w:p w:rsidR="00C6190B" w:rsidRPr="00BE6B60" w:rsidRDefault="00C6190B" w:rsidP="00775C7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85C9A" w:rsidRDefault="002719BA" w:rsidP="00775C7C">
      <w:pPr>
        <w:spacing w:after="0" w:line="360" w:lineRule="auto"/>
        <w:ind w:firstLine="567"/>
        <w:jc w:val="center"/>
        <w:outlineLvl w:val="2"/>
        <w:rPr>
          <w:rFonts w:ascii="Times New Roman" w:hAnsi="Times New Roman" w:cs="Times New Roman"/>
          <w:b/>
          <w:snapToGrid w:val="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  <w:lang w:val="uk-UA"/>
        </w:rPr>
        <w:t xml:space="preserve">НІМЕЦЬКІ </w:t>
      </w:r>
      <w:r w:rsidR="007E1376">
        <w:rPr>
          <w:rFonts w:ascii="Times New Roman" w:hAnsi="Times New Roman" w:cs="Times New Roman"/>
          <w:b/>
          <w:snapToGrid w:val="0"/>
          <w:sz w:val="28"/>
          <w:szCs w:val="28"/>
          <w:lang w:val="uk-UA"/>
        </w:rPr>
        <w:t xml:space="preserve">ТА УКРАЇНСЬКІ </w:t>
      </w:r>
      <w:r w:rsidR="00485F72">
        <w:rPr>
          <w:rFonts w:ascii="Times New Roman" w:hAnsi="Times New Roman" w:cs="Times New Roman"/>
          <w:b/>
          <w:snapToGrid w:val="0"/>
          <w:sz w:val="28"/>
          <w:szCs w:val="28"/>
          <w:lang w:val="uk-UA"/>
        </w:rPr>
        <w:t xml:space="preserve">ПАРЕМІЇ </w:t>
      </w:r>
      <w:r w:rsidR="00B41096">
        <w:rPr>
          <w:rFonts w:ascii="Times New Roman" w:hAnsi="Times New Roman" w:cs="Times New Roman"/>
          <w:b/>
          <w:snapToGrid w:val="0"/>
          <w:sz w:val="28"/>
          <w:szCs w:val="28"/>
          <w:lang w:val="uk-UA"/>
        </w:rPr>
        <w:t>СЕМАНТИЧНОЇ СФЕРИ</w:t>
      </w:r>
      <w:r w:rsidR="00BE4B46">
        <w:rPr>
          <w:rFonts w:ascii="Times New Roman" w:hAnsi="Times New Roman" w:cs="Times New Roman"/>
          <w:b/>
          <w:snapToGrid w:val="0"/>
          <w:sz w:val="28"/>
          <w:szCs w:val="28"/>
          <w:lang w:val="uk-UA"/>
        </w:rPr>
        <w:t xml:space="preserve"> </w:t>
      </w:r>
      <w:r w:rsidR="00B41096">
        <w:rPr>
          <w:rFonts w:ascii="Times New Roman" w:hAnsi="Times New Roman" w:cs="Times New Roman"/>
          <w:b/>
          <w:snapToGrid w:val="0"/>
          <w:sz w:val="28"/>
          <w:szCs w:val="28"/>
          <w:lang w:val="uk-UA"/>
        </w:rPr>
        <w:t>«</w:t>
      </w:r>
      <w:r w:rsidR="00485F72">
        <w:rPr>
          <w:rFonts w:ascii="Times New Roman" w:hAnsi="Times New Roman" w:cs="Times New Roman"/>
          <w:b/>
          <w:snapToGrid w:val="0"/>
          <w:sz w:val="28"/>
          <w:szCs w:val="28"/>
          <w:lang w:val="uk-UA"/>
        </w:rPr>
        <w:t>ШЛЮБ</w:t>
      </w:r>
      <w:r w:rsidR="00B41096">
        <w:rPr>
          <w:rFonts w:ascii="Times New Roman" w:hAnsi="Times New Roman" w:cs="Times New Roman"/>
          <w:b/>
          <w:snapToGrid w:val="0"/>
          <w:sz w:val="28"/>
          <w:szCs w:val="28"/>
          <w:lang w:val="uk-UA"/>
        </w:rPr>
        <w:t>»</w:t>
      </w:r>
      <w:r w:rsidR="00485F72">
        <w:rPr>
          <w:rFonts w:ascii="Times New Roman" w:hAnsi="Times New Roman" w:cs="Times New Roman"/>
          <w:b/>
          <w:snapToGrid w:val="0"/>
          <w:sz w:val="28"/>
          <w:szCs w:val="28"/>
          <w:lang w:val="uk-UA"/>
        </w:rPr>
        <w:t xml:space="preserve"> </w:t>
      </w:r>
      <w:r w:rsidR="00BE4B46">
        <w:rPr>
          <w:rFonts w:ascii="Times New Roman" w:hAnsi="Times New Roman" w:cs="Times New Roman"/>
          <w:b/>
          <w:snapToGrid w:val="0"/>
          <w:sz w:val="28"/>
          <w:szCs w:val="28"/>
          <w:lang w:val="uk-UA"/>
        </w:rPr>
        <w:t>(</w:t>
      </w:r>
      <w:r w:rsidR="00485F72">
        <w:rPr>
          <w:rFonts w:ascii="Times New Roman" w:hAnsi="Times New Roman" w:cs="Times New Roman"/>
          <w:b/>
          <w:snapToGrid w:val="0"/>
          <w:sz w:val="28"/>
          <w:szCs w:val="28"/>
          <w:lang w:val="uk-UA"/>
        </w:rPr>
        <w:t>ГЕНДЕРНИЙ АСПЕКТ</w:t>
      </w:r>
      <w:r w:rsidR="00BE4B46">
        <w:rPr>
          <w:rFonts w:ascii="Times New Roman" w:hAnsi="Times New Roman" w:cs="Times New Roman"/>
          <w:b/>
          <w:snapToGrid w:val="0"/>
          <w:sz w:val="28"/>
          <w:szCs w:val="28"/>
          <w:lang w:val="uk-UA"/>
        </w:rPr>
        <w:t>)</w:t>
      </w:r>
    </w:p>
    <w:p w:rsidR="00775C7C" w:rsidRPr="00C85C9A" w:rsidRDefault="00775C7C" w:rsidP="00775C7C">
      <w:pPr>
        <w:spacing w:after="0" w:line="360" w:lineRule="auto"/>
        <w:ind w:firstLine="567"/>
        <w:jc w:val="center"/>
        <w:outlineLvl w:val="2"/>
        <w:rPr>
          <w:rFonts w:ascii="Times New Roman" w:hAnsi="Times New Roman" w:cs="Times New Roman"/>
          <w:b/>
          <w:snapToGrid w:val="0"/>
          <w:sz w:val="28"/>
          <w:szCs w:val="28"/>
          <w:lang w:val="uk-UA"/>
        </w:rPr>
      </w:pPr>
    </w:p>
    <w:p w:rsidR="00775C7C" w:rsidRPr="00775C7C" w:rsidRDefault="007E1376" w:rsidP="00775C7C">
      <w:pPr>
        <w:pStyle w:val="a6"/>
        <w:spacing w:before="0" w:beforeAutospacing="0" w:after="0" w:afterAutospacing="0" w:line="360" w:lineRule="auto"/>
        <w:ind w:firstLine="567"/>
        <w:rPr>
          <w:bCs/>
          <w:i/>
          <w:sz w:val="28"/>
          <w:szCs w:val="28"/>
          <w:lang w:val="uk-UA" w:eastAsia="uk-UA"/>
        </w:rPr>
      </w:pPr>
      <w:r>
        <w:rPr>
          <w:bCs/>
          <w:i/>
          <w:sz w:val="28"/>
          <w:szCs w:val="28"/>
          <w:lang w:val="uk-UA" w:eastAsia="uk-UA"/>
        </w:rPr>
        <w:t xml:space="preserve">У статті розглядаються паремії </w:t>
      </w:r>
      <w:r w:rsidR="00775C7C" w:rsidRPr="00775C7C">
        <w:rPr>
          <w:bCs/>
          <w:i/>
          <w:sz w:val="28"/>
          <w:szCs w:val="28"/>
          <w:lang w:val="uk-UA" w:eastAsia="uk-UA"/>
        </w:rPr>
        <w:t xml:space="preserve">німецької </w:t>
      </w:r>
      <w:r w:rsidR="00F912B7">
        <w:rPr>
          <w:bCs/>
          <w:i/>
          <w:sz w:val="28"/>
          <w:szCs w:val="28"/>
          <w:lang w:val="uk-UA" w:eastAsia="uk-UA"/>
        </w:rPr>
        <w:t xml:space="preserve">та української </w:t>
      </w:r>
      <w:r w:rsidR="00775C7C" w:rsidRPr="00775C7C">
        <w:rPr>
          <w:bCs/>
          <w:i/>
          <w:sz w:val="28"/>
          <w:szCs w:val="28"/>
          <w:lang w:val="uk-UA" w:eastAsia="uk-UA"/>
        </w:rPr>
        <w:t>мови</w:t>
      </w:r>
      <w:r w:rsidR="00FB0B7A">
        <w:rPr>
          <w:bCs/>
          <w:i/>
          <w:sz w:val="28"/>
          <w:szCs w:val="28"/>
          <w:lang w:val="uk-UA" w:eastAsia="uk-UA"/>
        </w:rPr>
        <w:t>, які належать</w:t>
      </w:r>
      <w:r w:rsidR="00F912B7">
        <w:rPr>
          <w:bCs/>
          <w:i/>
          <w:sz w:val="28"/>
          <w:szCs w:val="28"/>
          <w:lang w:val="uk-UA" w:eastAsia="uk-UA"/>
        </w:rPr>
        <w:t xml:space="preserve"> </w:t>
      </w:r>
      <w:r w:rsidR="00FB0B7A">
        <w:rPr>
          <w:bCs/>
          <w:i/>
          <w:sz w:val="28"/>
          <w:szCs w:val="28"/>
          <w:lang w:val="uk-UA" w:eastAsia="uk-UA"/>
        </w:rPr>
        <w:t>до</w:t>
      </w:r>
      <w:r w:rsidR="006A0A9A">
        <w:rPr>
          <w:bCs/>
          <w:i/>
          <w:sz w:val="28"/>
          <w:szCs w:val="28"/>
          <w:lang w:val="uk-UA" w:eastAsia="uk-UA"/>
        </w:rPr>
        <w:t xml:space="preserve"> </w:t>
      </w:r>
      <w:r w:rsidR="00D1716A">
        <w:rPr>
          <w:bCs/>
          <w:i/>
          <w:sz w:val="28"/>
          <w:szCs w:val="28"/>
          <w:lang w:val="uk-UA" w:eastAsia="uk-UA"/>
        </w:rPr>
        <w:t>семантичної сфери</w:t>
      </w:r>
      <w:r w:rsidR="00F912B7">
        <w:rPr>
          <w:bCs/>
          <w:i/>
          <w:sz w:val="28"/>
          <w:szCs w:val="28"/>
          <w:lang w:val="uk-UA" w:eastAsia="uk-UA"/>
        </w:rPr>
        <w:t xml:space="preserve"> </w:t>
      </w:r>
      <w:r w:rsidR="00D1716A">
        <w:rPr>
          <w:bCs/>
          <w:i/>
          <w:sz w:val="28"/>
          <w:szCs w:val="28"/>
          <w:lang w:val="uk-UA" w:eastAsia="uk-UA"/>
        </w:rPr>
        <w:t>«Ш</w:t>
      </w:r>
      <w:r w:rsidR="00F912B7">
        <w:rPr>
          <w:bCs/>
          <w:i/>
          <w:sz w:val="28"/>
          <w:szCs w:val="28"/>
          <w:lang w:val="uk-UA" w:eastAsia="uk-UA"/>
        </w:rPr>
        <w:t>люб</w:t>
      </w:r>
      <w:r w:rsidR="00D1716A">
        <w:rPr>
          <w:bCs/>
          <w:i/>
          <w:sz w:val="28"/>
          <w:szCs w:val="28"/>
          <w:lang w:val="uk-UA" w:eastAsia="uk-UA"/>
        </w:rPr>
        <w:t>»</w:t>
      </w:r>
      <w:r w:rsidR="00F912B7">
        <w:rPr>
          <w:bCs/>
          <w:i/>
          <w:sz w:val="28"/>
          <w:szCs w:val="28"/>
          <w:lang w:val="uk-UA" w:eastAsia="uk-UA"/>
        </w:rPr>
        <w:t>,</w:t>
      </w:r>
      <w:r w:rsidR="00775C7C" w:rsidRPr="00775C7C">
        <w:rPr>
          <w:bCs/>
          <w:i/>
          <w:sz w:val="28"/>
          <w:szCs w:val="28"/>
          <w:lang w:val="uk-UA" w:eastAsia="uk-UA"/>
        </w:rPr>
        <w:t xml:space="preserve"> </w:t>
      </w:r>
      <w:r w:rsidR="00F912B7">
        <w:rPr>
          <w:bCs/>
          <w:i/>
          <w:sz w:val="28"/>
          <w:szCs w:val="28"/>
          <w:lang w:val="uk-UA" w:eastAsia="uk-UA"/>
        </w:rPr>
        <w:t>простежуються універсальні риси та національно-культурна специфіка їх гендерної стереотипізації</w:t>
      </w:r>
      <w:r w:rsidR="00775C7C" w:rsidRPr="00775C7C">
        <w:rPr>
          <w:bCs/>
          <w:i/>
          <w:sz w:val="28"/>
          <w:szCs w:val="28"/>
          <w:lang w:val="uk-UA" w:eastAsia="uk-UA"/>
        </w:rPr>
        <w:t>.</w:t>
      </w:r>
    </w:p>
    <w:p w:rsidR="00775C7C" w:rsidRPr="00775C7C" w:rsidRDefault="00775C7C" w:rsidP="00775C7C">
      <w:pPr>
        <w:pStyle w:val="a6"/>
        <w:spacing w:before="0" w:beforeAutospacing="0" w:after="0" w:afterAutospacing="0" w:line="360" w:lineRule="auto"/>
        <w:ind w:firstLine="567"/>
        <w:rPr>
          <w:bCs/>
          <w:i/>
          <w:sz w:val="28"/>
          <w:szCs w:val="28"/>
          <w:lang w:val="uk-UA" w:eastAsia="uk-UA"/>
        </w:rPr>
      </w:pPr>
      <w:r w:rsidRPr="00075FF7">
        <w:rPr>
          <w:b/>
          <w:bCs/>
          <w:i/>
          <w:sz w:val="28"/>
          <w:szCs w:val="28"/>
          <w:lang w:val="uk-UA" w:eastAsia="uk-UA"/>
        </w:rPr>
        <w:t>Ключові слова:</w:t>
      </w:r>
      <w:r w:rsidRPr="00075FF7">
        <w:rPr>
          <w:bCs/>
          <w:i/>
          <w:sz w:val="28"/>
          <w:szCs w:val="28"/>
          <w:lang w:val="uk-UA" w:eastAsia="uk-UA"/>
        </w:rPr>
        <w:t xml:space="preserve"> </w:t>
      </w:r>
      <w:r w:rsidR="00F912B7">
        <w:rPr>
          <w:bCs/>
          <w:i/>
          <w:sz w:val="28"/>
          <w:szCs w:val="28"/>
          <w:lang w:val="uk-UA" w:eastAsia="uk-UA"/>
        </w:rPr>
        <w:t xml:space="preserve">паремія, </w:t>
      </w:r>
      <w:r w:rsidRPr="00075FF7">
        <w:rPr>
          <w:bCs/>
          <w:i/>
          <w:sz w:val="28"/>
          <w:szCs w:val="28"/>
          <w:lang w:val="uk-UA" w:eastAsia="uk-UA"/>
        </w:rPr>
        <w:t>гендерн</w:t>
      </w:r>
      <w:r w:rsidR="00F912B7">
        <w:rPr>
          <w:bCs/>
          <w:i/>
          <w:sz w:val="28"/>
          <w:szCs w:val="28"/>
          <w:lang w:val="uk-UA" w:eastAsia="uk-UA"/>
        </w:rPr>
        <w:t>ий</w:t>
      </w:r>
      <w:r w:rsidRPr="00075FF7">
        <w:rPr>
          <w:bCs/>
          <w:i/>
          <w:sz w:val="28"/>
          <w:szCs w:val="28"/>
          <w:lang w:val="uk-UA" w:eastAsia="uk-UA"/>
        </w:rPr>
        <w:t xml:space="preserve"> </w:t>
      </w:r>
      <w:r w:rsidR="00F912B7">
        <w:rPr>
          <w:bCs/>
          <w:i/>
          <w:sz w:val="28"/>
          <w:szCs w:val="28"/>
          <w:lang w:val="uk-UA" w:eastAsia="uk-UA"/>
        </w:rPr>
        <w:t>стереотип</w:t>
      </w:r>
      <w:r w:rsidRPr="00075FF7">
        <w:rPr>
          <w:bCs/>
          <w:i/>
          <w:sz w:val="28"/>
          <w:szCs w:val="28"/>
          <w:lang w:val="uk-UA" w:eastAsia="uk-UA"/>
        </w:rPr>
        <w:t>,</w:t>
      </w:r>
      <w:r w:rsidR="00075FF7">
        <w:rPr>
          <w:bCs/>
          <w:i/>
          <w:sz w:val="28"/>
          <w:szCs w:val="28"/>
          <w:lang w:val="uk-UA" w:eastAsia="uk-UA"/>
        </w:rPr>
        <w:t xml:space="preserve"> андроцентри</w:t>
      </w:r>
      <w:r w:rsidR="005E72C3">
        <w:rPr>
          <w:bCs/>
          <w:i/>
          <w:sz w:val="28"/>
          <w:szCs w:val="28"/>
          <w:lang w:val="uk-UA" w:eastAsia="uk-UA"/>
        </w:rPr>
        <w:t>чний</w:t>
      </w:r>
      <w:r w:rsidR="00075FF7">
        <w:rPr>
          <w:bCs/>
          <w:i/>
          <w:sz w:val="28"/>
          <w:szCs w:val="28"/>
          <w:lang w:val="uk-UA" w:eastAsia="uk-UA"/>
        </w:rPr>
        <w:t>,</w:t>
      </w:r>
      <w:r w:rsidRPr="00775C7C">
        <w:rPr>
          <w:bCs/>
          <w:i/>
          <w:sz w:val="28"/>
          <w:szCs w:val="28"/>
          <w:lang w:val="uk-UA" w:eastAsia="uk-UA"/>
        </w:rPr>
        <w:t xml:space="preserve"> </w:t>
      </w:r>
      <w:r w:rsidR="00075FF7">
        <w:rPr>
          <w:bCs/>
          <w:i/>
          <w:sz w:val="28"/>
          <w:szCs w:val="28"/>
          <w:lang w:val="uk-UA" w:eastAsia="uk-UA"/>
        </w:rPr>
        <w:t>універсальність</w:t>
      </w:r>
      <w:r w:rsidR="008C45FD">
        <w:rPr>
          <w:bCs/>
          <w:i/>
          <w:sz w:val="28"/>
          <w:szCs w:val="28"/>
          <w:lang w:val="uk-UA" w:eastAsia="uk-UA"/>
        </w:rPr>
        <w:t>,</w:t>
      </w:r>
      <w:r w:rsidR="00075FF7">
        <w:rPr>
          <w:bCs/>
          <w:i/>
          <w:sz w:val="28"/>
          <w:szCs w:val="28"/>
          <w:lang w:val="uk-UA" w:eastAsia="uk-UA"/>
        </w:rPr>
        <w:t xml:space="preserve"> </w:t>
      </w:r>
      <w:r w:rsidR="008C45FD">
        <w:rPr>
          <w:bCs/>
          <w:i/>
          <w:sz w:val="28"/>
          <w:szCs w:val="28"/>
          <w:lang w:val="uk-UA" w:eastAsia="uk-UA"/>
        </w:rPr>
        <w:t>національно-культурна специфіка</w:t>
      </w:r>
      <w:r w:rsidRPr="00775C7C">
        <w:rPr>
          <w:bCs/>
          <w:i/>
          <w:sz w:val="28"/>
          <w:szCs w:val="28"/>
          <w:lang w:val="uk-UA" w:eastAsia="uk-UA"/>
        </w:rPr>
        <w:t>.</w:t>
      </w:r>
    </w:p>
    <w:p w:rsidR="00775C7C" w:rsidRDefault="00775C7C" w:rsidP="00775C7C">
      <w:pPr>
        <w:pStyle w:val="a6"/>
        <w:spacing w:before="0" w:beforeAutospacing="0" w:after="0" w:afterAutospacing="0" w:line="360" w:lineRule="auto"/>
        <w:ind w:firstLine="567"/>
        <w:rPr>
          <w:bCs/>
          <w:sz w:val="28"/>
          <w:szCs w:val="28"/>
          <w:lang w:val="uk-UA" w:eastAsia="uk-UA"/>
        </w:rPr>
      </w:pPr>
    </w:p>
    <w:p w:rsidR="000F4932" w:rsidRPr="005E040A" w:rsidRDefault="000F4932" w:rsidP="000F4932">
      <w:pPr>
        <w:pStyle w:val="a6"/>
        <w:spacing w:before="0" w:beforeAutospacing="0" w:after="0" w:afterAutospacing="0" w:line="360" w:lineRule="auto"/>
        <w:ind w:firstLine="567"/>
        <w:rPr>
          <w:bCs/>
          <w:sz w:val="28"/>
          <w:szCs w:val="28"/>
          <w:lang w:val="uk-UA" w:eastAsia="uk-UA"/>
        </w:rPr>
      </w:pPr>
      <w:r w:rsidRPr="00895B5D">
        <w:rPr>
          <w:bCs/>
          <w:sz w:val="28"/>
          <w:szCs w:val="28"/>
          <w:lang w:val="uk-UA" w:eastAsia="uk-UA"/>
        </w:rPr>
        <w:t xml:space="preserve">Поняття предмета фразеології залишається дискусійним і сьогодні, оскільки не існує одностайної думки щодо визначення обсягу фразеології. В цілому вчені розглядають фразеологічний фонд мови у вузькому і широкому розумінні. </w:t>
      </w:r>
      <w:r>
        <w:rPr>
          <w:bCs/>
          <w:sz w:val="28"/>
          <w:szCs w:val="28"/>
          <w:lang w:val="uk-UA" w:eastAsia="uk-UA"/>
        </w:rPr>
        <w:t>«</w:t>
      </w:r>
      <w:r w:rsidRPr="00895B5D">
        <w:rPr>
          <w:bCs/>
          <w:sz w:val="28"/>
          <w:szCs w:val="28"/>
          <w:lang w:val="uk-UA" w:eastAsia="uk-UA"/>
        </w:rPr>
        <w:t xml:space="preserve">Представники вузького розуміння обсягу фразеології (О.І.Смирницький, О.М. Бабкін, Н.Н. Амосова, Х. Касарес та ін.) об’єктом дослідження вважають лише ті звороти, які виконують у </w:t>
      </w:r>
      <w:r w:rsidRPr="005E040A">
        <w:rPr>
          <w:bCs/>
          <w:sz w:val="28"/>
          <w:szCs w:val="28"/>
          <w:lang w:val="uk-UA" w:eastAsia="uk-UA"/>
        </w:rPr>
        <w:t>мові функцію номінації (у семантичному відношенні вони рівнозначні слову)» [</w:t>
      </w:r>
      <w:r w:rsidR="005E040A" w:rsidRPr="005E040A">
        <w:rPr>
          <w:bCs/>
          <w:sz w:val="28"/>
          <w:szCs w:val="28"/>
          <w:lang w:val="uk-UA" w:eastAsia="uk-UA"/>
        </w:rPr>
        <w:t>2</w:t>
      </w:r>
      <w:r w:rsidRPr="005E040A">
        <w:rPr>
          <w:bCs/>
          <w:sz w:val="28"/>
          <w:szCs w:val="28"/>
          <w:lang w:val="uk-UA" w:eastAsia="uk-UA"/>
        </w:rPr>
        <w:t xml:space="preserve">, с. </w:t>
      </w:r>
      <w:r w:rsidRPr="005E040A">
        <w:rPr>
          <w:snapToGrid w:val="0"/>
          <w:sz w:val="28"/>
          <w:szCs w:val="28"/>
          <w:lang w:val="uk-UA"/>
        </w:rPr>
        <w:t>23</w:t>
      </w:r>
      <w:r w:rsidRPr="005E040A">
        <w:rPr>
          <w:bCs/>
          <w:sz w:val="28"/>
          <w:szCs w:val="28"/>
          <w:lang w:val="uk-UA" w:eastAsia="uk-UA"/>
        </w:rPr>
        <w:t>].</w:t>
      </w:r>
    </w:p>
    <w:p w:rsidR="007902C4" w:rsidRPr="00895B5D" w:rsidRDefault="007902C4" w:rsidP="007902C4">
      <w:pPr>
        <w:pStyle w:val="a6"/>
        <w:spacing w:before="0" w:beforeAutospacing="0" w:after="0" w:afterAutospacing="0" w:line="360" w:lineRule="auto"/>
        <w:ind w:firstLine="567"/>
        <w:rPr>
          <w:bCs/>
          <w:sz w:val="28"/>
          <w:szCs w:val="28"/>
          <w:lang w:val="uk-UA" w:eastAsia="uk-UA"/>
        </w:rPr>
      </w:pPr>
      <w:r w:rsidRPr="00895B5D">
        <w:rPr>
          <w:bCs/>
          <w:sz w:val="28"/>
          <w:szCs w:val="28"/>
          <w:lang w:val="uk-UA" w:eastAsia="uk-UA"/>
        </w:rPr>
        <w:t>Оскільки прислів’я і приказки виконують у мовленні функцію комунікації, то прихильники цього напряму виносять їх за межі фразеології. Так, наприклад, Н.Н. Амосова називає прислів’я та приказки «притчами-мініатюрами», особливостями яких є їх функціонування в синтаксично замкнутому вигляді; вони виконують функцію комунікації, а не номінації, цілісне значення їм не властиве, в систему мови вони не входять. Це автономні самовичерпні і за структурою, і за змістом речення [</w:t>
      </w:r>
      <w:r>
        <w:rPr>
          <w:bCs/>
          <w:sz w:val="28"/>
          <w:szCs w:val="28"/>
          <w:lang w:val="uk-UA" w:eastAsia="uk-UA"/>
        </w:rPr>
        <w:t>1</w:t>
      </w:r>
      <w:r w:rsidRPr="00895B5D">
        <w:rPr>
          <w:bCs/>
          <w:sz w:val="28"/>
          <w:szCs w:val="28"/>
          <w:lang w:val="uk-UA" w:eastAsia="uk-UA"/>
        </w:rPr>
        <w:t>, с.</w:t>
      </w:r>
      <w:r w:rsidRPr="00895B5D">
        <w:rPr>
          <w:snapToGrid w:val="0"/>
          <w:sz w:val="28"/>
          <w:szCs w:val="28"/>
          <w:lang w:val="uk-UA"/>
        </w:rPr>
        <w:t xml:space="preserve"> 143-145</w:t>
      </w:r>
      <w:r w:rsidRPr="00895B5D">
        <w:rPr>
          <w:bCs/>
          <w:sz w:val="28"/>
          <w:szCs w:val="28"/>
          <w:lang w:eastAsia="uk-UA"/>
        </w:rPr>
        <w:t>]</w:t>
      </w:r>
      <w:r w:rsidRPr="00895B5D">
        <w:rPr>
          <w:bCs/>
          <w:sz w:val="28"/>
          <w:szCs w:val="28"/>
          <w:lang w:val="uk-UA" w:eastAsia="uk-UA"/>
        </w:rPr>
        <w:t>.</w:t>
      </w:r>
    </w:p>
    <w:p w:rsidR="007902C4" w:rsidRPr="00895B5D" w:rsidRDefault="007902C4" w:rsidP="00334A41">
      <w:pPr>
        <w:pStyle w:val="a6"/>
        <w:spacing w:before="0" w:beforeAutospacing="0" w:after="0" w:afterAutospacing="0" w:line="360" w:lineRule="auto"/>
        <w:ind w:firstLine="567"/>
        <w:rPr>
          <w:bCs/>
          <w:sz w:val="28"/>
          <w:szCs w:val="28"/>
          <w:lang w:val="uk-UA" w:eastAsia="uk-UA"/>
        </w:rPr>
      </w:pPr>
      <w:r w:rsidRPr="00895B5D">
        <w:rPr>
          <w:bCs/>
          <w:sz w:val="28"/>
          <w:szCs w:val="28"/>
          <w:lang w:val="uk-UA" w:eastAsia="uk-UA"/>
        </w:rPr>
        <w:t xml:space="preserve">Більш поширеною точкою зору на обсяг фразеології є її трактування у широкому розумінні. Прихильники цієї концепції вважають, що до фразеології повинні входити всі стійкі сполуки слів, </w:t>
      </w:r>
      <w:r>
        <w:rPr>
          <w:bCs/>
          <w:sz w:val="28"/>
          <w:szCs w:val="28"/>
          <w:lang w:val="uk-UA" w:eastAsia="uk-UA"/>
        </w:rPr>
        <w:t>у</w:t>
      </w:r>
      <w:r w:rsidRPr="00895B5D">
        <w:rPr>
          <w:bCs/>
          <w:sz w:val="28"/>
          <w:szCs w:val="28"/>
          <w:lang w:val="uk-UA" w:eastAsia="uk-UA"/>
        </w:rPr>
        <w:t xml:space="preserve"> тому числі прислів’я, </w:t>
      </w:r>
      <w:r w:rsidRPr="00895B5D">
        <w:rPr>
          <w:bCs/>
          <w:sz w:val="28"/>
          <w:szCs w:val="28"/>
          <w:lang w:val="uk-UA" w:eastAsia="uk-UA"/>
        </w:rPr>
        <w:lastRenderedPageBreak/>
        <w:t>приказки, крилаті слова та афоризми. Ця точка зору стала класичною. Твердження про належність прислів’їв та приказок до фразеологічного фонду висловлюють також А.Н. Баранов та Д.О. Добровольський, оскільки</w:t>
      </w:r>
      <w:r w:rsidR="00740A56">
        <w:rPr>
          <w:bCs/>
          <w:sz w:val="28"/>
          <w:szCs w:val="28"/>
          <w:lang w:val="uk-UA" w:eastAsia="uk-UA"/>
        </w:rPr>
        <w:t>,</w:t>
      </w:r>
      <w:r w:rsidRPr="00895B5D">
        <w:rPr>
          <w:bCs/>
          <w:sz w:val="28"/>
          <w:szCs w:val="28"/>
          <w:lang w:val="uk-UA" w:eastAsia="uk-UA"/>
        </w:rPr>
        <w:t xml:space="preserve"> на їх думку, прислів’я завжди стійкі, а в багатьох випадках також ідіоматичні: </w:t>
      </w:r>
      <w:r>
        <w:rPr>
          <w:bCs/>
          <w:sz w:val="28"/>
          <w:szCs w:val="28"/>
          <w:lang w:val="uk-UA" w:eastAsia="uk-UA"/>
        </w:rPr>
        <w:t>«</w:t>
      </w:r>
      <w:r w:rsidRPr="00895B5D">
        <w:rPr>
          <w:bCs/>
          <w:sz w:val="28"/>
          <w:szCs w:val="28"/>
          <w:lang w:val="uk-UA" w:eastAsia="uk-UA"/>
        </w:rPr>
        <w:t>Прислів’я – це фразеологізми зі структурою речення, які мають у своєму значенні ідею всезагальності, іллокутивну семантику рекомендації / поради (повчання) і характеризуються відносною дискурсивною самостійністю</w:t>
      </w:r>
      <w:r>
        <w:rPr>
          <w:bCs/>
          <w:sz w:val="28"/>
          <w:szCs w:val="28"/>
          <w:lang w:val="uk-UA" w:eastAsia="uk-UA"/>
        </w:rPr>
        <w:t>»</w:t>
      </w:r>
      <w:r w:rsidRPr="00895B5D">
        <w:rPr>
          <w:bCs/>
          <w:sz w:val="28"/>
          <w:szCs w:val="28"/>
          <w:lang w:val="uk-UA" w:eastAsia="uk-UA"/>
        </w:rPr>
        <w:t xml:space="preserve"> [</w:t>
      </w:r>
      <w:r w:rsidR="00C510B3">
        <w:rPr>
          <w:bCs/>
          <w:sz w:val="28"/>
          <w:szCs w:val="28"/>
          <w:lang w:val="uk-UA" w:eastAsia="uk-UA"/>
        </w:rPr>
        <w:t>3</w:t>
      </w:r>
      <w:r w:rsidRPr="00895B5D">
        <w:rPr>
          <w:bCs/>
          <w:sz w:val="28"/>
          <w:szCs w:val="28"/>
          <w:lang w:val="uk-UA" w:eastAsia="uk-UA"/>
        </w:rPr>
        <w:t>, с. 68-70].</w:t>
      </w:r>
    </w:p>
    <w:p w:rsidR="00334A41" w:rsidRPr="00334A41" w:rsidRDefault="00334A41" w:rsidP="00334A41">
      <w:pPr>
        <w:pStyle w:val="a6"/>
        <w:spacing w:before="0" w:beforeAutospacing="0" w:after="0" w:afterAutospacing="0" w:line="360" w:lineRule="auto"/>
        <w:ind w:firstLine="567"/>
        <w:rPr>
          <w:bCs/>
          <w:sz w:val="28"/>
          <w:szCs w:val="28"/>
          <w:lang w:val="uk-UA" w:eastAsia="uk-UA"/>
        </w:rPr>
      </w:pPr>
      <w:r w:rsidRPr="00334A41">
        <w:rPr>
          <w:bCs/>
          <w:sz w:val="28"/>
          <w:szCs w:val="28"/>
          <w:lang w:val="uk-UA" w:eastAsia="uk-UA"/>
        </w:rPr>
        <w:t xml:space="preserve">Хоча </w:t>
      </w:r>
      <w:r w:rsidR="003705C9">
        <w:rPr>
          <w:bCs/>
          <w:sz w:val="28"/>
          <w:szCs w:val="28"/>
          <w:lang w:val="uk-UA" w:eastAsia="uk-UA"/>
        </w:rPr>
        <w:t>за багато</w:t>
      </w:r>
      <w:r w:rsidRPr="00334A41">
        <w:rPr>
          <w:bCs/>
          <w:sz w:val="28"/>
          <w:szCs w:val="28"/>
          <w:lang w:val="uk-UA" w:eastAsia="uk-UA"/>
        </w:rPr>
        <w:t xml:space="preserve"> століть функція паремій змінилася, як і зменшилась їхня кількість, вони і досі залишаються важливою частиною комунікативного акту. У наш час можна спостерігати вільне чи навіть грайливе вживання паремій як у побутовому спілкуванні, так і в художній літературі</w:t>
      </w:r>
      <w:r w:rsidR="00B01B49">
        <w:rPr>
          <w:bCs/>
          <w:sz w:val="28"/>
          <w:szCs w:val="28"/>
          <w:lang w:val="uk-UA" w:eastAsia="uk-UA"/>
        </w:rPr>
        <w:t>,</w:t>
      </w:r>
      <w:r w:rsidRPr="00334A41">
        <w:rPr>
          <w:bCs/>
          <w:sz w:val="28"/>
          <w:szCs w:val="28"/>
          <w:lang w:val="uk-UA" w:eastAsia="uk-UA"/>
        </w:rPr>
        <w:t xml:space="preserve"> чи навіть у ЗМІ. Та все ж, повнота змісту і формальне у паремії надають висловлюванню як і раніше наполегливу і переконливу силу. Це явище ефективно використовується у повсякденному житті пресою, рекламою та </w:t>
      </w:r>
      <w:r w:rsidR="005A41D6">
        <w:rPr>
          <w:bCs/>
          <w:sz w:val="28"/>
          <w:szCs w:val="28"/>
          <w:lang w:val="uk-UA" w:eastAsia="uk-UA"/>
        </w:rPr>
        <w:t>і</w:t>
      </w:r>
      <w:r w:rsidRPr="00334A41">
        <w:rPr>
          <w:bCs/>
          <w:sz w:val="28"/>
          <w:szCs w:val="28"/>
          <w:lang w:val="uk-UA" w:eastAsia="uk-UA"/>
        </w:rPr>
        <w:t>н.</w:t>
      </w:r>
    </w:p>
    <w:p w:rsidR="007902C4" w:rsidRDefault="00334A41" w:rsidP="00334A41">
      <w:pPr>
        <w:pStyle w:val="a6"/>
        <w:spacing w:before="0" w:beforeAutospacing="0" w:after="0" w:afterAutospacing="0" w:line="360" w:lineRule="auto"/>
        <w:ind w:firstLine="567"/>
        <w:rPr>
          <w:bCs/>
          <w:sz w:val="28"/>
          <w:szCs w:val="28"/>
          <w:lang w:val="uk-UA" w:eastAsia="uk-UA"/>
        </w:rPr>
      </w:pPr>
      <w:r w:rsidRPr="00334A41">
        <w:rPr>
          <w:bCs/>
          <w:sz w:val="28"/>
          <w:szCs w:val="28"/>
          <w:lang w:val="uk-UA" w:eastAsia="uk-UA"/>
        </w:rPr>
        <w:t>Загальновідомим є той факт, що найбільш яскравими фіксаторами культурно-національних еталонів і культурно значущих концептів, які передаються з покоління в покоління є саме прислів’я та приказки. З огляду на специфіку відображення гендерних стереотипів до таких концептів можна віднести також «маскулінність» і «фемінінність».</w:t>
      </w:r>
    </w:p>
    <w:p w:rsidR="004A2055" w:rsidRDefault="00011A95" w:rsidP="00011A95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 w:rsidRPr="00011A95">
        <w:rPr>
          <w:rFonts w:ascii="Times New Roman" w:hAnsi="Times New Roman" w:cs="Times New Roman"/>
          <w:bCs/>
          <w:sz w:val="28"/>
          <w:szCs w:val="28"/>
          <w:lang w:val="uk-UA" w:eastAsia="uk-UA"/>
        </w:rPr>
        <w:t>Пареміологія як важлива складова ідіоматики нав’язує носіям мови готові схеми для оцінювання жіночих та чоловічих якостей. Саме у ній відбитий досвід патріархального суспільства. Підбір паремій, які характеризують жінку нерозумною, недалекою, безпорадною, негативно оцінюють жіночі якості (ініціативність, непоступливість, цілеспрямованість), що є позитивними для чоловіка, можна знайти у кожному фразеологічному словнику.</w:t>
      </w:r>
      <w:r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</w:t>
      </w:r>
    </w:p>
    <w:p w:rsidR="003E77F5" w:rsidRDefault="009071A5" w:rsidP="00F86812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Cs/>
          <w:sz w:val="28"/>
          <w:szCs w:val="28"/>
          <w:lang w:val="uk-UA" w:eastAsia="uk-UA"/>
        </w:rPr>
        <w:t>Ця с</w:t>
      </w:r>
      <w:r w:rsidR="00011A95">
        <w:rPr>
          <w:rFonts w:ascii="Times New Roman" w:hAnsi="Times New Roman" w:cs="Times New Roman"/>
          <w:bCs/>
          <w:sz w:val="28"/>
          <w:szCs w:val="28"/>
          <w:lang w:val="uk-UA" w:eastAsia="uk-UA"/>
        </w:rPr>
        <w:t>таття п</w:t>
      </w:r>
      <w:r w:rsidR="003E77F5">
        <w:rPr>
          <w:rFonts w:ascii="Times New Roman" w:hAnsi="Times New Roman" w:cs="Times New Roman"/>
          <w:bCs/>
          <w:sz w:val="28"/>
          <w:szCs w:val="28"/>
          <w:lang w:val="uk-UA" w:eastAsia="uk-UA"/>
        </w:rPr>
        <w:t>ри</w:t>
      </w:r>
      <w:r w:rsidR="00011A95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свячена дослідженню гендерного аспекту паремій </w:t>
      </w:r>
      <w:r w:rsidR="001F1AFA">
        <w:rPr>
          <w:rFonts w:ascii="Times New Roman" w:hAnsi="Times New Roman" w:cs="Times New Roman"/>
          <w:bCs/>
          <w:sz w:val="28"/>
          <w:szCs w:val="28"/>
          <w:lang w:val="uk-UA" w:eastAsia="uk-UA"/>
        </w:rPr>
        <w:t>семантичної сфери</w:t>
      </w:r>
      <w:r w:rsidR="00011A95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</w:t>
      </w:r>
      <w:r w:rsidR="001F1AFA">
        <w:rPr>
          <w:rFonts w:ascii="Times New Roman" w:hAnsi="Times New Roman" w:cs="Times New Roman"/>
          <w:bCs/>
          <w:sz w:val="28"/>
          <w:szCs w:val="28"/>
          <w:lang w:val="uk-UA" w:eastAsia="uk-UA"/>
        </w:rPr>
        <w:t>«Шлюб»</w:t>
      </w:r>
      <w:r w:rsidR="003E77F5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на матеріалі німецької мови у зіставленні </w:t>
      </w:r>
      <w:r w:rsidR="00A14369">
        <w:rPr>
          <w:rFonts w:ascii="Times New Roman" w:hAnsi="Times New Roman" w:cs="Times New Roman"/>
          <w:bCs/>
          <w:sz w:val="28"/>
          <w:szCs w:val="28"/>
          <w:lang w:val="uk-UA" w:eastAsia="uk-UA"/>
        </w:rPr>
        <w:t>їх</w:t>
      </w:r>
      <w:r w:rsidR="003E77F5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з паремійним фондом</w:t>
      </w:r>
      <w:r w:rsidR="00A14369" w:rsidRPr="00A14369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</w:t>
      </w:r>
      <w:r w:rsidR="00A14369">
        <w:rPr>
          <w:rFonts w:ascii="Times New Roman" w:hAnsi="Times New Roman" w:cs="Times New Roman"/>
          <w:bCs/>
          <w:sz w:val="28"/>
          <w:szCs w:val="28"/>
          <w:lang w:val="uk-UA" w:eastAsia="uk-UA"/>
        </w:rPr>
        <w:t>української мови</w:t>
      </w:r>
      <w:r w:rsidR="003E77F5">
        <w:rPr>
          <w:rFonts w:ascii="Times New Roman" w:hAnsi="Times New Roman" w:cs="Times New Roman"/>
          <w:bCs/>
          <w:sz w:val="28"/>
          <w:szCs w:val="28"/>
          <w:lang w:val="uk-UA" w:eastAsia="uk-UA"/>
        </w:rPr>
        <w:t>.</w:t>
      </w:r>
      <w:r w:rsidR="004A2055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 w:eastAsia="uk-UA"/>
        </w:rPr>
        <w:t>М</w:t>
      </w:r>
      <w:r w:rsidRPr="00C85C9A">
        <w:rPr>
          <w:rFonts w:ascii="Times New Roman" w:hAnsi="Times New Roman" w:cs="Times New Roman"/>
          <w:sz w:val="28"/>
          <w:szCs w:val="28"/>
          <w:lang w:val="uk-UA" w:eastAsia="uk-UA"/>
        </w:rPr>
        <w:t>ет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ою</w:t>
      </w:r>
      <w:r w:rsidRPr="00C85C9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є </w:t>
      </w:r>
      <w:r w:rsidRPr="00C85C9A">
        <w:rPr>
          <w:rFonts w:ascii="Times New Roman" w:hAnsi="Times New Roman" w:cs="Times New Roman"/>
          <w:sz w:val="28"/>
          <w:szCs w:val="28"/>
          <w:lang w:val="uk-UA" w:eastAsia="uk-UA"/>
        </w:rPr>
        <w:t>вияв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лення</w:t>
      </w:r>
      <w:r w:rsidRPr="00C85C9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універсальн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их</w:t>
      </w:r>
      <w:r w:rsidRPr="00C85C9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, </w:t>
      </w:r>
      <w:r w:rsidRPr="00C85C9A">
        <w:rPr>
          <w:rFonts w:ascii="Times New Roman" w:hAnsi="Times New Roman" w:cs="Times New Roman"/>
          <w:sz w:val="28"/>
          <w:szCs w:val="28"/>
          <w:lang w:val="uk-UA" w:eastAsia="uk-UA"/>
        </w:rPr>
        <w:lastRenderedPageBreak/>
        <w:t>спільн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их</w:t>
      </w:r>
      <w:r w:rsidRPr="00C85C9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рис гендерної стереотипізації </w:t>
      </w:r>
      <w:r w:rsidRPr="00C85C9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чоловіка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та</w:t>
      </w:r>
      <w:r w:rsidRPr="00C85C9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жінки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у шлюбі</w:t>
      </w:r>
      <w:r w:rsidRPr="00C85C9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, </w:t>
      </w:r>
      <w:r w:rsidR="009C7DF3">
        <w:rPr>
          <w:rFonts w:ascii="Times New Roman" w:hAnsi="Times New Roman" w:cs="Times New Roman"/>
          <w:sz w:val="28"/>
          <w:szCs w:val="28"/>
          <w:lang w:val="uk-UA" w:eastAsia="uk-UA"/>
        </w:rPr>
        <w:t>а</w:t>
      </w:r>
      <w:r w:rsidRPr="00C85C9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також </w:t>
      </w:r>
      <w:r w:rsidR="009C7DF3">
        <w:rPr>
          <w:rFonts w:ascii="Times New Roman" w:hAnsi="Times New Roman" w:cs="Times New Roman"/>
          <w:sz w:val="28"/>
          <w:szCs w:val="28"/>
          <w:lang w:val="uk-UA" w:eastAsia="uk-UA"/>
        </w:rPr>
        <w:t>встановлення</w:t>
      </w:r>
      <w:r w:rsidRPr="00C85C9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національно-культурн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ої</w:t>
      </w:r>
      <w:r w:rsidRPr="00C85C9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специфік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и досліджуваних</w:t>
      </w:r>
      <w:r w:rsidRPr="00C85C9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паремій</w:t>
      </w:r>
      <w:r w:rsidRPr="00C85C9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через </w:t>
      </w:r>
      <w:r w:rsidRPr="00C85C9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пошук ідіоетнічних образів в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їх </w:t>
      </w:r>
      <w:r w:rsidRPr="00C85C9A">
        <w:rPr>
          <w:rFonts w:ascii="Times New Roman" w:hAnsi="Times New Roman" w:cs="Times New Roman"/>
          <w:sz w:val="28"/>
          <w:szCs w:val="28"/>
          <w:lang w:val="uk-UA" w:eastAsia="uk-UA"/>
        </w:rPr>
        <w:t>основі.</w:t>
      </w:r>
    </w:p>
    <w:p w:rsidR="00011A95" w:rsidRPr="00011A95" w:rsidRDefault="00801BFB" w:rsidP="00011A9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Як відомо, ідіоматика широко використовується у писемному та усному мовленні, а отже тісно пов’язана із процесами розвитку суспільства і значною мірою перебуває під впливом суспільної думки</w:t>
      </w:r>
      <w:r w:rsidR="006551F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6551FB" w:rsidRPr="006551FB">
        <w:rPr>
          <w:rFonts w:ascii="Times New Roman" w:hAnsi="Times New Roman" w:cs="Times New Roman"/>
          <w:sz w:val="28"/>
          <w:szCs w:val="28"/>
          <w:lang w:val="uk-UA" w:eastAsia="uk-UA"/>
        </w:rPr>
        <w:t>[</w:t>
      </w:r>
      <w:r w:rsidR="007018D4">
        <w:rPr>
          <w:rFonts w:ascii="Times New Roman" w:hAnsi="Times New Roman" w:cs="Times New Roman"/>
          <w:sz w:val="28"/>
          <w:szCs w:val="28"/>
          <w:lang w:val="uk-UA" w:eastAsia="uk-UA"/>
        </w:rPr>
        <w:t>4</w:t>
      </w:r>
      <w:r w:rsidR="006551FB" w:rsidRPr="006551FB">
        <w:rPr>
          <w:rFonts w:ascii="Times New Roman" w:hAnsi="Times New Roman" w:cs="Times New Roman"/>
          <w:sz w:val="28"/>
          <w:szCs w:val="28"/>
          <w:lang w:val="uk-UA" w:eastAsia="uk-UA"/>
        </w:rPr>
        <w:t>]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</w:t>
      </w:r>
      <w:r w:rsidR="00011A95" w:rsidRPr="00011A95">
        <w:rPr>
          <w:rFonts w:ascii="Times New Roman" w:hAnsi="Times New Roman" w:cs="Times New Roman"/>
          <w:sz w:val="28"/>
          <w:szCs w:val="28"/>
          <w:lang w:val="uk-UA" w:eastAsia="uk-UA"/>
        </w:rPr>
        <w:t>На наш погляд, саме ті установки і стереотипи, що були історично сформовані у суспільстві і зафіксовані у паремійних одиницях, дозволяють пізнати глибоко архаїчний андроцентричний погляд суспільства на жінку у порівнянні з сучасною ідіоматикою, що актуалізується у публіцистичному тексті і є суттєво скорегованою феміністичною критикою мови.</w:t>
      </w:r>
    </w:p>
    <w:p w:rsidR="00715628" w:rsidRPr="00715628" w:rsidRDefault="00715628" w:rsidP="0071562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5628">
        <w:rPr>
          <w:rFonts w:ascii="Times New Roman" w:hAnsi="Times New Roman" w:cs="Times New Roman"/>
          <w:sz w:val="28"/>
          <w:szCs w:val="28"/>
          <w:lang w:val="uk-UA"/>
        </w:rPr>
        <w:t>Однією із найбільш гендерно стереотипізованих сфер у німецькій пареміології є підгрупа «</w:t>
      </w:r>
      <w:r w:rsidRPr="00715628">
        <w:rPr>
          <w:rFonts w:ascii="Times New Roman" w:hAnsi="Times New Roman" w:cs="Times New Roman"/>
          <w:b/>
          <w:i/>
          <w:sz w:val="28"/>
          <w:szCs w:val="28"/>
          <w:lang w:val="uk-UA"/>
        </w:rPr>
        <w:t>Значущість жінки для вдалого шлюбу</w:t>
      </w:r>
      <w:r w:rsidRPr="00715628">
        <w:rPr>
          <w:rFonts w:ascii="Times New Roman" w:hAnsi="Times New Roman" w:cs="Times New Roman"/>
          <w:sz w:val="28"/>
          <w:szCs w:val="28"/>
          <w:lang w:val="uk-UA"/>
        </w:rPr>
        <w:t xml:space="preserve">». Як </w:t>
      </w:r>
      <w:r w:rsidR="00AB01D3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C405E7">
        <w:rPr>
          <w:rFonts w:ascii="Times New Roman" w:hAnsi="Times New Roman" w:cs="Times New Roman"/>
          <w:sz w:val="28"/>
          <w:szCs w:val="28"/>
          <w:lang w:val="uk-UA"/>
        </w:rPr>
        <w:t xml:space="preserve"> німецькій, так і в </w:t>
      </w:r>
      <w:r w:rsidRPr="00715628">
        <w:rPr>
          <w:rFonts w:ascii="Times New Roman" w:hAnsi="Times New Roman" w:cs="Times New Roman"/>
          <w:sz w:val="28"/>
          <w:szCs w:val="28"/>
          <w:lang w:val="uk-UA"/>
        </w:rPr>
        <w:t xml:space="preserve">українській </w:t>
      </w:r>
      <w:r w:rsidR="00C405E7">
        <w:rPr>
          <w:rFonts w:ascii="Times New Roman" w:hAnsi="Times New Roman" w:cs="Times New Roman"/>
          <w:sz w:val="28"/>
          <w:szCs w:val="28"/>
          <w:lang w:val="uk-UA"/>
        </w:rPr>
        <w:t>пареміології</w:t>
      </w:r>
      <w:r w:rsidRPr="007156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405E7">
        <w:rPr>
          <w:rFonts w:ascii="Times New Roman" w:hAnsi="Times New Roman" w:cs="Times New Roman"/>
          <w:sz w:val="28"/>
          <w:szCs w:val="28"/>
          <w:lang w:val="uk-UA"/>
        </w:rPr>
        <w:t>простежуємо</w:t>
      </w:r>
      <w:r w:rsidRPr="00715628">
        <w:rPr>
          <w:rFonts w:ascii="Times New Roman" w:hAnsi="Times New Roman" w:cs="Times New Roman"/>
          <w:sz w:val="28"/>
          <w:szCs w:val="28"/>
          <w:lang w:val="uk-UA"/>
        </w:rPr>
        <w:t xml:space="preserve"> прагматичне ставлення до жінки</w:t>
      </w:r>
      <w:r w:rsidR="00C405E7">
        <w:rPr>
          <w:rFonts w:ascii="Times New Roman" w:hAnsi="Times New Roman" w:cs="Times New Roman"/>
          <w:sz w:val="28"/>
          <w:szCs w:val="28"/>
          <w:lang w:val="uk-UA"/>
        </w:rPr>
        <w:t>, тобто вона</w:t>
      </w:r>
      <w:r w:rsidRPr="007156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405E7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715628">
        <w:rPr>
          <w:rFonts w:ascii="Times New Roman" w:hAnsi="Times New Roman" w:cs="Times New Roman"/>
          <w:sz w:val="28"/>
          <w:szCs w:val="28"/>
          <w:lang w:val="uk-UA"/>
        </w:rPr>
        <w:t xml:space="preserve">иступає </w:t>
      </w:r>
      <w:r w:rsidR="00C405E7">
        <w:rPr>
          <w:rFonts w:ascii="Times New Roman" w:hAnsi="Times New Roman" w:cs="Times New Roman"/>
          <w:sz w:val="28"/>
          <w:szCs w:val="28"/>
          <w:lang w:val="uk-UA"/>
        </w:rPr>
        <w:t xml:space="preserve">перш за все </w:t>
      </w:r>
      <w:r w:rsidRPr="00715628">
        <w:rPr>
          <w:rFonts w:ascii="Times New Roman" w:hAnsi="Times New Roman" w:cs="Times New Roman"/>
          <w:sz w:val="28"/>
          <w:szCs w:val="28"/>
          <w:lang w:val="uk-UA"/>
        </w:rPr>
        <w:t xml:space="preserve">об’єктом дії. Напр.: нім. </w:t>
      </w:r>
      <w:r w:rsidRPr="00715628">
        <w:rPr>
          <w:rFonts w:ascii="Times New Roman" w:hAnsi="Times New Roman" w:cs="Times New Roman"/>
          <w:i/>
          <w:sz w:val="28"/>
          <w:szCs w:val="28"/>
          <w:lang w:val="de-DE"/>
        </w:rPr>
        <w:t>Eine</w:t>
      </w:r>
      <w:r w:rsidRPr="0071562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715628">
        <w:rPr>
          <w:rFonts w:ascii="Times New Roman" w:hAnsi="Times New Roman" w:cs="Times New Roman"/>
          <w:i/>
          <w:sz w:val="28"/>
          <w:szCs w:val="28"/>
          <w:lang w:val="de-DE"/>
        </w:rPr>
        <w:t>gute</w:t>
      </w:r>
      <w:r w:rsidRPr="0071562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715628">
        <w:rPr>
          <w:rFonts w:ascii="Times New Roman" w:hAnsi="Times New Roman" w:cs="Times New Roman"/>
          <w:i/>
          <w:sz w:val="28"/>
          <w:szCs w:val="28"/>
          <w:lang w:val="de-DE"/>
        </w:rPr>
        <w:t>Frau</w:t>
      </w:r>
      <w:r w:rsidRPr="0071562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715628">
        <w:rPr>
          <w:rFonts w:ascii="Times New Roman" w:hAnsi="Times New Roman" w:cs="Times New Roman"/>
          <w:i/>
          <w:sz w:val="28"/>
          <w:szCs w:val="28"/>
          <w:lang w:val="de-DE"/>
        </w:rPr>
        <w:t>ist</w:t>
      </w:r>
      <w:r w:rsidRPr="0071562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715628">
        <w:rPr>
          <w:rFonts w:ascii="Times New Roman" w:hAnsi="Times New Roman" w:cs="Times New Roman"/>
          <w:i/>
          <w:sz w:val="28"/>
          <w:szCs w:val="28"/>
          <w:lang w:val="de-DE"/>
        </w:rPr>
        <w:t>Goldes</w:t>
      </w:r>
      <w:r w:rsidRPr="0071562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715628">
        <w:rPr>
          <w:rFonts w:ascii="Times New Roman" w:hAnsi="Times New Roman" w:cs="Times New Roman"/>
          <w:i/>
          <w:sz w:val="28"/>
          <w:szCs w:val="28"/>
          <w:lang w:val="de-DE"/>
        </w:rPr>
        <w:t>wert</w:t>
      </w:r>
      <w:r w:rsidRPr="00715628">
        <w:rPr>
          <w:rFonts w:ascii="Times New Roman" w:hAnsi="Times New Roman" w:cs="Times New Roman"/>
          <w:sz w:val="28"/>
          <w:szCs w:val="28"/>
          <w:lang w:val="uk-UA"/>
        </w:rPr>
        <w:t xml:space="preserve">. (досл. </w:t>
      </w:r>
      <w:r w:rsidRPr="0038127D">
        <w:rPr>
          <w:rFonts w:ascii="Times New Roman" w:hAnsi="Times New Roman" w:cs="Times New Roman"/>
          <w:i/>
          <w:sz w:val="28"/>
          <w:szCs w:val="28"/>
          <w:lang w:val="uk-UA"/>
        </w:rPr>
        <w:t>хороша жінка варта золота</w:t>
      </w:r>
      <w:r w:rsidRPr="00715628">
        <w:rPr>
          <w:rFonts w:ascii="Times New Roman" w:hAnsi="Times New Roman" w:cs="Times New Roman"/>
          <w:sz w:val="28"/>
          <w:szCs w:val="28"/>
          <w:lang w:val="uk-UA"/>
        </w:rPr>
        <w:t xml:space="preserve">), що в українському варіанті звучить як </w:t>
      </w:r>
      <w:r w:rsidRPr="00715628">
        <w:rPr>
          <w:rFonts w:ascii="Times New Roman" w:hAnsi="Times New Roman" w:cs="Times New Roman"/>
          <w:i/>
          <w:sz w:val="28"/>
          <w:szCs w:val="28"/>
          <w:lang w:val="uk-UA"/>
        </w:rPr>
        <w:t>Хороша жінка – кам</w:t>
      </w:r>
      <w:r w:rsidRPr="00715628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715628">
        <w:rPr>
          <w:rFonts w:ascii="Times New Roman" w:hAnsi="Times New Roman" w:cs="Times New Roman"/>
          <w:i/>
          <w:sz w:val="28"/>
          <w:szCs w:val="28"/>
          <w:lang w:val="uk-UA"/>
        </w:rPr>
        <w:t>яна стінка./ Добра жінка - щастя, а лиха - трясця</w:t>
      </w:r>
      <w:r w:rsidRPr="0071562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715628" w:rsidRPr="00715628" w:rsidRDefault="00715628" w:rsidP="0071562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5628">
        <w:rPr>
          <w:rFonts w:ascii="Times New Roman" w:hAnsi="Times New Roman" w:cs="Times New Roman"/>
          <w:sz w:val="28"/>
          <w:szCs w:val="28"/>
          <w:lang w:val="uk-UA"/>
        </w:rPr>
        <w:t xml:space="preserve">Універсальність концептуалізації спостерігаємо також щодо ролі </w:t>
      </w:r>
      <w:r w:rsidRPr="00715628">
        <w:rPr>
          <w:rFonts w:ascii="Times New Roman" w:hAnsi="Times New Roman" w:cs="Times New Roman"/>
          <w:b/>
          <w:i/>
          <w:sz w:val="28"/>
          <w:szCs w:val="28"/>
          <w:lang w:val="uk-UA"/>
        </w:rPr>
        <w:t>жінки-домогосподарки.</w:t>
      </w:r>
      <w:r w:rsidRPr="00715628">
        <w:rPr>
          <w:rFonts w:ascii="Times New Roman" w:hAnsi="Times New Roman" w:cs="Times New Roman"/>
          <w:sz w:val="28"/>
          <w:szCs w:val="28"/>
          <w:lang w:val="uk-UA"/>
        </w:rPr>
        <w:t xml:space="preserve"> Напр., нім. </w:t>
      </w:r>
      <w:r w:rsidRPr="00715628">
        <w:rPr>
          <w:rFonts w:ascii="Times New Roman" w:hAnsi="Times New Roman" w:cs="Times New Roman"/>
          <w:i/>
          <w:sz w:val="28"/>
          <w:szCs w:val="28"/>
          <w:lang w:val="de-DE"/>
        </w:rPr>
        <w:t>Das Auge der Frau hält die Stube (das Haus) rein</w:t>
      </w:r>
      <w:r w:rsidRPr="00715628">
        <w:rPr>
          <w:rFonts w:ascii="Times New Roman" w:hAnsi="Times New Roman" w:cs="Times New Roman"/>
          <w:sz w:val="28"/>
          <w:szCs w:val="28"/>
          <w:lang w:val="de-DE"/>
        </w:rPr>
        <w:t>.</w:t>
      </w:r>
      <w:r w:rsidRPr="00715628">
        <w:rPr>
          <w:rFonts w:ascii="Times New Roman" w:hAnsi="Times New Roman" w:cs="Times New Roman"/>
          <w:sz w:val="28"/>
          <w:szCs w:val="28"/>
          <w:lang w:val="uk-UA"/>
        </w:rPr>
        <w:t xml:space="preserve"> – укр. </w:t>
      </w:r>
      <w:r w:rsidRPr="00715628">
        <w:rPr>
          <w:rFonts w:ascii="Times New Roman" w:hAnsi="Times New Roman" w:cs="Times New Roman"/>
          <w:i/>
          <w:sz w:val="28"/>
          <w:szCs w:val="28"/>
          <w:lang w:val="uk-UA"/>
        </w:rPr>
        <w:t>Добра жінка дім береже, а лиха рукавом рознесе./У хорошої хазяйки хата – повна чаша</w:t>
      </w:r>
      <w:r w:rsidRPr="0071562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306FC8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715628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306FC8">
        <w:rPr>
          <w:rFonts w:ascii="Times New Roman" w:hAnsi="Times New Roman" w:cs="Times New Roman"/>
          <w:sz w:val="28"/>
          <w:szCs w:val="28"/>
          <w:lang w:val="uk-UA"/>
        </w:rPr>
        <w:t>идві</w:t>
      </w:r>
      <w:r w:rsidRPr="00715628">
        <w:rPr>
          <w:rFonts w:ascii="Times New Roman" w:hAnsi="Times New Roman" w:cs="Times New Roman"/>
          <w:sz w:val="28"/>
          <w:szCs w:val="28"/>
          <w:lang w:val="uk-UA"/>
        </w:rPr>
        <w:t xml:space="preserve"> паремі</w:t>
      </w:r>
      <w:r w:rsidR="00306FC8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7156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06FC8">
        <w:rPr>
          <w:rFonts w:ascii="Times New Roman" w:hAnsi="Times New Roman" w:cs="Times New Roman"/>
          <w:sz w:val="28"/>
          <w:szCs w:val="28"/>
          <w:lang w:val="uk-UA"/>
        </w:rPr>
        <w:t>містять поєднання</w:t>
      </w:r>
      <w:r w:rsidRPr="00715628">
        <w:rPr>
          <w:rFonts w:ascii="Times New Roman" w:hAnsi="Times New Roman" w:cs="Times New Roman"/>
          <w:sz w:val="28"/>
          <w:szCs w:val="28"/>
          <w:lang w:val="uk-UA"/>
        </w:rPr>
        <w:t xml:space="preserve"> образу будинку (Stube, Haus, д</w:t>
      </w:r>
      <w:r w:rsidR="00DD645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715628">
        <w:rPr>
          <w:rFonts w:ascii="Times New Roman" w:hAnsi="Times New Roman" w:cs="Times New Roman"/>
          <w:sz w:val="28"/>
          <w:szCs w:val="28"/>
          <w:lang w:val="uk-UA"/>
        </w:rPr>
        <w:t xml:space="preserve">м, хата) </w:t>
      </w:r>
      <w:r w:rsidR="00306FC8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715628">
        <w:rPr>
          <w:rFonts w:ascii="Times New Roman" w:hAnsi="Times New Roman" w:cs="Times New Roman"/>
          <w:sz w:val="28"/>
          <w:szCs w:val="28"/>
          <w:lang w:val="uk-UA"/>
        </w:rPr>
        <w:t xml:space="preserve"> ролі жінки у ньому. Ще одним прикладом хазяйновитості є паремії нім. </w:t>
      </w:r>
      <w:r w:rsidRPr="00715628">
        <w:rPr>
          <w:rFonts w:ascii="Times New Roman" w:hAnsi="Times New Roman" w:cs="Times New Roman"/>
          <w:i/>
          <w:sz w:val="28"/>
          <w:szCs w:val="28"/>
          <w:lang w:val="de-DE"/>
        </w:rPr>
        <w:t>Einer</w:t>
      </w:r>
      <w:r w:rsidRPr="0071562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715628">
        <w:rPr>
          <w:rFonts w:ascii="Times New Roman" w:hAnsi="Times New Roman" w:cs="Times New Roman"/>
          <w:i/>
          <w:sz w:val="28"/>
          <w:szCs w:val="28"/>
          <w:lang w:val="de-DE"/>
        </w:rPr>
        <w:t>reinlichen</w:t>
      </w:r>
      <w:r w:rsidRPr="0071562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715628">
        <w:rPr>
          <w:rFonts w:ascii="Times New Roman" w:hAnsi="Times New Roman" w:cs="Times New Roman"/>
          <w:i/>
          <w:sz w:val="28"/>
          <w:szCs w:val="28"/>
          <w:lang w:val="de-DE"/>
        </w:rPr>
        <w:t>Frau</w:t>
      </w:r>
      <w:r w:rsidRPr="0071562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715628">
        <w:rPr>
          <w:rFonts w:ascii="Times New Roman" w:hAnsi="Times New Roman" w:cs="Times New Roman"/>
          <w:i/>
          <w:sz w:val="28"/>
          <w:szCs w:val="28"/>
          <w:lang w:val="de-DE"/>
        </w:rPr>
        <w:t>fehlt</w:t>
      </w:r>
      <w:r w:rsidRPr="0071562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715628">
        <w:rPr>
          <w:rFonts w:ascii="Times New Roman" w:hAnsi="Times New Roman" w:cs="Times New Roman"/>
          <w:i/>
          <w:sz w:val="28"/>
          <w:szCs w:val="28"/>
          <w:lang w:val="de-DE"/>
        </w:rPr>
        <w:t>es</w:t>
      </w:r>
      <w:r w:rsidRPr="0071562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715628">
        <w:rPr>
          <w:rFonts w:ascii="Times New Roman" w:hAnsi="Times New Roman" w:cs="Times New Roman"/>
          <w:i/>
          <w:sz w:val="28"/>
          <w:szCs w:val="28"/>
          <w:lang w:val="de-DE"/>
        </w:rPr>
        <w:t>nie</w:t>
      </w:r>
      <w:r w:rsidRPr="0071562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715628">
        <w:rPr>
          <w:rFonts w:ascii="Times New Roman" w:hAnsi="Times New Roman" w:cs="Times New Roman"/>
          <w:i/>
          <w:sz w:val="28"/>
          <w:szCs w:val="28"/>
          <w:lang w:val="de-DE"/>
        </w:rPr>
        <w:t>an</w:t>
      </w:r>
      <w:r w:rsidRPr="0071562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715628">
        <w:rPr>
          <w:rFonts w:ascii="Times New Roman" w:hAnsi="Times New Roman" w:cs="Times New Roman"/>
          <w:i/>
          <w:sz w:val="28"/>
          <w:szCs w:val="28"/>
          <w:lang w:val="de-DE"/>
        </w:rPr>
        <w:t>Wasser</w:t>
      </w:r>
      <w:r w:rsidRPr="00715628">
        <w:rPr>
          <w:rFonts w:ascii="Times New Roman" w:hAnsi="Times New Roman" w:cs="Times New Roman"/>
          <w:sz w:val="28"/>
          <w:szCs w:val="28"/>
          <w:lang w:val="uk-UA"/>
        </w:rPr>
        <w:t xml:space="preserve">. – укр. </w:t>
      </w:r>
      <w:r w:rsidRPr="00715628">
        <w:rPr>
          <w:rFonts w:ascii="Times New Roman" w:hAnsi="Times New Roman" w:cs="Times New Roman"/>
          <w:i/>
          <w:sz w:val="28"/>
          <w:szCs w:val="28"/>
          <w:lang w:val="uk-UA"/>
        </w:rPr>
        <w:t>Як сорочка біла, то і жінка мила</w:t>
      </w:r>
      <w:r w:rsidRPr="0071562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6D498D" w:rsidRPr="006D498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Лексеми </w:t>
      </w:r>
      <w:r w:rsidR="006D498D" w:rsidRPr="006D498D">
        <w:rPr>
          <w:rFonts w:ascii="Times New Roman" w:eastAsia="Times New Roman" w:hAnsi="Times New Roman" w:cs="Times New Roman"/>
          <w:sz w:val="28"/>
          <w:szCs w:val="28"/>
          <w:lang w:val="de-DE"/>
        </w:rPr>
        <w:t>Wasser</w:t>
      </w:r>
      <w:r w:rsidR="006D498D" w:rsidRPr="006D498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reinlich викликають асоціації чистоти, охайності</w:t>
      </w:r>
      <w:r w:rsidR="006D498D">
        <w:rPr>
          <w:rFonts w:ascii="Times New Roman" w:hAnsi="Times New Roman" w:cs="Times New Roman"/>
          <w:sz w:val="28"/>
          <w:szCs w:val="28"/>
          <w:lang w:val="uk-UA"/>
        </w:rPr>
        <w:t>. В українському варіанті це символізує</w:t>
      </w:r>
      <w:r w:rsidRPr="00715628">
        <w:rPr>
          <w:rFonts w:ascii="Times New Roman" w:hAnsi="Times New Roman" w:cs="Times New Roman"/>
          <w:sz w:val="28"/>
          <w:szCs w:val="28"/>
          <w:lang w:val="uk-UA"/>
        </w:rPr>
        <w:t xml:space="preserve"> біла сорочка, тобто чиста, </w:t>
      </w:r>
      <w:r w:rsidR="00306FC8">
        <w:rPr>
          <w:rFonts w:ascii="Times New Roman" w:hAnsi="Times New Roman" w:cs="Times New Roman"/>
          <w:sz w:val="28"/>
          <w:szCs w:val="28"/>
          <w:lang w:val="uk-UA"/>
        </w:rPr>
        <w:t>ви</w:t>
      </w:r>
      <w:r w:rsidRPr="00715628">
        <w:rPr>
          <w:rFonts w:ascii="Times New Roman" w:hAnsi="Times New Roman" w:cs="Times New Roman"/>
          <w:sz w:val="28"/>
          <w:szCs w:val="28"/>
          <w:lang w:val="uk-UA"/>
        </w:rPr>
        <w:t>прана.</w:t>
      </w:r>
    </w:p>
    <w:p w:rsidR="00F17194" w:rsidRDefault="00715628" w:rsidP="003E6E6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5628">
        <w:rPr>
          <w:rFonts w:ascii="Times New Roman" w:hAnsi="Times New Roman" w:cs="Times New Roman"/>
          <w:sz w:val="28"/>
          <w:szCs w:val="28"/>
          <w:lang w:val="uk-UA"/>
        </w:rPr>
        <w:t xml:space="preserve">Андроцентричний погляд на роль жінки у домі підкреслюють і такі пареміологічні одиниці, як напр.: нім. </w:t>
      </w:r>
      <w:r w:rsidRPr="00715628">
        <w:rPr>
          <w:rFonts w:ascii="Times New Roman" w:hAnsi="Times New Roman" w:cs="Times New Roman"/>
          <w:i/>
          <w:sz w:val="28"/>
          <w:szCs w:val="28"/>
          <w:lang w:val="de-DE"/>
        </w:rPr>
        <w:t>Frauen</w:t>
      </w:r>
      <w:r w:rsidRPr="0071562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715628">
        <w:rPr>
          <w:rFonts w:ascii="Times New Roman" w:hAnsi="Times New Roman" w:cs="Times New Roman"/>
          <w:i/>
          <w:sz w:val="28"/>
          <w:szCs w:val="28"/>
          <w:lang w:val="de-DE"/>
        </w:rPr>
        <w:t>und</w:t>
      </w:r>
      <w:r w:rsidRPr="0071562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715628">
        <w:rPr>
          <w:rFonts w:ascii="Times New Roman" w:hAnsi="Times New Roman" w:cs="Times New Roman"/>
          <w:i/>
          <w:sz w:val="28"/>
          <w:szCs w:val="28"/>
          <w:lang w:val="de-DE"/>
        </w:rPr>
        <w:t>Ofen</w:t>
      </w:r>
      <w:r w:rsidRPr="0071562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715628">
        <w:rPr>
          <w:rFonts w:ascii="Times New Roman" w:hAnsi="Times New Roman" w:cs="Times New Roman"/>
          <w:i/>
          <w:sz w:val="28"/>
          <w:szCs w:val="28"/>
          <w:lang w:val="de-DE"/>
        </w:rPr>
        <w:t>bleiben</w:t>
      </w:r>
      <w:r w:rsidRPr="0071562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715628">
        <w:rPr>
          <w:rFonts w:ascii="Times New Roman" w:hAnsi="Times New Roman" w:cs="Times New Roman"/>
          <w:i/>
          <w:sz w:val="28"/>
          <w:szCs w:val="28"/>
          <w:lang w:val="de-DE"/>
        </w:rPr>
        <w:t>zu</w:t>
      </w:r>
      <w:r w:rsidRPr="0071562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715628">
        <w:rPr>
          <w:rFonts w:ascii="Times New Roman" w:hAnsi="Times New Roman" w:cs="Times New Roman"/>
          <w:i/>
          <w:sz w:val="28"/>
          <w:szCs w:val="28"/>
          <w:lang w:val="de-DE"/>
        </w:rPr>
        <w:t>Hause</w:t>
      </w:r>
      <w:r w:rsidR="00596B3D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  <w:r w:rsidRPr="0071562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715628">
        <w:rPr>
          <w:rFonts w:ascii="Times New Roman" w:hAnsi="Times New Roman" w:cs="Times New Roman"/>
          <w:sz w:val="28"/>
          <w:szCs w:val="28"/>
          <w:lang w:val="uk-UA"/>
        </w:rPr>
        <w:t xml:space="preserve">(досл. </w:t>
      </w:r>
      <w:r w:rsidRPr="00840FA2">
        <w:rPr>
          <w:rFonts w:ascii="Times New Roman" w:hAnsi="Times New Roman" w:cs="Times New Roman"/>
          <w:i/>
          <w:sz w:val="28"/>
          <w:szCs w:val="28"/>
          <w:lang w:val="uk-UA"/>
        </w:rPr>
        <w:t>жінки і печі залишаються вдома</w:t>
      </w:r>
      <w:r w:rsidRPr="00715628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71562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– </w:t>
      </w:r>
      <w:r w:rsidRPr="00715628">
        <w:rPr>
          <w:rFonts w:ascii="Times New Roman" w:hAnsi="Times New Roman" w:cs="Times New Roman"/>
          <w:sz w:val="28"/>
          <w:szCs w:val="28"/>
          <w:lang w:val="uk-UA"/>
        </w:rPr>
        <w:t>укр.</w:t>
      </w:r>
      <w:r w:rsidRPr="0071562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Жінці місто, де місять </w:t>
      </w:r>
      <w:r w:rsidRPr="00715628">
        <w:rPr>
          <w:rFonts w:ascii="Times New Roman" w:hAnsi="Times New Roman" w:cs="Times New Roman"/>
          <w:i/>
          <w:sz w:val="28"/>
          <w:szCs w:val="28"/>
          <w:lang w:val="uk-UA"/>
        </w:rPr>
        <w:lastRenderedPageBreak/>
        <w:t xml:space="preserve">тісто./ Жіноча річ коло припічка. </w:t>
      </w:r>
      <w:r w:rsidR="003E6E66" w:rsidRPr="003E6E66">
        <w:rPr>
          <w:rFonts w:ascii="Times New Roman" w:eastAsia="Times New Roman" w:hAnsi="Times New Roman" w:cs="Times New Roman"/>
          <w:sz w:val="28"/>
          <w:szCs w:val="28"/>
          <w:lang w:val="uk-UA"/>
        </w:rPr>
        <w:t>Внутрішня форма від</w:t>
      </w:r>
      <w:r w:rsidR="003E6E66">
        <w:rPr>
          <w:rFonts w:ascii="Times New Roman" w:hAnsi="Times New Roman" w:cs="Times New Roman"/>
          <w:sz w:val="28"/>
          <w:szCs w:val="28"/>
          <w:lang w:val="uk-UA"/>
        </w:rPr>
        <w:t>силає реципієнта до образу печі</w:t>
      </w:r>
      <w:r w:rsidR="003E6E66" w:rsidRPr="003E6E66">
        <w:rPr>
          <w:rFonts w:ascii="Times New Roman" w:eastAsia="Times New Roman" w:hAnsi="Times New Roman" w:cs="Times New Roman"/>
          <w:sz w:val="28"/>
          <w:szCs w:val="28"/>
          <w:lang w:val="uk-UA"/>
        </w:rPr>
        <w:t>, тобто приготування їжі як головного завдання жінки</w:t>
      </w:r>
      <w:r w:rsidRPr="00715628">
        <w:rPr>
          <w:rFonts w:ascii="Times New Roman" w:hAnsi="Times New Roman" w:cs="Times New Roman"/>
          <w:sz w:val="28"/>
          <w:szCs w:val="28"/>
          <w:lang w:val="uk-UA"/>
        </w:rPr>
        <w:t>: нім. Ofen, укр. місце, де місять тісто/припічок.</w:t>
      </w:r>
    </w:p>
    <w:p w:rsidR="00715628" w:rsidRPr="00715628" w:rsidRDefault="003E6E66" w:rsidP="0071562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6E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Інша паремія засвідчує традиційний розподіл обов’язків: </w:t>
      </w:r>
      <w:r w:rsidRPr="003E6E66">
        <w:rPr>
          <w:rFonts w:ascii="Times New Roman" w:eastAsia="Times New Roman" w:hAnsi="Times New Roman" w:cs="Times New Roman"/>
          <w:i/>
          <w:sz w:val="28"/>
          <w:szCs w:val="28"/>
          <w:lang w:val="de-DE"/>
        </w:rPr>
        <w:t>Frau</w:t>
      </w:r>
      <w:r w:rsidRPr="003E6E66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Pr="003E6E66">
        <w:rPr>
          <w:rFonts w:ascii="Times New Roman" w:eastAsia="Times New Roman" w:hAnsi="Times New Roman" w:cs="Times New Roman"/>
          <w:i/>
          <w:sz w:val="28"/>
          <w:szCs w:val="28"/>
          <w:lang w:val="de-DE"/>
        </w:rPr>
        <w:t>und</w:t>
      </w:r>
      <w:r w:rsidRPr="003E6E66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Pr="003E6E66">
        <w:rPr>
          <w:rFonts w:ascii="Times New Roman" w:eastAsia="Times New Roman" w:hAnsi="Times New Roman" w:cs="Times New Roman"/>
          <w:i/>
          <w:sz w:val="28"/>
          <w:szCs w:val="28"/>
          <w:lang w:val="de-DE"/>
        </w:rPr>
        <w:t>Katze</w:t>
      </w:r>
      <w:r w:rsidRPr="003E6E66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Pr="003E6E66">
        <w:rPr>
          <w:rFonts w:ascii="Times New Roman" w:eastAsia="Times New Roman" w:hAnsi="Times New Roman" w:cs="Times New Roman"/>
          <w:i/>
          <w:sz w:val="28"/>
          <w:szCs w:val="28"/>
          <w:lang w:val="de-DE"/>
        </w:rPr>
        <w:t>geh</w:t>
      </w:r>
      <w:r w:rsidRPr="003E6E66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ö</w:t>
      </w:r>
      <w:r w:rsidRPr="003E6E66">
        <w:rPr>
          <w:rFonts w:ascii="Times New Roman" w:eastAsia="Times New Roman" w:hAnsi="Times New Roman" w:cs="Times New Roman"/>
          <w:i/>
          <w:sz w:val="28"/>
          <w:szCs w:val="28"/>
          <w:lang w:val="de-DE"/>
        </w:rPr>
        <w:t>ren</w:t>
      </w:r>
      <w:r w:rsidRPr="003E6E66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Pr="003E6E66">
        <w:rPr>
          <w:rFonts w:ascii="Times New Roman" w:eastAsia="Times New Roman" w:hAnsi="Times New Roman" w:cs="Times New Roman"/>
          <w:i/>
          <w:sz w:val="28"/>
          <w:szCs w:val="28"/>
          <w:lang w:val="de-DE"/>
        </w:rPr>
        <w:t>ins</w:t>
      </w:r>
      <w:r w:rsidRPr="003E6E66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Pr="003E6E66">
        <w:rPr>
          <w:rFonts w:ascii="Times New Roman" w:eastAsia="Times New Roman" w:hAnsi="Times New Roman" w:cs="Times New Roman"/>
          <w:i/>
          <w:sz w:val="28"/>
          <w:szCs w:val="28"/>
          <w:lang w:val="de-DE"/>
        </w:rPr>
        <w:t>Haus</w:t>
      </w:r>
      <w:r w:rsidRPr="003E6E66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, </w:t>
      </w:r>
      <w:r w:rsidRPr="003E6E66">
        <w:rPr>
          <w:rFonts w:ascii="Times New Roman" w:eastAsia="Times New Roman" w:hAnsi="Times New Roman" w:cs="Times New Roman"/>
          <w:i/>
          <w:sz w:val="28"/>
          <w:szCs w:val="28"/>
          <w:lang w:val="de-DE"/>
        </w:rPr>
        <w:t>Mann</w:t>
      </w:r>
      <w:r w:rsidRPr="003E6E66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Pr="003E6E66">
        <w:rPr>
          <w:rFonts w:ascii="Times New Roman" w:eastAsia="Times New Roman" w:hAnsi="Times New Roman" w:cs="Times New Roman"/>
          <w:i/>
          <w:sz w:val="28"/>
          <w:szCs w:val="28"/>
          <w:lang w:val="de-DE"/>
        </w:rPr>
        <w:t>und</w:t>
      </w:r>
      <w:r w:rsidRPr="003E6E66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Pr="003E6E66">
        <w:rPr>
          <w:rFonts w:ascii="Times New Roman" w:eastAsia="Times New Roman" w:hAnsi="Times New Roman" w:cs="Times New Roman"/>
          <w:i/>
          <w:sz w:val="28"/>
          <w:szCs w:val="28"/>
          <w:lang w:val="de-DE"/>
        </w:rPr>
        <w:t>Hund</w:t>
      </w:r>
      <w:r w:rsidRPr="003E6E66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Pr="003E6E66">
        <w:rPr>
          <w:rFonts w:ascii="Times New Roman" w:eastAsia="Times New Roman" w:hAnsi="Times New Roman" w:cs="Times New Roman"/>
          <w:i/>
          <w:sz w:val="28"/>
          <w:szCs w:val="28"/>
          <w:lang w:val="de-DE"/>
        </w:rPr>
        <w:t>auf</w:t>
      </w:r>
      <w:r w:rsidRPr="003E6E66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Pr="003E6E66">
        <w:rPr>
          <w:rFonts w:ascii="Times New Roman" w:eastAsia="Times New Roman" w:hAnsi="Times New Roman" w:cs="Times New Roman"/>
          <w:i/>
          <w:sz w:val="28"/>
          <w:szCs w:val="28"/>
          <w:lang w:val="de-DE"/>
        </w:rPr>
        <w:t>den</w:t>
      </w:r>
      <w:r w:rsidRPr="003E6E66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Pr="003E6E66">
        <w:rPr>
          <w:rFonts w:ascii="Times New Roman" w:eastAsia="Times New Roman" w:hAnsi="Times New Roman" w:cs="Times New Roman"/>
          <w:i/>
          <w:sz w:val="28"/>
          <w:szCs w:val="28"/>
          <w:lang w:val="de-DE"/>
        </w:rPr>
        <w:t>Hof</w:t>
      </w:r>
      <w:r w:rsidRPr="003E6E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Жінка асоціюється з кицькою як хатньою твариною, її головне завдання – господарювання в межах дому. Натомість чоловік, як і собака, займається справами поза межами дому. </w:t>
      </w:r>
      <w:r w:rsidR="00A84AC5">
        <w:rPr>
          <w:rFonts w:ascii="Times New Roman" w:hAnsi="Times New Roman" w:cs="Times New Roman"/>
          <w:sz w:val="28"/>
          <w:szCs w:val="28"/>
          <w:lang w:val="uk-UA"/>
        </w:rPr>
        <w:t>В українському варіанті жінці</w:t>
      </w:r>
      <w:r w:rsidR="00A84AC5" w:rsidRPr="007156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84AC5">
        <w:rPr>
          <w:rFonts w:ascii="Times New Roman" w:hAnsi="Times New Roman" w:cs="Times New Roman"/>
          <w:sz w:val="28"/>
          <w:szCs w:val="28"/>
          <w:lang w:val="uk-UA"/>
        </w:rPr>
        <w:t xml:space="preserve">також </w:t>
      </w:r>
      <w:r w:rsidR="00A84AC5" w:rsidRPr="00715628">
        <w:rPr>
          <w:rFonts w:ascii="Times New Roman" w:hAnsi="Times New Roman" w:cs="Times New Roman"/>
          <w:sz w:val="28"/>
          <w:szCs w:val="28"/>
          <w:lang w:val="uk-UA"/>
        </w:rPr>
        <w:t>відвод</w:t>
      </w:r>
      <w:r w:rsidR="00A84AC5">
        <w:rPr>
          <w:rFonts w:ascii="Times New Roman" w:hAnsi="Times New Roman" w:cs="Times New Roman"/>
          <w:sz w:val="28"/>
          <w:szCs w:val="28"/>
          <w:lang w:val="uk-UA"/>
        </w:rPr>
        <w:t>иться</w:t>
      </w:r>
      <w:r w:rsidR="00A84AC5" w:rsidRPr="00715628">
        <w:rPr>
          <w:rFonts w:ascii="Times New Roman" w:hAnsi="Times New Roman" w:cs="Times New Roman"/>
          <w:sz w:val="28"/>
          <w:szCs w:val="28"/>
          <w:lang w:val="uk-UA"/>
        </w:rPr>
        <w:t xml:space="preserve"> місце виключно в межах дому</w:t>
      </w:r>
      <w:r w:rsidR="00A84AC5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715628" w:rsidRPr="007156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15628" w:rsidRPr="00715628">
        <w:rPr>
          <w:rFonts w:ascii="Times New Roman" w:hAnsi="Times New Roman" w:cs="Times New Roman"/>
          <w:i/>
          <w:sz w:val="28"/>
          <w:szCs w:val="28"/>
          <w:lang w:val="uk-UA"/>
        </w:rPr>
        <w:t>Бабі (жінці) дорога – од печі до порога</w:t>
      </w:r>
      <w:r w:rsidR="001E66C9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p w:rsidR="0060106E" w:rsidRPr="0060106E" w:rsidRDefault="0060106E" w:rsidP="0060106E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0106E">
        <w:rPr>
          <w:rFonts w:ascii="Times New Roman" w:eastAsia="Times New Roman" w:hAnsi="Times New Roman" w:cs="Times New Roman"/>
          <w:sz w:val="28"/>
          <w:szCs w:val="28"/>
          <w:lang w:val="uk-UA"/>
        </w:rPr>
        <w:t>Важливість виконання жінкою головних завдань наголошу</w:t>
      </w:r>
      <w:r>
        <w:rPr>
          <w:rFonts w:ascii="Times New Roman" w:hAnsi="Times New Roman" w:cs="Times New Roman"/>
          <w:sz w:val="28"/>
          <w:szCs w:val="28"/>
          <w:lang w:val="uk-UA"/>
        </w:rPr>
        <w:t>ють</w:t>
      </w:r>
      <w:r w:rsidRPr="0060106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паремі</w:t>
      </w:r>
      <w:r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0558B4" w:rsidRPr="00715628">
        <w:rPr>
          <w:rFonts w:ascii="Times New Roman" w:hAnsi="Times New Roman" w:cs="Times New Roman"/>
          <w:sz w:val="28"/>
          <w:szCs w:val="28"/>
          <w:lang w:val="uk-UA"/>
        </w:rPr>
        <w:t xml:space="preserve">: нім. </w:t>
      </w:r>
      <w:r w:rsidR="000558B4" w:rsidRPr="00715628">
        <w:rPr>
          <w:rFonts w:ascii="Times New Roman" w:hAnsi="Times New Roman" w:cs="Times New Roman"/>
          <w:i/>
          <w:sz w:val="28"/>
          <w:szCs w:val="28"/>
          <w:lang w:val="de-DE"/>
        </w:rPr>
        <w:t>Sch</w:t>
      </w:r>
      <w:r w:rsidR="000558B4" w:rsidRPr="00715628">
        <w:rPr>
          <w:rFonts w:ascii="Times New Roman" w:hAnsi="Times New Roman" w:cs="Times New Roman"/>
          <w:i/>
          <w:sz w:val="28"/>
          <w:szCs w:val="28"/>
          <w:lang w:val="uk-UA"/>
        </w:rPr>
        <w:t>ö</w:t>
      </w:r>
      <w:r w:rsidR="000558B4" w:rsidRPr="00715628">
        <w:rPr>
          <w:rFonts w:ascii="Times New Roman" w:hAnsi="Times New Roman" w:cs="Times New Roman"/>
          <w:i/>
          <w:sz w:val="28"/>
          <w:szCs w:val="28"/>
          <w:lang w:val="de-DE"/>
        </w:rPr>
        <w:t>nheit</w:t>
      </w:r>
      <w:r w:rsidR="000558B4" w:rsidRPr="0071562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0558B4" w:rsidRPr="00715628">
        <w:rPr>
          <w:rFonts w:ascii="Times New Roman" w:hAnsi="Times New Roman" w:cs="Times New Roman"/>
          <w:i/>
          <w:sz w:val="28"/>
          <w:szCs w:val="28"/>
          <w:lang w:val="de-DE"/>
        </w:rPr>
        <w:t>kann</w:t>
      </w:r>
      <w:r w:rsidR="000558B4" w:rsidRPr="0071562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0558B4" w:rsidRPr="00715628">
        <w:rPr>
          <w:rFonts w:ascii="Times New Roman" w:hAnsi="Times New Roman" w:cs="Times New Roman"/>
          <w:i/>
          <w:sz w:val="28"/>
          <w:szCs w:val="28"/>
          <w:lang w:val="de-DE"/>
        </w:rPr>
        <w:t>man</w:t>
      </w:r>
      <w:r w:rsidR="000558B4" w:rsidRPr="0071562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0558B4" w:rsidRPr="00715628">
        <w:rPr>
          <w:rFonts w:ascii="Times New Roman" w:hAnsi="Times New Roman" w:cs="Times New Roman"/>
          <w:i/>
          <w:sz w:val="28"/>
          <w:szCs w:val="28"/>
          <w:lang w:val="de-DE"/>
        </w:rPr>
        <w:t>nicht</w:t>
      </w:r>
      <w:r w:rsidR="000558B4" w:rsidRPr="0071562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0558B4" w:rsidRPr="00715628">
        <w:rPr>
          <w:rFonts w:ascii="Times New Roman" w:hAnsi="Times New Roman" w:cs="Times New Roman"/>
          <w:i/>
          <w:sz w:val="28"/>
          <w:szCs w:val="28"/>
          <w:lang w:val="de-DE"/>
        </w:rPr>
        <w:t>essen</w:t>
      </w:r>
      <w:r w:rsidR="00FF03BA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  <w:r w:rsidR="000558B4" w:rsidRPr="00715628">
        <w:rPr>
          <w:rFonts w:ascii="Times New Roman" w:hAnsi="Times New Roman" w:cs="Times New Roman"/>
          <w:sz w:val="28"/>
          <w:szCs w:val="28"/>
          <w:lang w:val="uk-UA"/>
        </w:rPr>
        <w:t xml:space="preserve"> – укр. </w:t>
      </w:r>
      <w:r w:rsidR="000558B4" w:rsidRPr="00715628">
        <w:rPr>
          <w:rFonts w:ascii="Times New Roman" w:hAnsi="Times New Roman" w:cs="Times New Roman"/>
          <w:i/>
          <w:sz w:val="28"/>
          <w:szCs w:val="28"/>
          <w:lang w:val="uk-UA"/>
        </w:rPr>
        <w:t>Краси на тарілці не подаси.</w:t>
      </w:r>
      <w:r w:rsidR="000558B4" w:rsidRPr="007156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 перекладі це означає: </w:t>
      </w:r>
      <w:r w:rsidRPr="0060106E">
        <w:rPr>
          <w:rFonts w:ascii="Times New Roman" w:eastAsia="Times New Roman" w:hAnsi="Times New Roman" w:cs="Times New Roman"/>
          <w:sz w:val="28"/>
          <w:szCs w:val="28"/>
          <w:lang w:val="uk-UA"/>
        </w:rPr>
        <w:t>«красу їсти не будеш»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60106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тобто, необхідно обирати ту жінку, яка вміє виконувати свої завдання, зокрема готувати їжу.</w:t>
      </w:r>
    </w:p>
    <w:p w:rsidR="00715628" w:rsidRPr="00715628" w:rsidRDefault="00510014" w:rsidP="0071562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0106E">
        <w:rPr>
          <w:rFonts w:ascii="Times New Roman" w:eastAsia="Times New Roman" w:hAnsi="Times New Roman" w:cs="Times New Roman"/>
          <w:sz w:val="28"/>
          <w:szCs w:val="28"/>
          <w:lang w:val="uk-UA"/>
        </w:rPr>
        <w:t>Метафоричне переосмислення образу їжі (нім. M</w:t>
      </w:r>
      <w:r w:rsidRPr="0060106E">
        <w:rPr>
          <w:rFonts w:ascii="Times New Roman" w:eastAsia="Times New Roman" w:hAnsi="Times New Roman" w:cs="Times New Roman"/>
          <w:sz w:val="28"/>
          <w:szCs w:val="28"/>
          <w:lang w:val="de-DE"/>
        </w:rPr>
        <w:t>ahl</w:t>
      </w:r>
      <w:r w:rsidRPr="0060106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) та жінки (як об’єкту споживання) вербалізоване у паремії: </w:t>
      </w:r>
      <w:r w:rsidRPr="0060106E">
        <w:rPr>
          <w:rFonts w:ascii="Times New Roman" w:eastAsia="Times New Roman" w:hAnsi="Times New Roman" w:cs="Times New Roman"/>
          <w:i/>
          <w:sz w:val="28"/>
          <w:szCs w:val="28"/>
          <w:lang w:val="de-DE"/>
        </w:rPr>
        <w:t>Auf</w:t>
      </w:r>
      <w:r w:rsidRPr="0060106E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Pr="0060106E">
        <w:rPr>
          <w:rFonts w:ascii="Times New Roman" w:eastAsia="Times New Roman" w:hAnsi="Times New Roman" w:cs="Times New Roman"/>
          <w:i/>
          <w:sz w:val="28"/>
          <w:szCs w:val="28"/>
          <w:lang w:val="de-DE"/>
        </w:rPr>
        <w:t>ein</w:t>
      </w:r>
      <w:r w:rsidRPr="0060106E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Pr="0060106E">
        <w:rPr>
          <w:rFonts w:ascii="Times New Roman" w:eastAsia="Times New Roman" w:hAnsi="Times New Roman" w:cs="Times New Roman"/>
          <w:i/>
          <w:sz w:val="28"/>
          <w:szCs w:val="28"/>
          <w:lang w:val="de-DE"/>
        </w:rPr>
        <w:t>gutes</w:t>
      </w:r>
      <w:r w:rsidRPr="0060106E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Pr="0060106E">
        <w:rPr>
          <w:rFonts w:ascii="Times New Roman" w:eastAsia="Times New Roman" w:hAnsi="Times New Roman" w:cs="Times New Roman"/>
          <w:i/>
          <w:sz w:val="28"/>
          <w:szCs w:val="28"/>
          <w:lang w:val="de-DE"/>
        </w:rPr>
        <w:t>Mahl</w:t>
      </w:r>
      <w:r w:rsidRPr="0060106E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Pr="0060106E">
        <w:rPr>
          <w:rFonts w:ascii="Times New Roman" w:eastAsia="Times New Roman" w:hAnsi="Times New Roman" w:cs="Times New Roman"/>
          <w:i/>
          <w:sz w:val="28"/>
          <w:szCs w:val="28"/>
          <w:lang w:val="de-DE"/>
        </w:rPr>
        <w:t>und</w:t>
      </w:r>
      <w:r w:rsidRPr="0060106E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Pr="0060106E">
        <w:rPr>
          <w:rFonts w:ascii="Times New Roman" w:eastAsia="Times New Roman" w:hAnsi="Times New Roman" w:cs="Times New Roman"/>
          <w:i/>
          <w:sz w:val="28"/>
          <w:szCs w:val="28"/>
          <w:lang w:val="de-DE"/>
        </w:rPr>
        <w:t>eine</w:t>
      </w:r>
      <w:r w:rsidRPr="0060106E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Pr="0060106E">
        <w:rPr>
          <w:rFonts w:ascii="Times New Roman" w:eastAsia="Times New Roman" w:hAnsi="Times New Roman" w:cs="Times New Roman"/>
          <w:i/>
          <w:sz w:val="28"/>
          <w:szCs w:val="28"/>
          <w:lang w:val="de-DE"/>
        </w:rPr>
        <w:t>gute</w:t>
      </w:r>
      <w:r w:rsidRPr="0060106E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Pr="0060106E">
        <w:rPr>
          <w:rFonts w:ascii="Times New Roman" w:eastAsia="Times New Roman" w:hAnsi="Times New Roman" w:cs="Times New Roman"/>
          <w:i/>
          <w:sz w:val="28"/>
          <w:szCs w:val="28"/>
          <w:lang w:val="de-DE"/>
        </w:rPr>
        <w:t>Frau</w:t>
      </w:r>
      <w:r w:rsidRPr="0060106E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Pr="0060106E">
        <w:rPr>
          <w:rFonts w:ascii="Times New Roman" w:eastAsia="Times New Roman" w:hAnsi="Times New Roman" w:cs="Times New Roman"/>
          <w:i/>
          <w:sz w:val="28"/>
          <w:szCs w:val="28"/>
          <w:lang w:val="de-DE"/>
        </w:rPr>
        <w:t>wartet</w:t>
      </w:r>
      <w:r w:rsidRPr="0060106E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Pr="0060106E">
        <w:rPr>
          <w:rFonts w:ascii="Times New Roman" w:eastAsia="Times New Roman" w:hAnsi="Times New Roman" w:cs="Times New Roman"/>
          <w:i/>
          <w:sz w:val="28"/>
          <w:szCs w:val="28"/>
          <w:lang w:val="de-DE"/>
        </w:rPr>
        <w:t>man</w:t>
      </w:r>
      <w:r w:rsidRPr="0060106E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Pr="0060106E">
        <w:rPr>
          <w:rFonts w:ascii="Times New Roman" w:eastAsia="Times New Roman" w:hAnsi="Times New Roman" w:cs="Times New Roman"/>
          <w:i/>
          <w:sz w:val="28"/>
          <w:szCs w:val="28"/>
          <w:lang w:val="de-DE"/>
        </w:rPr>
        <w:t>nicht</w:t>
      </w:r>
      <w:r w:rsidRPr="0060106E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Pr="0060106E">
        <w:rPr>
          <w:rFonts w:ascii="Times New Roman" w:eastAsia="Times New Roman" w:hAnsi="Times New Roman" w:cs="Times New Roman"/>
          <w:i/>
          <w:sz w:val="28"/>
          <w:szCs w:val="28"/>
          <w:lang w:val="de-DE"/>
        </w:rPr>
        <w:t>zu</w:t>
      </w:r>
      <w:r w:rsidRPr="0060106E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Pr="0060106E">
        <w:rPr>
          <w:rFonts w:ascii="Times New Roman" w:eastAsia="Times New Roman" w:hAnsi="Times New Roman" w:cs="Times New Roman"/>
          <w:i/>
          <w:sz w:val="28"/>
          <w:szCs w:val="28"/>
          <w:lang w:val="de-DE"/>
        </w:rPr>
        <w:t>lange</w:t>
      </w:r>
      <w:r w:rsidRPr="0060106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  <w:r w:rsidR="00DC5EE1">
        <w:rPr>
          <w:rFonts w:ascii="Times New Roman" w:eastAsia="Times New Roman" w:hAnsi="Times New Roman" w:cs="Times New Roman"/>
          <w:sz w:val="28"/>
          <w:szCs w:val="28"/>
          <w:lang w:val="uk-UA"/>
        </w:rPr>
        <w:t>(</w:t>
      </w:r>
      <w:r w:rsidRPr="0060106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досл. </w:t>
      </w:r>
      <w:r w:rsidR="00CD2C7E" w:rsidRPr="00CD2C7E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н</w:t>
      </w:r>
      <w:r w:rsidRPr="00CD2C7E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а хорошу їжу і добру жінку не доводиться довго чекати</w:t>
      </w:r>
      <w:r w:rsidR="00DC5EE1">
        <w:rPr>
          <w:rFonts w:ascii="Times New Roman" w:eastAsia="Times New Roman" w:hAnsi="Times New Roman" w:cs="Times New Roman"/>
          <w:sz w:val="28"/>
          <w:szCs w:val="28"/>
          <w:lang w:val="uk-UA"/>
        </w:rPr>
        <w:t>)</w:t>
      </w:r>
      <w:r w:rsidRPr="0060106E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Маємо </w:t>
      </w:r>
      <w:r w:rsidR="00601873">
        <w:rPr>
          <w:rFonts w:ascii="Times New Roman" w:hAnsi="Times New Roman" w:cs="Times New Roman"/>
          <w:sz w:val="28"/>
          <w:szCs w:val="28"/>
          <w:lang w:val="uk-UA"/>
        </w:rPr>
        <w:t xml:space="preserve">також </w:t>
      </w:r>
      <w:r>
        <w:rPr>
          <w:rFonts w:ascii="Times New Roman" w:hAnsi="Times New Roman" w:cs="Times New Roman"/>
          <w:sz w:val="28"/>
          <w:szCs w:val="28"/>
          <w:lang w:val="uk-UA"/>
        </w:rPr>
        <w:t>схожий український відповідник:</w:t>
      </w:r>
      <w:r w:rsidR="00715628" w:rsidRPr="007156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15628" w:rsidRPr="00715628">
        <w:rPr>
          <w:rFonts w:ascii="Times New Roman" w:hAnsi="Times New Roman" w:cs="Times New Roman"/>
          <w:i/>
          <w:sz w:val="28"/>
          <w:szCs w:val="28"/>
          <w:lang w:val="uk-UA"/>
        </w:rPr>
        <w:t>Воду вари – вода буде, жінка умре – друга буде</w:t>
      </w:r>
      <w:r w:rsidR="00715628" w:rsidRPr="0071562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558B4">
        <w:rPr>
          <w:rFonts w:ascii="Times New Roman" w:hAnsi="Times New Roman" w:cs="Times New Roman"/>
          <w:sz w:val="28"/>
          <w:szCs w:val="28"/>
          <w:lang w:val="uk-UA"/>
        </w:rPr>
        <w:t xml:space="preserve"> (Чоловік </w:t>
      </w:r>
      <w:r w:rsidR="00E66D31">
        <w:rPr>
          <w:rFonts w:ascii="Times New Roman" w:hAnsi="Times New Roman" w:cs="Times New Roman"/>
          <w:sz w:val="28"/>
          <w:szCs w:val="28"/>
          <w:lang w:val="uk-UA"/>
        </w:rPr>
        <w:t xml:space="preserve">не прив’язаний до однієї жінки, він </w:t>
      </w:r>
      <w:r w:rsidR="000558B4" w:rsidRPr="00576BA7">
        <w:rPr>
          <w:rFonts w:ascii="Times New Roman" w:hAnsi="Times New Roman" w:cs="Times New Roman"/>
          <w:i/>
          <w:sz w:val="28"/>
          <w:szCs w:val="28"/>
          <w:lang w:val="uk-UA"/>
        </w:rPr>
        <w:t>швидко</w:t>
      </w:r>
      <w:r w:rsidR="000558B4">
        <w:rPr>
          <w:rFonts w:ascii="Times New Roman" w:hAnsi="Times New Roman" w:cs="Times New Roman"/>
          <w:sz w:val="28"/>
          <w:szCs w:val="28"/>
          <w:lang w:val="uk-UA"/>
        </w:rPr>
        <w:t xml:space="preserve"> може знайти собі іншу </w:t>
      </w:r>
      <w:r w:rsidR="00E66D31">
        <w:rPr>
          <w:rFonts w:ascii="Times New Roman" w:hAnsi="Times New Roman" w:cs="Times New Roman"/>
          <w:sz w:val="28"/>
          <w:szCs w:val="28"/>
          <w:lang w:val="uk-UA"/>
        </w:rPr>
        <w:t>на заміну)</w:t>
      </w:r>
      <w:r w:rsidR="000558B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7314D" w:rsidRPr="0097314D" w:rsidRDefault="00715628" w:rsidP="0097314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5628">
        <w:rPr>
          <w:rFonts w:ascii="Times New Roman" w:hAnsi="Times New Roman" w:cs="Times New Roman"/>
          <w:sz w:val="28"/>
          <w:szCs w:val="28"/>
          <w:lang w:val="uk-UA"/>
        </w:rPr>
        <w:t xml:space="preserve">Важливим аспектом є розподіл ролей чоловіка і жінки у сім’ї. Слід зазначити, що в українській пареміології </w:t>
      </w:r>
      <w:r w:rsidR="00900B06">
        <w:rPr>
          <w:rFonts w:ascii="Times New Roman" w:hAnsi="Times New Roman" w:cs="Times New Roman"/>
          <w:sz w:val="28"/>
          <w:szCs w:val="28"/>
          <w:lang w:val="uk-UA"/>
        </w:rPr>
        <w:t>засуджується верховенство жінки</w:t>
      </w:r>
      <w:r w:rsidRPr="00715628">
        <w:rPr>
          <w:rFonts w:ascii="Times New Roman" w:hAnsi="Times New Roman" w:cs="Times New Roman"/>
          <w:sz w:val="28"/>
          <w:szCs w:val="28"/>
          <w:lang w:val="uk-UA"/>
        </w:rPr>
        <w:t xml:space="preserve">, напр.: </w:t>
      </w:r>
      <w:r w:rsidRPr="00715628">
        <w:rPr>
          <w:rFonts w:ascii="Times New Roman" w:hAnsi="Times New Roman" w:cs="Times New Roman"/>
          <w:i/>
          <w:sz w:val="28"/>
          <w:szCs w:val="28"/>
          <w:lang w:val="uk-UA"/>
        </w:rPr>
        <w:t>Як жінка верховодить, так чоловік по сусідах ходить</w:t>
      </w:r>
      <w:r w:rsidRPr="0071562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68001A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715628">
        <w:rPr>
          <w:rFonts w:ascii="Times New Roman" w:hAnsi="Times New Roman" w:cs="Times New Roman"/>
          <w:sz w:val="28"/>
          <w:szCs w:val="28"/>
          <w:lang w:val="uk-UA"/>
        </w:rPr>
        <w:t>імецьк</w:t>
      </w:r>
      <w:r w:rsidR="0068001A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7156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001A">
        <w:rPr>
          <w:rFonts w:ascii="Times New Roman" w:hAnsi="Times New Roman" w:cs="Times New Roman"/>
          <w:sz w:val="28"/>
          <w:szCs w:val="28"/>
          <w:lang w:val="uk-UA"/>
        </w:rPr>
        <w:t>пареміологія</w:t>
      </w:r>
      <w:r w:rsidRPr="007156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314D" w:rsidRPr="0097314D">
        <w:rPr>
          <w:rFonts w:ascii="Times New Roman" w:hAnsi="Times New Roman" w:cs="Times New Roman"/>
          <w:sz w:val="28"/>
          <w:szCs w:val="28"/>
          <w:lang w:val="uk-UA"/>
        </w:rPr>
        <w:t>вказу</w:t>
      </w:r>
      <w:r w:rsidR="0097314D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97314D" w:rsidRPr="0097314D">
        <w:rPr>
          <w:rFonts w:ascii="Times New Roman" w:hAnsi="Times New Roman" w:cs="Times New Roman"/>
          <w:sz w:val="28"/>
          <w:szCs w:val="28"/>
          <w:lang w:val="uk-UA"/>
        </w:rPr>
        <w:t xml:space="preserve"> на те, що жінка має вередливий характер і їй потрібно догоджати, щоб уникнути суперечок: </w:t>
      </w:r>
      <w:r w:rsidR="0097314D" w:rsidRPr="0097314D">
        <w:rPr>
          <w:rFonts w:ascii="Times New Roman" w:hAnsi="Times New Roman" w:cs="Times New Roman"/>
          <w:bCs/>
          <w:i/>
          <w:sz w:val="28"/>
          <w:szCs w:val="28"/>
          <w:lang w:val="de-DE"/>
        </w:rPr>
        <w:t>W</w:t>
      </w:r>
      <w:r w:rsidR="0097314D" w:rsidRPr="0097314D">
        <w:rPr>
          <w:rFonts w:ascii="Times New Roman" w:hAnsi="Times New Roman" w:cs="Times New Roman"/>
          <w:i/>
          <w:sz w:val="28"/>
          <w:szCs w:val="28"/>
          <w:lang w:val="de-DE"/>
        </w:rPr>
        <w:t>er</w:t>
      </w:r>
      <w:r w:rsidR="0097314D" w:rsidRPr="0097314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97314D" w:rsidRPr="0097314D">
        <w:rPr>
          <w:rFonts w:ascii="Times New Roman" w:hAnsi="Times New Roman" w:cs="Times New Roman"/>
          <w:i/>
          <w:sz w:val="28"/>
          <w:szCs w:val="28"/>
          <w:lang w:val="de-DE"/>
        </w:rPr>
        <w:t>in</w:t>
      </w:r>
      <w:r w:rsidR="0097314D" w:rsidRPr="0097314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97314D" w:rsidRPr="0097314D">
        <w:rPr>
          <w:rFonts w:ascii="Times New Roman" w:hAnsi="Times New Roman" w:cs="Times New Roman"/>
          <w:i/>
          <w:sz w:val="28"/>
          <w:szCs w:val="28"/>
          <w:lang w:val="de-DE"/>
        </w:rPr>
        <w:t>seinem</w:t>
      </w:r>
      <w:r w:rsidR="0097314D" w:rsidRPr="0097314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97314D" w:rsidRPr="0097314D">
        <w:rPr>
          <w:rFonts w:ascii="Times New Roman" w:hAnsi="Times New Roman" w:cs="Times New Roman"/>
          <w:i/>
          <w:sz w:val="28"/>
          <w:szCs w:val="28"/>
          <w:lang w:val="de-DE"/>
        </w:rPr>
        <w:t>Hause</w:t>
      </w:r>
      <w:r w:rsidR="0097314D" w:rsidRPr="0097314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97314D" w:rsidRPr="0097314D">
        <w:rPr>
          <w:rFonts w:ascii="Times New Roman" w:hAnsi="Times New Roman" w:cs="Times New Roman"/>
          <w:i/>
          <w:sz w:val="28"/>
          <w:szCs w:val="28"/>
          <w:lang w:val="de-DE"/>
        </w:rPr>
        <w:t>Friede</w:t>
      </w:r>
      <w:r w:rsidR="0097314D" w:rsidRPr="0097314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97314D" w:rsidRPr="0097314D">
        <w:rPr>
          <w:rFonts w:ascii="Times New Roman" w:hAnsi="Times New Roman" w:cs="Times New Roman"/>
          <w:i/>
          <w:sz w:val="28"/>
          <w:szCs w:val="28"/>
          <w:lang w:val="de-DE"/>
        </w:rPr>
        <w:t>haben</w:t>
      </w:r>
      <w:r w:rsidR="0097314D" w:rsidRPr="0097314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97314D" w:rsidRPr="0097314D">
        <w:rPr>
          <w:rFonts w:ascii="Times New Roman" w:hAnsi="Times New Roman" w:cs="Times New Roman"/>
          <w:i/>
          <w:sz w:val="28"/>
          <w:szCs w:val="28"/>
          <w:lang w:val="de-DE"/>
        </w:rPr>
        <w:t>will</w:t>
      </w:r>
      <w:r w:rsidR="0097314D" w:rsidRPr="0097314D">
        <w:rPr>
          <w:rFonts w:ascii="Times New Roman" w:hAnsi="Times New Roman" w:cs="Times New Roman"/>
          <w:i/>
          <w:sz w:val="28"/>
          <w:szCs w:val="28"/>
          <w:lang w:val="uk-UA"/>
        </w:rPr>
        <w:t xml:space="preserve">, </w:t>
      </w:r>
      <w:r w:rsidR="0097314D" w:rsidRPr="0097314D">
        <w:rPr>
          <w:rFonts w:ascii="Times New Roman" w:hAnsi="Times New Roman" w:cs="Times New Roman"/>
          <w:i/>
          <w:sz w:val="28"/>
          <w:szCs w:val="28"/>
          <w:lang w:val="de-DE"/>
        </w:rPr>
        <w:t>der</w:t>
      </w:r>
      <w:r w:rsidR="0097314D" w:rsidRPr="0097314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97314D" w:rsidRPr="0097314D">
        <w:rPr>
          <w:rFonts w:ascii="Times New Roman" w:hAnsi="Times New Roman" w:cs="Times New Roman"/>
          <w:i/>
          <w:sz w:val="28"/>
          <w:szCs w:val="28"/>
          <w:lang w:val="de-DE"/>
        </w:rPr>
        <w:t>muss</w:t>
      </w:r>
      <w:r w:rsidR="0097314D" w:rsidRPr="0097314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97314D" w:rsidRPr="0097314D">
        <w:rPr>
          <w:rFonts w:ascii="Times New Roman" w:hAnsi="Times New Roman" w:cs="Times New Roman"/>
          <w:i/>
          <w:sz w:val="28"/>
          <w:szCs w:val="28"/>
          <w:lang w:val="de-DE"/>
        </w:rPr>
        <w:t>tun</w:t>
      </w:r>
      <w:r w:rsidR="0097314D" w:rsidRPr="0097314D">
        <w:rPr>
          <w:rFonts w:ascii="Times New Roman" w:hAnsi="Times New Roman" w:cs="Times New Roman"/>
          <w:i/>
          <w:sz w:val="28"/>
          <w:szCs w:val="28"/>
          <w:lang w:val="uk-UA"/>
        </w:rPr>
        <w:t xml:space="preserve">, </w:t>
      </w:r>
      <w:r w:rsidR="0097314D" w:rsidRPr="0097314D">
        <w:rPr>
          <w:rFonts w:ascii="Times New Roman" w:hAnsi="Times New Roman" w:cs="Times New Roman"/>
          <w:i/>
          <w:sz w:val="28"/>
          <w:szCs w:val="28"/>
          <w:lang w:val="de-DE"/>
        </w:rPr>
        <w:t>was</w:t>
      </w:r>
      <w:r w:rsidR="0097314D" w:rsidRPr="0097314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97314D" w:rsidRPr="0097314D">
        <w:rPr>
          <w:rFonts w:ascii="Times New Roman" w:hAnsi="Times New Roman" w:cs="Times New Roman"/>
          <w:i/>
          <w:sz w:val="28"/>
          <w:szCs w:val="28"/>
          <w:lang w:val="de-DE"/>
        </w:rPr>
        <w:t>die</w:t>
      </w:r>
      <w:r w:rsidR="0097314D" w:rsidRPr="0097314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97314D" w:rsidRPr="0097314D">
        <w:rPr>
          <w:rFonts w:ascii="Times New Roman" w:hAnsi="Times New Roman" w:cs="Times New Roman"/>
          <w:i/>
          <w:sz w:val="28"/>
          <w:szCs w:val="28"/>
          <w:lang w:val="de-DE"/>
        </w:rPr>
        <w:t>Frau</w:t>
      </w:r>
      <w:r w:rsidR="0097314D" w:rsidRPr="0097314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97314D" w:rsidRPr="0097314D">
        <w:rPr>
          <w:rFonts w:ascii="Times New Roman" w:hAnsi="Times New Roman" w:cs="Times New Roman"/>
          <w:i/>
          <w:sz w:val="28"/>
          <w:szCs w:val="28"/>
          <w:lang w:val="de-DE"/>
        </w:rPr>
        <w:t>will</w:t>
      </w:r>
      <w:r w:rsidR="0097314D" w:rsidRPr="0097314D">
        <w:rPr>
          <w:rFonts w:ascii="Times New Roman" w:hAnsi="Times New Roman" w:cs="Times New Roman"/>
          <w:sz w:val="28"/>
          <w:szCs w:val="28"/>
          <w:lang w:val="uk-UA"/>
        </w:rPr>
        <w:t>. (</w:t>
      </w:r>
      <w:r w:rsidR="0097314D" w:rsidRPr="0097314D">
        <w:rPr>
          <w:rFonts w:ascii="Times New Roman" w:hAnsi="Times New Roman" w:cs="Times New Roman"/>
          <w:sz w:val="28"/>
          <w:szCs w:val="28"/>
          <w:lang w:val="de-DE"/>
        </w:rPr>
        <w:t>Friede</w:t>
      </w:r>
      <w:r w:rsidR="0097314D" w:rsidRPr="0097314D">
        <w:rPr>
          <w:rFonts w:ascii="Times New Roman" w:hAnsi="Times New Roman" w:cs="Times New Roman"/>
          <w:sz w:val="28"/>
          <w:szCs w:val="28"/>
          <w:lang w:val="uk-UA"/>
        </w:rPr>
        <w:t xml:space="preserve"> – мир, спокій можливий лише тоді, коли задоволені бажання жінки).</w:t>
      </w:r>
    </w:p>
    <w:p w:rsidR="00715628" w:rsidRPr="00715628" w:rsidRDefault="0010352F" w:rsidP="0071562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Зауважимо</w:t>
      </w:r>
      <w:r w:rsidR="00715628" w:rsidRPr="00715628">
        <w:rPr>
          <w:rFonts w:ascii="Times New Roman" w:hAnsi="Times New Roman" w:cs="Times New Roman"/>
          <w:sz w:val="28"/>
          <w:szCs w:val="28"/>
          <w:lang w:val="uk-UA"/>
        </w:rPr>
        <w:t xml:space="preserve">, що у цій підгрупі </w:t>
      </w:r>
      <w:r w:rsidR="001610AD">
        <w:rPr>
          <w:rFonts w:ascii="Times New Roman" w:hAnsi="Times New Roman" w:cs="Times New Roman"/>
          <w:sz w:val="28"/>
          <w:szCs w:val="28"/>
          <w:lang w:val="uk-UA"/>
        </w:rPr>
        <w:t xml:space="preserve">є </w:t>
      </w:r>
      <w:r w:rsidR="00715628" w:rsidRPr="00715628">
        <w:rPr>
          <w:rFonts w:ascii="Times New Roman" w:hAnsi="Times New Roman" w:cs="Times New Roman"/>
          <w:sz w:val="28"/>
          <w:szCs w:val="28"/>
          <w:lang w:val="uk-UA"/>
        </w:rPr>
        <w:t xml:space="preserve">паремії, які наголошують на </w:t>
      </w:r>
      <w:r w:rsidR="001610AD">
        <w:rPr>
          <w:rFonts w:ascii="Times New Roman" w:hAnsi="Times New Roman" w:cs="Times New Roman"/>
          <w:sz w:val="28"/>
          <w:szCs w:val="28"/>
          <w:lang w:val="uk-UA"/>
        </w:rPr>
        <w:t>важливості жінки для чоловіка</w:t>
      </w:r>
      <w:r w:rsidR="00715628" w:rsidRPr="00715628">
        <w:rPr>
          <w:rFonts w:ascii="Times New Roman" w:hAnsi="Times New Roman" w:cs="Times New Roman"/>
          <w:sz w:val="28"/>
          <w:szCs w:val="28"/>
          <w:lang w:val="uk-UA"/>
        </w:rPr>
        <w:t xml:space="preserve">. Напр., нім. </w:t>
      </w:r>
      <w:r w:rsidR="00715628" w:rsidRPr="00715628">
        <w:rPr>
          <w:rFonts w:ascii="Times New Roman" w:hAnsi="Times New Roman" w:cs="Times New Roman"/>
          <w:i/>
          <w:sz w:val="28"/>
          <w:szCs w:val="28"/>
          <w:lang w:val="de-DE"/>
        </w:rPr>
        <w:t>Wer kein Weib hat, der hat auch kein Haus</w:t>
      </w:r>
      <w:r w:rsidR="00715628" w:rsidRPr="00715628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  <w:r w:rsidR="00715628" w:rsidRPr="00715628">
        <w:rPr>
          <w:rFonts w:ascii="Times New Roman" w:hAnsi="Times New Roman" w:cs="Times New Roman"/>
          <w:sz w:val="28"/>
          <w:szCs w:val="28"/>
          <w:lang w:val="uk-UA"/>
        </w:rPr>
        <w:t xml:space="preserve"> та укр. </w:t>
      </w:r>
      <w:r w:rsidR="00715628" w:rsidRPr="00715628">
        <w:rPr>
          <w:rFonts w:ascii="Times New Roman" w:hAnsi="Times New Roman" w:cs="Times New Roman"/>
          <w:i/>
          <w:sz w:val="28"/>
          <w:szCs w:val="28"/>
          <w:lang w:val="uk-UA"/>
        </w:rPr>
        <w:t xml:space="preserve">Без хазяїна двір плаче, а без хазяйки – хата./ Чоловік у домі – голова, а </w:t>
      </w:r>
      <w:r w:rsidR="00715628" w:rsidRPr="00715628">
        <w:rPr>
          <w:rFonts w:ascii="Times New Roman" w:hAnsi="Times New Roman" w:cs="Times New Roman"/>
          <w:i/>
          <w:sz w:val="28"/>
          <w:szCs w:val="28"/>
          <w:lang w:val="uk-UA"/>
        </w:rPr>
        <w:lastRenderedPageBreak/>
        <w:t>жінка – душа</w:t>
      </w:r>
      <w:r w:rsidR="00715628" w:rsidRPr="00715628">
        <w:rPr>
          <w:rFonts w:ascii="Times New Roman" w:hAnsi="Times New Roman" w:cs="Times New Roman"/>
          <w:sz w:val="28"/>
          <w:szCs w:val="28"/>
          <w:lang w:val="uk-UA"/>
        </w:rPr>
        <w:t xml:space="preserve">. У обох мовах </w:t>
      </w:r>
      <w:r w:rsidR="004421C5">
        <w:rPr>
          <w:rFonts w:ascii="Times New Roman" w:hAnsi="Times New Roman" w:cs="Times New Roman"/>
          <w:sz w:val="28"/>
          <w:szCs w:val="28"/>
          <w:lang w:val="uk-UA"/>
        </w:rPr>
        <w:t>присутній</w:t>
      </w:r>
      <w:r w:rsidR="00715628" w:rsidRPr="00715628">
        <w:rPr>
          <w:rFonts w:ascii="Times New Roman" w:hAnsi="Times New Roman" w:cs="Times New Roman"/>
          <w:sz w:val="28"/>
          <w:szCs w:val="28"/>
          <w:lang w:val="uk-UA"/>
        </w:rPr>
        <w:t xml:space="preserve"> образ </w:t>
      </w:r>
      <w:r w:rsidR="00715628" w:rsidRPr="00715628">
        <w:rPr>
          <w:rFonts w:ascii="Times New Roman" w:hAnsi="Times New Roman" w:cs="Times New Roman"/>
          <w:sz w:val="28"/>
          <w:szCs w:val="28"/>
          <w:lang w:val="de-DE"/>
        </w:rPr>
        <w:t>Haus</w:t>
      </w:r>
      <w:r w:rsidR="00715628" w:rsidRPr="00715628">
        <w:rPr>
          <w:rFonts w:ascii="Times New Roman" w:hAnsi="Times New Roman" w:cs="Times New Roman"/>
          <w:sz w:val="28"/>
          <w:szCs w:val="28"/>
          <w:lang w:val="uk-UA"/>
        </w:rPr>
        <w:t xml:space="preserve"> – будинок, як символ домашнього затишку.</w:t>
      </w:r>
    </w:p>
    <w:p w:rsidR="00715628" w:rsidRPr="00715628" w:rsidRDefault="00715628" w:rsidP="00715628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715628">
        <w:rPr>
          <w:rFonts w:ascii="Times New Roman" w:hAnsi="Times New Roman" w:cs="Times New Roman"/>
          <w:sz w:val="28"/>
          <w:szCs w:val="28"/>
          <w:lang w:val="uk-UA"/>
        </w:rPr>
        <w:t>Ще одним прикладом важливості жінки є</w:t>
      </w:r>
      <w:r w:rsidRPr="00715628">
        <w:rPr>
          <w:rFonts w:ascii="Times New Roman" w:hAnsi="Times New Roman" w:cs="Times New Roman"/>
          <w:sz w:val="28"/>
          <w:szCs w:val="28"/>
        </w:rPr>
        <w:t xml:space="preserve"> </w:t>
      </w:r>
      <w:r w:rsidRPr="00715628">
        <w:rPr>
          <w:rFonts w:ascii="Times New Roman" w:hAnsi="Times New Roman" w:cs="Times New Roman"/>
          <w:sz w:val="28"/>
          <w:szCs w:val="28"/>
          <w:lang w:val="uk-UA"/>
        </w:rPr>
        <w:t xml:space="preserve">нім. </w:t>
      </w:r>
      <w:r w:rsidRPr="00715628">
        <w:rPr>
          <w:rFonts w:ascii="Times New Roman" w:hAnsi="Times New Roman" w:cs="Times New Roman"/>
          <w:i/>
          <w:sz w:val="28"/>
          <w:szCs w:val="28"/>
          <w:lang w:val="de-DE"/>
        </w:rPr>
        <w:t>Wer vorwärts kommen will, muss seine Frau fragen</w:t>
      </w:r>
      <w:r w:rsidRPr="00715628">
        <w:rPr>
          <w:rFonts w:ascii="Times New Roman" w:hAnsi="Times New Roman" w:cs="Times New Roman"/>
          <w:i/>
          <w:sz w:val="28"/>
          <w:szCs w:val="28"/>
          <w:lang w:val="uk-UA"/>
        </w:rPr>
        <w:t xml:space="preserve">. </w:t>
      </w:r>
      <w:r w:rsidRPr="00715628">
        <w:rPr>
          <w:rFonts w:ascii="Times New Roman" w:hAnsi="Times New Roman" w:cs="Times New Roman"/>
          <w:sz w:val="28"/>
          <w:szCs w:val="28"/>
          <w:lang w:val="uk-UA"/>
        </w:rPr>
        <w:t xml:space="preserve">В українському фонді немає точного відповідника, однак схожими за змістом є </w:t>
      </w:r>
      <w:r w:rsidRPr="00715628">
        <w:rPr>
          <w:rFonts w:ascii="Times New Roman" w:hAnsi="Times New Roman" w:cs="Times New Roman"/>
          <w:i/>
          <w:sz w:val="28"/>
          <w:szCs w:val="28"/>
          <w:lang w:val="uk-UA"/>
        </w:rPr>
        <w:t>Добра жінка чоловіка на ноги поставить, а лиха із ніг звалить</w:t>
      </w:r>
      <w:r w:rsidRPr="00715628">
        <w:rPr>
          <w:rFonts w:ascii="Times New Roman" w:hAnsi="Times New Roman" w:cs="Times New Roman"/>
          <w:sz w:val="28"/>
          <w:szCs w:val="28"/>
          <w:lang w:val="uk-UA"/>
        </w:rPr>
        <w:t>./</w:t>
      </w:r>
      <w:r w:rsidRPr="00715628">
        <w:rPr>
          <w:rFonts w:ascii="Times New Roman" w:hAnsi="Times New Roman" w:cs="Times New Roman"/>
          <w:i/>
          <w:sz w:val="28"/>
          <w:szCs w:val="28"/>
          <w:lang w:val="uk-UA"/>
        </w:rPr>
        <w:t>Нема</w:t>
      </w:r>
      <w:r w:rsidRPr="007156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15628">
        <w:rPr>
          <w:rFonts w:ascii="Times New Roman" w:hAnsi="Times New Roman" w:cs="Times New Roman"/>
          <w:i/>
          <w:sz w:val="28"/>
          <w:szCs w:val="28"/>
          <w:lang w:val="uk-UA"/>
        </w:rPr>
        <w:t>кращого друга як вірна супруга.</w:t>
      </w:r>
    </w:p>
    <w:p w:rsidR="00715628" w:rsidRPr="00715628" w:rsidRDefault="003573FD" w:rsidP="0071562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573FD">
        <w:rPr>
          <w:rFonts w:ascii="Times New Roman" w:eastAsia="Times New Roman" w:hAnsi="Times New Roman" w:cs="Times New Roman"/>
          <w:sz w:val="28"/>
          <w:szCs w:val="28"/>
          <w:lang w:val="uk-UA"/>
        </w:rPr>
        <w:t>У підгрупі «</w:t>
      </w:r>
      <w:r w:rsidRPr="003573FD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Поради стосовно сімейного життя»</w:t>
      </w:r>
      <w:r w:rsidRPr="003573F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одним з найважливіших аспектів є поради стосовно правильного вибору дружини.</w:t>
      </w:r>
      <w:r w:rsidR="00715628" w:rsidRPr="00715628">
        <w:rPr>
          <w:rFonts w:ascii="Times New Roman" w:hAnsi="Times New Roman" w:cs="Times New Roman"/>
          <w:sz w:val="28"/>
          <w:szCs w:val="28"/>
          <w:lang w:val="uk-UA"/>
        </w:rPr>
        <w:t xml:space="preserve"> У досліджуваних одиницях обох мов фігурує твердження про те, що не варто поспішати у цій справі, напр.: нім. </w:t>
      </w:r>
      <w:r w:rsidR="00715628" w:rsidRPr="00715628">
        <w:rPr>
          <w:rFonts w:ascii="Times New Roman" w:hAnsi="Times New Roman" w:cs="Times New Roman"/>
          <w:i/>
          <w:sz w:val="28"/>
          <w:szCs w:val="28"/>
          <w:lang w:val="de-DE"/>
        </w:rPr>
        <w:t>Heiraten</w:t>
      </w:r>
      <w:r w:rsidR="00715628" w:rsidRPr="0071562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715628" w:rsidRPr="00715628">
        <w:rPr>
          <w:rFonts w:ascii="Times New Roman" w:hAnsi="Times New Roman" w:cs="Times New Roman"/>
          <w:i/>
          <w:sz w:val="28"/>
          <w:szCs w:val="28"/>
          <w:lang w:val="de-DE"/>
        </w:rPr>
        <w:t>ist</w:t>
      </w:r>
      <w:r w:rsidR="00715628" w:rsidRPr="0071562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715628" w:rsidRPr="00715628">
        <w:rPr>
          <w:rFonts w:ascii="Times New Roman" w:hAnsi="Times New Roman" w:cs="Times New Roman"/>
          <w:i/>
          <w:sz w:val="28"/>
          <w:szCs w:val="28"/>
          <w:lang w:val="de-DE"/>
        </w:rPr>
        <w:t>kein</w:t>
      </w:r>
      <w:r w:rsidR="00715628" w:rsidRPr="0071562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715628" w:rsidRPr="00715628">
        <w:rPr>
          <w:rFonts w:ascii="Times New Roman" w:hAnsi="Times New Roman" w:cs="Times New Roman"/>
          <w:i/>
          <w:sz w:val="28"/>
          <w:szCs w:val="28"/>
          <w:lang w:val="de-DE"/>
        </w:rPr>
        <w:t>Pferdekauf</w:t>
      </w:r>
      <w:r w:rsidR="00715628" w:rsidRPr="00715628">
        <w:rPr>
          <w:rFonts w:ascii="Times New Roman" w:hAnsi="Times New Roman" w:cs="Times New Roman"/>
          <w:sz w:val="28"/>
          <w:szCs w:val="28"/>
          <w:lang w:val="uk-UA"/>
        </w:rPr>
        <w:t xml:space="preserve">. – укр. </w:t>
      </w:r>
      <w:r w:rsidR="00715628" w:rsidRPr="00715628">
        <w:rPr>
          <w:rFonts w:ascii="Times New Roman" w:hAnsi="Times New Roman" w:cs="Times New Roman"/>
          <w:i/>
          <w:sz w:val="28"/>
          <w:szCs w:val="28"/>
          <w:lang w:val="uk-UA"/>
        </w:rPr>
        <w:t xml:space="preserve">Сватання не катання: швидко коней не гони. </w:t>
      </w:r>
      <w:r w:rsidR="00F52CCE">
        <w:rPr>
          <w:rFonts w:ascii="Times New Roman" w:hAnsi="Times New Roman" w:cs="Times New Roman"/>
          <w:sz w:val="28"/>
          <w:szCs w:val="28"/>
          <w:lang w:val="uk-UA"/>
        </w:rPr>
        <w:t>За історичною традицією н</w:t>
      </w:r>
      <w:r w:rsidR="00F52CCE" w:rsidRPr="00F52CCE">
        <w:rPr>
          <w:rFonts w:ascii="Times New Roman" w:hAnsi="Times New Roman" w:cs="Times New Roman"/>
          <w:sz w:val="28"/>
          <w:szCs w:val="28"/>
          <w:lang w:val="uk-UA"/>
        </w:rPr>
        <w:t xml:space="preserve">а конях їздили чоловіки, а тому ця одиниця </w:t>
      </w:r>
      <w:r w:rsidR="00F52CCE">
        <w:rPr>
          <w:rFonts w:ascii="Times New Roman" w:hAnsi="Times New Roman" w:cs="Times New Roman"/>
          <w:sz w:val="28"/>
          <w:szCs w:val="28"/>
          <w:lang w:val="uk-UA"/>
        </w:rPr>
        <w:t xml:space="preserve">в обох мовах </w:t>
      </w:r>
      <w:r w:rsidR="00F52CCE" w:rsidRPr="00F52CCE">
        <w:rPr>
          <w:rFonts w:ascii="Times New Roman" w:hAnsi="Times New Roman" w:cs="Times New Roman"/>
          <w:sz w:val="28"/>
          <w:szCs w:val="28"/>
          <w:lang w:val="uk-UA"/>
        </w:rPr>
        <w:t xml:space="preserve">первинно стосується </w:t>
      </w:r>
      <w:r w:rsidR="00F52CCE">
        <w:rPr>
          <w:rFonts w:ascii="Times New Roman" w:hAnsi="Times New Roman" w:cs="Times New Roman"/>
          <w:sz w:val="28"/>
          <w:szCs w:val="28"/>
          <w:lang w:val="uk-UA"/>
        </w:rPr>
        <w:t>чоловіків.</w:t>
      </w:r>
      <w:r w:rsidR="00715628" w:rsidRPr="007156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52CC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715628" w:rsidRPr="00715628">
        <w:rPr>
          <w:rFonts w:ascii="Times New Roman" w:hAnsi="Times New Roman" w:cs="Times New Roman"/>
          <w:sz w:val="28"/>
          <w:szCs w:val="28"/>
          <w:lang w:val="uk-UA"/>
        </w:rPr>
        <w:t>кр</w:t>
      </w:r>
      <w:r w:rsidR="00AF3AE4">
        <w:rPr>
          <w:rFonts w:ascii="Times New Roman" w:hAnsi="Times New Roman" w:cs="Times New Roman"/>
          <w:sz w:val="28"/>
          <w:szCs w:val="28"/>
          <w:lang w:val="uk-UA"/>
        </w:rPr>
        <w:t>аїнський варіант</w:t>
      </w:r>
      <w:r w:rsidR="00715628" w:rsidRPr="007156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15628" w:rsidRPr="00715628">
        <w:rPr>
          <w:rFonts w:ascii="Times New Roman" w:hAnsi="Times New Roman" w:cs="Times New Roman"/>
          <w:i/>
          <w:sz w:val="28"/>
          <w:szCs w:val="28"/>
          <w:lang w:val="uk-UA"/>
        </w:rPr>
        <w:t>Жениться – не галушок наварить</w:t>
      </w:r>
      <w:r w:rsidR="00715628" w:rsidRPr="007156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C082A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AF3AE4">
        <w:rPr>
          <w:rFonts w:ascii="Times New Roman" w:hAnsi="Times New Roman" w:cs="Times New Roman"/>
          <w:sz w:val="28"/>
          <w:szCs w:val="28"/>
          <w:lang w:val="uk-UA"/>
        </w:rPr>
        <w:t xml:space="preserve">істить </w:t>
      </w:r>
      <w:r w:rsidR="00715628" w:rsidRPr="00715628">
        <w:rPr>
          <w:rFonts w:ascii="Times New Roman" w:hAnsi="Times New Roman" w:cs="Times New Roman"/>
          <w:sz w:val="28"/>
          <w:szCs w:val="28"/>
          <w:lang w:val="uk-UA"/>
        </w:rPr>
        <w:t>образ</w:t>
      </w:r>
      <w:r w:rsidR="00F52C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15628" w:rsidRPr="00715628">
        <w:rPr>
          <w:rFonts w:ascii="Times New Roman" w:hAnsi="Times New Roman" w:cs="Times New Roman"/>
          <w:sz w:val="28"/>
          <w:szCs w:val="28"/>
          <w:lang w:val="uk-UA"/>
        </w:rPr>
        <w:t>«галушки»</w:t>
      </w:r>
      <w:r w:rsidR="00AF3AE4">
        <w:rPr>
          <w:rFonts w:ascii="Times New Roman" w:hAnsi="Times New Roman" w:cs="Times New Roman"/>
          <w:sz w:val="28"/>
          <w:szCs w:val="28"/>
          <w:lang w:val="uk-UA"/>
        </w:rPr>
        <w:t>, що</w:t>
      </w:r>
      <w:r w:rsidR="00715628" w:rsidRPr="00715628">
        <w:rPr>
          <w:rFonts w:ascii="Times New Roman" w:hAnsi="Times New Roman" w:cs="Times New Roman"/>
          <w:sz w:val="28"/>
          <w:szCs w:val="28"/>
          <w:lang w:val="uk-UA"/>
        </w:rPr>
        <w:t xml:space="preserve"> є специфічним для української культури.</w:t>
      </w:r>
    </w:p>
    <w:p w:rsidR="00715628" w:rsidRPr="00715628" w:rsidRDefault="00715628" w:rsidP="0071562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5628">
        <w:rPr>
          <w:rFonts w:ascii="Times New Roman" w:hAnsi="Times New Roman" w:cs="Times New Roman"/>
          <w:sz w:val="28"/>
          <w:szCs w:val="28"/>
          <w:lang w:val="uk-UA"/>
        </w:rPr>
        <w:t xml:space="preserve">При виборі нареченої слід зважати на її працьовитість: нім. </w:t>
      </w:r>
      <w:r w:rsidRPr="00715628">
        <w:rPr>
          <w:rFonts w:ascii="Times New Roman" w:hAnsi="Times New Roman" w:cs="Times New Roman"/>
          <w:i/>
          <w:sz w:val="28"/>
          <w:szCs w:val="28"/>
          <w:lang w:val="de-DE"/>
        </w:rPr>
        <w:t>Suche</w:t>
      </w:r>
      <w:r w:rsidRPr="0071562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715628">
        <w:rPr>
          <w:rFonts w:ascii="Times New Roman" w:hAnsi="Times New Roman" w:cs="Times New Roman"/>
          <w:i/>
          <w:sz w:val="28"/>
          <w:szCs w:val="28"/>
          <w:lang w:val="de-DE"/>
        </w:rPr>
        <w:t>dir</w:t>
      </w:r>
      <w:r w:rsidRPr="0071562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715628">
        <w:rPr>
          <w:rFonts w:ascii="Times New Roman" w:hAnsi="Times New Roman" w:cs="Times New Roman"/>
          <w:i/>
          <w:sz w:val="28"/>
          <w:szCs w:val="28"/>
          <w:lang w:val="de-DE"/>
        </w:rPr>
        <w:t>deine</w:t>
      </w:r>
      <w:r w:rsidRPr="0071562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715628">
        <w:rPr>
          <w:rFonts w:ascii="Times New Roman" w:hAnsi="Times New Roman" w:cs="Times New Roman"/>
          <w:i/>
          <w:sz w:val="28"/>
          <w:szCs w:val="28"/>
          <w:lang w:val="de-DE"/>
        </w:rPr>
        <w:t>Frau</w:t>
      </w:r>
      <w:r w:rsidRPr="0071562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715628">
        <w:rPr>
          <w:rFonts w:ascii="Times New Roman" w:hAnsi="Times New Roman" w:cs="Times New Roman"/>
          <w:i/>
          <w:sz w:val="28"/>
          <w:szCs w:val="28"/>
          <w:lang w:val="de-DE"/>
        </w:rPr>
        <w:t>nicht</w:t>
      </w:r>
      <w:r w:rsidRPr="0071562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715628">
        <w:rPr>
          <w:rFonts w:ascii="Times New Roman" w:hAnsi="Times New Roman" w:cs="Times New Roman"/>
          <w:i/>
          <w:sz w:val="28"/>
          <w:szCs w:val="28"/>
          <w:lang w:val="de-DE"/>
        </w:rPr>
        <w:t>beim</w:t>
      </w:r>
      <w:r w:rsidRPr="0071562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715628">
        <w:rPr>
          <w:rFonts w:ascii="Times New Roman" w:hAnsi="Times New Roman" w:cs="Times New Roman"/>
          <w:i/>
          <w:sz w:val="28"/>
          <w:szCs w:val="28"/>
          <w:lang w:val="de-DE"/>
        </w:rPr>
        <w:t>Tanzen</w:t>
      </w:r>
      <w:r w:rsidRPr="00715628">
        <w:rPr>
          <w:rFonts w:ascii="Times New Roman" w:hAnsi="Times New Roman" w:cs="Times New Roman"/>
          <w:i/>
          <w:sz w:val="28"/>
          <w:szCs w:val="28"/>
          <w:lang w:val="uk-UA"/>
        </w:rPr>
        <w:t xml:space="preserve">, </w:t>
      </w:r>
      <w:r w:rsidRPr="00715628">
        <w:rPr>
          <w:rFonts w:ascii="Times New Roman" w:hAnsi="Times New Roman" w:cs="Times New Roman"/>
          <w:i/>
          <w:sz w:val="28"/>
          <w:szCs w:val="28"/>
          <w:lang w:val="de-DE"/>
        </w:rPr>
        <w:t>sondern bei der Erntearbeit im Feld</w:t>
      </w:r>
      <w:r w:rsidRPr="00715628">
        <w:rPr>
          <w:rFonts w:ascii="Times New Roman" w:hAnsi="Times New Roman" w:cs="Times New Roman"/>
          <w:i/>
          <w:sz w:val="28"/>
          <w:szCs w:val="28"/>
          <w:lang w:val="uk-UA"/>
        </w:rPr>
        <w:t xml:space="preserve">. </w:t>
      </w:r>
      <w:r w:rsidRPr="00715628">
        <w:rPr>
          <w:rFonts w:ascii="Times New Roman" w:hAnsi="Times New Roman" w:cs="Times New Roman"/>
          <w:sz w:val="28"/>
          <w:szCs w:val="28"/>
          <w:lang w:val="uk-UA"/>
        </w:rPr>
        <w:t xml:space="preserve">– укр. </w:t>
      </w:r>
      <w:r w:rsidRPr="00715628">
        <w:rPr>
          <w:rFonts w:ascii="Times New Roman" w:hAnsi="Times New Roman" w:cs="Times New Roman"/>
          <w:i/>
          <w:sz w:val="28"/>
          <w:szCs w:val="28"/>
          <w:lang w:val="uk-UA"/>
        </w:rPr>
        <w:t>Як жнива, так і дівка крива</w:t>
      </w:r>
      <w:r w:rsidRPr="00715628">
        <w:rPr>
          <w:rFonts w:ascii="Times New Roman" w:hAnsi="Times New Roman" w:cs="Times New Roman"/>
          <w:sz w:val="28"/>
          <w:szCs w:val="28"/>
          <w:lang w:val="uk-UA"/>
        </w:rPr>
        <w:t xml:space="preserve">. Обидва приклади за внутрішньою формою відсилають </w:t>
      </w:r>
      <w:r w:rsidR="00401472" w:rsidRPr="00F52CCE">
        <w:rPr>
          <w:rFonts w:ascii="Times New Roman" w:hAnsi="Times New Roman" w:cs="Times New Roman"/>
          <w:sz w:val="28"/>
          <w:szCs w:val="28"/>
          <w:lang w:val="uk-UA"/>
        </w:rPr>
        <w:t xml:space="preserve">реципієнта </w:t>
      </w:r>
      <w:r w:rsidRPr="00715628">
        <w:rPr>
          <w:rFonts w:ascii="Times New Roman" w:hAnsi="Times New Roman" w:cs="Times New Roman"/>
          <w:sz w:val="28"/>
          <w:szCs w:val="28"/>
          <w:lang w:val="uk-UA"/>
        </w:rPr>
        <w:t xml:space="preserve">до процесу роботи в полі, </w:t>
      </w:r>
      <w:r w:rsidR="00F52CCE" w:rsidRPr="00F52CCE">
        <w:rPr>
          <w:rFonts w:ascii="Times New Roman" w:hAnsi="Times New Roman" w:cs="Times New Roman"/>
          <w:sz w:val="28"/>
          <w:szCs w:val="28"/>
          <w:lang w:val="uk-UA"/>
        </w:rPr>
        <w:t>як перевірки жінки на працьовитість.</w:t>
      </w:r>
    </w:p>
    <w:p w:rsidR="00715628" w:rsidRPr="00715628" w:rsidRDefault="00715628" w:rsidP="0071562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5628">
        <w:rPr>
          <w:rFonts w:ascii="Times New Roman" w:hAnsi="Times New Roman" w:cs="Times New Roman"/>
          <w:sz w:val="28"/>
          <w:szCs w:val="28"/>
          <w:lang w:val="uk-UA"/>
        </w:rPr>
        <w:t>Цікавим фактом є пріоритет розуму жінки над красою в українській пареміології</w:t>
      </w:r>
      <w:r w:rsidR="006D498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7156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15628">
        <w:rPr>
          <w:rFonts w:ascii="Times New Roman" w:hAnsi="Times New Roman" w:cs="Times New Roman"/>
          <w:i/>
          <w:sz w:val="28"/>
          <w:szCs w:val="28"/>
          <w:lang w:val="uk-UA"/>
        </w:rPr>
        <w:t>На</w:t>
      </w:r>
      <w:r w:rsidR="00F278B7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715628">
        <w:rPr>
          <w:rFonts w:ascii="Times New Roman" w:hAnsi="Times New Roman" w:cs="Times New Roman"/>
          <w:i/>
          <w:sz w:val="28"/>
          <w:szCs w:val="28"/>
          <w:lang w:val="uk-UA"/>
        </w:rPr>
        <w:t>красиву жінку гарно дивиться, а з розумною гарно жить</w:t>
      </w:r>
      <w:r w:rsidR="006D498D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  <w:r w:rsidRPr="007156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134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715628">
        <w:rPr>
          <w:rFonts w:ascii="Times New Roman" w:hAnsi="Times New Roman" w:cs="Times New Roman"/>
          <w:sz w:val="28"/>
          <w:szCs w:val="28"/>
          <w:lang w:val="uk-UA"/>
        </w:rPr>
        <w:t xml:space="preserve"> німецькому варіанті </w:t>
      </w:r>
      <w:r w:rsidR="00006DBF">
        <w:rPr>
          <w:rFonts w:ascii="Times New Roman" w:hAnsi="Times New Roman" w:cs="Times New Roman"/>
          <w:sz w:val="28"/>
          <w:szCs w:val="28"/>
          <w:lang w:val="uk-UA"/>
        </w:rPr>
        <w:t xml:space="preserve">є </w:t>
      </w:r>
      <w:r w:rsidR="00E61341" w:rsidRPr="00E61341">
        <w:rPr>
          <w:rFonts w:ascii="Times New Roman" w:hAnsi="Times New Roman" w:cs="Times New Roman"/>
          <w:sz w:val="28"/>
          <w:szCs w:val="28"/>
          <w:lang w:val="uk-UA"/>
        </w:rPr>
        <w:t xml:space="preserve">специфічне протиставлення розуму і краси жінки (і чоловіка):  </w:t>
      </w:r>
      <w:r w:rsidRPr="00715628">
        <w:rPr>
          <w:rFonts w:ascii="Times New Roman" w:hAnsi="Times New Roman" w:cs="Times New Roman"/>
          <w:i/>
          <w:sz w:val="28"/>
          <w:szCs w:val="28"/>
          <w:lang w:val="de-DE"/>
        </w:rPr>
        <w:t>Die</w:t>
      </w:r>
      <w:r w:rsidRPr="0071562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715628">
        <w:rPr>
          <w:rFonts w:ascii="Times New Roman" w:hAnsi="Times New Roman" w:cs="Times New Roman"/>
          <w:i/>
          <w:sz w:val="28"/>
          <w:szCs w:val="28"/>
          <w:lang w:val="de-DE"/>
        </w:rPr>
        <w:t>Sch</w:t>
      </w:r>
      <w:r w:rsidRPr="00715628">
        <w:rPr>
          <w:rFonts w:ascii="Times New Roman" w:hAnsi="Times New Roman" w:cs="Times New Roman"/>
          <w:i/>
          <w:sz w:val="28"/>
          <w:szCs w:val="28"/>
          <w:lang w:val="uk-UA"/>
        </w:rPr>
        <w:t>ö</w:t>
      </w:r>
      <w:r w:rsidRPr="00715628">
        <w:rPr>
          <w:rFonts w:ascii="Times New Roman" w:hAnsi="Times New Roman" w:cs="Times New Roman"/>
          <w:i/>
          <w:sz w:val="28"/>
          <w:szCs w:val="28"/>
          <w:lang w:val="de-DE"/>
        </w:rPr>
        <w:t>nheit</w:t>
      </w:r>
      <w:r w:rsidRPr="0071562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715628">
        <w:rPr>
          <w:rFonts w:ascii="Times New Roman" w:hAnsi="Times New Roman" w:cs="Times New Roman"/>
          <w:i/>
          <w:sz w:val="28"/>
          <w:szCs w:val="28"/>
          <w:lang w:val="de-DE"/>
        </w:rPr>
        <w:t>des</w:t>
      </w:r>
      <w:r w:rsidRPr="0071562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715628">
        <w:rPr>
          <w:rFonts w:ascii="Times New Roman" w:hAnsi="Times New Roman" w:cs="Times New Roman"/>
          <w:i/>
          <w:sz w:val="28"/>
          <w:szCs w:val="28"/>
          <w:lang w:val="de-DE"/>
        </w:rPr>
        <w:t>Mannes</w:t>
      </w:r>
      <w:r w:rsidRPr="0071562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715628">
        <w:rPr>
          <w:rFonts w:ascii="Times New Roman" w:hAnsi="Times New Roman" w:cs="Times New Roman"/>
          <w:i/>
          <w:sz w:val="28"/>
          <w:szCs w:val="28"/>
          <w:lang w:val="de-DE"/>
        </w:rPr>
        <w:t>liegt</w:t>
      </w:r>
      <w:r w:rsidRPr="0071562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715628">
        <w:rPr>
          <w:rFonts w:ascii="Times New Roman" w:hAnsi="Times New Roman" w:cs="Times New Roman"/>
          <w:i/>
          <w:sz w:val="28"/>
          <w:szCs w:val="28"/>
          <w:lang w:val="de-DE"/>
        </w:rPr>
        <w:t>in</w:t>
      </w:r>
      <w:r w:rsidRPr="0071562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715628">
        <w:rPr>
          <w:rFonts w:ascii="Times New Roman" w:hAnsi="Times New Roman" w:cs="Times New Roman"/>
          <w:i/>
          <w:sz w:val="28"/>
          <w:szCs w:val="28"/>
          <w:lang w:val="de-DE"/>
        </w:rPr>
        <w:t>seinem</w:t>
      </w:r>
      <w:r w:rsidRPr="0071562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715628">
        <w:rPr>
          <w:rFonts w:ascii="Times New Roman" w:hAnsi="Times New Roman" w:cs="Times New Roman"/>
          <w:i/>
          <w:sz w:val="28"/>
          <w:szCs w:val="28"/>
          <w:lang w:val="de-DE"/>
        </w:rPr>
        <w:t>Verstand</w:t>
      </w:r>
      <w:r w:rsidRPr="00715628">
        <w:rPr>
          <w:rFonts w:ascii="Times New Roman" w:hAnsi="Times New Roman" w:cs="Times New Roman"/>
          <w:i/>
          <w:sz w:val="28"/>
          <w:szCs w:val="28"/>
          <w:lang w:val="uk-UA"/>
        </w:rPr>
        <w:t xml:space="preserve">, </w:t>
      </w:r>
      <w:r w:rsidRPr="00715628">
        <w:rPr>
          <w:rFonts w:ascii="Times New Roman" w:hAnsi="Times New Roman" w:cs="Times New Roman"/>
          <w:i/>
          <w:sz w:val="28"/>
          <w:szCs w:val="28"/>
          <w:lang w:val="de-DE"/>
        </w:rPr>
        <w:t>der</w:t>
      </w:r>
      <w:r w:rsidRPr="0071562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715628">
        <w:rPr>
          <w:rFonts w:ascii="Times New Roman" w:hAnsi="Times New Roman" w:cs="Times New Roman"/>
          <w:i/>
          <w:sz w:val="28"/>
          <w:szCs w:val="28"/>
          <w:lang w:val="de-DE"/>
        </w:rPr>
        <w:t>Verstand</w:t>
      </w:r>
      <w:r w:rsidRPr="0071562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715628">
        <w:rPr>
          <w:rFonts w:ascii="Times New Roman" w:hAnsi="Times New Roman" w:cs="Times New Roman"/>
          <w:i/>
          <w:sz w:val="28"/>
          <w:szCs w:val="28"/>
          <w:lang w:val="de-DE"/>
        </w:rPr>
        <w:t>der</w:t>
      </w:r>
      <w:r w:rsidRPr="0071562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715628">
        <w:rPr>
          <w:rFonts w:ascii="Times New Roman" w:hAnsi="Times New Roman" w:cs="Times New Roman"/>
          <w:i/>
          <w:sz w:val="28"/>
          <w:szCs w:val="28"/>
          <w:lang w:val="de-DE"/>
        </w:rPr>
        <w:t>Frau</w:t>
      </w:r>
      <w:r w:rsidRPr="0071562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715628">
        <w:rPr>
          <w:rFonts w:ascii="Times New Roman" w:hAnsi="Times New Roman" w:cs="Times New Roman"/>
          <w:i/>
          <w:sz w:val="28"/>
          <w:szCs w:val="28"/>
          <w:lang w:val="de-DE"/>
        </w:rPr>
        <w:t>liegt</w:t>
      </w:r>
      <w:r w:rsidRPr="0071562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715628">
        <w:rPr>
          <w:rFonts w:ascii="Times New Roman" w:hAnsi="Times New Roman" w:cs="Times New Roman"/>
          <w:i/>
          <w:sz w:val="28"/>
          <w:szCs w:val="28"/>
          <w:lang w:val="de-DE"/>
        </w:rPr>
        <w:t>in</w:t>
      </w:r>
      <w:r w:rsidRPr="0071562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715628">
        <w:rPr>
          <w:rFonts w:ascii="Times New Roman" w:hAnsi="Times New Roman" w:cs="Times New Roman"/>
          <w:i/>
          <w:sz w:val="28"/>
          <w:szCs w:val="28"/>
          <w:lang w:val="de-DE"/>
        </w:rPr>
        <w:t>ihrer</w:t>
      </w:r>
      <w:r w:rsidRPr="0071562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715628">
        <w:rPr>
          <w:rFonts w:ascii="Times New Roman" w:hAnsi="Times New Roman" w:cs="Times New Roman"/>
          <w:i/>
          <w:sz w:val="28"/>
          <w:szCs w:val="28"/>
          <w:lang w:val="de-DE"/>
        </w:rPr>
        <w:t>Sch</w:t>
      </w:r>
      <w:r w:rsidRPr="00715628">
        <w:rPr>
          <w:rFonts w:ascii="Times New Roman" w:hAnsi="Times New Roman" w:cs="Times New Roman"/>
          <w:i/>
          <w:sz w:val="28"/>
          <w:szCs w:val="28"/>
          <w:lang w:val="uk-UA"/>
        </w:rPr>
        <w:t>ö</w:t>
      </w:r>
      <w:r w:rsidRPr="00715628">
        <w:rPr>
          <w:rFonts w:ascii="Times New Roman" w:hAnsi="Times New Roman" w:cs="Times New Roman"/>
          <w:i/>
          <w:sz w:val="28"/>
          <w:szCs w:val="28"/>
          <w:lang w:val="de-DE"/>
        </w:rPr>
        <w:t>nheit</w:t>
      </w:r>
      <w:r w:rsidRPr="0071562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75367" w:rsidRDefault="00715628" w:rsidP="0071562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5628">
        <w:rPr>
          <w:rFonts w:ascii="Times New Roman" w:hAnsi="Times New Roman" w:cs="Times New Roman"/>
          <w:sz w:val="28"/>
          <w:szCs w:val="28"/>
          <w:lang w:val="uk-UA"/>
        </w:rPr>
        <w:t xml:space="preserve">Особливим прагматичним ставленням до жінки в обох культурах відзначені паремії нім. </w:t>
      </w:r>
      <w:r w:rsidRPr="00715628">
        <w:rPr>
          <w:rFonts w:ascii="Times New Roman" w:hAnsi="Times New Roman" w:cs="Times New Roman"/>
          <w:i/>
          <w:sz w:val="28"/>
          <w:szCs w:val="28"/>
          <w:lang w:val="de-DE"/>
        </w:rPr>
        <w:t>Frauen</w:t>
      </w:r>
      <w:r w:rsidRPr="00715628">
        <w:rPr>
          <w:rFonts w:ascii="Times New Roman" w:hAnsi="Times New Roman" w:cs="Times New Roman"/>
          <w:i/>
          <w:sz w:val="28"/>
          <w:szCs w:val="28"/>
          <w:lang w:val="uk-UA"/>
        </w:rPr>
        <w:t xml:space="preserve">, </w:t>
      </w:r>
      <w:r w:rsidRPr="00715628">
        <w:rPr>
          <w:rFonts w:ascii="Times New Roman" w:hAnsi="Times New Roman" w:cs="Times New Roman"/>
          <w:i/>
          <w:sz w:val="28"/>
          <w:szCs w:val="28"/>
          <w:lang w:val="de-DE"/>
        </w:rPr>
        <w:t>Pferde</w:t>
      </w:r>
      <w:r w:rsidRPr="0071562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715628">
        <w:rPr>
          <w:rFonts w:ascii="Times New Roman" w:hAnsi="Times New Roman" w:cs="Times New Roman"/>
          <w:i/>
          <w:sz w:val="28"/>
          <w:szCs w:val="28"/>
          <w:lang w:val="de-DE"/>
        </w:rPr>
        <w:t>und</w:t>
      </w:r>
      <w:r w:rsidRPr="0071562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715628">
        <w:rPr>
          <w:rFonts w:ascii="Times New Roman" w:hAnsi="Times New Roman" w:cs="Times New Roman"/>
          <w:i/>
          <w:sz w:val="28"/>
          <w:szCs w:val="28"/>
          <w:lang w:val="de-DE"/>
        </w:rPr>
        <w:t>Uhren</w:t>
      </w:r>
      <w:r w:rsidRPr="0071562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715628">
        <w:rPr>
          <w:rFonts w:ascii="Times New Roman" w:hAnsi="Times New Roman" w:cs="Times New Roman"/>
          <w:i/>
          <w:sz w:val="28"/>
          <w:szCs w:val="28"/>
          <w:lang w:val="de-DE"/>
        </w:rPr>
        <w:t>soll</w:t>
      </w:r>
      <w:r w:rsidRPr="0071562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715628">
        <w:rPr>
          <w:rFonts w:ascii="Times New Roman" w:hAnsi="Times New Roman" w:cs="Times New Roman"/>
          <w:i/>
          <w:sz w:val="28"/>
          <w:szCs w:val="28"/>
          <w:lang w:val="de-DE"/>
        </w:rPr>
        <w:t>man</w:t>
      </w:r>
      <w:r w:rsidRPr="0071562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715628">
        <w:rPr>
          <w:rFonts w:ascii="Times New Roman" w:hAnsi="Times New Roman" w:cs="Times New Roman"/>
          <w:i/>
          <w:sz w:val="28"/>
          <w:szCs w:val="28"/>
          <w:lang w:val="de-DE"/>
        </w:rPr>
        <w:t>nicht</w:t>
      </w:r>
      <w:r w:rsidRPr="0071562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715628">
        <w:rPr>
          <w:rFonts w:ascii="Times New Roman" w:hAnsi="Times New Roman" w:cs="Times New Roman"/>
          <w:i/>
          <w:sz w:val="28"/>
          <w:szCs w:val="28"/>
          <w:lang w:val="de-DE"/>
        </w:rPr>
        <w:t>verleihen</w:t>
      </w:r>
      <w:r w:rsidRPr="00715628">
        <w:rPr>
          <w:rFonts w:ascii="Times New Roman" w:hAnsi="Times New Roman" w:cs="Times New Roman"/>
          <w:sz w:val="28"/>
          <w:szCs w:val="28"/>
          <w:lang w:val="uk-UA"/>
        </w:rPr>
        <w:t xml:space="preserve"> та укр. </w:t>
      </w:r>
      <w:r w:rsidRPr="00715628">
        <w:rPr>
          <w:rFonts w:ascii="Times New Roman" w:hAnsi="Times New Roman" w:cs="Times New Roman"/>
          <w:i/>
          <w:sz w:val="28"/>
          <w:szCs w:val="28"/>
          <w:lang w:val="uk-UA"/>
        </w:rPr>
        <w:t>Жінки, рушниці й собаки на прокат не дають/ Жінки та люльки нікому не позичай</w:t>
      </w:r>
      <w:r w:rsidRPr="007156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5367" w:rsidRPr="00715628">
        <w:rPr>
          <w:rFonts w:ascii="Times New Roman" w:hAnsi="Times New Roman" w:cs="Times New Roman"/>
          <w:sz w:val="28"/>
          <w:szCs w:val="28"/>
          <w:lang w:val="uk-UA"/>
        </w:rPr>
        <w:t>(пор. нім.</w:t>
      </w:r>
      <w:r w:rsidR="00675367" w:rsidRPr="006753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5367" w:rsidRPr="00715628">
        <w:rPr>
          <w:rFonts w:ascii="Times New Roman" w:hAnsi="Times New Roman" w:cs="Times New Roman"/>
          <w:i/>
          <w:sz w:val="28"/>
          <w:szCs w:val="28"/>
          <w:lang w:val="uk-UA"/>
        </w:rPr>
        <w:t>verleihen</w:t>
      </w:r>
      <w:r w:rsidR="00675367" w:rsidRPr="00715628">
        <w:rPr>
          <w:rFonts w:ascii="Times New Roman" w:hAnsi="Times New Roman" w:cs="Times New Roman"/>
          <w:sz w:val="28"/>
          <w:szCs w:val="28"/>
          <w:lang w:val="uk-UA"/>
        </w:rPr>
        <w:t xml:space="preserve">, укр. </w:t>
      </w:r>
      <w:r w:rsidR="00675367" w:rsidRPr="00715628">
        <w:rPr>
          <w:rFonts w:ascii="Times New Roman" w:hAnsi="Times New Roman" w:cs="Times New Roman"/>
          <w:i/>
          <w:sz w:val="28"/>
          <w:szCs w:val="28"/>
          <w:lang w:val="uk-UA"/>
        </w:rPr>
        <w:t>дати на прокат, позичати</w:t>
      </w:r>
      <w:r w:rsidR="00675367" w:rsidRPr="00715628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67536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675367" w:rsidRPr="00675367">
        <w:rPr>
          <w:rFonts w:ascii="Times New Roman" w:hAnsi="Times New Roman" w:cs="Times New Roman"/>
          <w:sz w:val="28"/>
          <w:szCs w:val="28"/>
          <w:lang w:val="uk-UA"/>
        </w:rPr>
        <w:t>Жінка розглядається як річ, котру не можна позичати і зіставляється з тими предметами вжитку, які є найбільш цінними у побуті</w:t>
      </w:r>
      <w:r w:rsidR="00675367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Pr="00715628">
        <w:rPr>
          <w:rFonts w:ascii="Times New Roman" w:hAnsi="Times New Roman" w:cs="Times New Roman"/>
          <w:sz w:val="28"/>
          <w:szCs w:val="28"/>
          <w:lang w:val="uk-UA"/>
        </w:rPr>
        <w:t xml:space="preserve">нім. </w:t>
      </w:r>
      <w:r w:rsidRPr="00715628">
        <w:rPr>
          <w:rFonts w:ascii="Times New Roman" w:hAnsi="Times New Roman" w:cs="Times New Roman"/>
          <w:sz w:val="28"/>
          <w:szCs w:val="28"/>
          <w:lang w:val="de-DE"/>
        </w:rPr>
        <w:t>Frau</w:t>
      </w:r>
      <w:r w:rsidRPr="00715628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Pr="00715628">
        <w:rPr>
          <w:rFonts w:ascii="Times New Roman" w:hAnsi="Times New Roman" w:cs="Times New Roman"/>
          <w:sz w:val="28"/>
          <w:szCs w:val="28"/>
          <w:lang w:val="de-DE"/>
        </w:rPr>
        <w:t>Pferd</w:t>
      </w:r>
      <w:r w:rsidRPr="0071562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715628">
        <w:rPr>
          <w:rFonts w:ascii="Times New Roman" w:hAnsi="Times New Roman" w:cs="Times New Roman"/>
          <w:sz w:val="28"/>
          <w:szCs w:val="28"/>
          <w:lang w:val="de-DE"/>
        </w:rPr>
        <w:t>Uhr</w:t>
      </w:r>
      <w:r w:rsidRPr="00715628">
        <w:rPr>
          <w:rFonts w:ascii="Times New Roman" w:hAnsi="Times New Roman" w:cs="Times New Roman"/>
          <w:sz w:val="28"/>
          <w:szCs w:val="28"/>
          <w:lang w:val="uk-UA"/>
        </w:rPr>
        <w:t xml:space="preserve"> / </w:t>
      </w:r>
      <w:r w:rsidRPr="00715628">
        <w:rPr>
          <w:rFonts w:ascii="Times New Roman" w:hAnsi="Times New Roman" w:cs="Times New Roman"/>
          <w:sz w:val="28"/>
          <w:szCs w:val="28"/>
          <w:lang w:val="uk-UA"/>
        </w:rPr>
        <w:lastRenderedPageBreak/>
        <w:t>укр. жінка – рушниця, собака, люлька)</w:t>
      </w:r>
      <w:r w:rsidR="0067536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675367" w:rsidRPr="00675367">
        <w:rPr>
          <w:rFonts w:ascii="Times New Roman" w:hAnsi="Times New Roman" w:cs="Times New Roman"/>
          <w:sz w:val="28"/>
          <w:szCs w:val="28"/>
          <w:lang w:val="uk-UA"/>
        </w:rPr>
        <w:t xml:space="preserve">Сучасне життя зумовило переосмислення ціннісних предметів, а отже заміну образів, проте зміст залишився незмінним: </w:t>
      </w:r>
      <w:r w:rsidR="00675367" w:rsidRPr="00675367">
        <w:rPr>
          <w:rFonts w:ascii="Times New Roman" w:hAnsi="Times New Roman" w:cs="Times New Roman"/>
          <w:i/>
          <w:sz w:val="28"/>
          <w:szCs w:val="28"/>
          <w:lang w:val="uk-UA"/>
        </w:rPr>
        <w:t>Frau, Auto und Zahnbürste soll man nicht verleihen</w:t>
      </w:r>
      <w:r w:rsidR="00675367" w:rsidRPr="0067536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15628" w:rsidRPr="00715628" w:rsidRDefault="00675367" w:rsidP="0071562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українському фонді маємо також варіант</w:t>
      </w:r>
      <w:r w:rsidR="00715628" w:rsidRPr="007156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15628" w:rsidRPr="00715628">
        <w:rPr>
          <w:rFonts w:ascii="Times New Roman" w:hAnsi="Times New Roman" w:cs="Times New Roman"/>
          <w:i/>
          <w:sz w:val="28"/>
          <w:szCs w:val="28"/>
          <w:lang w:val="uk-UA"/>
        </w:rPr>
        <w:t>Коня у позику не давай, а жінки у приданки не пускай</w:t>
      </w:r>
      <w:r w:rsidR="00715628" w:rsidRPr="00715628">
        <w:rPr>
          <w:rFonts w:ascii="Times New Roman" w:hAnsi="Times New Roman" w:cs="Times New Roman"/>
          <w:sz w:val="28"/>
          <w:szCs w:val="28"/>
          <w:lang w:val="uk-UA"/>
        </w:rPr>
        <w:t>. Тут фігурує образ коня як і в німецькому «</w:t>
      </w:r>
      <w:r w:rsidR="00715628" w:rsidRPr="00715628">
        <w:rPr>
          <w:rFonts w:ascii="Times New Roman" w:hAnsi="Times New Roman" w:cs="Times New Roman"/>
          <w:i/>
          <w:sz w:val="28"/>
          <w:szCs w:val="28"/>
          <w:lang w:val="de-DE"/>
        </w:rPr>
        <w:t>Frauen</w:t>
      </w:r>
      <w:r w:rsidR="00715628" w:rsidRPr="00715628">
        <w:rPr>
          <w:rFonts w:ascii="Times New Roman" w:hAnsi="Times New Roman" w:cs="Times New Roman"/>
          <w:i/>
          <w:sz w:val="28"/>
          <w:szCs w:val="28"/>
          <w:lang w:val="uk-UA"/>
        </w:rPr>
        <w:t xml:space="preserve">, </w:t>
      </w:r>
      <w:r w:rsidR="00715628" w:rsidRPr="00715628">
        <w:rPr>
          <w:rFonts w:ascii="Times New Roman" w:hAnsi="Times New Roman" w:cs="Times New Roman"/>
          <w:i/>
          <w:sz w:val="28"/>
          <w:szCs w:val="28"/>
          <w:lang w:val="de-DE"/>
        </w:rPr>
        <w:t>Pferde</w:t>
      </w:r>
      <w:r w:rsidR="00715628" w:rsidRPr="00715628">
        <w:rPr>
          <w:rFonts w:ascii="Times New Roman" w:hAnsi="Times New Roman" w:cs="Times New Roman"/>
          <w:i/>
          <w:sz w:val="28"/>
          <w:szCs w:val="28"/>
          <w:lang w:val="uk-UA"/>
        </w:rPr>
        <w:t>…</w:t>
      </w:r>
      <w:r w:rsidR="00715628" w:rsidRPr="00715628">
        <w:rPr>
          <w:rFonts w:ascii="Times New Roman" w:hAnsi="Times New Roman" w:cs="Times New Roman"/>
          <w:sz w:val="28"/>
          <w:szCs w:val="28"/>
          <w:lang w:val="uk-UA"/>
        </w:rPr>
        <w:t>», однак замість позичання жінки йдеться про її гуляння на весіллі (</w:t>
      </w:r>
      <w:r w:rsidR="00715628" w:rsidRPr="00715628">
        <w:rPr>
          <w:rFonts w:ascii="Times New Roman" w:hAnsi="Times New Roman" w:cs="Times New Roman"/>
          <w:i/>
          <w:sz w:val="28"/>
          <w:szCs w:val="28"/>
          <w:lang w:val="uk-UA"/>
        </w:rPr>
        <w:t xml:space="preserve">приданки </w:t>
      </w:r>
      <w:r w:rsidR="00715628" w:rsidRPr="00715628">
        <w:rPr>
          <w:rFonts w:ascii="Times New Roman" w:hAnsi="Times New Roman" w:cs="Times New Roman"/>
          <w:sz w:val="28"/>
          <w:szCs w:val="28"/>
          <w:lang w:val="uk-UA"/>
        </w:rPr>
        <w:t>– множинний іменник, істота: весільні гості з боку нареченої). Таким чином, в обох культурах жінка визначається як один з найцінніших предметів вжитку для чоловіка.</w:t>
      </w:r>
    </w:p>
    <w:p w:rsidR="00680018" w:rsidRPr="00715628" w:rsidRDefault="00680018" w:rsidP="0068001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0E4C">
        <w:rPr>
          <w:rFonts w:ascii="Times New Roman" w:eastAsia="Times New Roman" w:hAnsi="Times New Roman" w:cs="Times New Roman"/>
          <w:sz w:val="28"/>
          <w:szCs w:val="28"/>
          <w:lang w:val="uk-UA"/>
        </w:rPr>
        <w:t>Патріархальні застереження, звернені до чоловіка, порівнюють небезпеку одруження з небезпекою на війні:</w:t>
      </w:r>
      <w:r w:rsidRPr="00715628">
        <w:rPr>
          <w:rFonts w:ascii="Times New Roman" w:hAnsi="Times New Roman" w:cs="Times New Roman"/>
          <w:sz w:val="28"/>
          <w:szCs w:val="28"/>
          <w:lang w:val="uk-UA"/>
        </w:rPr>
        <w:t xml:space="preserve"> нім. </w:t>
      </w:r>
      <w:r w:rsidRPr="00715628">
        <w:rPr>
          <w:rFonts w:ascii="Times New Roman" w:hAnsi="Times New Roman" w:cs="Times New Roman"/>
          <w:i/>
          <w:sz w:val="28"/>
          <w:szCs w:val="28"/>
          <w:lang w:val="de-DE"/>
        </w:rPr>
        <w:t>Gehst du in den Krieg, so bete einmal; gehst du zur See, zweimal; gehst du aber in die Ehe - dreimal</w:t>
      </w:r>
      <w:r w:rsidRPr="00715628">
        <w:rPr>
          <w:rFonts w:ascii="Times New Roman" w:hAnsi="Times New Roman" w:cs="Times New Roman"/>
          <w:sz w:val="28"/>
          <w:szCs w:val="28"/>
          <w:lang w:val="de-DE"/>
        </w:rPr>
        <w:t>.</w:t>
      </w:r>
      <w:r w:rsidRPr="00715628">
        <w:rPr>
          <w:rFonts w:ascii="Times New Roman" w:hAnsi="Times New Roman" w:cs="Times New Roman"/>
          <w:sz w:val="28"/>
          <w:szCs w:val="28"/>
          <w:lang w:val="uk-UA"/>
        </w:rPr>
        <w:t xml:space="preserve"> – укр. </w:t>
      </w:r>
      <w:r w:rsidRPr="00715628">
        <w:rPr>
          <w:rFonts w:ascii="Times New Roman" w:hAnsi="Times New Roman" w:cs="Times New Roman"/>
          <w:i/>
          <w:sz w:val="28"/>
          <w:szCs w:val="28"/>
          <w:lang w:val="uk-UA"/>
        </w:rPr>
        <w:t>Женитись і йти на війну не совітуй нікому.</w:t>
      </w:r>
    </w:p>
    <w:p w:rsidR="00715628" w:rsidRPr="00715628" w:rsidRDefault="00715628" w:rsidP="0071562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5628">
        <w:rPr>
          <w:rFonts w:ascii="Times New Roman" w:hAnsi="Times New Roman" w:cs="Times New Roman"/>
          <w:sz w:val="28"/>
          <w:szCs w:val="28"/>
          <w:lang w:val="uk-UA"/>
        </w:rPr>
        <w:t xml:space="preserve">Важливим постулатом цієї підгрупи є засудження великої вікової різниці між чоловіком та жінкою: нім. </w:t>
      </w:r>
      <w:r w:rsidRPr="00715628">
        <w:rPr>
          <w:rFonts w:ascii="Times New Roman" w:hAnsi="Times New Roman" w:cs="Times New Roman"/>
          <w:bCs/>
          <w:i/>
          <w:sz w:val="28"/>
          <w:szCs w:val="28"/>
          <w:lang w:val="de-DE"/>
        </w:rPr>
        <w:t>Junge Frau und alter Mann sind ein trauriges Gespann</w:t>
      </w:r>
      <w:r w:rsidRPr="00715628">
        <w:rPr>
          <w:rFonts w:ascii="Times New Roman" w:hAnsi="Times New Roman" w:cs="Times New Roman"/>
          <w:bCs/>
          <w:sz w:val="28"/>
          <w:szCs w:val="28"/>
          <w:lang w:val="de-DE"/>
        </w:rPr>
        <w:t>.</w:t>
      </w:r>
      <w:r w:rsidRPr="0071562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– укр. </w:t>
      </w:r>
      <w:r w:rsidRPr="00715628">
        <w:rPr>
          <w:rFonts w:ascii="Times New Roman" w:hAnsi="Times New Roman" w:cs="Times New Roman"/>
          <w:bCs/>
          <w:i/>
          <w:sz w:val="28"/>
          <w:szCs w:val="28"/>
          <w:lang w:val="uk-UA"/>
        </w:rPr>
        <w:t>Де чоловік старий, а жінка молода – там рідко згода бува/ У старого жінка молода – велика біда</w:t>
      </w:r>
      <w:r w:rsidRPr="0071562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Прикладом універсальності є також паремії, що пророкують недовготривалість таких сімейних союзів: нім. </w:t>
      </w:r>
      <w:r w:rsidRPr="00715628">
        <w:rPr>
          <w:rFonts w:ascii="Times New Roman" w:hAnsi="Times New Roman" w:cs="Times New Roman"/>
          <w:i/>
          <w:sz w:val="28"/>
          <w:szCs w:val="28"/>
          <w:lang w:val="de-DE"/>
        </w:rPr>
        <w:t>Wenn ein Alter ein junges Weib nimmt, so lacht der Tod</w:t>
      </w:r>
      <w:r w:rsidRPr="00715628">
        <w:rPr>
          <w:rFonts w:ascii="Times New Roman" w:hAnsi="Times New Roman" w:cs="Times New Roman"/>
          <w:sz w:val="28"/>
          <w:szCs w:val="28"/>
          <w:lang w:val="de-DE"/>
        </w:rPr>
        <w:t>.</w:t>
      </w:r>
      <w:r w:rsidRPr="00715628">
        <w:rPr>
          <w:rFonts w:ascii="Times New Roman" w:hAnsi="Times New Roman" w:cs="Times New Roman"/>
          <w:sz w:val="28"/>
          <w:szCs w:val="28"/>
          <w:lang w:val="uk-UA"/>
        </w:rPr>
        <w:t xml:space="preserve"> – укр. </w:t>
      </w:r>
      <w:r w:rsidRPr="00715628">
        <w:rPr>
          <w:rFonts w:ascii="Times New Roman" w:hAnsi="Times New Roman" w:cs="Times New Roman"/>
          <w:i/>
          <w:sz w:val="28"/>
          <w:szCs w:val="28"/>
          <w:lang w:val="uk-UA"/>
        </w:rPr>
        <w:t>Не надовго старий жениться: як не вмре, то сказиться</w:t>
      </w:r>
      <w:r w:rsidRPr="00715628">
        <w:rPr>
          <w:rFonts w:ascii="Times New Roman" w:hAnsi="Times New Roman" w:cs="Times New Roman"/>
          <w:sz w:val="28"/>
          <w:szCs w:val="28"/>
          <w:lang w:val="uk-UA"/>
        </w:rPr>
        <w:t xml:space="preserve">. (нім. </w:t>
      </w:r>
      <w:r w:rsidRPr="00715628">
        <w:rPr>
          <w:rFonts w:ascii="Times New Roman" w:hAnsi="Times New Roman" w:cs="Times New Roman"/>
          <w:sz w:val="28"/>
          <w:szCs w:val="28"/>
          <w:lang w:val="de-DE"/>
        </w:rPr>
        <w:t>Tod</w:t>
      </w:r>
      <w:r w:rsidRPr="00715628">
        <w:rPr>
          <w:rFonts w:ascii="Times New Roman" w:hAnsi="Times New Roman" w:cs="Times New Roman"/>
          <w:sz w:val="28"/>
          <w:szCs w:val="28"/>
          <w:lang w:val="uk-UA"/>
        </w:rPr>
        <w:t xml:space="preserve"> – смерть – укр. вмерти).</w:t>
      </w:r>
    </w:p>
    <w:p w:rsidR="00715628" w:rsidRPr="00715628" w:rsidRDefault="00C2335A" w:rsidP="0071562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335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Згідно з патріархальною традицією, для вдалого шлюбу дівчина повинна мати придане, яке чоловік повинен вміти добре використати: </w:t>
      </w:r>
      <w:r w:rsidRPr="00C2335A">
        <w:rPr>
          <w:rFonts w:ascii="Times New Roman" w:eastAsia="Times New Roman" w:hAnsi="Times New Roman" w:cs="Times New Roman"/>
          <w:bCs/>
          <w:i/>
          <w:sz w:val="28"/>
          <w:szCs w:val="28"/>
          <w:lang w:val="de-DE"/>
        </w:rPr>
        <w:t>W</w:t>
      </w:r>
      <w:r w:rsidRPr="00C2335A">
        <w:rPr>
          <w:rFonts w:ascii="Times New Roman" w:eastAsia="Times New Roman" w:hAnsi="Times New Roman" w:cs="Times New Roman"/>
          <w:i/>
          <w:sz w:val="28"/>
          <w:szCs w:val="28"/>
          <w:lang w:val="de-DE"/>
        </w:rPr>
        <w:t>enn</w:t>
      </w:r>
      <w:r w:rsidRPr="00C2335A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Pr="00C2335A">
        <w:rPr>
          <w:rFonts w:ascii="Times New Roman" w:eastAsia="Times New Roman" w:hAnsi="Times New Roman" w:cs="Times New Roman"/>
          <w:i/>
          <w:sz w:val="28"/>
          <w:szCs w:val="28"/>
          <w:lang w:val="de-DE"/>
        </w:rPr>
        <w:t>die</w:t>
      </w:r>
      <w:r w:rsidRPr="00C2335A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Pr="00C2335A">
        <w:rPr>
          <w:rFonts w:ascii="Times New Roman" w:eastAsia="Times New Roman" w:hAnsi="Times New Roman" w:cs="Times New Roman"/>
          <w:i/>
          <w:sz w:val="28"/>
          <w:szCs w:val="28"/>
          <w:lang w:val="de-DE"/>
        </w:rPr>
        <w:t>Frau</w:t>
      </w:r>
      <w:r w:rsidRPr="00C2335A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Pr="00C2335A">
        <w:rPr>
          <w:rFonts w:ascii="Times New Roman" w:eastAsia="Times New Roman" w:hAnsi="Times New Roman" w:cs="Times New Roman"/>
          <w:i/>
          <w:sz w:val="28"/>
          <w:szCs w:val="28"/>
          <w:lang w:val="de-DE"/>
        </w:rPr>
        <w:t>nichts</w:t>
      </w:r>
      <w:r w:rsidRPr="00C2335A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Pr="00C2335A">
        <w:rPr>
          <w:rFonts w:ascii="Times New Roman" w:eastAsia="Times New Roman" w:hAnsi="Times New Roman" w:cs="Times New Roman"/>
          <w:i/>
          <w:sz w:val="28"/>
          <w:szCs w:val="28"/>
          <w:lang w:val="de-DE"/>
        </w:rPr>
        <w:t>hat</w:t>
      </w:r>
      <w:r w:rsidRPr="00C2335A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Pr="00C2335A">
        <w:rPr>
          <w:rFonts w:ascii="Times New Roman" w:eastAsia="Times New Roman" w:hAnsi="Times New Roman" w:cs="Times New Roman"/>
          <w:i/>
          <w:sz w:val="28"/>
          <w:szCs w:val="28"/>
          <w:lang w:val="de-DE"/>
        </w:rPr>
        <w:t>und</w:t>
      </w:r>
      <w:r w:rsidRPr="00C2335A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Pr="00C2335A">
        <w:rPr>
          <w:rFonts w:ascii="Times New Roman" w:eastAsia="Times New Roman" w:hAnsi="Times New Roman" w:cs="Times New Roman"/>
          <w:i/>
          <w:sz w:val="28"/>
          <w:szCs w:val="28"/>
          <w:lang w:val="de-DE"/>
        </w:rPr>
        <w:t>der</w:t>
      </w:r>
      <w:r w:rsidRPr="00C2335A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Pr="00C2335A">
        <w:rPr>
          <w:rFonts w:ascii="Times New Roman" w:eastAsia="Times New Roman" w:hAnsi="Times New Roman" w:cs="Times New Roman"/>
          <w:i/>
          <w:sz w:val="28"/>
          <w:szCs w:val="28"/>
          <w:lang w:val="de-DE"/>
        </w:rPr>
        <w:t>Mann</w:t>
      </w:r>
      <w:r w:rsidRPr="00C2335A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Pr="00C2335A">
        <w:rPr>
          <w:rFonts w:ascii="Times New Roman" w:eastAsia="Times New Roman" w:hAnsi="Times New Roman" w:cs="Times New Roman"/>
          <w:i/>
          <w:sz w:val="28"/>
          <w:szCs w:val="28"/>
          <w:lang w:val="de-DE"/>
        </w:rPr>
        <w:t>nichts</w:t>
      </w:r>
      <w:r w:rsidRPr="00C2335A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Pr="00C2335A">
        <w:rPr>
          <w:rFonts w:ascii="Times New Roman" w:eastAsia="Times New Roman" w:hAnsi="Times New Roman" w:cs="Times New Roman"/>
          <w:i/>
          <w:sz w:val="28"/>
          <w:szCs w:val="28"/>
          <w:lang w:val="de-DE"/>
        </w:rPr>
        <w:t>tut</w:t>
      </w:r>
      <w:r w:rsidRPr="00C2335A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, </w:t>
      </w:r>
      <w:r w:rsidRPr="00C2335A">
        <w:rPr>
          <w:rFonts w:ascii="Times New Roman" w:eastAsia="Times New Roman" w:hAnsi="Times New Roman" w:cs="Times New Roman"/>
          <w:i/>
          <w:sz w:val="28"/>
          <w:szCs w:val="28"/>
          <w:lang w:val="de-DE"/>
        </w:rPr>
        <w:t>wird</w:t>
      </w:r>
      <w:r w:rsidRPr="00C2335A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Pr="00C2335A">
        <w:rPr>
          <w:rFonts w:ascii="Times New Roman" w:eastAsia="Times New Roman" w:hAnsi="Times New Roman" w:cs="Times New Roman"/>
          <w:i/>
          <w:sz w:val="28"/>
          <w:szCs w:val="28"/>
          <w:lang w:val="de-DE"/>
        </w:rPr>
        <w:t>die</w:t>
      </w:r>
      <w:r w:rsidRPr="00C2335A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Pr="00C2335A">
        <w:rPr>
          <w:rFonts w:ascii="Times New Roman" w:eastAsia="Times New Roman" w:hAnsi="Times New Roman" w:cs="Times New Roman"/>
          <w:i/>
          <w:sz w:val="28"/>
          <w:szCs w:val="28"/>
          <w:lang w:val="de-DE"/>
        </w:rPr>
        <w:t>Ehe</w:t>
      </w:r>
      <w:r w:rsidRPr="00C2335A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Pr="00C2335A">
        <w:rPr>
          <w:rFonts w:ascii="Times New Roman" w:eastAsia="Times New Roman" w:hAnsi="Times New Roman" w:cs="Times New Roman"/>
          <w:i/>
          <w:sz w:val="28"/>
          <w:szCs w:val="28"/>
          <w:lang w:val="de-DE"/>
        </w:rPr>
        <w:t>selten</w:t>
      </w:r>
      <w:r w:rsidRPr="00C2335A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Pr="00C2335A">
        <w:rPr>
          <w:rFonts w:ascii="Times New Roman" w:eastAsia="Times New Roman" w:hAnsi="Times New Roman" w:cs="Times New Roman"/>
          <w:i/>
          <w:sz w:val="28"/>
          <w:szCs w:val="28"/>
          <w:lang w:val="de-DE"/>
        </w:rPr>
        <w:t>gut</w:t>
      </w:r>
      <w:r w:rsidRPr="00C2335A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.</w:t>
      </w:r>
      <w:r w:rsidRPr="00C2335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Проте, коли є велика соціальна нерівність (багата наречена), придане може оцінюватися негативно: </w:t>
      </w:r>
      <w:r w:rsidRPr="00C2335A">
        <w:rPr>
          <w:rFonts w:ascii="Times New Roman" w:eastAsia="Times New Roman" w:hAnsi="Times New Roman" w:cs="Times New Roman"/>
          <w:i/>
          <w:sz w:val="28"/>
          <w:szCs w:val="28"/>
          <w:lang w:val="de-DE"/>
        </w:rPr>
        <w:t>Ist</w:t>
      </w:r>
      <w:r w:rsidRPr="00C2335A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Pr="00C2335A">
        <w:rPr>
          <w:rFonts w:ascii="Times New Roman" w:eastAsia="Times New Roman" w:hAnsi="Times New Roman" w:cs="Times New Roman"/>
          <w:i/>
          <w:sz w:val="28"/>
          <w:szCs w:val="28"/>
          <w:lang w:val="de-DE"/>
        </w:rPr>
        <w:t>das</w:t>
      </w:r>
      <w:r w:rsidRPr="00C2335A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Pr="00C2335A">
        <w:rPr>
          <w:rFonts w:ascii="Times New Roman" w:eastAsia="Times New Roman" w:hAnsi="Times New Roman" w:cs="Times New Roman"/>
          <w:i/>
          <w:sz w:val="28"/>
          <w:szCs w:val="28"/>
          <w:lang w:val="de-DE"/>
        </w:rPr>
        <w:t>Geld</w:t>
      </w:r>
      <w:r w:rsidRPr="00C2335A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Pr="00C2335A">
        <w:rPr>
          <w:rFonts w:ascii="Times New Roman" w:eastAsia="Times New Roman" w:hAnsi="Times New Roman" w:cs="Times New Roman"/>
          <w:i/>
          <w:sz w:val="28"/>
          <w:szCs w:val="28"/>
          <w:lang w:val="de-DE"/>
        </w:rPr>
        <w:t>die</w:t>
      </w:r>
      <w:r w:rsidRPr="00C2335A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Pr="00C2335A">
        <w:rPr>
          <w:rFonts w:ascii="Times New Roman" w:eastAsia="Times New Roman" w:hAnsi="Times New Roman" w:cs="Times New Roman"/>
          <w:i/>
          <w:sz w:val="28"/>
          <w:szCs w:val="28"/>
          <w:lang w:val="de-DE"/>
        </w:rPr>
        <w:t>Braut</w:t>
      </w:r>
      <w:r w:rsidRPr="00C2335A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, </w:t>
      </w:r>
      <w:r w:rsidRPr="00C2335A">
        <w:rPr>
          <w:rFonts w:ascii="Times New Roman" w:eastAsia="Times New Roman" w:hAnsi="Times New Roman" w:cs="Times New Roman"/>
          <w:i/>
          <w:sz w:val="28"/>
          <w:szCs w:val="28"/>
          <w:lang w:val="de-DE"/>
        </w:rPr>
        <w:t>so</w:t>
      </w:r>
      <w:r w:rsidRPr="00C2335A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Pr="00C2335A">
        <w:rPr>
          <w:rFonts w:ascii="Times New Roman" w:eastAsia="Times New Roman" w:hAnsi="Times New Roman" w:cs="Times New Roman"/>
          <w:i/>
          <w:sz w:val="28"/>
          <w:szCs w:val="28"/>
          <w:lang w:val="de-DE"/>
        </w:rPr>
        <w:t>wird</w:t>
      </w:r>
      <w:r w:rsidRPr="00C2335A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Pr="00C2335A">
        <w:rPr>
          <w:rFonts w:ascii="Times New Roman" w:eastAsia="Times New Roman" w:hAnsi="Times New Roman" w:cs="Times New Roman"/>
          <w:i/>
          <w:sz w:val="28"/>
          <w:szCs w:val="28"/>
          <w:lang w:val="de-DE"/>
        </w:rPr>
        <w:t>die</w:t>
      </w:r>
      <w:r w:rsidRPr="00C2335A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Pr="00C2335A">
        <w:rPr>
          <w:rFonts w:ascii="Times New Roman" w:eastAsia="Times New Roman" w:hAnsi="Times New Roman" w:cs="Times New Roman"/>
          <w:i/>
          <w:sz w:val="28"/>
          <w:szCs w:val="28"/>
          <w:lang w:val="de-DE"/>
        </w:rPr>
        <w:t>Ehe</w:t>
      </w:r>
      <w:r w:rsidRPr="00C2335A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Pr="00C2335A">
        <w:rPr>
          <w:rFonts w:ascii="Times New Roman" w:eastAsia="Times New Roman" w:hAnsi="Times New Roman" w:cs="Times New Roman"/>
          <w:i/>
          <w:sz w:val="28"/>
          <w:szCs w:val="28"/>
          <w:lang w:val="de-DE"/>
        </w:rPr>
        <w:t>selten</w:t>
      </w:r>
      <w:r w:rsidRPr="00C2335A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Pr="00C2335A">
        <w:rPr>
          <w:rFonts w:ascii="Times New Roman" w:eastAsia="Times New Roman" w:hAnsi="Times New Roman" w:cs="Times New Roman"/>
          <w:i/>
          <w:sz w:val="28"/>
          <w:szCs w:val="28"/>
          <w:lang w:val="de-DE"/>
        </w:rPr>
        <w:t>gut</w:t>
      </w:r>
      <w:r w:rsidR="00A77AE9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.</w:t>
      </w:r>
      <w:r w:rsidRPr="00C2335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A77AE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– </w:t>
      </w:r>
      <w:r w:rsidR="00A77AE9">
        <w:rPr>
          <w:rFonts w:ascii="Times New Roman" w:hAnsi="Times New Roman" w:cs="Times New Roman"/>
          <w:sz w:val="28"/>
          <w:szCs w:val="28"/>
          <w:lang w:val="uk-UA"/>
        </w:rPr>
        <w:t>укр.</w:t>
      </w:r>
      <w:r w:rsidR="00715628" w:rsidRPr="007156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15628" w:rsidRPr="00715628">
        <w:rPr>
          <w:rFonts w:ascii="Times New Roman" w:hAnsi="Times New Roman" w:cs="Times New Roman"/>
          <w:i/>
          <w:sz w:val="28"/>
          <w:szCs w:val="28"/>
          <w:lang w:val="uk-UA"/>
        </w:rPr>
        <w:t>Багатую взять – буде попрікать./ Жінчине добро кілком у горлі стоїть</w:t>
      </w:r>
      <w:r w:rsidR="00715628" w:rsidRPr="0071562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E4586" w:rsidRDefault="001E4586" w:rsidP="0071562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Деякі у</w:t>
      </w:r>
      <w:r w:rsidR="00715628" w:rsidRPr="00715628">
        <w:rPr>
          <w:rFonts w:ascii="Times New Roman" w:hAnsi="Times New Roman" w:cs="Times New Roman"/>
          <w:sz w:val="28"/>
          <w:szCs w:val="28"/>
          <w:lang w:val="uk-UA"/>
        </w:rPr>
        <w:t>країнськ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715628" w:rsidRPr="00715628">
        <w:rPr>
          <w:rFonts w:ascii="Times New Roman" w:hAnsi="Times New Roman" w:cs="Times New Roman"/>
          <w:sz w:val="28"/>
          <w:szCs w:val="28"/>
          <w:lang w:val="uk-UA"/>
        </w:rPr>
        <w:t xml:space="preserve"> паремі</w:t>
      </w:r>
      <w:r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715628" w:rsidRPr="007156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5CB6">
        <w:rPr>
          <w:rFonts w:ascii="Times New Roman" w:hAnsi="Times New Roman" w:cs="Times New Roman"/>
          <w:sz w:val="28"/>
          <w:szCs w:val="28"/>
          <w:lang w:val="uk-UA"/>
        </w:rPr>
        <w:t>наголошу</w:t>
      </w:r>
      <w:r>
        <w:rPr>
          <w:rFonts w:ascii="Times New Roman" w:hAnsi="Times New Roman" w:cs="Times New Roman"/>
          <w:sz w:val="28"/>
          <w:szCs w:val="28"/>
          <w:lang w:val="uk-UA"/>
        </w:rPr>
        <w:t>ють</w:t>
      </w:r>
      <w:r w:rsidR="00915CB6">
        <w:rPr>
          <w:rFonts w:ascii="Times New Roman" w:hAnsi="Times New Roman" w:cs="Times New Roman"/>
          <w:sz w:val="28"/>
          <w:szCs w:val="28"/>
          <w:lang w:val="uk-UA"/>
        </w:rPr>
        <w:t xml:space="preserve"> на</w:t>
      </w:r>
      <w:r w:rsidR="00715628" w:rsidRPr="00715628">
        <w:rPr>
          <w:rFonts w:ascii="Times New Roman" w:hAnsi="Times New Roman" w:cs="Times New Roman"/>
          <w:sz w:val="28"/>
          <w:szCs w:val="28"/>
          <w:lang w:val="uk-UA"/>
        </w:rPr>
        <w:t xml:space="preserve"> пріоритетн</w:t>
      </w:r>
      <w:r w:rsidR="00915CB6">
        <w:rPr>
          <w:rFonts w:ascii="Times New Roman" w:hAnsi="Times New Roman" w:cs="Times New Roman"/>
          <w:sz w:val="28"/>
          <w:szCs w:val="28"/>
          <w:lang w:val="uk-UA"/>
        </w:rPr>
        <w:t>ості</w:t>
      </w:r>
      <w:r w:rsidR="00715628" w:rsidRPr="00715628">
        <w:rPr>
          <w:rFonts w:ascii="Times New Roman" w:hAnsi="Times New Roman" w:cs="Times New Roman"/>
          <w:sz w:val="28"/>
          <w:szCs w:val="28"/>
          <w:lang w:val="uk-UA"/>
        </w:rPr>
        <w:t xml:space="preserve"> інших цінностей: </w:t>
      </w:r>
      <w:r w:rsidR="00715628" w:rsidRPr="00715628">
        <w:rPr>
          <w:rFonts w:ascii="Times New Roman" w:hAnsi="Times New Roman" w:cs="Times New Roman"/>
          <w:i/>
          <w:sz w:val="28"/>
          <w:szCs w:val="28"/>
          <w:lang w:val="uk-UA"/>
        </w:rPr>
        <w:t>Жінчиним багатством віку не проживеш/ Не з багатством жить, а з людиною</w:t>
      </w:r>
      <w:r w:rsidR="00715628" w:rsidRPr="0071562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15628" w:rsidRPr="00715628" w:rsidRDefault="001E4586" w:rsidP="0071562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Окрім того,</w:t>
      </w:r>
      <w:r w:rsidR="00715628" w:rsidRPr="00715628">
        <w:rPr>
          <w:rFonts w:ascii="Times New Roman" w:hAnsi="Times New Roman" w:cs="Times New Roman"/>
          <w:sz w:val="28"/>
          <w:szCs w:val="28"/>
          <w:lang w:val="uk-UA"/>
        </w:rPr>
        <w:t xml:space="preserve"> українська пареміологія містить поради у шлюбі і для жінок: </w:t>
      </w:r>
      <w:r w:rsidR="00715628" w:rsidRPr="00715628">
        <w:rPr>
          <w:rFonts w:ascii="Times New Roman" w:hAnsi="Times New Roman" w:cs="Times New Roman"/>
          <w:i/>
          <w:sz w:val="28"/>
          <w:szCs w:val="28"/>
          <w:lang w:val="uk-UA"/>
        </w:rPr>
        <w:t>Заміж іти не на рік, а на цілий вік</w:t>
      </w:r>
      <w:r w:rsidR="00715628" w:rsidRPr="00715628">
        <w:rPr>
          <w:rFonts w:ascii="Times New Roman" w:hAnsi="Times New Roman" w:cs="Times New Roman"/>
          <w:sz w:val="28"/>
          <w:szCs w:val="28"/>
          <w:lang w:val="uk-UA"/>
        </w:rPr>
        <w:t xml:space="preserve">/ </w:t>
      </w:r>
      <w:r w:rsidR="00715628" w:rsidRPr="00715628">
        <w:rPr>
          <w:rFonts w:ascii="Times New Roman" w:hAnsi="Times New Roman" w:cs="Times New Roman"/>
          <w:i/>
          <w:sz w:val="28"/>
          <w:szCs w:val="28"/>
          <w:lang w:val="uk-UA"/>
        </w:rPr>
        <w:t>Не йди заміж за старого, бо бабою будеш</w:t>
      </w:r>
      <w:r w:rsidR="00715628" w:rsidRPr="0071562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D197E">
        <w:rPr>
          <w:rFonts w:ascii="Times New Roman" w:hAnsi="Times New Roman" w:cs="Times New Roman"/>
          <w:sz w:val="28"/>
          <w:szCs w:val="28"/>
          <w:lang w:val="uk-UA"/>
        </w:rPr>
        <w:t xml:space="preserve"> Тут</w:t>
      </w:r>
      <w:r w:rsidR="00715628" w:rsidRPr="00715628">
        <w:rPr>
          <w:rFonts w:ascii="Times New Roman" w:hAnsi="Times New Roman" w:cs="Times New Roman"/>
          <w:sz w:val="28"/>
          <w:szCs w:val="28"/>
          <w:lang w:val="uk-UA"/>
        </w:rPr>
        <w:t xml:space="preserve"> також вербалізує</w:t>
      </w:r>
      <w:r w:rsidR="008D197E">
        <w:rPr>
          <w:rFonts w:ascii="Times New Roman" w:hAnsi="Times New Roman" w:cs="Times New Roman"/>
          <w:sz w:val="28"/>
          <w:szCs w:val="28"/>
          <w:lang w:val="uk-UA"/>
        </w:rPr>
        <w:t>ться</w:t>
      </w:r>
      <w:r w:rsidR="00715628" w:rsidRPr="00715628">
        <w:rPr>
          <w:rFonts w:ascii="Times New Roman" w:hAnsi="Times New Roman" w:cs="Times New Roman"/>
          <w:sz w:val="28"/>
          <w:szCs w:val="28"/>
          <w:lang w:val="uk-UA"/>
        </w:rPr>
        <w:t xml:space="preserve"> значущість чоловіка для жінки у шлюбі, напр.: </w:t>
      </w:r>
      <w:r w:rsidR="00715628" w:rsidRPr="00715628">
        <w:rPr>
          <w:rFonts w:ascii="Times New Roman" w:hAnsi="Times New Roman" w:cs="Times New Roman"/>
          <w:i/>
          <w:sz w:val="28"/>
          <w:szCs w:val="28"/>
          <w:lang w:val="uk-UA"/>
        </w:rPr>
        <w:t>Чоловік, як ворона, а все ж жінці оборона</w:t>
      </w:r>
      <w:r w:rsidR="00715628" w:rsidRPr="00715628">
        <w:rPr>
          <w:rFonts w:ascii="Times New Roman" w:hAnsi="Times New Roman" w:cs="Times New Roman"/>
          <w:sz w:val="28"/>
          <w:szCs w:val="28"/>
          <w:lang w:val="uk-UA"/>
        </w:rPr>
        <w:t>. Схожі приклади у німецькомовному матеріалі ми не виявили.</w:t>
      </w:r>
    </w:p>
    <w:p w:rsidR="00715628" w:rsidRPr="00715628" w:rsidRDefault="00715628" w:rsidP="00715628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  <w:r w:rsidRPr="00715628">
        <w:rPr>
          <w:rFonts w:ascii="Times New Roman" w:hAnsi="Times New Roman" w:cs="Times New Roman"/>
          <w:sz w:val="28"/>
          <w:szCs w:val="28"/>
          <w:lang w:val="uk-UA"/>
        </w:rPr>
        <w:t xml:space="preserve">У підгрупі </w:t>
      </w:r>
      <w:r w:rsidRPr="00715628">
        <w:rPr>
          <w:rFonts w:ascii="Times New Roman" w:hAnsi="Times New Roman" w:cs="Times New Roman"/>
          <w:b/>
          <w:i/>
          <w:sz w:val="28"/>
          <w:szCs w:val="28"/>
          <w:lang w:val="uk-UA"/>
        </w:rPr>
        <w:t>«Єдність чоловіка і жінки»</w:t>
      </w:r>
      <w:r w:rsidRPr="00715628">
        <w:rPr>
          <w:rFonts w:ascii="Times New Roman" w:hAnsi="Times New Roman" w:cs="Times New Roman"/>
          <w:sz w:val="28"/>
          <w:szCs w:val="28"/>
          <w:lang w:val="uk-UA"/>
        </w:rPr>
        <w:t xml:space="preserve"> наявні як універсальні, так і ідіоетнічні одиниці. Так, універсальн</w:t>
      </w:r>
      <w:r w:rsidR="003C69DE">
        <w:rPr>
          <w:rFonts w:ascii="Times New Roman" w:hAnsi="Times New Roman" w:cs="Times New Roman"/>
          <w:sz w:val="28"/>
          <w:szCs w:val="28"/>
          <w:lang w:val="uk-UA"/>
        </w:rPr>
        <w:t>ими є п</w:t>
      </w:r>
      <w:r w:rsidRPr="00715628">
        <w:rPr>
          <w:rFonts w:ascii="Times New Roman" w:hAnsi="Times New Roman" w:cs="Times New Roman"/>
          <w:sz w:val="28"/>
          <w:szCs w:val="28"/>
          <w:lang w:val="uk-UA"/>
        </w:rPr>
        <w:t>аремії</w:t>
      </w:r>
      <w:r w:rsidR="003C69DE">
        <w:rPr>
          <w:rFonts w:ascii="Times New Roman" w:hAnsi="Times New Roman" w:cs="Times New Roman"/>
          <w:sz w:val="28"/>
          <w:szCs w:val="28"/>
          <w:lang w:val="uk-UA"/>
        </w:rPr>
        <w:t>, що</w:t>
      </w:r>
      <w:r w:rsidR="003C69DE" w:rsidRPr="003C69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вербалізують єдність та нерозривність понять «жінка» і «чоловік»</w:t>
      </w:r>
      <w:r w:rsidRPr="00715628">
        <w:rPr>
          <w:rFonts w:ascii="Times New Roman" w:hAnsi="Times New Roman" w:cs="Times New Roman"/>
          <w:sz w:val="28"/>
          <w:szCs w:val="28"/>
          <w:lang w:val="uk-UA"/>
        </w:rPr>
        <w:t xml:space="preserve">: нім. </w:t>
      </w:r>
      <w:r w:rsidRPr="00715628">
        <w:rPr>
          <w:rFonts w:ascii="Times New Roman" w:hAnsi="Times New Roman" w:cs="Times New Roman"/>
          <w:bCs/>
          <w:i/>
          <w:sz w:val="28"/>
          <w:szCs w:val="28"/>
          <w:lang w:val="de-DE"/>
        </w:rPr>
        <w:t>Mann</w:t>
      </w:r>
      <w:r w:rsidRPr="00715628">
        <w:rPr>
          <w:rFonts w:ascii="Times New Roman" w:hAnsi="Times New Roman" w:cs="Times New Roman"/>
          <w:bCs/>
          <w:i/>
          <w:sz w:val="28"/>
          <w:szCs w:val="28"/>
          <w:lang w:val="uk-UA"/>
        </w:rPr>
        <w:t xml:space="preserve"> </w:t>
      </w:r>
      <w:r w:rsidRPr="00715628">
        <w:rPr>
          <w:rFonts w:ascii="Times New Roman" w:hAnsi="Times New Roman" w:cs="Times New Roman"/>
          <w:bCs/>
          <w:i/>
          <w:sz w:val="28"/>
          <w:szCs w:val="28"/>
          <w:lang w:val="de-DE"/>
        </w:rPr>
        <w:t>und</w:t>
      </w:r>
      <w:r w:rsidRPr="00715628">
        <w:rPr>
          <w:rFonts w:ascii="Times New Roman" w:hAnsi="Times New Roman" w:cs="Times New Roman"/>
          <w:bCs/>
          <w:i/>
          <w:sz w:val="28"/>
          <w:szCs w:val="28"/>
          <w:lang w:val="uk-UA"/>
        </w:rPr>
        <w:t xml:space="preserve"> </w:t>
      </w:r>
      <w:r w:rsidRPr="00715628">
        <w:rPr>
          <w:rFonts w:ascii="Times New Roman" w:hAnsi="Times New Roman" w:cs="Times New Roman"/>
          <w:bCs/>
          <w:i/>
          <w:sz w:val="28"/>
          <w:szCs w:val="28"/>
          <w:lang w:val="de-DE"/>
        </w:rPr>
        <w:t>Weib</w:t>
      </w:r>
      <w:r w:rsidRPr="00715628">
        <w:rPr>
          <w:rFonts w:ascii="Times New Roman" w:hAnsi="Times New Roman" w:cs="Times New Roman"/>
          <w:bCs/>
          <w:i/>
          <w:sz w:val="28"/>
          <w:szCs w:val="28"/>
          <w:lang w:val="uk-UA"/>
        </w:rPr>
        <w:t xml:space="preserve"> </w:t>
      </w:r>
      <w:r w:rsidRPr="00715628">
        <w:rPr>
          <w:rFonts w:ascii="Times New Roman" w:hAnsi="Times New Roman" w:cs="Times New Roman"/>
          <w:bCs/>
          <w:i/>
          <w:sz w:val="28"/>
          <w:szCs w:val="28"/>
          <w:lang w:val="de-DE"/>
        </w:rPr>
        <w:t>sind</w:t>
      </w:r>
      <w:r w:rsidRPr="00715628">
        <w:rPr>
          <w:rFonts w:ascii="Times New Roman" w:hAnsi="Times New Roman" w:cs="Times New Roman"/>
          <w:bCs/>
          <w:i/>
          <w:sz w:val="28"/>
          <w:szCs w:val="28"/>
          <w:lang w:val="uk-UA"/>
        </w:rPr>
        <w:t xml:space="preserve"> </w:t>
      </w:r>
      <w:r w:rsidRPr="00715628">
        <w:rPr>
          <w:rFonts w:ascii="Times New Roman" w:hAnsi="Times New Roman" w:cs="Times New Roman"/>
          <w:bCs/>
          <w:i/>
          <w:sz w:val="28"/>
          <w:szCs w:val="28"/>
          <w:lang w:val="de-DE"/>
        </w:rPr>
        <w:t>ein</w:t>
      </w:r>
      <w:r w:rsidRPr="00715628">
        <w:rPr>
          <w:rFonts w:ascii="Times New Roman" w:hAnsi="Times New Roman" w:cs="Times New Roman"/>
          <w:bCs/>
          <w:i/>
          <w:sz w:val="28"/>
          <w:szCs w:val="28"/>
          <w:lang w:val="uk-UA"/>
        </w:rPr>
        <w:t xml:space="preserve"> </w:t>
      </w:r>
      <w:r w:rsidRPr="00715628">
        <w:rPr>
          <w:rFonts w:ascii="Times New Roman" w:hAnsi="Times New Roman" w:cs="Times New Roman"/>
          <w:bCs/>
          <w:i/>
          <w:sz w:val="28"/>
          <w:szCs w:val="28"/>
          <w:lang w:val="de-DE"/>
        </w:rPr>
        <w:t>Leib</w:t>
      </w:r>
      <w:r w:rsidRPr="00715628">
        <w:rPr>
          <w:rFonts w:ascii="Times New Roman" w:hAnsi="Times New Roman" w:cs="Times New Roman"/>
          <w:bCs/>
          <w:i/>
          <w:sz w:val="28"/>
          <w:szCs w:val="28"/>
          <w:lang w:val="uk-UA"/>
        </w:rPr>
        <w:t>.</w:t>
      </w:r>
      <w:r w:rsidRPr="00715628">
        <w:rPr>
          <w:rFonts w:ascii="Times New Roman" w:hAnsi="Times New Roman" w:cs="Times New Roman"/>
          <w:sz w:val="28"/>
          <w:szCs w:val="28"/>
          <w:lang w:val="uk-UA"/>
        </w:rPr>
        <w:t xml:space="preserve"> – укр. </w:t>
      </w:r>
      <w:r w:rsidRPr="00715628">
        <w:rPr>
          <w:rFonts w:ascii="Times New Roman" w:hAnsi="Times New Roman" w:cs="Times New Roman"/>
          <w:i/>
          <w:sz w:val="28"/>
          <w:szCs w:val="28"/>
          <w:lang w:val="uk-UA"/>
        </w:rPr>
        <w:t xml:space="preserve">Муж та жона – одна сатана/ Найкраща спілка – чоловік та жінка. </w:t>
      </w:r>
      <w:r w:rsidRPr="0071562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Специфічним прикладом є укр. </w:t>
      </w:r>
      <w:r w:rsidRPr="00715628">
        <w:rPr>
          <w:rFonts w:ascii="Times New Roman" w:hAnsi="Times New Roman" w:cs="Times New Roman"/>
          <w:bCs/>
          <w:i/>
          <w:sz w:val="28"/>
          <w:szCs w:val="28"/>
          <w:lang w:val="uk-UA"/>
        </w:rPr>
        <w:t>Чоловік з жінкою, що борошно з водою,</w:t>
      </w:r>
      <w:r w:rsidRPr="0071562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що свідчить про роль хліба в українській культурі (борошно і вода – основні складові для випікання хліба).</w:t>
      </w:r>
      <w:r w:rsidR="00B423B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Наголошується в</w:t>
      </w:r>
      <w:r w:rsidRPr="00715628">
        <w:rPr>
          <w:rFonts w:ascii="Times New Roman" w:hAnsi="Times New Roman" w:cs="Times New Roman"/>
          <w:sz w:val="28"/>
          <w:szCs w:val="28"/>
          <w:lang w:val="uk-UA"/>
        </w:rPr>
        <w:t xml:space="preserve">заємна необхідність жінки та чоловіка в німецькому варіанті </w:t>
      </w:r>
      <w:r w:rsidRPr="00715628">
        <w:rPr>
          <w:rFonts w:ascii="Times New Roman" w:hAnsi="Times New Roman" w:cs="Times New Roman"/>
          <w:bCs/>
          <w:i/>
          <w:sz w:val="28"/>
          <w:szCs w:val="28"/>
          <w:lang w:val="de-DE"/>
        </w:rPr>
        <w:t>Der</w:t>
      </w:r>
      <w:r w:rsidRPr="00715628">
        <w:rPr>
          <w:rFonts w:ascii="Times New Roman" w:hAnsi="Times New Roman" w:cs="Times New Roman"/>
          <w:bCs/>
          <w:i/>
          <w:sz w:val="28"/>
          <w:szCs w:val="28"/>
          <w:lang w:val="uk-UA"/>
        </w:rPr>
        <w:t xml:space="preserve"> </w:t>
      </w:r>
      <w:r w:rsidRPr="00715628">
        <w:rPr>
          <w:rFonts w:ascii="Times New Roman" w:hAnsi="Times New Roman" w:cs="Times New Roman"/>
          <w:bCs/>
          <w:i/>
          <w:sz w:val="28"/>
          <w:szCs w:val="28"/>
          <w:lang w:val="de-DE"/>
        </w:rPr>
        <w:t>Mann</w:t>
      </w:r>
      <w:r w:rsidRPr="00715628">
        <w:rPr>
          <w:rFonts w:ascii="Times New Roman" w:hAnsi="Times New Roman" w:cs="Times New Roman"/>
          <w:bCs/>
          <w:i/>
          <w:sz w:val="28"/>
          <w:szCs w:val="28"/>
          <w:lang w:val="uk-UA"/>
        </w:rPr>
        <w:t xml:space="preserve"> </w:t>
      </w:r>
      <w:r w:rsidRPr="00715628">
        <w:rPr>
          <w:rFonts w:ascii="Times New Roman" w:hAnsi="Times New Roman" w:cs="Times New Roman"/>
          <w:bCs/>
          <w:i/>
          <w:sz w:val="28"/>
          <w:szCs w:val="28"/>
          <w:lang w:val="de-DE"/>
        </w:rPr>
        <w:t>macht</w:t>
      </w:r>
      <w:r w:rsidRPr="00715628">
        <w:rPr>
          <w:rFonts w:ascii="Times New Roman" w:hAnsi="Times New Roman" w:cs="Times New Roman"/>
          <w:bCs/>
          <w:i/>
          <w:sz w:val="28"/>
          <w:szCs w:val="28"/>
          <w:lang w:val="uk-UA"/>
        </w:rPr>
        <w:t xml:space="preserve"> </w:t>
      </w:r>
      <w:r w:rsidRPr="00715628">
        <w:rPr>
          <w:rFonts w:ascii="Times New Roman" w:hAnsi="Times New Roman" w:cs="Times New Roman"/>
          <w:bCs/>
          <w:i/>
          <w:sz w:val="28"/>
          <w:szCs w:val="28"/>
          <w:lang w:val="de-DE"/>
        </w:rPr>
        <w:t>die</w:t>
      </w:r>
      <w:r w:rsidRPr="00715628">
        <w:rPr>
          <w:rFonts w:ascii="Times New Roman" w:hAnsi="Times New Roman" w:cs="Times New Roman"/>
          <w:bCs/>
          <w:i/>
          <w:sz w:val="28"/>
          <w:szCs w:val="28"/>
          <w:lang w:val="uk-UA"/>
        </w:rPr>
        <w:t xml:space="preserve"> </w:t>
      </w:r>
      <w:r w:rsidRPr="00715628">
        <w:rPr>
          <w:rFonts w:ascii="Times New Roman" w:hAnsi="Times New Roman" w:cs="Times New Roman"/>
          <w:bCs/>
          <w:i/>
          <w:sz w:val="28"/>
          <w:szCs w:val="28"/>
          <w:lang w:val="de-DE"/>
        </w:rPr>
        <w:t>Frau</w:t>
      </w:r>
      <w:r w:rsidRPr="00715628">
        <w:rPr>
          <w:rFonts w:ascii="Times New Roman" w:hAnsi="Times New Roman" w:cs="Times New Roman"/>
          <w:bCs/>
          <w:i/>
          <w:sz w:val="28"/>
          <w:szCs w:val="28"/>
          <w:lang w:val="uk-UA"/>
        </w:rPr>
        <w:t xml:space="preserve"> </w:t>
      </w:r>
      <w:r w:rsidRPr="00715628">
        <w:rPr>
          <w:rFonts w:ascii="Times New Roman" w:hAnsi="Times New Roman" w:cs="Times New Roman"/>
          <w:bCs/>
          <w:i/>
          <w:sz w:val="28"/>
          <w:szCs w:val="28"/>
          <w:lang w:val="de-DE"/>
        </w:rPr>
        <w:t>und</w:t>
      </w:r>
      <w:r w:rsidRPr="00715628">
        <w:rPr>
          <w:rFonts w:ascii="Times New Roman" w:hAnsi="Times New Roman" w:cs="Times New Roman"/>
          <w:bCs/>
          <w:i/>
          <w:sz w:val="28"/>
          <w:szCs w:val="28"/>
          <w:lang w:val="uk-UA"/>
        </w:rPr>
        <w:t xml:space="preserve"> </w:t>
      </w:r>
      <w:r w:rsidRPr="00715628">
        <w:rPr>
          <w:rFonts w:ascii="Times New Roman" w:hAnsi="Times New Roman" w:cs="Times New Roman"/>
          <w:bCs/>
          <w:i/>
          <w:sz w:val="28"/>
          <w:szCs w:val="28"/>
          <w:lang w:val="de-DE"/>
        </w:rPr>
        <w:t>die</w:t>
      </w:r>
      <w:r w:rsidRPr="00715628">
        <w:rPr>
          <w:rFonts w:ascii="Times New Roman" w:hAnsi="Times New Roman" w:cs="Times New Roman"/>
          <w:bCs/>
          <w:i/>
          <w:sz w:val="28"/>
          <w:szCs w:val="28"/>
          <w:lang w:val="uk-UA"/>
        </w:rPr>
        <w:t xml:space="preserve"> </w:t>
      </w:r>
      <w:r w:rsidRPr="00715628">
        <w:rPr>
          <w:rFonts w:ascii="Times New Roman" w:hAnsi="Times New Roman" w:cs="Times New Roman"/>
          <w:bCs/>
          <w:i/>
          <w:sz w:val="28"/>
          <w:szCs w:val="28"/>
          <w:lang w:val="de-DE"/>
        </w:rPr>
        <w:t>Frau</w:t>
      </w:r>
      <w:r w:rsidRPr="00715628">
        <w:rPr>
          <w:rFonts w:ascii="Times New Roman" w:hAnsi="Times New Roman" w:cs="Times New Roman"/>
          <w:bCs/>
          <w:i/>
          <w:sz w:val="28"/>
          <w:szCs w:val="28"/>
          <w:lang w:val="uk-UA"/>
        </w:rPr>
        <w:t xml:space="preserve"> </w:t>
      </w:r>
      <w:r w:rsidRPr="00715628">
        <w:rPr>
          <w:rFonts w:ascii="Times New Roman" w:hAnsi="Times New Roman" w:cs="Times New Roman"/>
          <w:bCs/>
          <w:i/>
          <w:sz w:val="28"/>
          <w:szCs w:val="28"/>
          <w:lang w:val="de-DE"/>
        </w:rPr>
        <w:t>den</w:t>
      </w:r>
      <w:r w:rsidRPr="00715628">
        <w:rPr>
          <w:rFonts w:ascii="Times New Roman" w:hAnsi="Times New Roman" w:cs="Times New Roman"/>
          <w:bCs/>
          <w:i/>
          <w:sz w:val="28"/>
          <w:szCs w:val="28"/>
          <w:lang w:val="uk-UA"/>
        </w:rPr>
        <w:t xml:space="preserve"> </w:t>
      </w:r>
      <w:r w:rsidRPr="00715628">
        <w:rPr>
          <w:rFonts w:ascii="Times New Roman" w:hAnsi="Times New Roman" w:cs="Times New Roman"/>
          <w:bCs/>
          <w:i/>
          <w:sz w:val="28"/>
          <w:szCs w:val="28"/>
          <w:lang w:val="de-DE"/>
        </w:rPr>
        <w:t>Mann</w:t>
      </w:r>
      <w:r w:rsidRPr="0071562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В українській мові </w:t>
      </w:r>
      <w:r w:rsidR="00B423B2">
        <w:rPr>
          <w:rFonts w:ascii="Times New Roman" w:hAnsi="Times New Roman" w:cs="Times New Roman"/>
          <w:bCs/>
          <w:sz w:val="28"/>
          <w:szCs w:val="28"/>
          <w:lang w:val="uk-UA"/>
        </w:rPr>
        <w:t>є</w:t>
      </w:r>
      <w:r w:rsidRPr="0071562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схож</w:t>
      </w:r>
      <w:r w:rsidR="00B423B2">
        <w:rPr>
          <w:rFonts w:ascii="Times New Roman" w:hAnsi="Times New Roman" w:cs="Times New Roman"/>
          <w:bCs/>
          <w:sz w:val="28"/>
          <w:szCs w:val="28"/>
          <w:lang w:val="uk-UA"/>
        </w:rPr>
        <w:t>а</w:t>
      </w:r>
      <w:r w:rsidRPr="0071562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за внутрішньою формою паремі</w:t>
      </w:r>
      <w:r w:rsidR="00B423B2">
        <w:rPr>
          <w:rFonts w:ascii="Times New Roman" w:hAnsi="Times New Roman" w:cs="Times New Roman"/>
          <w:bCs/>
          <w:sz w:val="28"/>
          <w:szCs w:val="28"/>
          <w:lang w:val="uk-UA"/>
        </w:rPr>
        <w:t>я</w:t>
      </w:r>
      <w:r w:rsidRPr="0071562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: </w:t>
      </w:r>
      <w:r w:rsidRPr="00715628">
        <w:rPr>
          <w:rFonts w:ascii="Times New Roman" w:hAnsi="Times New Roman" w:cs="Times New Roman"/>
          <w:bCs/>
          <w:i/>
          <w:sz w:val="28"/>
          <w:szCs w:val="28"/>
          <w:lang w:val="uk-UA"/>
        </w:rPr>
        <w:t>Чоловік жінці – краще рідної матері, жінка чоловікові – краще рідного батька.</w:t>
      </w:r>
    </w:p>
    <w:p w:rsidR="00715628" w:rsidRPr="00715628" w:rsidRDefault="00B423B2" w:rsidP="00715628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До цієї підгрупи належать також</w:t>
      </w:r>
      <w:r w:rsidRPr="00B423B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ідіоетнічні одиниці з використання антропонімів</w:t>
      </w:r>
      <w:r w:rsidR="00715628" w:rsidRPr="00715628">
        <w:rPr>
          <w:rFonts w:ascii="Times New Roman" w:hAnsi="Times New Roman" w:cs="Times New Roman"/>
          <w:bCs/>
          <w:sz w:val="28"/>
          <w:szCs w:val="28"/>
          <w:lang w:val="uk-UA"/>
        </w:rPr>
        <w:t>. Однак, актуальне значення у наведених паремі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й</w:t>
      </w:r>
      <w:r w:rsidR="00715628" w:rsidRPr="0071562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залишається універсальним для обох мов. Напр., нім. </w:t>
      </w:r>
      <w:r w:rsidR="00715628" w:rsidRPr="00715628">
        <w:rPr>
          <w:rFonts w:ascii="Times New Roman" w:hAnsi="Times New Roman" w:cs="Times New Roman"/>
          <w:i/>
          <w:sz w:val="28"/>
          <w:szCs w:val="28"/>
          <w:lang w:val="de-DE"/>
        </w:rPr>
        <w:t>Hans</w:t>
      </w:r>
      <w:r w:rsidR="00715628" w:rsidRPr="0071562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715628" w:rsidRPr="00715628">
        <w:rPr>
          <w:rFonts w:ascii="Times New Roman" w:hAnsi="Times New Roman" w:cs="Times New Roman"/>
          <w:i/>
          <w:sz w:val="28"/>
          <w:szCs w:val="28"/>
          <w:lang w:val="de-DE"/>
        </w:rPr>
        <w:t>ist</w:t>
      </w:r>
      <w:r w:rsidR="00715628" w:rsidRPr="0071562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715628" w:rsidRPr="00715628">
        <w:rPr>
          <w:rFonts w:ascii="Times New Roman" w:hAnsi="Times New Roman" w:cs="Times New Roman"/>
          <w:i/>
          <w:sz w:val="28"/>
          <w:szCs w:val="28"/>
          <w:lang w:val="de-DE"/>
        </w:rPr>
        <w:t>seiner</w:t>
      </w:r>
      <w:r w:rsidR="00715628" w:rsidRPr="0071562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715628" w:rsidRPr="00715628">
        <w:rPr>
          <w:rFonts w:ascii="Times New Roman" w:hAnsi="Times New Roman" w:cs="Times New Roman"/>
          <w:i/>
          <w:sz w:val="28"/>
          <w:szCs w:val="28"/>
          <w:lang w:val="de-DE"/>
        </w:rPr>
        <w:t>Grete</w:t>
      </w:r>
      <w:r w:rsidR="00715628" w:rsidRPr="0071562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715628" w:rsidRPr="00715628">
        <w:rPr>
          <w:rFonts w:ascii="Times New Roman" w:hAnsi="Times New Roman" w:cs="Times New Roman"/>
          <w:i/>
          <w:sz w:val="28"/>
          <w:szCs w:val="28"/>
          <w:lang w:val="de-DE"/>
        </w:rPr>
        <w:t>wert</w:t>
      </w:r>
      <w:r w:rsidR="00715628" w:rsidRPr="00715628">
        <w:rPr>
          <w:rFonts w:ascii="Times New Roman" w:hAnsi="Times New Roman" w:cs="Times New Roman"/>
          <w:sz w:val="28"/>
          <w:szCs w:val="28"/>
          <w:lang w:val="uk-UA"/>
        </w:rPr>
        <w:t xml:space="preserve">. – укр. </w:t>
      </w:r>
      <w:r w:rsidR="00715628" w:rsidRPr="00715628">
        <w:rPr>
          <w:rFonts w:ascii="Times New Roman" w:hAnsi="Times New Roman" w:cs="Times New Roman"/>
          <w:i/>
          <w:sz w:val="28"/>
          <w:szCs w:val="28"/>
          <w:lang w:val="uk-UA"/>
        </w:rPr>
        <w:t>Який Самійло, така й Самійлиха</w:t>
      </w:r>
      <w:r w:rsidR="00715628" w:rsidRPr="00715628">
        <w:rPr>
          <w:rFonts w:ascii="Times New Roman" w:hAnsi="Times New Roman" w:cs="Times New Roman"/>
          <w:sz w:val="28"/>
          <w:szCs w:val="28"/>
          <w:lang w:val="uk-UA"/>
        </w:rPr>
        <w:t xml:space="preserve"> (чоловік і жінка варті один одного). Або ж нім. </w:t>
      </w:r>
      <w:r w:rsidR="00715628" w:rsidRPr="00715628">
        <w:rPr>
          <w:rFonts w:ascii="Times New Roman" w:hAnsi="Times New Roman" w:cs="Times New Roman"/>
          <w:bCs/>
          <w:i/>
          <w:sz w:val="28"/>
          <w:szCs w:val="28"/>
          <w:lang w:val="de-DE"/>
        </w:rPr>
        <w:t>Jeder</w:t>
      </w:r>
      <w:r w:rsidR="00715628" w:rsidRPr="00715628">
        <w:rPr>
          <w:rFonts w:ascii="Times New Roman" w:hAnsi="Times New Roman" w:cs="Times New Roman"/>
          <w:bCs/>
          <w:i/>
          <w:sz w:val="28"/>
          <w:szCs w:val="28"/>
          <w:lang w:val="uk-UA"/>
        </w:rPr>
        <w:t xml:space="preserve"> </w:t>
      </w:r>
      <w:r w:rsidR="00715628" w:rsidRPr="00715628">
        <w:rPr>
          <w:rFonts w:ascii="Times New Roman" w:hAnsi="Times New Roman" w:cs="Times New Roman"/>
          <w:bCs/>
          <w:i/>
          <w:sz w:val="28"/>
          <w:szCs w:val="28"/>
          <w:lang w:val="de-DE"/>
        </w:rPr>
        <w:t>T</w:t>
      </w:r>
      <w:r w:rsidR="00715628" w:rsidRPr="00715628">
        <w:rPr>
          <w:rFonts w:ascii="Times New Roman" w:hAnsi="Times New Roman" w:cs="Times New Roman"/>
          <w:bCs/>
          <w:i/>
          <w:sz w:val="28"/>
          <w:szCs w:val="28"/>
          <w:lang w:val="uk-UA"/>
        </w:rPr>
        <w:t>ö</w:t>
      </w:r>
      <w:r w:rsidR="00715628" w:rsidRPr="00715628">
        <w:rPr>
          <w:rFonts w:ascii="Times New Roman" w:hAnsi="Times New Roman" w:cs="Times New Roman"/>
          <w:bCs/>
          <w:i/>
          <w:sz w:val="28"/>
          <w:szCs w:val="28"/>
          <w:lang w:val="de-DE"/>
        </w:rPr>
        <w:t>ffel</w:t>
      </w:r>
      <w:r w:rsidR="00715628" w:rsidRPr="00715628">
        <w:rPr>
          <w:rFonts w:ascii="Times New Roman" w:hAnsi="Times New Roman" w:cs="Times New Roman"/>
          <w:bCs/>
          <w:i/>
          <w:sz w:val="28"/>
          <w:szCs w:val="28"/>
          <w:lang w:val="uk-UA"/>
        </w:rPr>
        <w:t xml:space="preserve"> </w:t>
      </w:r>
      <w:r w:rsidR="00715628" w:rsidRPr="00715628">
        <w:rPr>
          <w:rFonts w:ascii="Times New Roman" w:hAnsi="Times New Roman" w:cs="Times New Roman"/>
          <w:bCs/>
          <w:i/>
          <w:sz w:val="28"/>
          <w:szCs w:val="28"/>
          <w:lang w:val="de-DE"/>
        </w:rPr>
        <w:t>findet</w:t>
      </w:r>
      <w:r w:rsidR="00715628" w:rsidRPr="00715628">
        <w:rPr>
          <w:rFonts w:ascii="Times New Roman" w:hAnsi="Times New Roman" w:cs="Times New Roman"/>
          <w:bCs/>
          <w:i/>
          <w:sz w:val="28"/>
          <w:szCs w:val="28"/>
          <w:lang w:val="uk-UA"/>
        </w:rPr>
        <w:t xml:space="preserve"> </w:t>
      </w:r>
      <w:r w:rsidR="00715628" w:rsidRPr="00715628">
        <w:rPr>
          <w:rFonts w:ascii="Times New Roman" w:hAnsi="Times New Roman" w:cs="Times New Roman"/>
          <w:bCs/>
          <w:i/>
          <w:sz w:val="28"/>
          <w:szCs w:val="28"/>
          <w:lang w:val="de-DE"/>
        </w:rPr>
        <w:t>seine</w:t>
      </w:r>
      <w:r w:rsidR="00715628" w:rsidRPr="00715628">
        <w:rPr>
          <w:rFonts w:ascii="Times New Roman" w:hAnsi="Times New Roman" w:cs="Times New Roman"/>
          <w:bCs/>
          <w:i/>
          <w:sz w:val="28"/>
          <w:szCs w:val="28"/>
          <w:lang w:val="uk-UA"/>
        </w:rPr>
        <w:t xml:space="preserve"> </w:t>
      </w:r>
      <w:r w:rsidR="00715628" w:rsidRPr="00715628">
        <w:rPr>
          <w:rFonts w:ascii="Times New Roman" w:hAnsi="Times New Roman" w:cs="Times New Roman"/>
          <w:bCs/>
          <w:i/>
          <w:sz w:val="28"/>
          <w:szCs w:val="28"/>
          <w:lang w:val="de-DE"/>
        </w:rPr>
        <w:t>Grete</w:t>
      </w:r>
      <w:r w:rsidR="00715628" w:rsidRPr="0071562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– укр. </w:t>
      </w:r>
      <w:r w:rsidR="00715628" w:rsidRPr="00715628">
        <w:rPr>
          <w:rFonts w:ascii="Times New Roman" w:hAnsi="Times New Roman" w:cs="Times New Roman"/>
          <w:bCs/>
          <w:i/>
          <w:sz w:val="28"/>
          <w:szCs w:val="28"/>
          <w:lang w:val="uk-UA"/>
        </w:rPr>
        <w:t>Кожна птиця знайде свого Гриця</w:t>
      </w:r>
      <w:r w:rsidR="00715628" w:rsidRPr="0071562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(кожна жінка знайде чоловіка до пари).</w:t>
      </w:r>
    </w:p>
    <w:p w:rsidR="00C85C9A" w:rsidRPr="004069FC" w:rsidRDefault="009C4D2E" w:rsidP="0048351D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C4D2E">
        <w:rPr>
          <w:rFonts w:ascii="Times New Roman" w:hAnsi="Times New Roman" w:cs="Times New Roman"/>
          <w:b/>
          <w:sz w:val="28"/>
          <w:szCs w:val="28"/>
          <w:lang w:val="uk-UA" w:eastAsia="uk-UA"/>
        </w:rPr>
        <w:t>Висновки</w:t>
      </w:r>
      <w:r w:rsidRPr="009C4D2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</w:t>
      </w:r>
      <w:r w:rsidR="00C85C9A" w:rsidRPr="00C85C9A">
        <w:rPr>
          <w:rFonts w:ascii="Times New Roman" w:hAnsi="Times New Roman" w:cs="Times New Roman"/>
          <w:sz w:val="28"/>
          <w:szCs w:val="28"/>
          <w:lang w:val="uk-UA" w:eastAsia="uk-UA"/>
        </w:rPr>
        <w:t>У ході дослідження ми виявили як універсальні, так і національно специфічні риси гендерн</w:t>
      </w:r>
      <w:r w:rsidR="00F11CF5">
        <w:rPr>
          <w:rFonts w:ascii="Times New Roman" w:hAnsi="Times New Roman" w:cs="Times New Roman"/>
          <w:sz w:val="28"/>
          <w:szCs w:val="28"/>
          <w:lang w:val="uk-UA" w:eastAsia="uk-UA"/>
        </w:rPr>
        <w:t>ої</w:t>
      </w:r>
      <w:r w:rsidR="00C85C9A" w:rsidRPr="00C85C9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стереотип</w:t>
      </w:r>
      <w:r w:rsidR="00F11CF5">
        <w:rPr>
          <w:rFonts w:ascii="Times New Roman" w:hAnsi="Times New Roman" w:cs="Times New Roman"/>
          <w:sz w:val="28"/>
          <w:szCs w:val="28"/>
          <w:lang w:val="uk-UA" w:eastAsia="uk-UA"/>
        </w:rPr>
        <w:t>ізації</w:t>
      </w:r>
      <w:r w:rsidR="00C85C9A" w:rsidRPr="00C85C9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</w:t>
      </w:r>
      <w:r w:rsidR="00306A24">
        <w:rPr>
          <w:rFonts w:ascii="Times New Roman" w:hAnsi="Times New Roman" w:cs="Times New Roman"/>
          <w:sz w:val="28"/>
          <w:szCs w:val="28"/>
          <w:lang w:val="uk-UA" w:eastAsia="uk-UA"/>
        </w:rPr>
        <w:t>На основі зіставлення о</w:t>
      </w:r>
      <w:r w:rsidR="00C85C9A" w:rsidRPr="00C85C9A">
        <w:rPr>
          <w:rFonts w:ascii="Times New Roman" w:hAnsi="Times New Roman" w:cs="Times New Roman"/>
          <w:sz w:val="28"/>
          <w:szCs w:val="28"/>
          <w:lang w:val="uk-UA" w:eastAsia="uk-UA"/>
        </w:rPr>
        <w:t>чевидною стає значна м</w:t>
      </w:r>
      <w:r w:rsidR="00F11CF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іра універсальності концептуалізації сфери «Шлюб» </w:t>
      </w:r>
      <w:r w:rsidR="00BC0E73">
        <w:rPr>
          <w:rFonts w:ascii="Times New Roman" w:hAnsi="Times New Roman" w:cs="Times New Roman"/>
          <w:sz w:val="28"/>
          <w:szCs w:val="28"/>
          <w:lang w:val="uk-UA" w:eastAsia="uk-UA"/>
        </w:rPr>
        <w:t>у обох мов</w:t>
      </w:r>
      <w:r w:rsidR="00A903AC">
        <w:rPr>
          <w:rFonts w:ascii="Times New Roman" w:hAnsi="Times New Roman" w:cs="Times New Roman"/>
          <w:sz w:val="28"/>
          <w:szCs w:val="28"/>
          <w:lang w:val="uk-UA" w:eastAsia="uk-UA"/>
        </w:rPr>
        <w:t>ах</w:t>
      </w:r>
      <w:r w:rsidR="00C85C9A" w:rsidRPr="00C85C9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Це підтверджується наявністю спільних внутрішніх образів та загальними стереотипними приписами, що в тій чи іншій мірі відображаються в </w:t>
      </w:r>
      <w:r w:rsidR="003808B8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паремійному фонді </w:t>
      </w:r>
      <w:r w:rsidR="00042024">
        <w:rPr>
          <w:rFonts w:ascii="Times New Roman" w:hAnsi="Times New Roman" w:cs="Times New Roman"/>
          <w:sz w:val="28"/>
          <w:szCs w:val="28"/>
          <w:lang w:val="uk-UA" w:eastAsia="uk-UA"/>
        </w:rPr>
        <w:t>обох</w:t>
      </w:r>
      <w:r w:rsidR="00C85C9A" w:rsidRPr="00C85C9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зіставлюваних мов.</w:t>
      </w:r>
      <w:r w:rsidR="009F7D2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5C46AA" w:rsidRPr="004069F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Поряд з цим </w:t>
      </w:r>
      <w:r w:rsidR="00C85C9A" w:rsidRPr="004069FC">
        <w:rPr>
          <w:rFonts w:ascii="Times New Roman" w:hAnsi="Times New Roman" w:cs="Times New Roman"/>
          <w:sz w:val="28"/>
          <w:szCs w:val="28"/>
          <w:lang w:val="uk-UA" w:eastAsia="uk-UA"/>
        </w:rPr>
        <w:t>виявлен</w:t>
      </w:r>
      <w:r w:rsidR="005C46AA" w:rsidRPr="004069FC">
        <w:rPr>
          <w:rFonts w:ascii="Times New Roman" w:hAnsi="Times New Roman" w:cs="Times New Roman"/>
          <w:sz w:val="28"/>
          <w:szCs w:val="28"/>
          <w:lang w:val="uk-UA" w:eastAsia="uk-UA"/>
        </w:rPr>
        <w:t>о специфічні</w:t>
      </w:r>
      <w:r w:rsidR="00C85C9A" w:rsidRPr="004069F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національно-культурн</w:t>
      </w:r>
      <w:r w:rsidR="005C46AA" w:rsidRPr="004069FC">
        <w:rPr>
          <w:rFonts w:ascii="Times New Roman" w:hAnsi="Times New Roman" w:cs="Times New Roman"/>
          <w:sz w:val="28"/>
          <w:szCs w:val="28"/>
          <w:lang w:val="uk-UA" w:eastAsia="uk-UA"/>
        </w:rPr>
        <w:t>і елементи</w:t>
      </w:r>
      <w:r w:rsidR="00C85C9A" w:rsidRPr="004069FC">
        <w:rPr>
          <w:rFonts w:ascii="Times New Roman" w:hAnsi="Times New Roman" w:cs="Times New Roman"/>
          <w:sz w:val="28"/>
          <w:szCs w:val="28"/>
          <w:lang w:val="uk-UA" w:eastAsia="uk-UA"/>
        </w:rPr>
        <w:t>, лексем</w:t>
      </w:r>
      <w:r w:rsidR="005C46AA" w:rsidRPr="004069FC">
        <w:rPr>
          <w:rFonts w:ascii="Times New Roman" w:hAnsi="Times New Roman" w:cs="Times New Roman"/>
          <w:sz w:val="28"/>
          <w:szCs w:val="28"/>
          <w:lang w:val="uk-UA" w:eastAsia="uk-UA"/>
        </w:rPr>
        <w:t>и</w:t>
      </w:r>
      <w:r w:rsidR="00C85C9A" w:rsidRPr="004069FC">
        <w:rPr>
          <w:rFonts w:ascii="Times New Roman" w:hAnsi="Times New Roman" w:cs="Times New Roman"/>
          <w:sz w:val="28"/>
          <w:szCs w:val="28"/>
          <w:lang w:val="uk-UA" w:eastAsia="uk-UA"/>
        </w:rPr>
        <w:t>-образ</w:t>
      </w:r>
      <w:r w:rsidR="005C46AA" w:rsidRPr="004069FC">
        <w:rPr>
          <w:rFonts w:ascii="Times New Roman" w:hAnsi="Times New Roman" w:cs="Times New Roman"/>
          <w:sz w:val="28"/>
          <w:szCs w:val="28"/>
          <w:lang w:val="uk-UA" w:eastAsia="uk-UA"/>
        </w:rPr>
        <w:t>и</w:t>
      </w:r>
      <w:r w:rsidR="00C85C9A" w:rsidRPr="004069FC">
        <w:rPr>
          <w:rFonts w:ascii="Times New Roman" w:hAnsi="Times New Roman" w:cs="Times New Roman"/>
          <w:sz w:val="28"/>
          <w:szCs w:val="28"/>
          <w:lang w:val="uk-UA" w:eastAsia="uk-UA"/>
        </w:rPr>
        <w:t>, характерн</w:t>
      </w:r>
      <w:r w:rsidR="005C46AA" w:rsidRPr="004069FC">
        <w:rPr>
          <w:rFonts w:ascii="Times New Roman" w:hAnsi="Times New Roman" w:cs="Times New Roman"/>
          <w:sz w:val="28"/>
          <w:szCs w:val="28"/>
          <w:lang w:val="uk-UA" w:eastAsia="uk-UA"/>
        </w:rPr>
        <w:t>і</w:t>
      </w:r>
      <w:r w:rsidR="00C85C9A" w:rsidRPr="004069F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для </w:t>
      </w:r>
      <w:r w:rsidR="004420E9" w:rsidRPr="004069FC">
        <w:rPr>
          <w:rFonts w:ascii="Times New Roman" w:hAnsi="Times New Roman" w:cs="Times New Roman"/>
          <w:sz w:val="28"/>
          <w:szCs w:val="28"/>
          <w:lang w:val="uk-UA" w:eastAsia="uk-UA"/>
        </w:rPr>
        <w:t>кожного</w:t>
      </w:r>
      <w:r w:rsidR="00C85C9A" w:rsidRPr="004069F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культурного ареалу.</w:t>
      </w:r>
    </w:p>
    <w:p w:rsidR="00C85C9A" w:rsidRPr="004069FC" w:rsidRDefault="00AF0DD9" w:rsidP="0048351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4069FC">
        <w:rPr>
          <w:rFonts w:ascii="Times New Roman" w:hAnsi="Times New Roman" w:cs="Times New Roman"/>
          <w:spacing w:val="-2"/>
          <w:sz w:val="28"/>
          <w:szCs w:val="28"/>
          <w:lang w:val="uk-UA" w:eastAsia="uk-UA"/>
        </w:rPr>
        <w:lastRenderedPageBreak/>
        <w:t>Г</w:t>
      </w:r>
      <w:r w:rsidR="00C85C9A" w:rsidRPr="004069FC">
        <w:rPr>
          <w:rFonts w:ascii="Times New Roman" w:hAnsi="Times New Roman" w:cs="Times New Roman"/>
          <w:spacing w:val="-2"/>
          <w:sz w:val="28"/>
          <w:szCs w:val="28"/>
          <w:lang w:val="uk-UA" w:eastAsia="uk-UA"/>
        </w:rPr>
        <w:t>ендерно марковані паремії обох мов виявляють високий ступінь консервативності закладених у них андрогенних характеристик.</w:t>
      </w:r>
      <w:r w:rsidR="004420E9" w:rsidRPr="004069FC">
        <w:rPr>
          <w:rFonts w:ascii="Times New Roman" w:hAnsi="Times New Roman" w:cs="Times New Roman"/>
          <w:spacing w:val="-2"/>
          <w:sz w:val="28"/>
          <w:szCs w:val="28"/>
          <w:lang w:val="uk-UA" w:eastAsia="uk-UA"/>
        </w:rPr>
        <w:t xml:space="preserve"> </w:t>
      </w:r>
      <w:r w:rsidR="00C85C9A" w:rsidRPr="004069F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Так, жінка постає перш за все у ролі дружини, домогосподарки. Позитивно конотованими </w:t>
      </w:r>
      <w:r w:rsidR="00E00665" w:rsidRPr="004069FC">
        <w:rPr>
          <w:rFonts w:ascii="Times New Roman" w:hAnsi="Times New Roman" w:cs="Times New Roman"/>
          <w:sz w:val="28"/>
          <w:szCs w:val="28"/>
          <w:lang w:val="uk-UA" w:eastAsia="uk-UA"/>
        </w:rPr>
        <w:t>є такі риси як</w:t>
      </w:r>
      <w:r w:rsidR="00C85C9A" w:rsidRPr="004069F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хазяйновитість, приваблива зовнішність, негативно – погана вдача, </w:t>
      </w:r>
      <w:r w:rsidR="004420E9" w:rsidRPr="004069FC">
        <w:rPr>
          <w:rFonts w:ascii="Times New Roman" w:hAnsi="Times New Roman" w:cs="Times New Roman"/>
          <w:sz w:val="28"/>
          <w:szCs w:val="28"/>
          <w:lang w:val="uk-UA" w:eastAsia="uk-UA"/>
        </w:rPr>
        <w:t>невиконання своїх обов’язків</w:t>
      </w:r>
      <w:r w:rsidR="00C85C9A" w:rsidRPr="004069F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4420E9" w:rsidRPr="004069FC">
        <w:rPr>
          <w:rFonts w:ascii="Times New Roman" w:hAnsi="Times New Roman" w:cs="Times New Roman"/>
          <w:sz w:val="28"/>
          <w:szCs w:val="28"/>
          <w:lang w:val="uk-UA" w:eastAsia="uk-UA"/>
        </w:rPr>
        <w:t>та</w:t>
      </w:r>
      <w:r w:rsidR="00C85C9A" w:rsidRPr="004069F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ін. Натомість чоловік постає як опора суспільства і голова сімейства.</w:t>
      </w:r>
      <w:r w:rsidR="0005492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87697B" w:rsidRPr="004069FC">
        <w:rPr>
          <w:rFonts w:ascii="Times New Roman" w:hAnsi="Times New Roman" w:cs="Times New Roman"/>
          <w:spacing w:val="-2"/>
          <w:sz w:val="28"/>
          <w:szCs w:val="28"/>
          <w:lang w:val="uk-UA" w:eastAsia="uk-UA"/>
        </w:rPr>
        <w:t xml:space="preserve">Це </w:t>
      </w:r>
      <w:r w:rsidR="0087697B" w:rsidRPr="004069FC">
        <w:rPr>
          <w:rFonts w:ascii="Times New Roman" w:hAnsi="Times New Roman" w:cs="Times New Roman"/>
          <w:sz w:val="28"/>
          <w:szCs w:val="28"/>
          <w:lang w:val="uk-UA"/>
        </w:rPr>
        <w:t xml:space="preserve">підтверджує припущення про історично сформовані глибоко патріархальні традиції як німецького, та і українського соціуму, первинно малу агентивність жінки та відведення їй другорядних ролей у </w:t>
      </w:r>
      <w:r w:rsidR="00676BD6" w:rsidRPr="004069FC">
        <w:rPr>
          <w:rFonts w:ascii="Times New Roman" w:hAnsi="Times New Roman" w:cs="Times New Roman"/>
          <w:sz w:val="28"/>
          <w:szCs w:val="28"/>
          <w:lang w:val="uk-UA"/>
        </w:rPr>
        <w:t>шлюбі</w:t>
      </w:r>
      <w:r w:rsidR="0087697B" w:rsidRPr="004069F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A01EE" w:rsidRPr="004069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92FE9" w:rsidRPr="002452A0" w:rsidRDefault="00726635" w:rsidP="0048351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 відомо,</w:t>
      </w:r>
      <w:r w:rsidRPr="0072663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 паремійних корпусах різних мов </w:t>
      </w:r>
      <w:r>
        <w:rPr>
          <w:rFonts w:ascii="Times New Roman" w:hAnsi="Times New Roman" w:cs="Times New Roman"/>
          <w:sz w:val="28"/>
          <w:szCs w:val="28"/>
          <w:lang w:val="uk-UA"/>
        </w:rPr>
        <w:t>присутні</w:t>
      </w:r>
      <w:r w:rsidRPr="0072663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десятки тисяч паремійних одиниць, </w:t>
      </w:r>
      <w:r>
        <w:rPr>
          <w:rFonts w:ascii="Times New Roman" w:hAnsi="Times New Roman" w:cs="Times New Roman"/>
          <w:sz w:val="28"/>
          <w:szCs w:val="28"/>
          <w:lang w:val="uk-UA"/>
        </w:rPr>
        <w:t>проте</w:t>
      </w:r>
      <w:r w:rsidRPr="0072663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вживаються вони дуже обмежено. Статистичні дані стверджують, що лише 30 відсотків </w:t>
      </w:r>
      <w:r w:rsidR="00B95572">
        <w:rPr>
          <w:rFonts w:ascii="Times New Roman" w:hAnsi="Times New Roman" w:cs="Times New Roman"/>
          <w:sz w:val="28"/>
          <w:szCs w:val="28"/>
          <w:lang w:val="uk-UA"/>
        </w:rPr>
        <w:t xml:space="preserve">паремій </w:t>
      </w:r>
      <w:r w:rsidRPr="0072663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 паремійних корпусів функціонують у сучасному мовленні. </w:t>
      </w:r>
      <w:r>
        <w:rPr>
          <w:rFonts w:ascii="Times New Roman" w:hAnsi="Times New Roman" w:cs="Times New Roman"/>
          <w:sz w:val="28"/>
          <w:szCs w:val="28"/>
          <w:lang w:val="uk-UA"/>
        </w:rPr>
        <w:t>Таким чином, п</w:t>
      </w:r>
      <w:r w:rsidR="00292FE9" w:rsidRPr="002452A0">
        <w:rPr>
          <w:rFonts w:ascii="Times New Roman" w:hAnsi="Times New Roman" w:cs="Times New Roman"/>
          <w:sz w:val="28"/>
          <w:szCs w:val="28"/>
          <w:lang w:val="uk-UA"/>
        </w:rPr>
        <w:t>одальшу перспективу дослідження вбачаємо у перевірці реального функціонування патріархальних стереотипів, відображених у паремійних одиницях, у свідомості мовців шляхом опитування інформантів-носіїв мови.</w:t>
      </w:r>
    </w:p>
    <w:p w:rsidR="00292FE9" w:rsidRPr="002452A0" w:rsidRDefault="00292FE9" w:rsidP="0048351D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902C4" w:rsidRDefault="007902C4" w:rsidP="00742C0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</w:t>
      </w:r>
      <w:r w:rsidR="00742C08">
        <w:rPr>
          <w:rFonts w:ascii="Times New Roman" w:hAnsi="Times New Roman" w:cs="Times New Roman"/>
          <w:sz w:val="28"/>
          <w:szCs w:val="28"/>
          <w:lang w:val="uk-UA"/>
        </w:rPr>
        <w:t>ІТЕРАТУРА</w:t>
      </w:r>
    </w:p>
    <w:p w:rsidR="00ED793B" w:rsidRPr="00CB394B" w:rsidRDefault="007902C4" w:rsidP="00ED793B">
      <w:pPr>
        <w:pStyle w:val="af6"/>
        <w:numPr>
          <w:ilvl w:val="0"/>
          <w:numId w:val="37"/>
        </w:numPr>
        <w:tabs>
          <w:tab w:val="left" w:pos="284"/>
        </w:tabs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CB394B">
        <w:rPr>
          <w:rFonts w:ascii="Times New Roman" w:hAnsi="Times New Roman" w:cs="Times New Roman"/>
          <w:sz w:val="24"/>
          <w:szCs w:val="24"/>
          <w:lang w:val="uk-UA"/>
        </w:rPr>
        <w:t>Амосова Н.Н. Основы английской фразеологии / Н.Н. Амосова. – Л. : Изд-во ЛГУ, 1963. – 208 с.</w:t>
      </w:r>
    </w:p>
    <w:p w:rsidR="00ED793B" w:rsidRPr="00CB394B" w:rsidRDefault="000F4932" w:rsidP="00ED793B">
      <w:pPr>
        <w:pStyle w:val="af6"/>
        <w:numPr>
          <w:ilvl w:val="0"/>
          <w:numId w:val="37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B394B">
        <w:rPr>
          <w:rFonts w:ascii="Times New Roman" w:hAnsi="Times New Roman" w:cs="Times New Roman"/>
          <w:sz w:val="24"/>
          <w:szCs w:val="24"/>
          <w:lang w:val="uk-UA"/>
        </w:rPr>
        <w:t>Баран Я.А. Основні питання загальної та німецької фразеології / Я.А. Баран. – Львів : Вища шк., 1980. – 156 с.</w:t>
      </w:r>
    </w:p>
    <w:p w:rsidR="00ED793B" w:rsidRPr="00CB394B" w:rsidRDefault="00C510B3" w:rsidP="00ED793B">
      <w:pPr>
        <w:pStyle w:val="af6"/>
        <w:numPr>
          <w:ilvl w:val="0"/>
          <w:numId w:val="37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B394B">
        <w:rPr>
          <w:rFonts w:ascii="Times New Roman" w:hAnsi="Times New Roman" w:cs="Times New Roman"/>
          <w:sz w:val="24"/>
          <w:szCs w:val="24"/>
        </w:rPr>
        <w:t>Баранов А.Н. Аспекты теории фразеологии / А.Н. Баранов, Д.О. Добровольский. – М. : Знак (Studia philologica), 2008. – 656 с.</w:t>
      </w:r>
      <w:bookmarkStart w:id="0" w:name="_Ref416563493"/>
    </w:p>
    <w:p w:rsidR="00F64E28" w:rsidRPr="00CB394B" w:rsidRDefault="00F64E28" w:rsidP="00ED793B">
      <w:pPr>
        <w:pStyle w:val="af6"/>
        <w:numPr>
          <w:ilvl w:val="0"/>
          <w:numId w:val="37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B394B">
        <w:rPr>
          <w:rFonts w:ascii="Times New Roman" w:hAnsi="Times New Roman" w:cs="Times New Roman"/>
          <w:sz w:val="24"/>
          <w:szCs w:val="24"/>
          <w:lang w:val="uk-UA"/>
        </w:rPr>
        <w:t>Капак Ю.М. Актуалізація гендерного компонента семантики фразеологічних одиниць у німецькому публіцистичному тексті : дис. … канд. філол. наук : 10.02.04 / Капак Юлія Миколаївна</w:t>
      </w:r>
      <w:r w:rsidR="00556FCB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CB394B">
        <w:rPr>
          <w:rFonts w:ascii="Times New Roman" w:hAnsi="Times New Roman" w:cs="Times New Roman"/>
          <w:sz w:val="24"/>
          <w:szCs w:val="24"/>
          <w:lang w:val="uk-UA"/>
        </w:rPr>
        <w:t xml:space="preserve"> – Л., 2015. – 256 с.</w:t>
      </w:r>
    </w:p>
    <w:p w:rsidR="00E64474" w:rsidRPr="00CB394B" w:rsidRDefault="00E64474" w:rsidP="00ED793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B394B">
        <w:rPr>
          <w:rFonts w:ascii="Times New Roman" w:hAnsi="Times New Roman" w:cs="Times New Roman"/>
          <w:sz w:val="24"/>
          <w:szCs w:val="24"/>
          <w:lang w:val="uk-UA"/>
        </w:rPr>
        <w:t>Довідково-лексикографічні джерела:</w:t>
      </w:r>
    </w:p>
    <w:p w:rsidR="00ED793B" w:rsidRPr="00CB394B" w:rsidRDefault="00E64474" w:rsidP="00ED793B">
      <w:pPr>
        <w:pStyle w:val="af6"/>
        <w:numPr>
          <w:ilvl w:val="0"/>
          <w:numId w:val="37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B394B">
        <w:rPr>
          <w:rFonts w:ascii="Times New Roman" w:hAnsi="Times New Roman" w:cs="Times New Roman"/>
          <w:sz w:val="24"/>
          <w:szCs w:val="24"/>
          <w:lang w:val="uk-UA"/>
        </w:rPr>
        <w:t>Багмет А. Збірка українських приказок та прислів’їв / Багмет А., Дащенко М., Андрущенко К. – 2-е вид., стереотип., з репринтного відтворення вид. 1929 р. – К. : Техніка, 2004. – 224с. – (Народні джерела)</w:t>
      </w:r>
    </w:p>
    <w:p w:rsidR="00943139" w:rsidRPr="00CB394B" w:rsidRDefault="00943139" w:rsidP="00ED793B">
      <w:pPr>
        <w:pStyle w:val="af6"/>
        <w:numPr>
          <w:ilvl w:val="0"/>
          <w:numId w:val="37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B394B">
        <w:rPr>
          <w:rFonts w:ascii="Times New Roman" w:hAnsi="Times New Roman" w:cs="Times New Roman"/>
          <w:sz w:val="24"/>
          <w:szCs w:val="24"/>
          <w:lang w:val="uk-UA"/>
        </w:rPr>
        <w:lastRenderedPageBreak/>
        <w:t>Українські приказки, прислів’я і таке інше / [уклав М. Номис, упор., прим. та вст. ст. М.М. Пазяка]. – К. : Либідь, 2004. – 352 с. – (Пам’ятки історичної думки України).</w:t>
      </w:r>
    </w:p>
    <w:p w:rsidR="000E0453" w:rsidRPr="00CB394B" w:rsidRDefault="004A2055" w:rsidP="00ED793B">
      <w:pPr>
        <w:numPr>
          <w:ilvl w:val="0"/>
          <w:numId w:val="37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B394B">
        <w:rPr>
          <w:rFonts w:ascii="Times New Roman" w:hAnsi="Times New Roman" w:cs="Times New Roman"/>
          <w:sz w:val="24"/>
          <w:szCs w:val="24"/>
          <w:lang w:val="de-DE" w:eastAsia="uk-UA"/>
        </w:rPr>
        <w:t>Beyer</w:t>
      </w:r>
      <w:r w:rsidRPr="00CB394B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CB394B">
        <w:rPr>
          <w:rFonts w:ascii="Times New Roman" w:hAnsi="Times New Roman" w:cs="Times New Roman"/>
          <w:sz w:val="24"/>
          <w:szCs w:val="24"/>
          <w:lang w:val="de-DE" w:eastAsia="uk-UA"/>
        </w:rPr>
        <w:t>H</w:t>
      </w:r>
      <w:r w:rsidRPr="00CB394B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. Sprichwörterlexikon / </w:t>
      </w:r>
      <w:r w:rsidRPr="00CB394B">
        <w:rPr>
          <w:rFonts w:ascii="Times New Roman" w:hAnsi="Times New Roman" w:cs="Times New Roman"/>
          <w:sz w:val="24"/>
          <w:szCs w:val="24"/>
          <w:lang w:val="de-DE" w:eastAsia="uk-UA"/>
        </w:rPr>
        <w:t>Beyer</w:t>
      </w:r>
      <w:r w:rsidRPr="00CB394B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CB394B">
        <w:rPr>
          <w:rFonts w:ascii="Times New Roman" w:hAnsi="Times New Roman" w:cs="Times New Roman"/>
          <w:sz w:val="24"/>
          <w:szCs w:val="24"/>
          <w:lang w:val="de-DE" w:eastAsia="uk-UA"/>
        </w:rPr>
        <w:t>H</w:t>
      </w:r>
      <w:r w:rsidRPr="00CB394B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., Beyer </w:t>
      </w:r>
      <w:r w:rsidRPr="00CB394B">
        <w:rPr>
          <w:rFonts w:ascii="Times New Roman" w:hAnsi="Times New Roman" w:cs="Times New Roman"/>
          <w:sz w:val="24"/>
          <w:szCs w:val="24"/>
          <w:lang w:val="de-DE" w:eastAsia="uk-UA"/>
        </w:rPr>
        <w:t>A</w:t>
      </w:r>
      <w:r w:rsidRPr="00CB394B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. – </w:t>
      </w:r>
      <w:r w:rsidRPr="00CB394B">
        <w:rPr>
          <w:rFonts w:ascii="Times New Roman" w:hAnsi="Times New Roman" w:cs="Times New Roman"/>
          <w:sz w:val="24"/>
          <w:szCs w:val="24"/>
          <w:lang w:val="de-DE" w:eastAsia="uk-UA"/>
        </w:rPr>
        <w:t>Leipzig</w:t>
      </w:r>
      <w:r w:rsidRPr="00CB394B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: </w:t>
      </w:r>
      <w:r w:rsidRPr="00CB394B">
        <w:rPr>
          <w:rFonts w:ascii="Times New Roman" w:hAnsi="Times New Roman" w:cs="Times New Roman"/>
          <w:sz w:val="24"/>
          <w:szCs w:val="24"/>
          <w:lang w:val="de-DE" w:eastAsia="uk-UA"/>
        </w:rPr>
        <w:t>VEB</w:t>
      </w:r>
      <w:r w:rsidRPr="00CB394B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CB394B">
        <w:rPr>
          <w:rFonts w:ascii="Times New Roman" w:hAnsi="Times New Roman" w:cs="Times New Roman"/>
          <w:sz w:val="24"/>
          <w:szCs w:val="24"/>
          <w:lang w:val="de-DE" w:eastAsia="uk-UA"/>
        </w:rPr>
        <w:t>Bibliographisches</w:t>
      </w:r>
      <w:r w:rsidRPr="00CB394B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CB394B">
        <w:rPr>
          <w:rFonts w:ascii="Times New Roman" w:hAnsi="Times New Roman" w:cs="Times New Roman"/>
          <w:sz w:val="24"/>
          <w:szCs w:val="24"/>
          <w:lang w:val="de-DE" w:eastAsia="uk-UA"/>
        </w:rPr>
        <w:t>Institut</w:t>
      </w:r>
      <w:r w:rsidRPr="00CB394B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// Байер Х., Байер А. Немецкие пословицы и поговорки : сборник. – М.: Высш. шк., 1989. – 392 с.</w:t>
      </w:r>
      <w:bookmarkEnd w:id="0"/>
    </w:p>
    <w:p w:rsidR="000E0453" w:rsidRPr="00CB394B" w:rsidRDefault="000E0453" w:rsidP="00C171AB">
      <w:pPr>
        <w:numPr>
          <w:ilvl w:val="0"/>
          <w:numId w:val="37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CB394B">
        <w:rPr>
          <w:rFonts w:ascii="Times New Roman" w:hAnsi="Times New Roman" w:cs="Times New Roman"/>
          <w:sz w:val="24"/>
          <w:szCs w:val="24"/>
          <w:lang w:val="de-DE"/>
        </w:rPr>
        <w:t>Zitate &amp; Sprichwörter / [Hrsg. von Gabriele und Gerd Jockel]. – Leonberg : Garant Verlag GmbH, 2007. – 192 S.</w:t>
      </w:r>
    </w:p>
    <w:p w:rsidR="00742C08" w:rsidRDefault="00742C08" w:rsidP="00C171A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42C08" w:rsidRPr="00742C08" w:rsidRDefault="00742C08" w:rsidP="00C171A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42C08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Капак</w:t>
      </w:r>
      <w:r w:rsidRPr="00742C0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Ю.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Н</w:t>
      </w:r>
      <w:r w:rsidRPr="00742C08">
        <w:rPr>
          <w:rFonts w:ascii="Times New Roman" w:hAnsi="Times New Roman" w:cs="Times New Roman"/>
          <w:b/>
          <w:i/>
          <w:sz w:val="28"/>
          <w:szCs w:val="28"/>
          <w:lang w:val="uk-UA"/>
        </w:rPr>
        <w:t>.</w:t>
      </w:r>
      <w:r w:rsidRPr="00742C08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,</w:t>
      </w:r>
      <w:r w:rsidRPr="00742C0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742C08">
        <w:rPr>
          <w:rFonts w:ascii="Times New Roman" w:hAnsi="Times New Roman" w:cs="Times New Roman"/>
          <w:sz w:val="28"/>
          <w:szCs w:val="28"/>
          <w:lang w:val="uk-UA"/>
        </w:rPr>
        <w:t xml:space="preserve"> асистент</w:t>
      </w:r>
    </w:p>
    <w:p w:rsidR="00742C08" w:rsidRPr="007E7596" w:rsidRDefault="00742C08" w:rsidP="00C171A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E7596">
        <w:rPr>
          <w:rFonts w:ascii="Times New Roman" w:hAnsi="Times New Roman" w:cs="Times New Roman"/>
          <w:sz w:val="28"/>
          <w:szCs w:val="28"/>
        </w:rPr>
        <w:t>ГВНУ «</w:t>
      </w:r>
      <w:r w:rsidRPr="007E7596">
        <w:rPr>
          <w:rFonts w:ascii="Times New Roman" w:eastAsia="Times New Roman" w:hAnsi="Times New Roman" w:cs="Times New Roman"/>
          <w:sz w:val="28"/>
          <w:szCs w:val="28"/>
        </w:rPr>
        <w:t>Прикарпатский нац. ун-т и</w:t>
      </w:r>
      <w:r w:rsidRPr="007E7596">
        <w:rPr>
          <w:rFonts w:ascii="Times New Roman" w:hAnsi="Times New Roman" w:cs="Times New Roman"/>
          <w:sz w:val="28"/>
          <w:szCs w:val="28"/>
        </w:rPr>
        <w:t>м.</w:t>
      </w:r>
      <w:r w:rsidRPr="007E7596">
        <w:rPr>
          <w:rFonts w:ascii="Times New Roman" w:eastAsia="Times New Roman" w:hAnsi="Times New Roman" w:cs="Times New Roman"/>
          <w:sz w:val="28"/>
          <w:szCs w:val="28"/>
        </w:rPr>
        <w:t xml:space="preserve"> В. Стефаника</w:t>
      </w:r>
      <w:r w:rsidRPr="007E7596">
        <w:rPr>
          <w:rFonts w:ascii="Times New Roman" w:hAnsi="Times New Roman" w:cs="Times New Roman"/>
          <w:sz w:val="28"/>
          <w:szCs w:val="28"/>
        </w:rPr>
        <w:t>»</w:t>
      </w:r>
      <w:r w:rsidRPr="007E7596">
        <w:rPr>
          <w:rFonts w:ascii="Times New Roman" w:eastAsia="Times New Roman" w:hAnsi="Times New Roman" w:cs="Times New Roman"/>
          <w:sz w:val="28"/>
          <w:szCs w:val="28"/>
        </w:rPr>
        <w:t>, Ивано-Франковск</w:t>
      </w:r>
    </w:p>
    <w:p w:rsidR="00BC28A4" w:rsidRDefault="00BC28A4" w:rsidP="00C171AB">
      <w:pPr>
        <w:pStyle w:val="af6"/>
        <w:spacing w:after="0" w:line="360" w:lineRule="auto"/>
        <w:jc w:val="center"/>
        <w:outlineLvl w:val="2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7E7596" w:rsidRPr="007E7596" w:rsidRDefault="007E7596" w:rsidP="00C171AB">
      <w:pPr>
        <w:pStyle w:val="af6"/>
        <w:spacing w:after="0" w:line="360" w:lineRule="auto"/>
        <w:jc w:val="center"/>
        <w:outlineLvl w:val="2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7E7596">
        <w:rPr>
          <w:rFonts w:ascii="Times New Roman" w:hAnsi="Times New Roman" w:cs="Times New Roman"/>
          <w:b/>
          <w:snapToGrid w:val="0"/>
          <w:sz w:val="28"/>
          <w:szCs w:val="28"/>
        </w:rPr>
        <w:t>Н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>Е</w:t>
      </w:r>
      <w:r w:rsidRPr="007E7596">
        <w:rPr>
          <w:rFonts w:ascii="Times New Roman" w:hAnsi="Times New Roman" w:cs="Times New Roman"/>
          <w:b/>
          <w:snapToGrid w:val="0"/>
          <w:sz w:val="28"/>
          <w:szCs w:val="28"/>
        </w:rPr>
        <w:t>МЕЦК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>ИЕ</w:t>
      </w:r>
      <w:r w:rsidRPr="007E759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>И</w:t>
      </w:r>
      <w:r w:rsidRPr="007E759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УКРА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>И</w:t>
      </w:r>
      <w:r w:rsidRPr="007E7596">
        <w:rPr>
          <w:rFonts w:ascii="Times New Roman" w:hAnsi="Times New Roman" w:cs="Times New Roman"/>
          <w:b/>
          <w:snapToGrid w:val="0"/>
          <w:sz w:val="28"/>
          <w:szCs w:val="28"/>
        </w:rPr>
        <w:t>НСК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>ИЕ</w:t>
      </w:r>
      <w:r w:rsidRPr="007E759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ПАРЕМ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>ИИ</w:t>
      </w:r>
      <w:r w:rsidRPr="007E759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СЕМАНТИЧ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>ЕСКОЙ</w:t>
      </w:r>
      <w:r w:rsidRPr="007E759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СФЕР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>Ы</w:t>
      </w:r>
      <w:r w:rsidRPr="007E759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>БРАК</w:t>
      </w:r>
      <w:r w:rsidRPr="007E7596">
        <w:rPr>
          <w:rFonts w:ascii="Times New Roman" w:hAnsi="Times New Roman" w:cs="Times New Roman"/>
          <w:b/>
          <w:snapToGrid w:val="0"/>
          <w:sz w:val="28"/>
          <w:szCs w:val="28"/>
        </w:rPr>
        <w:t>» (ГЕНДЕРН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>Ы</w:t>
      </w:r>
      <w:r w:rsidRPr="007E7596">
        <w:rPr>
          <w:rFonts w:ascii="Times New Roman" w:hAnsi="Times New Roman" w:cs="Times New Roman"/>
          <w:b/>
          <w:snapToGrid w:val="0"/>
          <w:sz w:val="28"/>
          <w:szCs w:val="28"/>
        </w:rPr>
        <w:t>Й АСПЕКТ)</w:t>
      </w:r>
    </w:p>
    <w:p w:rsidR="007E7596" w:rsidRPr="007E7596" w:rsidRDefault="007E7596" w:rsidP="00C171AB">
      <w:pPr>
        <w:pStyle w:val="a6"/>
        <w:spacing w:before="0" w:beforeAutospacing="0" w:after="0" w:afterAutospacing="0" w:line="360" w:lineRule="auto"/>
        <w:ind w:firstLine="567"/>
        <w:rPr>
          <w:bCs/>
          <w:i/>
          <w:sz w:val="28"/>
          <w:szCs w:val="28"/>
          <w:lang w:eastAsia="uk-UA"/>
        </w:rPr>
      </w:pPr>
      <w:r>
        <w:rPr>
          <w:bCs/>
          <w:i/>
          <w:sz w:val="28"/>
          <w:szCs w:val="28"/>
          <w:lang w:eastAsia="uk-UA"/>
        </w:rPr>
        <w:t>В</w:t>
      </w:r>
      <w:r w:rsidRPr="007E7596">
        <w:rPr>
          <w:bCs/>
          <w:i/>
          <w:sz w:val="28"/>
          <w:szCs w:val="28"/>
          <w:lang w:eastAsia="uk-UA"/>
        </w:rPr>
        <w:t xml:space="preserve"> стат</w:t>
      </w:r>
      <w:r>
        <w:rPr>
          <w:bCs/>
          <w:i/>
          <w:sz w:val="28"/>
          <w:szCs w:val="28"/>
          <w:lang w:eastAsia="uk-UA"/>
        </w:rPr>
        <w:t xml:space="preserve">ье рассматриваются </w:t>
      </w:r>
      <w:r w:rsidRPr="007E7596">
        <w:rPr>
          <w:bCs/>
          <w:i/>
          <w:sz w:val="28"/>
          <w:szCs w:val="28"/>
          <w:lang w:eastAsia="uk-UA"/>
        </w:rPr>
        <w:t>парем</w:t>
      </w:r>
      <w:r>
        <w:rPr>
          <w:bCs/>
          <w:i/>
          <w:sz w:val="28"/>
          <w:szCs w:val="28"/>
          <w:lang w:eastAsia="uk-UA"/>
        </w:rPr>
        <w:t>ии</w:t>
      </w:r>
      <w:r w:rsidRPr="007E7596">
        <w:rPr>
          <w:bCs/>
          <w:i/>
          <w:sz w:val="28"/>
          <w:szCs w:val="28"/>
          <w:lang w:eastAsia="uk-UA"/>
        </w:rPr>
        <w:t xml:space="preserve"> н</w:t>
      </w:r>
      <w:r>
        <w:rPr>
          <w:bCs/>
          <w:i/>
          <w:sz w:val="28"/>
          <w:szCs w:val="28"/>
          <w:lang w:eastAsia="uk-UA"/>
        </w:rPr>
        <w:t>е</w:t>
      </w:r>
      <w:r w:rsidRPr="007E7596">
        <w:rPr>
          <w:bCs/>
          <w:i/>
          <w:sz w:val="28"/>
          <w:szCs w:val="28"/>
          <w:lang w:eastAsia="uk-UA"/>
        </w:rPr>
        <w:t>мецко</w:t>
      </w:r>
      <w:r>
        <w:rPr>
          <w:bCs/>
          <w:i/>
          <w:sz w:val="28"/>
          <w:szCs w:val="28"/>
          <w:lang w:eastAsia="uk-UA"/>
        </w:rPr>
        <w:t>го</w:t>
      </w:r>
      <w:r w:rsidRPr="007E7596">
        <w:rPr>
          <w:bCs/>
          <w:i/>
          <w:sz w:val="28"/>
          <w:szCs w:val="28"/>
          <w:lang w:eastAsia="uk-UA"/>
        </w:rPr>
        <w:t xml:space="preserve"> </w:t>
      </w:r>
      <w:r>
        <w:rPr>
          <w:bCs/>
          <w:i/>
          <w:sz w:val="28"/>
          <w:szCs w:val="28"/>
          <w:lang w:eastAsia="uk-UA"/>
        </w:rPr>
        <w:t>и</w:t>
      </w:r>
      <w:r w:rsidRPr="007E7596">
        <w:rPr>
          <w:bCs/>
          <w:i/>
          <w:sz w:val="28"/>
          <w:szCs w:val="28"/>
          <w:lang w:eastAsia="uk-UA"/>
        </w:rPr>
        <w:t xml:space="preserve"> укра</w:t>
      </w:r>
      <w:r>
        <w:rPr>
          <w:bCs/>
          <w:i/>
          <w:sz w:val="28"/>
          <w:szCs w:val="28"/>
          <w:lang w:eastAsia="uk-UA"/>
        </w:rPr>
        <w:t>и</w:t>
      </w:r>
      <w:r w:rsidRPr="007E7596">
        <w:rPr>
          <w:bCs/>
          <w:i/>
          <w:sz w:val="28"/>
          <w:szCs w:val="28"/>
          <w:lang w:eastAsia="uk-UA"/>
        </w:rPr>
        <w:t>нско</w:t>
      </w:r>
      <w:r>
        <w:rPr>
          <w:bCs/>
          <w:i/>
          <w:sz w:val="28"/>
          <w:szCs w:val="28"/>
          <w:lang w:eastAsia="uk-UA"/>
        </w:rPr>
        <w:t>го</w:t>
      </w:r>
      <w:r w:rsidRPr="007E7596">
        <w:rPr>
          <w:bCs/>
          <w:i/>
          <w:sz w:val="28"/>
          <w:szCs w:val="28"/>
          <w:lang w:eastAsia="uk-UA"/>
        </w:rPr>
        <w:t xml:space="preserve"> </w:t>
      </w:r>
      <w:r>
        <w:rPr>
          <w:bCs/>
          <w:i/>
          <w:sz w:val="28"/>
          <w:szCs w:val="28"/>
          <w:lang w:eastAsia="uk-UA"/>
        </w:rPr>
        <w:t>языка</w:t>
      </w:r>
      <w:r w:rsidRPr="007E7596">
        <w:rPr>
          <w:bCs/>
          <w:i/>
          <w:sz w:val="28"/>
          <w:szCs w:val="28"/>
          <w:lang w:eastAsia="uk-UA"/>
        </w:rPr>
        <w:t xml:space="preserve"> семантич</w:t>
      </w:r>
      <w:r>
        <w:rPr>
          <w:bCs/>
          <w:i/>
          <w:sz w:val="28"/>
          <w:szCs w:val="28"/>
          <w:lang w:eastAsia="uk-UA"/>
        </w:rPr>
        <w:t>еской</w:t>
      </w:r>
      <w:r w:rsidRPr="007E7596">
        <w:rPr>
          <w:bCs/>
          <w:i/>
          <w:sz w:val="28"/>
          <w:szCs w:val="28"/>
          <w:lang w:eastAsia="uk-UA"/>
        </w:rPr>
        <w:t xml:space="preserve"> сфер</w:t>
      </w:r>
      <w:r>
        <w:rPr>
          <w:bCs/>
          <w:i/>
          <w:sz w:val="28"/>
          <w:szCs w:val="28"/>
          <w:lang w:eastAsia="uk-UA"/>
        </w:rPr>
        <w:t>ы</w:t>
      </w:r>
      <w:r w:rsidRPr="007E7596">
        <w:rPr>
          <w:bCs/>
          <w:i/>
          <w:sz w:val="28"/>
          <w:szCs w:val="28"/>
          <w:lang w:eastAsia="uk-UA"/>
        </w:rPr>
        <w:t xml:space="preserve"> «</w:t>
      </w:r>
      <w:r>
        <w:rPr>
          <w:bCs/>
          <w:i/>
          <w:sz w:val="28"/>
          <w:szCs w:val="28"/>
          <w:lang w:eastAsia="uk-UA"/>
        </w:rPr>
        <w:t>Брак</w:t>
      </w:r>
      <w:r w:rsidRPr="007E7596">
        <w:rPr>
          <w:bCs/>
          <w:i/>
          <w:sz w:val="28"/>
          <w:szCs w:val="28"/>
          <w:lang w:eastAsia="uk-UA"/>
        </w:rPr>
        <w:t xml:space="preserve">», </w:t>
      </w:r>
      <w:r>
        <w:rPr>
          <w:bCs/>
          <w:i/>
          <w:sz w:val="28"/>
          <w:szCs w:val="28"/>
          <w:lang w:eastAsia="uk-UA"/>
        </w:rPr>
        <w:t xml:space="preserve">прослеживаются </w:t>
      </w:r>
      <w:r w:rsidRPr="007E7596">
        <w:rPr>
          <w:bCs/>
          <w:i/>
          <w:sz w:val="28"/>
          <w:szCs w:val="28"/>
          <w:lang w:eastAsia="uk-UA"/>
        </w:rPr>
        <w:t>ун</w:t>
      </w:r>
      <w:r>
        <w:rPr>
          <w:bCs/>
          <w:i/>
          <w:sz w:val="28"/>
          <w:szCs w:val="28"/>
          <w:lang w:eastAsia="uk-UA"/>
        </w:rPr>
        <w:t>и</w:t>
      </w:r>
      <w:r w:rsidRPr="007E7596">
        <w:rPr>
          <w:bCs/>
          <w:i/>
          <w:sz w:val="28"/>
          <w:szCs w:val="28"/>
          <w:lang w:eastAsia="uk-UA"/>
        </w:rPr>
        <w:t>версал</w:t>
      </w:r>
      <w:r>
        <w:rPr>
          <w:bCs/>
          <w:i/>
          <w:sz w:val="28"/>
          <w:szCs w:val="28"/>
          <w:lang w:eastAsia="uk-UA"/>
        </w:rPr>
        <w:t>ьные</w:t>
      </w:r>
      <w:r w:rsidRPr="007E7596">
        <w:rPr>
          <w:bCs/>
          <w:i/>
          <w:sz w:val="28"/>
          <w:szCs w:val="28"/>
          <w:lang w:eastAsia="uk-UA"/>
        </w:rPr>
        <w:t xml:space="preserve"> </w:t>
      </w:r>
      <w:r>
        <w:rPr>
          <w:bCs/>
          <w:i/>
          <w:sz w:val="28"/>
          <w:szCs w:val="28"/>
          <w:lang w:eastAsia="uk-UA"/>
        </w:rPr>
        <w:t>черты</w:t>
      </w:r>
      <w:r w:rsidRPr="007E7596">
        <w:rPr>
          <w:bCs/>
          <w:i/>
          <w:sz w:val="28"/>
          <w:szCs w:val="28"/>
          <w:lang w:eastAsia="uk-UA"/>
        </w:rPr>
        <w:t xml:space="preserve"> </w:t>
      </w:r>
      <w:r>
        <w:rPr>
          <w:bCs/>
          <w:i/>
          <w:sz w:val="28"/>
          <w:szCs w:val="28"/>
          <w:lang w:eastAsia="uk-UA"/>
        </w:rPr>
        <w:t>и</w:t>
      </w:r>
      <w:r w:rsidRPr="007E7596">
        <w:rPr>
          <w:bCs/>
          <w:i/>
          <w:sz w:val="28"/>
          <w:szCs w:val="28"/>
          <w:lang w:eastAsia="uk-UA"/>
        </w:rPr>
        <w:t xml:space="preserve"> нац</w:t>
      </w:r>
      <w:r>
        <w:rPr>
          <w:bCs/>
          <w:i/>
          <w:sz w:val="28"/>
          <w:szCs w:val="28"/>
          <w:lang w:eastAsia="uk-UA"/>
        </w:rPr>
        <w:t>и</w:t>
      </w:r>
      <w:r w:rsidRPr="007E7596">
        <w:rPr>
          <w:bCs/>
          <w:i/>
          <w:sz w:val="28"/>
          <w:szCs w:val="28"/>
          <w:lang w:eastAsia="uk-UA"/>
        </w:rPr>
        <w:t>онально-культурна</w:t>
      </w:r>
      <w:r>
        <w:rPr>
          <w:bCs/>
          <w:i/>
          <w:sz w:val="28"/>
          <w:szCs w:val="28"/>
          <w:lang w:eastAsia="uk-UA"/>
        </w:rPr>
        <w:t>я</w:t>
      </w:r>
      <w:r w:rsidRPr="007E7596">
        <w:rPr>
          <w:bCs/>
          <w:i/>
          <w:sz w:val="28"/>
          <w:szCs w:val="28"/>
          <w:lang w:eastAsia="uk-UA"/>
        </w:rPr>
        <w:t xml:space="preserve"> специф</w:t>
      </w:r>
      <w:r>
        <w:rPr>
          <w:bCs/>
          <w:i/>
          <w:sz w:val="28"/>
          <w:szCs w:val="28"/>
          <w:lang w:eastAsia="uk-UA"/>
        </w:rPr>
        <w:t>и</w:t>
      </w:r>
      <w:r w:rsidRPr="007E7596">
        <w:rPr>
          <w:bCs/>
          <w:i/>
          <w:sz w:val="28"/>
          <w:szCs w:val="28"/>
          <w:lang w:eastAsia="uk-UA"/>
        </w:rPr>
        <w:t xml:space="preserve">ка </w:t>
      </w:r>
      <w:r>
        <w:rPr>
          <w:bCs/>
          <w:i/>
          <w:sz w:val="28"/>
          <w:szCs w:val="28"/>
          <w:lang w:eastAsia="uk-UA"/>
        </w:rPr>
        <w:t>и</w:t>
      </w:r>
      <w:r w:rsidRPr="007E7596">
        <w:rPr>
          <w:bCs/>
          <w:i/>
          <w:sz w:val="28"/>
          <w:szCs w:val="28"/>
          <w:lang w:eastAsia="uk-UA"/>
        </w:rPr>
        <w:t>х гендерно</w:t>
      </w:r>
      <w:r>
        <w:rPr>
          <w:bCs/>
          <w:i/>
          <w:sz w:val="28"/>
          <w:szCs w:val="28"/>
          <w:lang w:eastAsia="uk-UA"/>
        </w:rPr>
        <w:t>й</w:t>
      </w:r>
      <w:r w:rsidRPr="007E7596">
        <w:rPr>
          <w:bCs/>
          <w:i/>
          <w:sz w:val="28"/>
          <w:szCs w:val="28"/>
          <w:lang w:eastAsia="uk-UA"/>
        </w:rPr>
        <w:t xml:space="preserve"> стереотип</w:t>
      </w:r>
      <w:r>
        <w:rPr>
          <w:bCs/>
          <w:i/>
          <w:sz w:val="28"/>
          <w:szCs w:val="28"/>
          <w:lang w:eastAsia="uk-UA"/>
        </w:rPr>
        <w:t>и</w:t>
      </w:r>
      <w:r w:rsidRPr="007E7596">
        <w:rPr>
          <w:bCs/>
          <w:i/>
          <w:sz w:val="28"/>
          <w:szCs w:val="28"/>
          <w:lang w:eastAsia="uk-UA"/>
        </w:rPr>
        <w:t>зац</w:t>
      </w:r>
      <w:r>
        <w:rPr>
          <w:bCs/>
          <w:i/>
          <w:sz w:val="28"/>
          <w:szCs w:val="28"/>
          <w:lang w:eastAsia="uk-UA"/>
        </w:rPr>
        <w:t>ии</w:t>
      </w:r>
      <w:r w:rsidRPr="007E7596">
        <w:rPr>
          <w:bCs/>
          <w:i/>
          <w:sz w:val="28"/>
          <w:szCs w:val="28"/>
          <w:lang w:eastAsia="uk-UA"/>
        </w:rPr>
        <w:t>.</w:t>
      </w:r>
    </w:p>
    <w:p w:rsidR="007E7596" w:rsidRPr="007E7596" w:rsidRDefault="00F057A0" w:rsidP="00C171AB">
      <w:pPr>
        <w:pStyle w:val="a6"/>
        <w:spacing w:before="0" w:beforeAutospacing="0" w:after="0" w:afterAutospacing="0" w:line="360" w:lineRule="auto"/>
        <w:ind w:firstLine="567"/>
        <w:rPr>
          <w:bCs/>
          <w:i/>
          <w:sz w:val="28"/>
          <w:szCs w:val="28"/>
          <w:lang w:eastAsia="uk-UA"/>
        </w:rPr>
      </w:pPr>
      <w:r w:rsidRPr="004B189F">
        <w:rPr>
          <w:b/>
          <w:bCs/>
          <w:i/>
          <w:iCs/>
          <w:sz w:val="28"/>
          <w:szCs w:val="28"/>
        </w:rPr>
        <w:t>Ключевые слова:</w:t>
      </w:r>
      <w:r w:rsidRPr="004B189F">
        <w:rPr>
          <w:i/>
          <w:iCs/>
          <w:sz w:val="28"/>
          <w:szCs w:val="28"/>
        </w:rPr>
        <w:t xml:space="preserve"> </w:t>
      </w:r>
      <w:r w:rsidR="007E7596" w:rsidRPr="007E7596">
        <w:rPr>
          <w:bCs/>
          <w:i/>
          <w:sz w:val="28"/>
          <w:szCs w:val="28"/>
          <w:lang w:eastAsia="uk-UA"/>
        </w:rPr>
        <w:t>парем</w:t>
      </w:r>
      <w:r>
        <w:rPr>
          <w:bCs/>
          <w:i/>
          <w:sz w:val="28"/>
          <w:szCs w:val="28"/>
          <w:lang w:eastAsia="uk-UA"/>
        </w:rPr>
        <w:t>и</w:t>
      </w:r>
      <w:r w:rsidR="007E7596" w:rsidRPr="007E7596">
        <w:rPr>
          <w:bCs/>
          <w:i/>
          <w:sz w:val="28"/>
          <w:szCs w:val="28"/>
          <w:lang w:eastAsia="uk-UA"/>
        </w:rPr>
        <w:t>я, гендерн</w:t>
      </w:r>
      <w:r>
        <w:rPr>
          <w:bCs/>
          <w:i/>
          <w:sz w:val="28"/>
          <w:szCs w:val="28"/>
          <w:lang w:eastAsia="uk-UA"/>
        </w:rPr>
        <w:t>ы</w:t>
      </w:r>
      <w:r w:rsidR="007E7596" w:rsidRPr="007E7596">
        <w:rPr>
          <w:bCs/>
          <w:i/>
          <w:sz w:val="28"/>
          <w:szCs w:val="28"/>
          <w:lang w:eastAsia="uk-UA"/>
        </w:rPr>
        <w:t>й стереотип, андроцентрич</w:t>
      </w:r>
      <w:r>
        <w:rPr>
          <w:bCs/>
          <w:i/>
          <w:sz w:val="28"/>
          <w:szCs w:val="28"/>
          <w:lang w:eastAsia="uk-UA"/>
        </w:rPr>
        <w:t>ный</w:t>
      </w:r>
      <w:r w:rsidR="007E7596" w:rsidRPr="007E7596">
        <w:rPr>
          <w:bCs/>
          <w:i/>
          <w:sz w:val="28"/>
          <w:szCs w:val="28"/>
          <w:lang w:eastAsia="uk-UA"/>
        </w:rPr>
        <w:t xml:space="preserve">, </w:t>
      </w:r>
      <w:r>
        <w:rPr>
          <w:bCs/>
          <w:i/>
          <w:sz w:val="28"/>
          <w:szCs w:val="28"/>
          <w:lang w:eastAsia="uk-UA"/>
        </w:rPr>
        <w:t>у</w:t>
      </w:r>
      <w:r w:rsidR="007E7596" w:rsidRPr="007E7596">
        <w:rPr>
          <w:bCs/>
          <w:i/>
          <w:sz w:val="28"/>
          <w:szCs w:val="28"/>
          <w:lang w:eastAsia="uk-UA"/>
        </w:rPr>
        <w:t>н</w:t>
      </w:r>
      <w:r>
        <w:rPr>
          <w:bCs/>
          <w:i/>
          <w:sz w:val="28"/>
          <w:szCs w:val="28"/>
          <w:lang w:eastAsia="uk-UA"/>
        </w:rPr>
        <w:t>и</w:t>
      </w:r>
      <w:r w:rsidR="007E7596" w:rsidRPr="007E7596">
        <w:rPr>
          <w:bCs/>
          <w:i/>
          <w:sz w:val="28"/>
          <w:szCs w:val="28"/>
          <w:lang w:eastAsia="uk-UA"/>
        </w:rPr>
        <w:t>версальн</w:t>
      </w:r>
      <w:r>
        <w:rPr>
          <w:bCs/>
          <w:i/>
          <w:sz w:val="28"/>
          <w:szCs w:val="28"/>
          <w:lang w:eastAsia="uk-UA"/>
        </w:rPr>
        <w:t>о</w:t>
      </w:r>
      <w:r w:rsidR="007E7596" w:rsidRPr="007E7596">
        <w:rPr>
          <w:bCs/>
          <w:i/>
          <w:sz w:val="28"/>
          <w:szCs w:val="28"/>
          <w:lang w:eastAsia="uk-UA"/>
        </w:rPr>
        <w:t>сть, нац</w:t>
      </w:r>
      <w:r>
        <w:rPr>
          <w:bCs/>
          <w:i/>
          <w:sz w:val="28"/>
          <w:szCs w:val="28"/>
          <w:lang w:eastAsia="uk-UA"/>
        </w:rPr>
        <w:t>и</w:t>
      </w:r>
      <w:r w:rsidR="007E7596" w:rsidRPr="007E7596">
        <w:rPr>
          <w:bCs/>
          <w:i/>
          <w:sz w:val="28"/>
          <w:szCs w:val="28"/>
          <w:lang w:eastAsia="uk-UA"/>
        </w:rPr>
        <w:t>онально-культурна</w:t>
      </w:r>
      <w:r>
        <w:rPr>
          <w:bCs/>
          <w:i/>
          <w:sz w:val="28"/>
          <w:szCs w:val="28"/>
          <w:lang w:eastAsia="uk-UA"/>
        </w:rPr>
        <w:t>я</w:t>
      </w:r>
      <w:r w:rsidR="007E7596" w:rsidRPr="007E7596">
        <w:rPr>
          <w:bCs/>
          <w:i/>
          <w:sz w:val="28"/>
          <w:szCs w:val="28"/>
          <w:lang w:eastAsia="uk-UA"/>
        </w:rPr>
        <w:t xml:space="preserve"> специф</w:t>
      </w:r>
      <w:r>
        <w:rPr>
          <w:bCs/>
          <w:i/>
          <w:sz w:val="28"/>
          <w:szCs w:val="28"/>
          <w:lang w:eastAsia="uk-UA"/>
        </w:rPr>
        <w:t>и</w:t>
      </w:r>
      <w:r w:rsidR="007E7596" w:rsidRPr="007E7596">
        <w:rPr>
          <w:bCs/>
          <w:i/>
          <w:sz w:val="28"/>
          <w:szCs w:val="28"/>
          <w:lang w:eastAsia="uk-UA"/>
        </w:rPr>
        <w:t>ка.</w:t>
      </w:r>
    </w:p>
    <w:p w:rsidR="00057543" w:rsidRDefault="00057543" w:rsidP="00033EAF">
      <w:pPr>
        <w:pStyle w:val="af6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33EAF" w:rsidRPr="00C171AB" w:rsidRDefault="00033EAF" w:rsidP="00033EAF">
      <w:pPr>
        <w:pStyle w:val="af6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42C08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Kapak Ju.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M</w:t>
      </w:r>
      <w:r>
        <w:rPr>
          <w:rFonts w:ascii="Times New Roman" w:hAnsi="Times New Roman"/>
          <w:b/>
          <w:sz w:val="28"/>
          <w:szCs w:val="28"/>
          <w:lang w:val="en-US"/>
        </w:rPr>
        <w:t>.</w:t>
      </w:r>
      <w:r w:rsidRPr="00742C08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, </w:t>
      </w:r>
      <w:r w:rsidRPr="00C171AB">
        <w:rPr>
          <w:rFonts w:ascii="Times New Roman" w:eastAsia="Times New Roman" w:hAnsi="Times New Roman" w:cs="Times New Roman"/>
          <w:sz w:val="28"/>
          <w:szCs w:val="28"/>
          <w:lang w:val="en-US"/>
        </w:rPr>
        <w:t>Assistent</w:t>
      </w:r>
    </w:p>
    <w:p w:rsidR="00033EAF" w:rsidRPr="00C171AB" w:rsidRDefault="00033EAF" w:rsidP="00033EA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C171A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Vasyl Stefanyk Precarpathian National University, Ivano-Frankivsk </w:t>
      </w:r>
    </w:p>
    <w:p w:rsidR="00033EAF" w:rsidRDefault="00033EAF" w:rsidP="00033EAF">
      <w:pPr>
        <w:pStyle w:val="af6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033EAF" w:rsidRPr="00C171AB" w:rsidRDefault="00033EAF" w:rsidP="00033EAF">
      <w:pPr>
        <w:pStyle w:val="af6"/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GERMAN</w:t>
      </w:r>
      <w:r w:rsidRPr="00C171AB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AND</w:t>
      </w:r>
      <w:r w:rsidRPr="00C171AB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UKRAINIAN</w:t>
      </w:r>
      <w:r w:rsidRPr="00C171AB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PROVERBS</w:t>
      </w:r>
      <w:r w:rsidRPr="00C171AB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en-US"/>
        </w:rPr>
        <w:t>BELONGING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en-US"/>
        </w:rPr>
        <w:t>TO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THE SEMANTIC SPHERE</w:t>
      </w:r>
      <w:r w:rsidRPr="00C171AB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«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MARRIAGE</w:t>
      </w:r>
      <w:r w:rsidRPr="00C171AB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» (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GENDER</w:t>
      </w:r>
      <w:r w:rsidRPr="00C171AB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ASPECT</w:t>
      </w:r>
      <w:r w:rsidRPr="00C171AB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)</w:t>
      </w:r>
    </w:p>
    <w:p w:rsidR="00033EAF" w:rsidRPr="00D307BE" w:rsidRDefault="00033EAF" w:rsidP="00033EA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</w:pPr>
      <w:r w:rsidRPr="00F07407"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 xml:space="preserve">The article presents the analysis of 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 xml:space="preserve">the </w:t>
      </w:r>
      <w:r w:rsidRPr="00F07407"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 xml:space="preserve">proverbs of the German and Ukrainian language 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>which belong to</w:t>
      </w:r>
      <w:r w:rsidRPr="00F07407"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 xml:space="preserve"> the semantic sphere </w:t>
      </w:r>
      <w:r w:rsidRPr="00F07407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>«</w:t>
      </w:r>
      <w:r w:rsidRPr="00F07407"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>Marriage</w:t>
      </w:r>
      <w:r w:rsidRPr="00F07407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>»</w:t>
      </w:r>
      <w:r w:rsidRPr="00F07407"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>.</w:t>
      </w:r>
      <w:r w:rsidRPr="00F07407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The main aim </w:t>
      </w:r>
      <w:r w:rsidRPr="00F07407"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 xml:space="preserve">is 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 xml:space="preserve">to </w:t>
      </w:r>
      <w:r w:rsidRPr="00F07407"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 xml:space="preserve">trace </w:t>
      </w:r>
      <w:r w:rsidRPr="00D307BE"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>certain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 xml:space="preserve"> universal features and</w:t>
      </w:r>
      <w:r w:rsidRPr="00D307BE"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 xml:space="preserve"> national specific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>s</w:t>
      </w:r>
      <w:r w:rsidRPr="00D307BE"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 xml:space="preserve">of the </w:t>
      </w:r>
      <w:r w:rsidRPr="00D307BE"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 xml:space="preserve">gender stereotypes of the 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>units under study</w:t>
      </w:r>
      <w:r w:rsidRPr="00D307BE"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>.</w:t>
      </w:r>
    </w:p>
    <w:p w:rsidR="00033EAF" w:rsidRPr="00DD3D66" w:rsidRDefault="00033EAF" w:rsidP="00033EA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GB"/>
        </w:rPr>
      </w:pPr>
      <w:r w:rsidRPr="00DD3D6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en-US"/>
        </w:rPr>
        <w:t>Key words</w:t>
      </w:r>
      <w:r w:rsidRPr="00DD3D6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  <w:t>:</w:t>
      </w:r>
      <w:r w:rsidRPr="00DD3D66"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 xml:space="preserve">proverb, gender stereotype, </w:t>
      </w:r>
      <w:r w:rsidRPr="003D044F"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>androcentric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 xml:space="preserve">, universal, </w:t>
      </w:r>
      <w:r w:rsidRPr="00D307BE"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>national specific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>s</w:t>
      </w:r>
      <w:r w:rsidRPr="00DD3D66"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>.</w:t>
      </w:r>
    </w:p>
    <w:sectPr w:rsidR="00033EAF" w:rsidRPr="00DD3D66" w:rsidSect="00B87A01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28A2" w:rsidRDefault="00CD28A2" w:rsidP="0022671B">
      <w:pPr>
        <w:spacing w:after="0" w:line="240" w:lineRule="auto"/>
      </w:pPr>
      <w:r>
        <w:separator/>
      </w:r>
    </w:p>
  </w:endnote>
  <w:endnote w:type="continuationSeparator" w:id="1">
    <w:p w:rsidR="00CD28A2" w:rsidRDefault="00CD28A2" w:rsidP="00226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rinda">
    <w:altName w:val="Courier New"/>
    <w:panose1 w:val="000004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71B" w:rsidRDefault="0092447A">
    <w:pPr>
      <w:pStyle w:val="a7"/>
      <w:jc w:val="right"/>
    </w:pPr>
    <w:fldSimple w:instr=" PAGE   \* MERGEFORMAT ">
      <w:r w:rsidR="00556FCB">
        <w:rPr>
          <w:noProof/>
        </w:rPr>
        <w:t>8</w:t>
      </w:r>
    </w:fldSimple>
  </w:p>
  <w:p w:rsidR="0022671B" w:rsidRDefault="0022671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28A2" w:rsidRDefault="00CD28A2" w:rsidP="0022671B">
      <w:pPr>
        <w:spacing w:after="0" w:line="240" w:lineRule="auto"/>
      </w:pPr>
      <w:r>
        <w:separator/>
      </w:r>
    </w:p>
  </w:footnote>
  <w:footnote w:type="continuationSeparator" w:id="1">
    <w:p w:rsidR="00CD28A2" w:rsidRDefault="00CD28A2" w:rsidP="002267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360"/>
        </w:tabs>
        <w:ind w:left="360" w:firstLine="0"/>
      </w:pPr>
      <w:rPr>
        <w:rFonts w:cs="Times New Roman"/>
      </w:rPr>
    </w:lvl>
  </w:abstractNum>
  <w:abstractNum w:abstractNumId="1">
    <w:nsid w:val="0238426F"/>
    <w:multiLevelType w:val="hybridMultilevel"/>
    <w:tmpl w:val="C116086C"/>
    <w:lvl w:ilvl="0" w:tplc="0419000F">
      <w:start w:val="5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7D4F35"/>
    <w:multiLevelType w:val="multilevel"/>
    <w:tmpl w:val="D5F010F0"/>
    <w:lvl w:ilvl="0">
      <w:start w:val="1"/>
      <w:numFmt w:val="decimal"/>
      <w:lvlText w:val="%1)"/>
      <w:lvlJc w:val="left"/>
      <w:pPr>
        <w:tabs>
          <w:tab w:val="num" w:pos="360"/>
        </w:tabs>
        <w:ind w:left="927" w:hanging="567"/>
      </w:pPr>
      <w:rPr>
        <w:rFonts w:hint="default"/>
        <w:b w:val="0"/>
        <w:sz w:val="28"/>
        <w:szCs w:val="28"/>
        <w:lang w:val="de-D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8"/>
        <w:szCs w:val="28"/>
        <w:lang w:val="de-D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9B2262C"/>
    <w:multiLevelType w:val="hybridMultilevel"/>
    <w:tmpl w:val="79E256E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CC0519D"/>
    <w:multiLevelType w:val="hybridMultilevel"/>
    <w:tmpl w:val="351E50C0"/>
    <w:lvl w:ilvl="0" w:tplc="5CEA00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8"/>
        <w:szCs w:val="28"/>
        <w:lang w:val="de-DE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8"/>
        <w:szCs w:val="28"/>
        <w:lang w:val="de-D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0317B2"/>
    <w:multiLevelType w:val="hybridMultilevel"/>
    <w:tmpl w:val="6568C954"/>
    <w:lvl w:ilvl="0" w:tplc="ED8E11A0">
      <w:start w:val="1"/>
      <w:numFmt w:val="decimal"/>
      <w:lvlText w:val="%1)"/>
      <w:lvlJc w:val="left"/>
      <w:pPr>
        <w:tabs>
          <w:tab w:val="num" w:pos="360"/>
        </w:tabs>
        <w:ind w:left="927" w:hanging="567"/>
      </w:pPr>
      <w:rPr>
        <w:rFonts w:hint="default"/>
        <w:b w:val="0"/>
        <w:sz w:val="28"/>
        <w:szCs w:val="28"/>
        <w:lang w:val="ru-RU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5E3518D"/>
    <w:multiLevelType w:val="multilevel"/>
    <w:tmpl w:val="EBBAFD8E"/>
    <w:lvl w:ilvl="0">
      <w:start w:val="1"/>
      <w:numFmt w:val="decimal"/>
      <w:lvlText w:val="%1)"/>
      <w:lvlJc w:val="left"/>
      <w:pPr>
        <w:tabs>
          <w:tab w:val="num" w:pos="360"/>
        </w:tabs>
        <w:ind w:left="927" w:hanging="567"/>
      </w:pPr>
      <w:rPr>
        <w:rFonts w:hint="default"/>
        <w:b w:val="0"/>
        <w:sz w:val="28"/>
        <w:szCs w:val="28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B9E3159"/>
    <w:multiLevelType w:val="hybridMultilevel"/>
    <w:tmpl w:val="DBC22E08"/>
    <w:lvl w:ilvl="0" w:tplc="B9DA75A6">
      <w:start w:val="1"/>
      <w:numFmt w:val="bullet"/>
      <w:lvlText w:val="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8">
    <w:nsid w:val="20F92C3B"/>
    <w:multiLevelType w:val="hybridMultilevel"/>
    <w:tmpl w:val="57944E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19C26FD"/>
    <w:multiLevelType w:val="hybridMultilevel"/>
    <w:tmpl w:val="F6220058"/>
    <w:lvl w:ilvl="0" w:tplc="9F4A67A8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A484794"/>
    <w:multiLevelType w:val="multilevel"/>
    <w:tmpl w:val="C0204200"/>
    <w:lvl w:ilvl="0">
      <w:start w:val="1"/>
      <w:numFmt w:val="decimal"/>
      <w:lvlText w:val="%1)"/>
      <w:lvlJc w:val="left"/>
      <w:pPr>
        <w:tabs>
          <w:tab w:val="num" w:pos="360"/>
        </w:tabs>
        <w:ind w:left="927" w:hanging="567"/>
      </w:pPr>
      <w:rPr>
        <w:rFonts w:hint="default"/>
        <w:b w:val="0"/>
        <w:sz w:val="28"/>
        <w:szCs w:val="28"/>
        <w:lang w:val="de-D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8"/>
        <w:szCs w:val="28"/>
        <w:lang w:val="de-D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EC62B0D"/>
    <w:multiLevelType w:val="multilevel"/>
    <w:tmpl w:val="CBECBB98"/>
    <w:lvl w:ilvl="0">
      <w:start w:val="1"/>
      <w:numFmt w:val="decimal"/>
      <w:lvlText w:val="%1)"/>
      <w:lvlJc w:val="left"/>
      <w:pPr>
        <w:tabs>
          <w:tab w:val="num" w:pos="360"/>
        </w:tabs>
        <w:ind w:left="927" w:hanging="567"/>
      </w:pPr>
      <w:rPr>
        <w:rFonts w:hint="default"/>
        <w:b w:val="0"/>
        <w:sz w:val="28"/>
        <w:szCs w:val="28"/>
        <w:lang w:val="ru-RU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8"/>
        <w:szCs w:val="28"/>
        <w:lang w:val="de-D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2D0B87"/>
    <w:multiLevelType w:val="hybridMultilevel"/>
    <w:tmpl w:val="F9CA756A"/>
    <w:lvl w:ilvl="0" w:tplc="91C80AD6">
      <w:start w:val="1"/>
      <w:numFmt w:val="decimal"/>
      <w:lvlText w:val="%1)"/>
      <w:lvlJc w:val="left"/>
      <w:pPr>
        <w:tabs>
          <w:tab w:val="num" w:pos="360"/>
        </w:tabs>
        <w:ind w:left="927" w:hanging="567"/>
      </w:pPr>
      <w:rPr>
        <w:rFonts w:hint="default"/>
        <w:b w:val="0"/>
        <w:sz w:val="28"/>
        <w:szCs w:val="28"/>
        <w:lang w:val="de-D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5D739FB"/>
    <w:multiLevelType w:val="hybridMultilevel"/>
    <w:tmpl w:val="0674CB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725610"/>
    <w:multiLevelType w:val="hybridMultilevel"/>
    <w:tmpl w:val="EBBAFD8E"/>
    <w:lvl w:ilvl="0" w:tplc="1E76E538">
      <w:start w:val="1"/>
      <w:numFmt w:val="decimal"/>
      <w:lvlText w:val="%1)"/>
      <w:lvlJc w:val="left"/>
      <w:pPr>
        <w:tabs>
          <w:tab w:val="num" w:pos="360"/>
        </w:tabs>
        <w:ind w:left="927" w:hanging="567"/>
      </w:pPr>
      <w:rPr>
        <w:rFonts w:hint="default"/>
        <w:b w:val="0"/>
        <w:sz w:val="28"/>
        <w:szCs w:val="28"/>
        <w:lang w:val="ru-RU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A6034CF"/>
    <w:multiLevelType w:val="hybridMultilevel"/>
    <w:tmpl w:val="70E6AD8E"/>
    <w:lvl w:ilvl="0" w:tplc="1E76E538">
      <w:start w:val="1"/>
      <w:numFmt w:val="decimal"/>
      <w:lvlText w:val="%1)"/>
      <w:lvlJc w:val="left"/>
      <w:pPr>
        <w:tabs>
          <w:tab w:val="num" w:pos="360"/>
        </w:tabs>
        <w:ind w:left="927" w:hanging="567"/>
      </w:pPr>
      <w:rPr>
        <w:rFonts w:hint="default"/>
        <w:b w:val="0"/>
        <w:sz w:val="28"/>
        <w:szCs w:val="28"/>
        <w:lang w:val="ru-RU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AC37F46"/>
    <w:multiLevelType w:val="hybridMultilevel"/>
    <w:tmpl w:val="32740790"/>
    <w:lvl w:ilvl="0" w:tplc="D982ECC8">
      <w:start w:val="1"/>
      <w:numFmt w:val="decimal"/>
      <w:lvlText w:val="%1)"/>
      <w:lvlJc w:val="left"/>
      <w:pPr>
        <w:tabs>
          <w:tab w:val="num" w:pos="360"/>
        </w:tabs>
        <w:ind w:left="360" w:firstLine="0"/>
      </w:pPr>
      <w:rPr>
        <w:rFonts w:hint="default"/>
        <w:b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Arial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CE494A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C566E8E"/>
    <w:multiLevelType w:val="hybridMultilevel"/>
    <w:tmpl w:val="2CAE9F3C"/>
    <w:lvl w:ilvl="0" w:tplc="51C676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11D2438"/>
    <w:multiLevelType w:val="multilevel"/>
    <w:tmpl w:val="C6263426"/>
    <w:lvl w:ilvl="0">
      <w:start w:val="1"/>
      <w:numFmt w:val="decimal"/>
      <w:lvlText w:val="%1)"/>
      <w:lvlJc w:val="left"/>
      <w:pPr>
        <w:tabs>
          <w:tab w:val="num" w:pos="360"/>
        </w:tabs>
        <w:ind w:left="927" w:hanging="567"/>
      </w:pPr>
      <w:rPr>
        <w:rFonts w:ascii="Times New Roman" w:hAnsi="Times New Roman" w:cs="Times New Roman" w:hint="default"/>
        <w:b w:val="0"/>
        <w:color w:val="auto"/>
        <w:sz w:val="28"/>
        <w:szCs w:val="28"/>
        <w:lang w:val="ru-RU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8"/>
        <w:szCs w:val="28"/>
        <w:lang w:val="de-D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Arial" w:hint="default"/>
        <w:b w:val="0"/>
        <w:color w:val="auto"/>
        <w:sz w:val="28"/>
        <w:szCs w:val="28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4430CCB"/>
    <w:multiLevelType w:val="multilevel"/>
    <w:tmpl w:val="6568C954"/>
    <w:lvl w:ilvl="0">
      <w:start w:val="1"/>
      <w:numFmt w:val="decimal"/>
      <w:lvlText w:val="%1)"/>
      <w:lvlJc w:val="left"/>
      <w:pPr>
        <w:tabs>
          <w:tab w:val="num" w:pos="360"/>
        </w:tabs>
        <w:ind w:left="927" w:hanging="567"/>
      </w:pPr>
      <w:rPr>
        <w:rFonts w:hint="default"/>
        <w:b w:val="0"/>
        <w:sz w:val="28"/>
        <w:szCs w:val="28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7C62F14"/>
    <w:multiLevelType w:val="hybridMultilevel"/>
    <w:tmpl w:val="F3B4FD3E"/>
    <w:lvl w:ilvl="0" w:tplc="47B8C77C">
      <w:start w:val="1"/>
      <w:numFmt w:val="decimal"/>
      <w:lvlText w:val="%1)"/>
      <w:lvlJc w:val="left"/>
      <w:pPr>
        <w:tabs>
          <w:tab w:val="num" w:pos="113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98C3AA6"/>
    <w:multiLevelType w:val="hybridMultilevel"/>
    <w:tmpl w:val="C82863D0"/>
    <w:lvl w:ilvl="0" w:tplc="A88ED5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lang w:val="en-US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ADF10C6"/>
    <w:multiLevelType w:val="hybridMultilevel"/>
    <w:tmpl w:val="7A8E0E5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2DC785A"/>
    <w:multiLevelType w:val="hybridMultilevel"/>
    <w:tmpl w:val="B414CFBE"/>
    <w:lvl w:ilvl="0" w:tplc="734483CC">
      <w:start w:val="1"/>
      <w:numFmt w:val="bullet"/>
      <w:lvlText w:val=""/>
      <w:lvlJc w:val="left"/>
      <w:pPr>
        <w:tabs>
          <w:tab w:val="num" w:pos="1641"/>
        </w:tabs>
        <w:ind w:left="588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4">
    <w:nsid w:val="5575412A"/>
    <w:multiLevelType w:val="multilevel"/>
    <w:tmpl w:val="8D520D48"/>
    <w:lvl w:ilvl="0">
      <w:start w:val="1"/>
      <w:numFmt w:val="decimal"/>
      <w:lvlText w:val="%1)"/>
      <w:lvlJc w:val="left"/>
      <w:pPr>
        <w:tabs>
          <w:tab w:val="num" w:pos="360"/>
        </w:tabs>
        <w:ind w:left="927" w:hanging="567"/>
      </w:pPr>
      <w:rPr>
        <w:rFonts w:ascii="Times New Roman" w:hAnsi="Times New Roman" w:cs="Times New Roman" w:hint="default"/>
        <w:b w:val="0"/>
        <w:sz w:val="28"/>
        <w:szCs w:val="28"/>
        <w:lang w:val="ru-RU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8"/>
        <w:szCs w:val="28"/>
        <w:lang w:val="de-D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762040E"/>
    <w:multiLevelType w:val="multilevel"/>
    <w:tmpl w:val="9B9675E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8C432C6"/>
    <w:multiLevelType w:val="multilevel"/>
    <w:tmpl w:val="C0204200"/>
    <w:lvl w:ilvl="0">
      <w:start w:val="1"/>
      <w:numFmt w:val="decimal"/>
      <w:lvlText w:val="%1)"/>
      <w:lvlJc w:val="left"/>
      <w:pPr>
        <w:tabs>
          <w:tab w:val="num" w:pos="360"/>
        </w:tabs>
        <w:ind w:left="927" w:hanging="567"/>
      </w:pPr>
      <w:rPr>
        <w:rFonts w:hint="default"/>
        <w:b w:val="0"/>
        <w:sz w:val="28"/>
        <w:szCs w:val="28"/>
        <w:lang w:val="de-D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8"/>
        <w:szCs w:val="28"/>
        <w:lang w:val="de-D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D10048A"/>
    <w:multiLevelType w:val="multilevel"/>
    <w:tmpl w:val="A0AA3F26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60"/>
        </w:tabs>
        <w:ind w:left="42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95"/>
        </w:tabs>
        <w:ind w:left="7095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28">
    <w:nsid w:val="5E8557C7"/>
    <w:multiLevelType w:val="multilevel"/>
    <w:tmpl w:val="F9CA756A"/>
    <w:lvl w:ilvl="0">
      <w:start w:val="1"/>
      <w:numFmt w:val="decimal"/>
      <w:lvlText w:val="%1)"/>
      <w:lvlJc w:val="left"/>
      <w:pPr>
        <w:tabs>
          <w:tab w:val="num" w:pos="360"/>
        </w:tabs>
        <w:ind w:left="927" w:hanging="567"/>
      </w:pPr>
      <w:rPr>
        <w:rFonts w:hint="default"/>
        <w:b w:val="0"/>
        <w:sz w:val="28"/>
        <w:szCs w:val="28"/>
        <w:lang w:val="de-D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0C51FFB"/>
    <w:multiLevelType w:val="multilevel"/>
    <w:tmpl w:val="F9CA756A"/>
    <w:lvl w:ilvl="0">
      <w:start w:val="1"/>
      <w:numFmt w:val="decimal"/>
      <w:lvlText w:val="%1)"/>
      <w:lvlJc w:val="left"/>
      <w:pPr>
        <w:tabs>
          <w:tab w:val="num" w:pos="360"/>
        </w:tabs>
        <w:ind w:left="927" w:hanging="567"/>
      </w:pPr>
      <w:rPr>
        <w:rFonts w:hint="default"/>
        <w:b w:val="0"/>
        <w:sz w:val="28"/>
        <w:szCs w:val="28"/>
        <w:lang w:val="de-D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2C73947"/>
    <w:multiLevelType w:val="multilevel"/>
    <w:tmpl w:val="B414CFBE"/>
    <w:lvl w:ilvl="0">
      <w:start w:val="1"/>
      <w:numFmt w:val="bullet"/>
      <w:lvlText w:val=""/>
      <w:lvlJc w:val="left"/>
      <w:pPr>
        <w:tabs>
          <w:tab w:val="num" w:pos="1641"/>
        </w:tabs>
        <w:ind w:left="588" w:firstLine="56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1">
    <w:nsid w:val="66F21299"/>
    <w:multiLevelType w:val="hybridMultilevel"/>
    <w:tmpl w:val="B80400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6F943FD7"/>
    <w:multiLevelType w:val="hybridMultilevel"/>
    <w:tmpl w:val="C2F249BC"/>
    <w:lvl w:ilvl="0" w:tplc="1A64BD5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1145D60"/>
    <w:multiLevelType w:val="hybridMultilevel"/>
    <w:tmpl w:val="0D8065E6"/>
    <w:lvl w:ilvl="0" w:tplc="6B9CB238">
      <w:start w:val="1"/>
      <w:numFmt w:val="bullet"/>
      <w:lvlText w:val="–"/>
      <w:lvlJc w:val="left"/>
      <w:pPr>
        <w:tabs>
          <w:tab w:val="num" w:pos="0"/>
        </w:tabs>
        <w:ind w:left="0" w:firstLine="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2E51226"/>
    <w:multiLevelType w:val="multilevel"/>
    <w:tmpl w:val="F674756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CBB55C3"/>
    <w:multiLevelType w:val="multilevel"/>
    <w:tmpl w:val="70E6AD8E"/>
    <w:lvl w:ilvl="0">
      <w:start w:val="1"/>
      <w:numFmt w:val="decimal"/>
      <w:lvlText w:val="%1)"/>
      <w:lvlJc w:val="left"/>
      <w:pPr>
        <w:tabs>
          <w:tab w:val="num" w:pos="360"/>
        </w:tabs>
        <w:ind w:left="927" w:hanging="567"/>
      </w:pPr>
      <w:rPr>
        <w:rFonts w:hint="default"/>
        <w:b w:val="0"/>
        <w:sz w:val="28"/>
        <w:szCs w:val="28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20"/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</w:num>
  <w:num w:numId="6">
    <w:abstractNumId w:val="30"/>
  </w:num>
  <w:num w:numId="7">
    <w:abstractNumId w:val="7"/>
  </w:num>
  <w:num w:numId="8">
    <w:abstractNumId w:val="3"/>
  </w:num>
  <w:num w:numId="9">
    <w:abstractNumId w:val="22"/>
  </w:num>
  <w:num w:numId="10">
    <w:abstractNumId w:val="32"/>
  </w:num>
  <w:num w:numId="11">
    <w:abstractNumId w:val="27"/>
  </w:num>
  <w:num w:numId="12">
    <w:abstractNumId w:val="8"/>
  </w:num>
  <w:num w:numId="13">
    <w:abstractNumId w:val="9"/>
  </w:num>
  <w:num w:numId="14">
    <w:abstractNumId w:val="2"/>
  </w:num>
  <w:num w:numId="15">
    <w:abstractNumId w:val="10"/>
  </w:num>
  <w:num w:numId="16">
    <w:abstractNumId w:val="5"/>
  </w:num>
  <w:num w:numId="17">
    <w:abstractNumId w:val="0"/>
  </w:num>
  <w:num w:numId="18">
    <w:abstractNumId w:val="19"/>
  </w:num>
  <w:num w:numId="19">
    <w:abstractNumId w:val="17"/>
  </w:num>
  <w:num w:numId="20">
    <w:abstractNumId w:val="12"/>
  </w:num>
  <w:num w:numId="21">
    <w:abstractNumId w:val="28"/>
  </w:num>
  <w:num w:numId="22">
    <w:abstractNumId w:val="29"/>
  </w:num>
  <w:num w:numId="23">
    <w:abstractNumId w:val="15"/>
  </w:num>
  <w:num w:numId="24">
    <w:abstractNumId w:val="35"/>
  </w:num>
  <w:num w:numId="25">
    <w:abstractNumId w:val="14"/>
  </w:num>
  <w:num w:numId="26">
    <w:abstractNumId w:val="11"/>
  </w:num>
  <w:num w:numId="27">
    <w:abstractNumId w:val="6"/>
  </w:num>
  <w:num w:numId="28">
    <w:abstractNumId w:val="16"/>
  </w:num>
  <w:num w:numId="29">
    <w:abstractNumId w:val="24"/>
  </w:num>
  <w:num w:numId="30">
    <w:abstractNumId w:val="18"/>
  </w:num>
  <w:num w:numId="31">
    <w:abstractNumId w:val="21"/>
  </w:num>
  <w:num w:numId="32">
    <w:abstractNumId w:val="25"/>
    <w:lvlOverride w:ilvl="0">
      <w:lvl w:ilvl="0">
        <w:numFmt w:val="decimal"/>
        <w:lvlText w:val="%1."/>
        <w:lvlJc w:val="left"/>
      </w:lvl>
    </w:lvlOverride>
  </w:num>
  <w:num w:numId="33">
    <w:abstractNumId w:val="34"/>
    <w:lvlOverride w:ilvl="0">
      <w:lvl w:ilvl="0">
        <w:numFmt w:val="decimal"/>
        <w:lvlText w:val="%1."/>
        <w:lvlJc w:val="left"/>
      </w:lvl>
    </w:lvlOverride>
  </w:num>
  <w:num w:numId="34">
    <w:abstractNumId w:val="26"/>
  </w:num>
  <w:num w:numId="35">
    <w:abstractNumId w:val="1"/>
  </w:num>
  <w:num w:numId="36">
    <w:abstractNumId w:val="31"/>
  </w:num>
  <w:num w:numId="3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85C9A"/>
    <w:rsid w:val="000003AC"/>
    <w:rsid w:val="00006DBF"/>
    <w:rsid w:val="00011A95"/>
    <w:rsid w:val="00033EAF"/>
    <w:rsid w:val="00042024"/>
    <w:rsid w:val="00054922"/>
    <w:rsid w:val="000558B4"/>
    <w:rsid w:val="00057543"/>
    <w:rsid w:val="00075FF7"/>
    <w:rsid w:val="00093E14"/>
    <w:rsid w:val="000D00AB"/>
    <w:rsid w:val="000E0453"/>
    <w:rsid w:val="000F4932"/>
    <w:rsid w:val="000F6D1A"/>
    <w:rsid w:val="00102A50"/>
    <w:rsid w:val="0010352F"/>
    <w:rsid w:val="001265A4"/>
    <w:rsid w:val="001400DC"/>
    <w:rsid w:val="0015669A"/>
    <w:rsid w:val="001610AD"/>
    <w:rsid w:val="001774F3"/>
    <w:rsid w:val="00181130"/>
    <w:rsid w:val="001E4586"/>
    <w:rsid w:val="001E6247"/>
    <w:rsid w:val="001E66C9"/>
    <w:rsid w:val="001F1AFA"/>
    <w:rsid w:val="00207EE5"/>
    <w:rsid w:val="0022671B"/>
    <w:rsid w:val="002452A0"/>
    <w:rsid w:val="002719BA"/>
    <w:rsid w:val="00283A3E"/>
    <w:rsid w:val="002848B8"/>
    <w:rsid w:val="00292FE9"/>
    <w:rsid w:val="002D261F"/>
    <w:rsid w:val="002F30EF"/>
    <w:rsid w:val="002F34ED"/>
    <w:rsid w:val="002F6C45"/>
    <w:rsid w:val="00306A24"/>
    <w:rsid w:val="00306FC8"/>
    <w:rsid w:val="00334A41"/>
    <w:rsid w:val="00335628"/>
    <w:rsid w:val="00337372"/>
    <w:rsid w:val="003417BD"/>
    <w:rsid w:val="00345684"/>
    <w:rsid w:val="003518E0"/>
    <w:rsid w:val="003573FD"/>
    <w:rsid w:val="003705C9"/>
    <w:rsid w:val="00371766"/>
    <w:rsid w:val="003808B8"/>
    <w:rsid w:val="0038127D"/>
    <w:rsid w:val="003A0DCC"/>
    <w:rsid w:val="003A1233"/>
    <w:rsid w:val="003C69DE"/>
    <w:rsid w:val="003D044F"/>
    <w:rsid w:val="003E6E66"/>
    <w:rsid w:val="003E77F5"/>
    <w:rsid w:val="00401472"/>
    <w:rsid w:val="004069FC"/>
    <w:rsid w:val="004200C3"/>
    <w:rsid w:val="00427039"/>
    <w:rsid w:val="004420E9"/>
    <w:rsid w:val="004421C5"/>
    <w:rsid w:val="004623AE"/>
    <w:rsid w:val="0048351D"/>
    <w:rsid w:val="00485F72"/>
    <w:rsid w:val="004A2055"/>
    <w:rsid w:val="00510014"/>
    <w:rsid w:val="00513C6F"/>
    <w:rsid w:val="00535F88"/>
    <w:rsid w:val="00552AE8"/>
    <w:rsid w:val="00556FCB"/>
    <w:rsid w:val="00576BA7"/>
    <w:rsid w:val="005816C9"/>
    <w:rsid w:val="00596B3D"/>
    <w:rsid w:val="005A41D6"/>
    <w:rsid w:val="005C009E"/>
    <w:rsid w:val="005C46AA"/>
    <w:rsid w:val="005E040A"/>
    <w:rsid w:val="005E72C3"/>
    <w:rsid w:val="005F19C4"/>
    <w:rsid w:val="0060106E"/>
    <w:rsid w:val="00601873"/>
    <w:rsid w:val="006135F5"/>
    <w:rsid w:val="00646993"/>
    <w:rsid w:val="006551FB"/>
    <w:rsid w:val="006625C6"/>
    <w:rsid w:val="00665BC7"/>
    <w:rsid w:val="00666E35"/>
    <w:rsid w:val="00670E4C"/>
    <w:rsid w:val="00675367"/>
    <w:rsid w:val="00676BD6"/>
    <w:rsid w:val="00680018"/>
    <w:rsid w:val="0068001A"/>
    <w:rsid w:val="006A0A9A"/>
    <w:rsid w:val="006D1A3F"/>
    <w:rsid w:val="006D498D"/>
    <w:rsid w:val="006E1A84"/>
    <w:rsid w:val="00700F1B"/>
    <w:rsid w:val="007018D4"/>
    <w:rsid w:val="00713E17"/>
    <w:rsid w:val="00715628"/>
    <w:rsid w:val="00726635"/>
    <w:rsid w:val="00740A56"/>
    <w:rsid w:val="00742C08"/>
    <w:rsid w:val="00752BFE"/>
    <w:rsid w:val="00771FA3"/>
    <w:rsid w:val="00775C7C"/>
    <w:rsid w:val="007902C4"/>
    <w:rsid w:val="007A3433"/>
    <w:rsid w:val="007B2C28"/>
    <w:rsid w:val="007D5D2F"/>
    <w:rsid w:val="007E1376"/>
    <w:rsid w:val="007E7596"/>
    <w:rsid w:val="007F72DA"/>
    <w:rsid w:val="00801BFB"/>
    <w:rsid w:val="00807AEF"/>
    <w:rsid w:val="00821C47"/>
    <w:rsid w:val="00833FB7"/>
    <w:rsid w:val="00840FA2"/>
    <w:rsid w:val="0087697B"/>
    <w:rsid w:val="008823BE"/>
    <w:rsid w:val="00886451"/>
    <w:rsid w:val="008904F6"/>
    <w:rsid w:val="008C45FD"/>
    <w:rsid w:val="008D197E"/>
    <w:rsid w:val="00900B06"/>
    <w:rsid w:val="00902E47"/>
    <w:rsid w:val="009071A5"/>
    <w:rsid w:val="0091162F"/>
    <w:rsid w:val="00915CB6"/>
    <w:rsid w:val="00917E26"/>
    <w:rsid w:val="0092447A"/>
    <w:rsid w:val="00943139"/>
    <w:rsid w:val="0094416A"/>
    <w:rsid w:val="00950B5D"/>
    <w:rsid w:val="0097314D"/>
    <w:rsid w:val="009A0A13"/>
    <w:rsid w:val="009A0F94"/>
    <w:rsid w:val="009A27CC"/>
    <w:rsid w:val="009B723A"/>
    <w:rsid w:val="009C0549"/>
    <w:rsid w:val="009C4D2E"/>
    <w:rsid w:val="009C7DF3"/>
    <w:rsid w:val="009F7D26"/>
    <w:rsid w:val="00A00770"/>
    <w:rsid w:val="00A00A28"/>
    <w:rsid w:val="00A14369"/>
    <w:rsid w:val="00A77AE9"/>
    <w:rsid w:val="00A84AC5"/>
    <w:rsid w:val="00A903AC"/>
    <w:rsid w:val="00A97666"/>
    <w:rsid w:val="00AA52DA"/>
    <w:rsid w:val="00AB01D3"/>
    <w:rsid w:val="00AC082A"/>
    <w:rsid w:val="00AC12FF"/>
    <w:rsid w:val="00AD2F50"/>
    <w:rsid w:val="00AF0DD9"/>
    <w:rsid w:val="00AF3AE4"/>
    <w:rsid w:val="00AF40A8"/>
    <w:rsid w:val="00AF7690"/>
    <w:rsid w:val="00AF79EB"/>
    <w:rsid w:val="00B00632"/>
    <w:rsid w:val="00B01B49"/>
    <w:rsid w:val="00B2057A"/>
    <w:rsid w:val="00B2778E"/>
    <w:rsid w:val="00B36EF9"/>
    <w:rsid w:val="00B41096"/>
    <w:rsid w:val="00B423B2"/>
    <w:rsid w:val="00B719F1"/>
    <w:rsid w:val="00B83BC1"/>
    <w:rsid w:val="00B87764"/>
    <w:rsid w:val="00B87A01"/>
    <w:rsid w:val="00B95572"/>
    <w:rsid w:val="00BC0E73"/>
    <w:rsid w:val="00BC28A4"/>
    <w:rsid w:val="00BD260F"/>
    <w:rsid w:val="00BE4B46"/>
    <w:rsid w:val="00BE6B60"/>
    <w:rsid w:val="00C171AB"/>
    <w:rsid w:val="00C2335A"/>
    <w:rsid w:val="00C405E7"/>
    <w:rsid w:val="00C405FE"/>
    <w:rsid w:val="00C43290"/>
    <w:rsid w:val="00C510B3"/>
    <w:rsid w:val="00C535A1"/>
    <w:rsid w:val="00C6190B"/>
    <w:rsid w:val="00C72553"/>
    <w:rsid w:val="00C80687"/>
    <w:rsid w:val="00C85C9A"/>
    <w:rsid w:val="00CA01EE"/>
    <w:rsid w:val="00CA2B80"/>
    <w:rsid w:val="00CB1860"/>
    <w:rsid w:val="00CB394B"/>
    <w:rsid w:val="00CD28A2"/>
    <w:rsid w:val="00CD2C7E"/>
    <w:rsid w:val="00CE686B"/>
    <w:rsid w:val="00CF1DD5"/>
    <w:rsid w:val="00D1716A"/>
    <w:rsid w:val="00D307BE"/>
    <w:rsid w:val="00D57264"/>
    <w:rsid w:val="00D67F5B"/>
    <w:rsid w:val="00D94437"/>
    <w:rsid w:val="00D952BE"/>
    <w:rsid w:val="00DA21BA"/>
    <w:rsid w:val="00DA56FB"/>
    <w:rsid w:val="00DC5EE1"/>
    <w:rsid w:val="00DD3D66"/>
    <w:rsid w:val="00DD645E"/>
    <w:rsid w:val="00DE0B2F"/>
    <w:rsid w:val="00DE4D81"/>
    <w:rsid w:val="00DE6F27"/>
    <w:rsid w:val="00E00665"/>
    <w:rsid w:val="00E1316E"/>
    <w:rsid w:val="00E25DEC"/>
    <w:rsid w:val="00E261D9"/>
    <w:rsid w:val="00E3189F"/>
    <w:rsid w:val="00E32917"/>
    <w:rsid w:val="00E437C3"/>
    <w:rsid w:val="00E46544"/>
    <w:rsid w:val="00E61341"/>
    <w:rsid w:val="00E61A96"/>
    <w:rsid w:val="00E64474"/>
    <w:rsid w:val="00E66D31"/>
    <w:rsid w:val="00E7213A"/>
    <w:rsid w:val="00E726C6"/>
    <w:rsid w:val="00E91FA2"/>
    <w:rsid w:val="00ED28A7"/>
    <w:rsid w:val="00ED793B"/>
    <w:rsid w:val="00F057A0"/>
    <w:rsid w:val="00F07407"/>
    <w:rsid w:val="00F11CF5"/>
    <w:rsid w:val="00F17194"/>
    <w:rsid w:val="00F252C0"/>
    <w:rsid w:val="00F278B7"/>
    <w:rsid w:val="00F50AD0"/>
    <w:rsid w:val="00F52CCE"/>
    <w:rsid w:val="00F64E28"/>
    <w:rsid w:val="00F86812"/>
    <w:rsid w:val="00F912B7"/>
    <w:rsid w:val="00F91D3D"/>
    <w:rsid w:val="00FB0B7A"/>
    <w:rsid w:val="00FE3EEA"/>
    <w:rsid w:val="00FE71B0"/>
    <w:rsid w:val="00FF03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HTML Preformatted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A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85C9A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C85C9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5">
    <w:name w:val="Hyperlink"/>
    <w:basedOn w:val="a0"/>
    <w:rsid w:val="00C85C9A"/>
    <w:rPr>
      <w:color w:val="000080"/>
      <w:u w:val="single"/>
    </w:rPr>
  </w:style>
  <w:style w:type="paragraph" w:styleId="a6">
    <w:name w:val="Normal (Web)"/>
    <w:basedOn w:val="a"/>
    <w:rsid w:val="00C85C9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footer"/>
    <w:basedOn w:val="a"/>
    <w:link w:val="a8"/>
    <w:uiPriority w:val="99"/>
    <w:rsid w:val="00C85C9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uiPriority w:val="99"/>
    <w:rsid w:val="00C85C9A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basedOn w:val="a0"/>
    <w:rsid w:val="00C85C9A"/>
  </w:style>
  <w:style w:type="character" w:styleId="aa">
    <w:name w:val="Emphasis"/>
    <w:basedOn w:val="a0"/>
    <w:qFormat/>
    <w:rsid w:val="00C85C9A"/>
    <w:rPr>
      <w:i/>
      <w:iCs/>
    </w:rPr>
  </w:style>
  <w:style w:type="paragraph" w:styleId="ab">
    <w:name w:val="header"/>
    <w:basedOn w:val="a"/>
    <w:link w:val="ac"/>
    <w:rsid w:val="00C85C9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Верхний колонтитул Знак"/>
    <w:basedOn w:val="a0"/>
    <w:link w:val="ab"/>
    <w:rsid w:val="00C85C9A"/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rsid w:val="00C85C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85C9A"/>
    <w:rPr>
      <w:rFonts w:ascii="Courier New" w:eastAsia="Times New Roman" w:hAnsi="Courier New" w:cs="Courier New"/>
      <w:sz w:val="20"/>
      <w:szCs w:val="20"/>
    </w:rPr>
  </w:style>
  <w:style w:type="character" w:styleId="ad">
    <w:name w:val="FollowedHyperlink"/>
    <w:basedOn w:val="a0"/>
    <w:rsid w:val="00C85C9A"/>
    <w:rPr>
      <w:color w:val="800080"/>
      <w:u w:val="single"/>
    </w:rPr>
  </w:style>
  <w:style w:type="paragraph" w:styleId="ae">
    <w:name w:val="Body Text Indent"/>
    <w:basedOn w:val="a"/>
    <w:link w:val="af"/>
    <w:rsid w:val="00C85C9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rsid w:val="00C85C9A"/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Без интервала1"/>
    <w:rsid w:val="00C85C9A"/>
    <w:pPr>
      <w:spacing w:after="0" w:line="240" w:lineRule="auto"/>
    </w:pPr>
    <w:rPr>
      <w:rFonts w:ascii="Calibri" w:eastAsia="Calibri" w:hAnsi="Calibri" w:cs="Times New Roman"/>
    </w:rPr>
  </w:style>
  <w:style w:type="table" w:styleId="af0">
    <w:name w:val="Table Grid"/>
    <w:basedOn w:val="a1"/>
    <w:rsid w:val="00C85C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alloon Text"/>
    <w:basedOn w:val="a"/>
    <w:link w:val="af2"/>
    <w:semiHidden/>
    <w:rsid w:val="00C85C9A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C85C9A"/>
    <w:rPr>
      <w:rFonts w:ascii="Tahoma" w:eastAsia="Times New Roman" w:hAnsi="Tahoma" w:cs="Tahoma"/>
      <w:sz w:val="16"/>
      <w:szCs w:val="16"/>
    </w:rPr>
  </w:style>
  <w:style w:type="paragraph" w:styleId="af3">
    <w:name w:val="Document Map"/>
    <w:basedOn w:val="a"/>
    <w:link w:val="af4"/>
    <w:semiHidden/>
    <w:rsid w:val="00C85C9A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4">
    <w:name w:val="Схема документа Знак"/>
    <w:basedOn w:val="a0"/>
    <w:link w:val="af3"/>
    <w:semiHidden/>
    <w:rsid w:val="00C85C9A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hl">
    <w:name w:val="hl"/>
    <w:basedOn w:val="a0"/>
    <w:rsid w:val="00C85C9A"/>
  </w:style>
  <w:style w:type="character" w:customStyle="1" w:styleId="notranslate">
    <w:name w:val="notranslate"/>
    <w:basedOn w:val="a0"/>
    <w:rsid w:val="00C85C9A"/>
  </w:style>
  <w:style w:type="character" w:customStyle="1" w:styleId="apple-converted-space">
    <w:name w:val="apple-converted-space"/>
    <w:basedOn w:val="a0"/>
    <w:rsid w:val="00C85C9A"/>
  </w:style>
  <w:style w:type="paragraph" w:styleId="10">
    <w:name w:val="toc 1"/>
    <w:basedOn w:val="a"/>
    <w:next w:val="a"/>
    <w:autoRedefine/>
    <w:semiHidden/>
    <w:rsid w:val="00C85C9A"/>
    <w:pPr>
      <w:spacing w:before="120" w:after="120" w:line="240" w:lineRule="auto"/>
    </w:pPr>
    <w:rPr>
      <w:rFonts w:ascii="Times New Roman" w:eastAsia="Times New Roman" w:hAnsi="Times New Roman" w:cs="Times New Roman"/>
      <w:b/>
      <w:bCs/>
      <w:caps/>
      <w:sz w:val="20"/>
      <w:szCs w:val="20"/>
    </w:rPr>
  </w:style>
  <w:style w:type="paragraph" w:styleId="2">
    <w:name w:val="toc 2"/>
    <w:basedOn w:val="a"/>
    <w:next w:val="a"/>
    <w:autoRedefine/>
    <w:semiHidden/>
    <w:rsid w:val="00C85C9A"/>
    <w:pPr>
      <w:tabs>
        <w:tab w:val="right" w:leader="dot" w:pos="9628"/>
      </w:tabs>
      <w:spacing w:after="0" w:line="360" w:lineRule="auto"/>
    </w:pPr>
    <w:rPr>
      <w:rFonts w:ascii="Times New Roman" w:eastAsia="Times New Roman" w:hAnsi="Times New Roman" w:cs="Times New Roman"/>
      <w:smallCaps/>
      <w:sz w:val="20"/>
      <w:szCs w:val="20"/>
    </w:rPr>
  </w:style>
  <w:style w:type="paragraph" w:styleId="3">
    <w:name w:val="toc 3"/>
    <w:basedOn w:val="a"/>
    <w:next w:val="a"/>
    <w:autoRedefine/>
    <w:semiHidden/>
    <w:rsid w:val="00C85C9A"/>
    <w:pPr>
      <w:tabs>
        <w:tab w:val="right" w:leader="dot" w:pos="9628"/>
      </w:tabs>
      <w:spacing w:after="0" w:line="360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styleId="4">
    <w:name w:val="toc 4"/>
    <w:basedOn w:val="a"/>
    <w:next w:val="a"/>
    <w:autoRedefine/>
    <w:semiHidden/>
    <w:rsid w:val="00C85C9A"/>
    <w:pPr>
      <w:tabs>
        <w:tab w:val="right" w:leader="dot" w:pos="9628"/>
      </w:tabs>
      <w:spacing w:after="0" w:line="36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styleId="5">
    <w:name w:val="toc 5"/>
    <w:basedOn w:val="a"/>
    <w:next w:val="a"/>
    <w:autoRedefine/>
    <w:semiHidden/>
    <w:rsid w:val="00C85C9A"/>
    <w:pPr>
      <w:spacing w:after="0" w:line="240" w:lineRule="auto"/>
      <w:ind w:left="960"/>
    </w:pPr>
    <w:rPr>
      <w:rFonts w:ascii="Times New Roman" w:eastAsia="Times New Roman" w:hAnsi="Times New Roman" w:cs="Times New Roman"/>
      <w:sz w:val="18"/>
      <w:szCs w:val="18"/>
    </w:rPr>
  </w:style>
  <w:style w:type="paragraph" w:styleId="6">
    <w:name w:val="toc 6"/>
    <w:basedOn w:val="a"/>
    <w:next w:val="a"/>
    <w:autoRedefine/>
    <w:semiHidden/>
    <w:rsid w:val="00C85C9A"/>
    <w:pPr>
      <w:spacing w:after="0" w:line="240" w:lineRule="auto"/>
      <w:ind w:left="1200"/>
    </w:pPr>
    <w:rPr>
      <w:rFonts w:ascii="Times New Roman" w:eastAsia="Times New Roman" w:hAnsi="Times New Roman" w:cs="Times New Roman"/>
      <w:sz w:val="18"/>
      <w:szCs w:val="18"/>
    </w:rPr>
  </w:style>
  <w:style w:type="paragraph" w:styleId="7">
    <w:name w:val="toc 7"/>
    <w:basedOn w:val="a"/>
    <w:next w:val="a"/>
    <w:autoRedefine/>
    <w:semiHidden/>
    <w:rsid w:val="00C85C9A"/>
    <w:pPr>
      <w:spacing w:after="0" w:line="240" w:lineRule="auto"/>
      <w:ind w:left="1440"/>
    </w:pPr>
    <w:rPr>
      <w:rFonts w:ascii="Times New Roman" w:eastAsia="Times New Roman" w:hAnsi="Times New Roman" w:cs="Times New Roman"/>
      <w:sz w:val="18"/>
      <w:szCs w:val="18"/>
    </w:rPr>
  </w:style>
  <w:style w:type="paragraph" w:styleId="8">
    <w:name w:val="toc 8"/>
    <w:basedOn w:val="a"/>
    <w:next w:val="a"/>
    <w:autoRedefine/>
    <w:semiHidden/>
    <w:rsid w:val="00C85C9A"/>
    <w:pPr>
      <w:spacing w:after="0" w:line="240" w:lineRule="auto"/>
      <w:ind w:left="1680"/>
    </w:pPr>
    <w:rPr>
      <w:rFonts w:ascii="Times New Roman" w:eastAsia="Times New Roman" w:hAnsi="Times New Roman" w:cs="Times New Roman"/>
      <w:sz w:val="18"/>
      <w:szCs w:val="18"/>
    </w:rPr>
  </w:style>
  <w:style w:type="paragraph" w:styleId="9">
    <w:name w:val="toc 9"/>
    <w:basedOn w:val="a"/>
    <w:next w:val="a"/>
    <w:autoRedefine/>
    <w:semiHidden/>
    <w:rsid w:val="00C85C9A"/>
    <w:pPr>
      <w:spacing w:after="0" w:line="240" w:lineRule="auto"/>
      <w:ind w:left="1920"/>
    </w:pPr>
    <w:rPr>
      <w:rFonts w:ascii="Times New Roman" w:eastAsia="Times New Roman" w:hAnsi="Times New Roman" w:cs="Times New Roman"/>
      <w:sz w:val="18"/>
      <w:szCs w:val="18"/>
    </w:rPr>
  </w:style>
  <w:style w:type="character" w:styleId="af5">
    <w:name w:val="line number"/>
    <w:basedOn w:val="a0"/>
    <w:uiPriority w:val="99"/>
    <w:semiHidden/>
    <w:unhideWhenUsed/>
    <w:rsid w:val="0022671B"/>
  </w:style>
  <w:style w:type="paragraph" w:styleId="af6">
    <w:name w:val="List Paragraph"/>
    <w:basedOn w:val="a"/>
    <w:uiPriority w:val="34"/>
    <w:qFormat/>
    <w:rsid w:val="007A34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4C8079-3FCB-4988-9D57-1E43B3948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9</Pages>
  <Words>2504</Words>
  <Characters>14273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298</cp:revision>
  <cp:lastPrinted>2016-04-10T11:34:00Z</cp:lastPrinted>
  <dcterms:created xsi:type="dcterms:W3CDTF">2016-04-08T18:25:00Z</dcterms:created>
  <dcterms:modified xsi:type="dcterms:W3CDTF">2017-03-06T18:21:00Z</dcterms:modified>
</cp:coreProperties>
</file>