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0C6" w:rsidRDefault="00BB70C6" w:rsidP="00BB70C6">
      <w:pPr>
        <w:spacing w:after="0"/>
        <w:jc w:val="both"/>
        <w:rPr>
          <w:rFonts w:ascii="Times New Roman" w:hAnsi="Times New Roman" w:cs="Times New Roman"/>
          <w:b/>
          <w:bCs/>
          <w:sz w:val="28"/>
          <w:szCs w:val="28"/>
          <w:lang w:val="en-US"/>
        </w:rPr>
      </w:pPr>
      <w:proofErr w:type="spellStart"/>
      <w:r>
        <w:rPr>
          <w:rFonts w:ascii="Times New Roman" w:hAnsi="Times New Roman"/>
          <w:bCs/>
          <w:sz w:val="28"/>
          <w:szCs w:val="28"/>
        </w:rPr>
        <w:t>Литвин-Кіндратюк</w:t>
      </w:r>
      <w:proofErr w:type="spellEnd"/>
      <w:r>
        <w:rPr>
          <w:rFonts w:ascii="Times New Roman" w:hAnsi="Times New Roman"/>
          <w:bCs/>
          <w:sz w:val="28"/>
          <w:szCs w:val="28"/>
        </w:rPr>
        <w:t xml:space="preserve"> С.Д. Традиційне харчування в українській сім</w:t>
      </w:r>
      <w:r>
        <w:rPr>
          <w:rFonts w:ascii="Times New Roman" w:hAnsi="Times New Roman"/>
          <w:bCs/>
          <w:sz w:val="28"/>
          <w:szCs w:val="28"/>
          <w:lang w:val="en-US"/>
        </w:rPr>
        <w:t>'</w:t>
      </w:r>
      <w:r>
        <w:rPr>
          <w:rFonts w:ascii="Times New Roman" w:hAnsi="Times New Roman"/>
          <w:bCs/>
          <w:sz w:val="28"/>
          <w:szCs w:val="28"/>
        </w:rPr>
        <w:t xml:space="preserve">ї як предмет етнопсихологічного дослідження </w:t>
      </w:r>
      <w:r w:rsidRPr="0013014C">
        <w:rPr>
          <w:rFonts w:ascii="Times New Roman" w:hAnsi="Times New Roman"/>
          <w:bCs/>
          <w:sz w:val="28"/>
          <w:szCs w:val="28"/>
        </w:rPr>
        <w:t xml:space="preserve">// Збірник наукових праць: філософія, соціологія, психологія. - Івано-Франківськ: Вид-во </w:t>
      </w:r>
      <w:proofErr w:type="spellStart"/>
      <w:r w:rsidRPr="0013014C">
        <w:rPr>
          <w:rFonts w:ascii="Times New Roman" w:hAnsi="Times New Roman"/>
          <w:bCs/>
          <w:sz w:val="28"/>
          <w:szCs w:val="28"/>
        </w:rPr>
        <w:t>“Плай”</w:t>
      </w:r>
      <w:proofErr w:type="spellEnd"/>
      <w:r w:rsidRPr="0013014C">
        <w:rPr>
          <w:rFonts w:ascii="Times New Roman" w:hAnsi="Times New Roman"/>
          <w:bCs/>
          <w:sz w:val="28"/>
          <w:szCs w:val="28"/>
        </w:rPr>
        <w:t xml:space="preserve"> Прикарпатського </w:t>
      </w:r>
      <w:proofErr w:type="spellStart"/>
      <w:r w:rsidRPr="0013014C">
        <w:rPr>
          <w:rFonts w:ascii="Times New Roman" w:hAnsi="Times New Roman"/>
          <w:bCs/>
          <w:sz w:val="28"/>
          <w:szCs w:val="28"/>
        </w:rPr>
        <w:t>ун-ту</w:t>
      </w:r>
      <w:proofErr w:type="spellEnd"/>
      <w:r w:rsidRPr="0013014C">
        <w:rPr>
          <w:rFonts w:ascii="Times New Roman" w:hAnsi="Times New Roman"/>
          <w:bCs/>
          <w:sz w:val="28"/>
          <w:szCs w:val="28"/>
        </w:rPr>
        <w:t>, 2000. – Вип. 5.– Ч. 1. – С. 160-165.</w:t>
      </w:r>
    </w:p>
    <w:p w:rsidR="00BB70C6" w:rsidRDefault="00BB70C6" w:rsidP="00044209">
      <w:pPr>
        <w:spacing w:after="0"/>
        <w:jc w:val="right"/>
        <w:rPr>
          <w:rFonts w:ascii="Times New Roman" w:hAnsi="Times New Roman" w:cs="Times New Roman"/>
          <w:b/>
          <w:bCs/>
          <w:sz w:val="28"/>
          <w:szCs w:val="28"/>
          <w:lang w:val="en-US"/>
        </w:rPr>
      </w:pPr>
    </w:p>
    <w:p w:rsidR="00044209" w:rsidRPr="00044209" w:rsidRDefault="00044209" w:rsidP="00044209">
      <w:pPr>
        <w:spacing w:after="0"/>
        <w:jc w:val="right"/>
        <w:rPr>
          <w:rFonts w:ascii="Times New Roman" w:hAnsi="Times New Roman" w:cs="Times New Roman"/>
          <w:b/>
          <w:bCs/>
          <w:sz w:val="28"/>
          <w:szCs w:val="28"/>
        </w:rPr>
      </w:pPr>
      <w:r w:rsidRPr="00044209">
        <w:rPr>
          <w:rFonts w:ascii="Times New Roman" w:hAnsi="Times New Roman" w:cs="Times New Roman"/>
          <w:b/>
          <w:bCs/>
          <w:sz w:val="28"/>
          <w:szCs w:val="28"/>
        </w:rPr>
        <w:t>Світлана ЛИТВИН - КІНДРАТЮК</w:t>
      </w:r>
      <w:r w:rsidRPr="00044209">
        <w:rPr>
          <w:rFonts w:ascii="Times New Roman" w:hAnsi="Times New Roman" w:cs="Times New Roman"/>
          <w:b/>
          <w:bCs/>
          <w:sz w:val="28"/>
          <w:szCs w:val="28"/>
        </w:rPr>
        <w:br/>
      </w:r>
    </w:p>
    <w:p w:rsidR="00044209" w:rsidRPr="00044209" w:rsidRDefault="00044209" w:rsidP="00044209">
      <w:pPr>
        <w:spacing w:after="0"/>
        <w:jc w:val="center"/>
        <w:rPr>
          <w:rFonts w:ascii="Times New Roman" w:hAnsi="Times New Roman" w:cs="Times New Roman"/>
          <w:b/>
          <w:bCs/>
          <w:sz w:val="28"/>
          <w:szCs w:val="28"/>
        </w:rPr>
      </w:pPr>
      <w:r w:rsidRPr="00044209">
        <w:rPr>
          <w:rFonts w:ascii="Times New Roman" w:hAnsi="Times New Roman" w:cs="Times New Roman"/>
          <w:b/>
          <w:bCs/>
          <w:sz w:val="28"/>
          <w:szCs w:val="28"/>
        </w:rPr>
        <w:t>ТРАДИЦІЙНЕ ХАРЧУВАННЯ В УКРАЇНСЬКІЙ СІМ’Ї ЯК ПРЕДМЕТ ЕТНОПСИХОЛОГІЧНОГО ДОСЛІДЖЕННЯ</w:t>
      </w:r>
    </w:p>
    <w:p w:rsidR="00044209" w:rsidRPr="00044209" w:rsidRDefault="00044209" w:rsidP="00044209">
      <w:pPr>
        <w:spacing w:after="0"/>
        <w:jc w:val="right"/>
        <w:rPr>
          <w:rFonts w:ascii="Times New Roman" w:hAnsi="Times New Roman" w:cs="Times New Roman"/>
          <w:b/>
          <w:bCs/>
          <w:sz w:val="28"/>
          <w:szCs w:val="28"/>
        </w:rPr>
      </w:pPr>
      <w:r w:rsidRPr="00044209">
        <w:rPr>
          <w:rFonts w:ascii="Times New Roman" w:hAnsi="Times New Roman" w:cs="Times New Roman"/>
          <w:b/>
          <w:bCs/>
          <w:sz w:val="28"/>
          <w:szCs w:val="28"/>
        </w:rPr>
        <w:t>…Борщ – це універсал, який створений </w:t>
      </w:r>
      <w:r w:rsidRPr="00044209">
        <w:rPr>
          <w:rFonts w:ascii="Times New Roman" w:hAnsi="Times New Roman" w:cs="Times New Roman"/>
          <w:b/>
          <w:bCs/>
          <w:sz w:val="28"/>
          <w:szCs w:val="28"/>
        </w:rPr>
        <w:br/>
        <w:t>нашим етнічним автохтоном рідної землі для</w:t>
      </w:r>
      <w:r w:rsidRPr="00044209">
        <w:rPr>
          <w:rFonts w:ascii="Times New Roman" w:hAnsi="Times New Roman" w:cs="Times New Roman"/>
          <w:b/>
          <w:bCs/>
          <w:sz w:val="28"/>
          <w:szCs w:val="28"/>
        </w:rPr>
        <w:br/>
        <w:t>того, щоб ми вічно жили, були вічно здоровими.</w:t>
      </w:r>
    </w:p>
    <w:p w:rsidR="00044209" w:rsidRPr="00044209" w:rsidRDefault="00044209" w:rsidP="00044209">
      <w:pPr>
        <w:spacing w:after="0"/>
        <w:jc w:val="right"/>
        <w:rPr>
          <w:rFonts w:ascii="Times New Roman" w:hAnsi="Times New Roman" w:cs="Times New Roman"/>
          <w:b/>
          <w:bCs/>
          <w:i/>
          <w:iCs/>
          <w:sz w:val="28"/>
          <w:szCs w:val="28"/>
        </w:rPr>
      </w:pPr>
      <w:r w:rsidRPr="00044209">
        <w:rPr>
          <w:rFonts w:ascii="Times New Roman" w:hAnsi="Times New Roman" w:cs="Times New Roman"/>
          <w:b/>
          <w:bCs/>
          <w:i/>
          <w:iCs/>
          <w:sz w:val="28"/>
          <w:szCs w:val="28"/>
        </w:rPr>
        <w:t xml:space="preserve">Євген </w:t>
      </w:r>
      <w:proofErr w:type="spellStart"/>
      <w:r w:rsidRPr="00044209">
        <w:rPr>
          <w:rFonts w:ascii="Times New Roman" w:hAnsi="Times New Roman" w:cs="Times New Roman"/>
          <w:b/>
          <w:bCs/>
          <w:i/>
          <w:iCs/>
          <w:sz w:val="28"/>
          <w:szCs w:val="28"/>
        </w:rPr>
        <w:t>Товтуха</w:t>
      </w:r>
      <w:proofErr w:type="spellEnd"/>
      <w:r w:rsidRPr="00044209">
        <w:rPr>
          <w:rFonts w:ascii="Times New Roman" w:hAnsi="Times New Roman" w:cs="Times New Roman"/>
          <w:b/>
          <w:bCs/>
          <w:i/>
          <w:iCs/>
          <w:sz w:val="28"/>
          <w:szCs w:val="28"/>
        </w:rPr>
        <w:t xml:space="preserve">, </w:t>
      </w:r>
      <w:proofErr w:type="spellStart"/>
      <w:r w:rsidRPr="00044209">
        <w:rPr>
          <w:rFonts w:ascii="Times New Roman" w:hAnsi="Times New Roman" w:cs="Times New Roman"/>
          <w:b/>
          <w:bCs/>
          <w:i/>
          <w:iCs/>
          <w:sz w:val="28"/>
          <w:szCs w:val="28"/>
        </w:rPr>
        <w:t>“Рідна</w:t>
      </w:r>
      <w:proofErr w:type="spellEnd"/>
      <w:r w:rsidRPr="00044209">
        <w:rPr>
          <w:rFonts w:ascii="Times New Roman" w:hAnsi="Times New Roman" w:cs="Times New Roman"/>
          <w:b/>
          <w:bCs/>
          <w:i/>
          <w:iCs/>
          <w:sz w:val="28"/>
          <w:szCs w:val="28"/>
        </w:rPr>
        <w:t xml:space="preserve"> природа дає </w:t>
      </w:r>
      <w:r w:rsidRPr="00044209">
        <w:rPr>
          <w:rFonts w:ascii="Times New Roman" w:hAnsi="Times New Roman" w:cs="Times New Roman"/>
          <w:b/>
          <w:bCs/>
          <w:i/>
          <w:iCs/>
          <w:sz w:val="28"/>
          <w:szCs w:val="28"/>
        </w:rPr>
        <w:br/>
        <w:t xml:space="preserve">нам найбільшої </w:t>
      </w:r>
      <w:proofErr w:type="spellStart"/>
      <w:r w:rsidRPr="00044209">
        <w:rPr>
          <w:rFonts w:ascii="Times New Roman" w:hAnsi="Times New Roman" w:cs="Times New Roman"/>
          <w:b/>
          <w:bCs/>
          <w:i/>
          <w:iCs/>
          <w:sz w:val="28"/>
          <w:szCs w:val="28"/>
        </w:rPr>
        <w:t>моці”</w:t>
      </w:r>
      <w:proofErr w:type="spellEnd"/>
      <w:r w:rsidRPr="00044209">
        <w:rPr>
          <w:rFonts w:ascii="Times New Roman" w:hAnsi="Times New Roman" w:cs="Times New Roman"/>
          <w:b/>
          <w:bCs/>
          <w:i/>
          <w:iCs/>
          <w:sz w:val="28"/>
          <w:szCs w:val="28"/>
        </w:rPr>
        <w:t xml:space="preserve"> (</w:t>
      </w:r>
      <w:proofErr w:type="spellStart"/>
      <w:r w:rsidRPr="00044209">
        <w:rPr>
          <w:rFonts w:ascii="Times New Roman" w:hAnsi="Times New Roman" w:cs="Times New Roman"/>
          <w:b/>
          <w:bCs/>
          <w:i/>
          <w:iCs/>
          <w:sz w:val="28"/>
          <w:szCs w:val="28"/>
        </w:rPr>
        <w:t>“Молодь</w:t>
      </w:r>
      <w:proofErr w:type="spellEnd"/>
      <w:r w:rsidRPr="00044209">
        <w:rPr>
          <w:rFonts w:ascii="Times New Roman" w:hAnsi="Times New Roman" w:cs="Times New Roman"/>
          <w:b/>
          <w:bCs/>
          <w:i/>
          <w:iCs/>
          <w:sz w:val="28"/>
          <w:szCs w:val="28"/>
        </w:rPr>
        <w:t> </w:t>
      </w:r>
      <w:r w:rsidRPr="00044209">
        <w:rPr>
          <w:rFonts w:ascii="Times New Roman" w:hAnsi="Times New Roman" w:cs="Times New Roman"/>
          <w:b/>
          <w:bCs/>
          <w:i/>
          <w:iCs/>
          <w:sz w:val="28"/>
          <w:szCs w:val="28"/>
        </w:rPr>
        <w:br/>
      </w:r>
      <w:proofErr w:type="spellStart"/>
      <w:r w:rsidRPr="00044209">
        <w:rPr>
          <w:rFonts w:ascii="Times New Roman" w:hAnsi="Times New Roman" w:cs="Times New Roman"/>
          <w:b/>
          <w:bCs/>
          <w:i/>
          <w:iCs/>
          <w:sz w:val="28"/>
          <w:szCs w:val="28"/>
        </w:rPr>
        <w:t>України”</w:t>
      </w:r>
      <w:proofErr w:type="spellEnd"/>
      <w:r w:rsidRPr="00044209">
        <w:rPr>
          <w:rFonts w:ascii="Times New Roman" w:hAnsi="Times New Roman" w:cs="Times New Roman"/>
          <w:b/>
          <w:bCs/>
          <w:i/>
          <w:iCs/>
          <w:sz w:val="28"/>
          <w:szCs w:val="28"/>
        </w:rPr>
        <w:t>, 2001, 4 травня)</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Вивчення проблем української сім’ї передбачає врахування характеру культурної трансмісії в нинішніх умовах, зумовленості цього процесу наявним способом і рівнем життя населення. Широкий спектр родинних традицій як важливого засобу підтримки </w:t>
      </w:r>
      <w:proofErr w:type="spellStart"/>
      <w:r w:rsidRPr="00044209">
        <w:rPr>
          <w:rFonts w:ascii="Times New Roman" w:hAnsi="Times New Roman" w:cs="Times New Roman"/>
          <w:bCs/>
          <w:sz w:val="28"/>
          <w:szCs w:val="28"/>
        </w:rPr>
        <w:t>міжпоколінних</w:t>
      </w:r>
      <w:proofErr w:type="spellEnd"/>
      <w:r w:rsidRPr="00044209">
        <w:rPr>
          <w:rFonts w:ascii="Times New Roman" w:hAnsi="Times New Roman" w:cs="Times New Roman"/>
          <w:bCs/>
          <w:sz w:val="28"/>
          <w:szCs w:val="28"/>
        </w:rPr>
        <w:t xml:space="preserve"> зв’язків уже стали предметом зацікавленого розгляду з боку етнографів, педагогів, психологів, що свідчить про міждисциплінарний характер цієї проблеми. Необхідність формулювання більш чітких уявлень про конкретний зміст </w:t>
      </w:r>
      <w:proofErr w:type="spellStart"/>
      <w:r w:rsidRPr="00044209">
        <w:rPr>
          <w:rFonts w:ascii="Times New Roman" w:hAnsi="Times New Roman" w:cs="Times New Roman"/>
          <w:bCs/>
          <w:sz w:val="28"/>
          <w:szCs w:val="28"/>
        </w:rPr>
        <w:t>міжпоколінної</w:t>
      </w:r>
      <w:proofErr w:type="spellEnd"/>
      <w:r w:rsidRPr="00044209">
        <w:rPr>
          <w:rFonts w:ascii="Times New Roman" w:hAnsi="Times New Roman" w:cs="Times New Roman"/>
          <w:bCs/>
          <w:sz w:val="28"/>
          <w:szCs w:val="28"/>
        </w:rPr>
        <w:t xml:space="preserve"> трансмісії, її шляхи й механізми призводить до подальшої диференціації та деталізації предмета дослідження. Зокрема, актуальним бачиться вивчення не лише впливу духовної культури й пов’язаних із нею традицій на формування етнічної ідентичності, а й аналіз у цьому плані повсякденного життя та побуту.</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Особлива увага до проблем повсякденності української родини є невипадковою. Вона викликана реальними труднощами організації матеріальної сторони життєдіяльності сімей внаслідок низького рівня життя населення України. Відомо, що </w:t>
      </w:r>
      <w:proofErr w:type="spellStart"/>
      <w:r w:rsidRPr="00044209">
        <w:rPr>
          <w:rFonts w:ascii="Times New Roman" w:hAnsi="Times New Roman" w:cs="Times New Roman"/>
          <w:bCs/>
          <w:sz w:val="28"/>
          <w:szCs w:val="28"/>
        </w:rPr>
        <w:t>“частка</w:t>
      </w:r>
      <w:proofErr w:type="spellEnd"/>
      <w:r w:rsidRPr="00044209">
        <w:rPr>
          <w:rFonts w:ascii="Times New Roman" w:hAnsi="Times New Roman" w:cs="Times New Roman"/>
          <w:bCs/>
          <w:sz w:val="28"/>
          <w:szCs w:val="28"/>
        </w:rPr>
        <w:t xml:space="preserve"> витрат на харчування в бюджеті середньої української родини виросла за 1991-2000 роки з 33 до 64%, якість харчування помітно погіршилась: енергетична цінність денного раціону знизилася з 3597 до 2505 </w:t>
      </w:r>
      <w:proofErr w:type="spellStart"/>
      <w:r w:rsidRPr="00044209">
        <w:rPr>
          <w:rFonts w:ascii="Times New Roman" w:hAnsi="Times New Roman" w:cs="Times New Roman"/>
          <w:bCs/>
          <w:sz w:val="28"/>
          <w:szCs w:val="28"/>
        </w:rPr>
        <w:t>ккал.”</w:t>
      </w:r>
      <w:proofErr w:type="spellEnd"/>
      <w:r w:rsidRPr="00044209">
        <w:rPr>
          <w:rFonts w:ascii="Times New Roman" w:hAnsi="Times New Roman" w:cs="Times New Roman"/>
          <w:bCs/>
          <w:sz w:val="28"/>
          <w:szCs w:val="28"/>
        </w:rPr>
        <w:t xml:space="preserve"> [1, 1]. Загалом, учені твердять, що </w:t>
      </w:r>
      <w:proofErr w:type="spellStart"/>
      <w:r w:rsidRPr="00044209">
        <w:rPr>
          <w:rFonts w:ascii="Times New Roman" w:hAnsi="Times New Roman" w:cs="Times New Roman"/>
          <w:bCs/>
          <w:sz w:val="28"/>
          <w:szCs w:val="28"/>
        </w:rPr>
        <w:t>“якість</w:t>
      </w:r>
      <w:proofErr w:type="spellEnd"/>
      <w:r w:rsidRPr="00044209">
        <w:rPr>
          <w:rFonts w:ascii="Times New Roman" w:hAnsi="Times New Roman" w:cs="Times New Roman"/>
          <w:bCs/>
          <w:sz w:val="28"/>
          <w:szCs w:val="28"/>
        </w:rPr>
        <w:t xml:space="preserve"> харчування населення в нас помітно нижча, ніж в інших європейських країнах. До того ж у 10 млн. чоловік (майже п’ятої частини населення!) енергетична цінність харчування – нижча від 2100 ккал. А це, за визначенням фахівців Всесвітньої організації охорони здоров’я, є межею </w:t>
      </w:r>
      <w:proofErr w:type="spellStart"/>
      <w:r w:rsidRPr="00044209">
        <w:rPr>
          <w:rFonts w:ascii="Times New Roman" w:hAnsi="Times New Roman" w:cs="Times New Roman"/>
          <w:bCs/>
          <w:sz w:val="28"/>
          <w:szCs w:val="28"/>
        </w:rPr>
        <w:t>бідності”</w:t>
      </w:r>
      <w:proofErr w:type="spellEnd"/>
      <w:r w:rsidRPr="00044209">
        <w:rPr>
          <w:rFonts w:ascii="Times New Roman" w:hAnsi="Times New Roman" w:cs="Times New Roman"/>
          <w:bCs/>
          <w:sz w:val="28"/>
          <w:szCs w:val="28"/>
        </w:rPr>
        <w:t xml:space="preserve"> [Там таки].</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Таким чином, у наших </w:t>
      </w:r>
      <w:proofErr w:type="spellStart"/>
      <w:r w:rsidRPr="00044209">
        <w:rPr>
          <w:rFonts w:ascii="Times New Roman" w:hAnsi="Times New Roman" w:cs="Times New Roman"/>
          <w:bCs/>
          <w:sz w:val="28"/>
          <w:szCs w:val="28"/>
        </w:rPr>
        <w:t>родинознавчих</w:t>
      </w:r>
      <w:proofErr w:type="spellEnd"/>
      <w:r w:rsidRPr="00044209">
        <w:rPr>
          <w:rFonts w:ascii="Times New Roman" w:hAnsi="Times New Roman" w:cs="Times New Roman"/>
          <w:bCs/>
          <w:sz w:val="28"/>
          <w:szCs w:val="28"/>
        </w:rPr>
        <w:t xml:space="preserve"> студіях ми не можемо обминути той простий факт, що в нинішніх умовах різноманітні види активності членів українських родин значною мірою обертається навколо тих чи інших проблем організації харчування. Вони включають щорічну копітку діяльність з </w:t>
      </w:r>
      <w:r w:rsidRPr="00044209">
        <w:rPr>
          <w:rFonts w:ascii="Times New Roman" w:hAnsi="Times New Roman" w:cs="Times New Roman"/>
          <w:bCs/>
          <w:sz w:val="28"/>
          <w:szCs w:val="28"/>
        </w:rPr>
        <w:lastRenderedPageBreak/>
        <w:t>вирощування городини на присадибних ділянках із подальшим її зберіганням; періодичні чи щоденні закупи продуктів харчування з орієнтацією на нижчі ціни, що зумовлює певні затрати часу на пошук такої продукції; щоденне приготування страв у домашніх умовах, що вимагає неабиякої кмітливості в складанні денного та тижневого меню тощо.</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Варто зазначити, що в сучасній українській сім’ї основну відповідальність за організацію цих видів активності зазвичай несуть жінки. Проте жінки, переважно міські, часто недостатньо використовують усі наявні тут ресурси, позаяк мало обізнані з існуючим етнокультурним досвідом у цьому плані. Розуміючи трудність наведеної ситуації та її очевидну тимчасовість, варто оцінити адаптивний потенціал народних традицій харчування як засобів регуляції харчової поведінки особистості в умовах, що склалися. Проте аналіз сучасної психологічної літератури свідчить, що традиції народної кулінарії та пов’язана з ними харчова поведінка в сім’ї ще не стали предметом спеціальних студій, зокрема етнопсихологічних.</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Розгляд традицій харчування у вимірах етнопсихології передбачає насамперед уточнення основних понять і розробку відповідного методологічних підходу в цьому зв’язку. Передусім мовиться про уточнення змісту понять </w:t>
      </w:r>
      <w:proofErr w:type="spellStart"/>
      <w:r w:rsidRPr="00044209">
        <w:rPr>
          <w:rFonts w:ascii="Times New Roman" w:hAnsi="Times New Roman" w:cs="Times New Roman"/>
          <w:bCs/>
          <w:sz w:val="28"/>
          <w:szCs w:val="28"/>
        </w:rPr>
        <w:t>“традиція”</w:t>
      </w:r>
      <w:proofErr w:type="spellEnd"/>
      <w:r w:rsidRPr="00044209">
        <w:rPr>
          <w:rFonts w:ascii="Times New Roman" w:hAnsi="Times New Roman" w:cs="Times New Roman"/>
          <w:bCs/>
          <w:sz w:val="28"/>
          <w:szCs w:val="28"/>
        </w:rPr>
        <w:t xml:space="preserve"> і </w:t>
      </w:r>
      <w:proofErr w:type="spellStart"/>
      <w:r w:rsidRPr="00044209">
        <w:rPr>
          <w:rFonts w:ascii="Times New Roman" w:hAnsi="Times New Roman" w:cs="Times New Roman"/>
          <w:bCs/>
          <w:sz w:val="28"/>
          <w:szCs w:val="28"/>
        </w:rPr>
        <w:t>“обряд”</w:t>
      </w:r>
      <w:proofErr w:type="spellEnd"/>
      <w:r w:rsidRPr="00044209">
        <w:rPr>
          <w:rFonts w:ascii="Times New Roman" w:hAnsi="Times New Roman" w:cs="Times New Roman"/>
          <w:bCs/>
          <w:sz w:val="28"/>
          <w:szCs w:val="28"/>
        </w:rPr>
        <w:t xml:space="preserve">, а також </w:t>
      </w:r>
      <w:proofErr w:type="spellStart"/>
      <w:r w:rsidRPr="00044209">
        <w:rPr>
          <w:rFonts w:ascii="Times New Roman" w:hAnsi="Times New Roman" w:cs="Times New Roman"/>
          <w:bCs/>
          <w:sz w:val="28"/>
          <w:szCs w:val="28"/>
        </w:rPr>
        <w:t>“традиції</w:t>
      </w:r>
      <w:proofErr w:type="spellEnd"/>
      <w:r w:rsidRPr="00044209">
        <w:rPr>
          <w:rFonts w:ascii="Times New Roman" w:hAnsi="Times New Roman" w:cs="Times New Roman"/>
          <w:bCs/>
          <w:sz w:val="28"/>
          <w:szCs w:val="28"/>
        </w:rPr>
        <w:t xml:space="preserve"> </w:t>
      </w:r>
      <w:proofErr w:type="spellStart"/>
      <w:r w:rsidRPr="00044209">
        <w:rPr>
          <w:rFonts w:ascii="Times New Roman" w:hAnsi="Times New Roman" w:cs="Times New Roman"/>
          <w:bCs/>
          <w:sz w:val="28"/>
          <w:szCs w:val="28"/>
        </w:rPr>
        <w:t>харчування”</w:t>
      </w:r>
      <w:proofErr w:type="spellEnd"/>
      <w:r w:rsidRPr="00044209">
        <w:rPr>
          <w:rFonts w:ascii="Times New Roman" w:hAnsi="Times New Roman" w:cs="Times New Roman"/>
          <w:bCs/>
          <w:sz w:val="28"/>
          <w:szCs w:val="28"/>
        </w:rPr>
        <w:t xml:space="preserve"> та </w:t>
      </w:r>
      <w:proofErr w:type="spellStart"/>
      <w:r w:rsidRPr="00044209">
        <w:rPr>
          <w:rFonts w:ascii="Times New Roman" w:hAnsi="Times New Roman" w:cs="Times New Roman"/>
          <w:bCs/>
          <w:sz w:val="28"/>
          <w:szCs w:val="28"/>
        </w:rPr>
        <w:t>“традиції</w:t>
      </w:r>
      <w:proofErr w:type="spellEnd"/>
      <w:r w:rsidRPr="00044209">
        <w:rPr>
          <w:rFonts w:ascii="Times New Roman" w:hAnsi="Times New Roman" w:cs="Times New Roman"/>
          <w:bCs/>
          <w:sz w:val="28"/>
          <w:szCs w:val="28"/>
        </w:rPr>
        <w:t xml:space="preserve"> сімейного </w:t>
      </w:r>
      <w:proofErr w:type="spellStart"/>
      <w:r w:rsidRPr="00044209">
        <w:rPr>
          <w:rFonts w:ascii="Times New Roman" w:hAnsi="Times New Roman" w:cs="Times New Roman"/>
          <w:bCs/>
          <w:sz w:val="28"/>
          <w:szCs w:val="28"/>
        </w:rPr>
        <w:t>харчування”</w:t>
      </w:r>
      <w:proofErr w:type="spellEnd"/>
      <w:r w:rsidRPr="00044209">
        <w:rPr>
          <w:rFonts w:ascii="Times New Roman" w:hAnsi="Times New Roman" w:cs="Times New Roman"/>
          <w:bCs/>
          <w:sz w:val="28"/>
          <w:szCs w:val="28"/>
        </w:rPr>
        <w:t xml:space="preserve">. Прикметою сучасних етнопсихологічних студій є те, що етнопсихологічне трактування змісту традиції поступово розширюється за рахунок включення до нього </w:t>
      </w:r>
      <w:proofErr w:type="spellStart"/>
      <w:r w:rsidRPr="00044209">
        <w:rPr>
          <w:rFonts w:ascii="Times New Roman" w:hAnsi="Times New Roman" w:cs="Times New Roman"/>
          <w:bCs/>
          <w:sz w:val="28"/>
          <w:szCs w:val="28"/>
        </w:rPr>
        <w:t>“стійких</w:t>
      </w:r>
      <w:proofErr w:type="spellEnd"/>
      <w:r w:rsidRPr="00044209">
        <w:rPr>
          <w:rFonts w:ascii="Times New Roman" w:hAnsi="Times New Roman" w:cs="Times New Roman"/>
          <w:bCs/>
          <w:sz w:val="28"/>
          <w:szCs w:val="28"/>
        </w:rPr>
        <w:t xml:space="preserve"> для культури (стереотипних) форм поведінки, тобто звичаїв, тоді як раніше мала місце тенденція відносити категорії </w:t>
      </w:r>
      <w:proofErr w:type="spellStart"/>
      <w:r w:rsidRPr="00044209">
        <w:rPr>
          <w:rFonts w:ascii="Times New Roman" w:hAnsi="Times New Roman" w:cs="Times New Roman"/>
          <w:bCs/>
          <w:sz w:val="28"/>
          <w:szCs w:val="28"/>
        </w:rPr>
        <w:t>“традиція”</w:t>
      </w:r>
      <w:proofErr w:type="spellEnd"/>
      <w:r w:rsidRPr="00044209">
        <w:rPr>
          <w:rFonts w:ascii="Times New Roman" w:hAnsi="Times New Roman" w:cs="Times New Roman"/>
          <w:bCs/>
          <w:sz w:val="28"/>
          <w:szCs w:val="28"/>
        </w:rPr>
        <w:t xml:space="preserve"> і </w:t>
      </w:r>
      <w:proofErr w:type="spellStart"/>
      <w:r w:rsidRPr="00044209">
        <w:rPr>
          <w:rFonts w:ascii="Times New Roman" w:hAnsi="Times New Roman" w:cs="Times New Roman"/>
          <w:bCs/>
          <w:sz w:val="28"/>
          <w:szCs w:val="28"/>
        </w:rPr>
        <w:t>“звичай”</w:t>
      </w:r>
      <w:proofErr w:type="spellEnd"/>
      <w:r w:rsidRPr="00044209">
        <w:rPr>
          <w:rFonts w:ascii="Times New Roman" w:hAnsi="Times New Roman" w:cs="Times New Roman"/>
          <w:bCs/>
          <w:sz w:val="28"/>
          <w:szCs w:val="28"/>
        </w:rPr>
        <w:t xml:space="preserve"> до різних сфер життя: традицію – до духовної сфери життя суспільства, а звичай – до сфери поведінки, що </w:t>
      </w:r>
      <w:proofErr w:type="spellStart"/>
      <w:r w:rsidRPr="00044209">
        <w:rPr>
          <w:rFonts w:ascii="Times New Roman" w:hAnsi="Times New Roman" w:cs="Times New Roman"/>
          <w:bCs/>
          <w:sz w:val="28"/>
          <w:szCs w:val="28"/>
        </w:rPr>
        <w:t>спостерігається”</w:t>
      </w:r>
      <w:proofErr w:type="spellEnd"/>
      <w:r w:rsidRPr="00044209">
        <w:rPr>
          <w:rFonts w:ascii="Times New Roman" w:hAnsi="Times New Roman" w:cs="Times New Roman"/>
          <w:bCs/>
          <w:sz w:val="28"/>
          <w:szCs w:val="28"/>
        </w:rPr>
        <w:t xml:space="preserve"> [2, 176]. Проте остання настанова все ще є відчутною в ряді вітчизняних етнопсихологічних та </w:t>
      </w:r>
      <w:proofErr w:type="spellStart"/>
      <w:r w:rsidRPr="00044209">
        <w:rPr>
          <w:rFonts w:ascii="Times New Roman" w:hAnsi="Times New Roman" w:cs="Times New Roman"/>
          <w:bCs/>
          <w:sz w:val="28"/>
          <w:szCs w:val="28"/>
        </w:rPr>
        <w:t>етнопедагогічних</w:t>
      </w:r>
      <w:proofErr w:type="spellEnd"/>
      <w:r w:rsidRPr="00044209">
        <w:rPr>
          <w:rFonts w:ascii="Times New Roman" w:hAnsi="Times New Roman" w:cs="Times New Roman"/>
          <w:bCs/>
          <w:sz w:val="28"/>
          <w:szCs w:val="28"/>
        </w:rPr>
        <w:t xml:space="preserve"> досліджень, зокрема тих, які стосуються родинного виховання.</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Опираючись на згадане положення, зазначимо, що розглядаючи традиції харчування в етнопсихологічному вимірі, ми зовсім не прагнемо протиставити матеріальну культуру духовній культурі. Більше того, одне з основних завдань нашого дослідження якраз і полягає в тому, щоб простежити різноманітність зв’язків і проявів повсякденного життя сім’ї у ситуаціях харчової активності в єдиному контексті існуючих і значущих систем цінностей і норм. Тому пропонуємо розмежувати змістовний і формальний аспект харчової поведінки, яка опирається на традиції харчування та застільної поведінки. До першого аспекту віднесемо насамперед традиції кулінарії, досвід приготування тих чи інших страв, ставлення до них як до компоненту повсякденних чи обрядових трапез, що інтегруються зрештою у певні харчові звички, настанови, стереотипи харчування. Другий аспект стосується усталених форм організації харчування в сім’ї (статева, вікова, рольова диференціація), його режиму, що є виявом особливостей типового укладу життя. Таким чином, про вибір сучасною </w:t>
      </w:r>
      <w:r w:rsidRPr="00044209">
        <w:rPr>
          <w:rFonts w:ascii="Times New Roman" w:hAnsi="Times New Roman" w:cs="Times New Roman"/>
          <w:bCs/>
          <w:sz w:val="28"/>
          <w:szCs w:val="28"/>
        </w:rPr>
        <w:lastRenderedPageBreak/>
        <w:t xml:space="preserve">особистістю традиційної стратегії харчування як способу самоорганізації власного харчування протягом того чи іншого проміжку часу йдеться за умови переважання в її поведінці насамперед змістовних елементів, зорієнтованих на традиції харчування. У разі яскравого вияву переважно формальних аспектів традиційної харчової поведінки реанімуються елементи патріархального укладу, які здатні послабити потяг людини до самоорганізації власного стилю життя на цьому </w:t>
      </w:r>
      <w:proofErr w:type="spellStart"/>
      <w:r w:rsidRPr="00044209">
        <w:rPr>
          <w:rFonts w:ascii="Times New Roman" w:hAnsi="Times New Roman" w:cs="Times New Roman"/>
          <w:bCs/>
          <w:sz w:val="28"/>
          <w:szCs w:val="28"/>
        </w:rPr>
        <w:t>грунті</w:t>
      </w:r>
      <w:proofErr w:type="spellEnd"/>
      <w:r w:rsidRPr="00044209">
        <w:rPr>
          <w:rFonts w:ascii="Times New Roman" w:hAnsi="Times New Roman" w:cs="Times New Roman"/>
          <w:bCs/>
          <w:sz w:val="28"/>
          <w:szCs w:val="28"/>
        </w:rPr>
        <w:t>.</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Наші попередні дослідження засвідчили, що з-поміж десяти описаних в анкеті стратегій харчової поведінки, які були умовно позначені як </w:t>
      </w:r>
      <w:proofErr w:type="spellStart"/>
      <w:r w:rsidRPr="00044209">
        <w:rPr>
          <w:rFonts w:ascii="Times New Roman" w:hAnsi="Times New Roman" w:cs="Times New Roman"/>
          <w:bCs/>
          <w:sz w:val="28"/>
          <w:szCs w:val="28"/>
        </w:rPr>
        <w:t>“традиційна”</w:t>
      </w:r>
      <w:proofErr w:type="spellEnd"/>
      <w:r w:rsidRPr="00044209">
        <w:rPr>
          <w:rFonts w:ascii="Times New Roman" w:hAnsi="Times New Roman" w:cs="Times New Roman"/>
          <w:bCs/>
          <w:sz w:val="28"/>
          <w:szCs w:val="28"/>
        </w:rPr>
        <w:t xml:space="preserve">, </w:t>
      </w:r>
      <w:proofErr w:type="spellStart"/>
      <w:r w:rsidRPr="00044209">
        <w:rPr>
          <w:rFonts w:ascii="Times New Roman" w:hAnsi="Times New Roman" w:cs="Times New Roman"/>
          <w:bCs/>
          <w:sz w:val="28"/>
          <w:szCs w:val="28"/>
        </w:rPr>
        <w:t>“сімейна”</w:t>
      </w:r>
      <w:proofErr w:type="spellEnd"/>
      <w:r w:rsidRPr="00044209">
        <w:rPr>
          <w:rFonts w:ascii="Times New Roman" w:hAnsi="Times New Roman" w:cs="Times New Roman"/>
          <w:bCs/>
          <w:sz w:val="28"/>
          <w:szCs w:val="28"/>
        </w:rPr>
        <w:t xml:space="preserve">, </w:t>
      </w:r>
      <w:proofErr w:type="spellStart"/>
      <w:r w:rsidRPr="00044209">
        <w:rPr>
          <w:rFonts w:ascii="Times New Roman" w:hAnsi="Times New Roman" w:cs="Times New Roman"/>
          <w:bCs/>
          <w:sz w:val="28"/>
          <w:szCs w:val="28"/>
        </w:rPr>
        <w:t>“псевдовегетаріанська”</w:t>
      </w:r>
      <w:proofErr w:type="spellEnd"/>
      <w:r w:rsidRPr="00044209">
        <w:rPr>
          <w:rFonts w:ascii="Times New Roman" w:hAnsi="Times New Roman" w:cs="Times New Roman"/>
          <w:bCs/>
          <w:sz w:val="28"/>
          <w:szCs w:val="28"/>
        </w:rPr>
        <w:t xml:space="preserve"> тощо, переважна більшість опитаних (150 респондентів, 50 чоловіків, 100 жінок) найвище оцінили ту, яка була зорієнтована на традиції української народної кулінарії [3, 163]. Цікаво, що згадану стратегію вивищують всі категорії опитаних, як педагоги, так і художники, як музейні працівники, так і студенти, як чоловіки, так і жінки. Особливо це стосується одружених жінок у віці 30-60 років.</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Водночас в поглядах на значення традиції як складової повсякденного життя респонденти не дійшли згоди. Відповідаючи на запитання: </w:t>
      </w:r>
      <w:proofErr w:type="spellStart"/>
      <w:r w:rsidRPr="00044209">
        <w:rPr>
          <w:rFonts w:ascii="Times New Roman" w:hAnsi="Times New Roman" w:cs="Times New Roman"/>
          <w:bCs/>
          <w:sz w:val="28"/>
          <w:szCs w:val="28"/>
        </w:rPr>
        <w:t>“Які</w:t>
      </w:r>
      <w:proofErr w:type="spellEnd"/>
      <w:r w:rsidRPr="00044209">
        <w:rPr>
          <w:rFonts w:ascii="Times New Roman" w:hAnsi="Times New Roman" w:cs="Times New Roman"/>
          <w:bCs/>
          <w:sz w:val="28"/>
          <w:szCs w:val="28"/>
        </w:rPr>
        <w:t xml:space="preserve"> життєві цінності є найважливішими складовими того способу життя, який притаманний </w:t>
      </w:r>
      <w:proofErr w:type="spellStart"/>
      <w:r w:rsidRPr="00044209">
        <w:rPr>
          <w:rFonts w:ascii="Times New Roman" w:hAnsi="Times New Roman" w:cs="Times New Roman"/>
          <w:bCs/>
          <w:sz w:val="28"/>
          <w:szCs w:val="28"/>
        </w:rPr>
        <w:t>Вам”</w:t>
      </w:r>
      <w:proofErr w:type="spellEnd"/>
      <w:r w:rsidRPr="00044209">
        <w:rPr>
          <w:rFonts w:ascii="Times New Roman" w:hAnsi="Times New Roman" w:cs="Times New Roman"/>
          <w:bCs/>
          <w:sz w:val="28"/>
          <w:szCs w:val="28"/>
        </w:rPr>
        <w:t xml:space="preserve"> опитані, чоловіки й жінки, розмістили життєві цінності у такий спосіб: цінності сім’ї та сімейного спілкування (1 ранг); цінності здорового способу життя (2 ранг); цінності міжособистісного спілкування, дружби й кохання (3 ранг), цінності релігійного світосприймання (5 ранг). Про необхідність реалізації традиційних українських цінностей у всіх сферах повсякденного життя твердили швидше чоловіки (4 ранг), а жінки, які попередньо високо оцінили народно-традиційну стратегію харчування, згадали ці цінності лише у кінці переліку (11 ранг).</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Доповнимо наведені результати аналізом форм організації харчування в сучасній українській сім’ї, які власне і є засобом розгортання тої чи іншої стратегії на цьому терені. Розглянемо особливості організації харчування в сім’ї насамперед з боку характеру статево-рольової диференціації. Остання тісно корелює із характером сімейного укладу, передусім у гендерному аспекті. З цією метою застосуємо типологію укладів сімейного життя, яка була запропонована німецькою дослідницею Б. </w:t>
      </w:r>
      <w:proofErr w:type="spellStart"/>
      <w:r w:rsidRPr="00044209">
        <w:rPr>
          <w:rFonts w:ascii="Times New Roman" w:hAnsi="Times New Roman" w:cs="Times New Roman"/>
          <w:bCs/>
          <w:sz w:val="28"/>
          <w:szCs w:val="28"/>
        </w:rPr>
        <w:t>Пфау-Еффінгер</w:t>
      </w:r>
      <w:proofErr w:type="spellEnd"/>
      <w:r w:rsidRPr="00044209">
        <w:rPr>
          <w:rFonts w:ascii="Times New Roman" w:hAnsi="Times New Roman" w:cs="Times New Roman"/>
          <w:bCs/>
          <w:sz w:val="28"/>
          <w:szCs w:val="28"/>
        </w:rPr>
        <w:t xml:space="preserve">. Вона виокремлює шість гендерних західноєвропейських моделей культури, що включають як традиційні, так і нові, більш прогресивні моделі, а саме: 1) гендерна модель сімейної економіки, якій властивий жорсткий гендерний розподіл праці в межах домашньої економіки; 2) модель чоловіка годувальника та дружини домогосподарки; 3) модель чоловіка годувальника й дружини частково домогосподарки (модернізована 2 модель); 4) модель двох годувальників в умовах державного догляду за дітьми; 5) модель двох годувальників /двох </w:t>
      </w:r>
      <w:proofErr w:type="spellStart"/>
      <w:r w:rsidRPr="00044209">
        <w:rPr>
          <w:rFonts w:ascii="Times New Roman" w:hAnsi="Times New Roman" w:cs="Times New Roman"/>
          <w:bCs/>
          <w:sz w:val="28"/>
          <w:szCs w:val="28"/>
        </w:rPr>
        <w:t>домогосподарів</w:t>
      </w:r>
      <w:proofErr w:type="spellEnd"/>
      <w:r w:rsidRPr="00044209">
        <w:rPr>
          <w:rFonts w:ascii="Times New Roman" w:hAnsi="Times New Roman" w:cs="Times New Roman"/>
          <w:bCs/>
          <w:sz w:val="28"/>
          <w:szCs w:val="28"/>
        </w:rPr>
        <w:t>; 6) модель двох годувальників /найманої жінки домогосподарки [4, 27].</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lastRenderedPageBreak/>
        <w:t xml:space="preserve">Дослідження вітчизняних етнографів свідчать, що в українській селянській сім’ї традиційно домінувала перша з наведених моделей гендерного укладу. Водночас аналіз змін структури малої української сім’ї в середині ХІХ ст. дозволяє дійти висновку про те, що на той час були створені умови </w:t>
      </w:r>
      <w:proofErr w:type="spellStart"/>
      <w:r w:rsidRPr="00044209">
        <w:rPr>
          <w:rFonts w:ascii="Times New Roman" w:hAnsi="Times New Roman" w:cs="Times New Roman"/>
          <w:bCs/>
          <w:sz w:val="28"/>
          <w:szCs w:val="28"/>
        </w:rPr>
        <w:t>“для</w:t>
      </w:r>
      <w:proofErr w:type="spellEnd"/>
      <w:r w:rsidRPr="00044209">
        <w:rPr>
          <w:rFonts w:ascii="Times New Roman" w:hAnsi="Times New Roman" w:cs="Times New Roman"/>
          <w:bCs/>
          <w:sz w:val="28"/>
          <w:szCs w:val="28"/>
        </w:rPr>
        <w:t xml:space="preserve"> переходу до нового типу розвитку української родини, який характеризується відносно вільним вибором і можливістю побудови традиційно притаманного нашому народові сімейного </w:t>
      </w:r>
      <w:proofErr w:type="spellStart"/>
      <w:r w:rsidRPr="00044209">
        <w:rPr>
          <w:rFonts w:ascii="Times New Roman" w:hAnsi="Times New Roman" w:cs="Times New Roman"/>
          <w:bCs/>
          <w:sz w:val="28"/>
          <w:szCs w:val="28"/>
        </w:rPr>
        <w:t>побуту“</w:t>
      </w:r>
      <w:proofErr w:type="spellEnd"/>
      <w:r w:rsidRPr="00044209">
        <w:rPr>
          <w:rFonts w:ascii="Times New Roman" w:hAnsi="Times New Roman" w:cs="Times New Roman"/>
          <w:bCs/>
          <w:sz w:val="28"/>
          <w:szCs w:val="28"/>
        </w:rPr>
        <w:t xml:space="preserve"> [5, 39]. В основі виробничої діяльності сімейного колективу лежав принцип </w:t>
      </w:r>
      <w:proofErr w:type="spellStart"/>
      <w:r w:rsidRPr="00044209">
        <w:rPr>
          <w:rFonts w:ascii="Times New Roman" w:hAnsi="Times New Roman" w:cs="Times New Roman"/>
          <w:bCs/>
          <w:sz w:val="28"/>
          <w:szCs w:val="28"/>
        </w:rPr>
        <w:t>статево-вікового</w:t>
      </w:r>
      <w:proofErr w:type="spellEnd"/>
      <w:r w:rsidRPr="00044209">
        <w:rPr>
          <w:rFonts w:ascii="Times New Roman" w:hAnsi="Times New Roman" w:cs="Times New Roman"/>
          <w:bCs/>
          <w:sz w:val="28"/>
          <w:szCs w:val="28"/>
        </w:rPr>
        <w:t xml:space="preserve"> розподілу праці. Це означає, що </w:t>
      </w:r>
      <w:proofErr w:type="spellStart"/>
      <w:r w:rsidRPr="00044209">
        <w:rPr>
          <w:rFonts w:ascii="Times New Roman" w:hAnsi="Times New Roman" w:cs="Times New Roman"/>
          <w:bCs/>
          <w:sz w:val="28"/>
          <w:szCs w:val="28"/>
        </w:rPr>
        <w:t>“чоловіки</w:t>
      </w:r>
      <w:proofErr w:type="spellEnd"/>
      <w:r w:rsidRPr="00044209">
        <w:rPr>
          <w:rFonts w:ascii="Times New Roman" w:hAnsi="Times New Roman" w:cs="Times New Roman"/>
          <w:bCs/>
          <w:sz w:val="28"/>
          <w:szCs w:val="28"/>
        </w:rPr>
        <w:t xml:space="preserve"> й сини найбільше часу були зайняті в рільництві й тваринництві, а жінки й дочки – у хатніх роботах і тваринництві. Особливості застосування цього принципу в малій сім’ї полягала в зростанні кількості спільно виконуваних робіт, </w:t>
      </w:r>
      <w:proofErr w:type="spellStart"/>
      <w:r w:rsidRPr="00044209">
        <w:rPr>
          <w:rFonts w:ascii="Times New Roman" w:hAnsi="Times New Roman" w:cs="Times New Roman"/>
          <w:bCs/>
          <w:sz w:val="28"/>
          <w:szCs w:val="28"/>
        </w:rPr>
        <w:t>ранішому</w:t>
      </w:r>
      <w:proofErr w:type="spellEnd"/>
      <w:r w:rsidRPr="00044209">
        <w:rPr>
          <w:rFonts w:ascii="Times New Roman" w:hAnsi="Times New Roman" w:cs="Times New Roman"/>
          <w:bCs/>
          <w:sz w:val="28"/>
          <w:szCs w:val="28"/>
        </w:rPr>
        <w:t xml:space="preserve"> залученні дітей до виробничого процесу і індивідуалізації </w:t>
      </w:r>
      <w:proofErr w:type="spellStart"/>
      <w:r w:rsidRPr="00044209">
        <w:rPr>
          <w:rFonts w:ascii="Times New Roman" w:hAnsi="Times New Roman" w:cs="Times New Roman"/>
          <w:bCs/>
          <w:sz w:val="28"/>
          <w:szCs w:val="28"/>
        </w:rPr>
        <w:t>особистості”</w:t>
      </w:r>
      <w:proofErr w:type="spellEnd"/>
      <w:r w:rsidRPr="00044209">
        <w:rPr>
          <w:rFonts w:ascii="Times New Roman" w:hAnsi="Times New Roman" w:cs="Times New Roman"/>
          <w:bCs/>
          <w:sz w:val="28"/>
          <w:szCs w:val="28"/>
        </w:rPr>
        <w:t xml:space="preserve"> [Там таки, 102]. На думку Р. </w:t>
      </w:r>
      <w:proofErr w:type="spellStart"/>
      <w:r w:rsidRPr="00044209">
        <w:rPr>
          <w:rFonts w:ascii="Times New Roman" w:hAnsi="Times New Roman" w:cs="Times New Roman"/>
          <w:bCs/>
          <w:sz w:val="28"/>
          <w:szCs w:val="28"/>
        </w:rPr>
        <w:t>Чмелика</w:t>
      </w:r>
      <w:proofErr w:type="spellEnd"/>
      <w:r w:rsidRPr="00044209">
        <w:rPr>
          <w:rFonts w:ascii="Times New Roman" w:hAnsi="Times New Roman" w:cs="Times New Roman"/>
          <w:bCs/>
          <w:sz w:val="28"/>
          <w:szCs w:val="28"/>
        </w:rPr>
        <w:t xml:space="preserve">, зазначені зміни в структурі малої української сім’ї мали місце до часу нових кардинальних трансформацій соціально-економічного ладу </w:t>
      </w:r>
      <w:proofErr w:type="spellStart"/>
      <w:r w:rsidRPr="00044209">
        <w:rPr>
          <w:rFonts w:ascii="Times New Roman" w:hAnsi="Times New Roman" w:cs="Times New Roman"/>
          <w:bCs/>
          <w:sz w:val="28"/>
          <w:szCs w:val="28"/>
        </w:rPr>
        <w:t>“внаслідок</w:t>
      </w:r>
      <w:proofErr w:type="spellEnd"/>
      <w:r w:rsidRPr="00044209">
        <w:rPr>
          <w:rFonts w:ascii="Times New Roman" w:hAnsi="Times New Roman" w:cs="Times New Roman"/>
          <w:bCs/>
          <w:sz w:val="28"/>
          <w:szCs w:val="28"/>
        </w:rPr>
        <w:t xml:space="preserve"> більшовицької революції 1917 р. на Східній Україні, а на </w:t>
      </w:r>
      <w:proofErr w:type="spellStart"/>
      <w:r w:rsidRPr="00044209">
        <w:rPr>
          <w:rFonts w:ascii="Times New Roman" w:hAnsi="Times New Roman" w:cs="Times New Roman"/>
          <w:bCs/>
          <w:sz w:val="28"/>
          <w:szCs w:val="28"/>
        </w:rPr>
        <w:t>західно-українських</w:t>
      </w:r>
      <w:proofErr w:type="spellEnd"/>
      <w:r w:rsidRPr="00044209">
        <w:rPr>
          <w:rFonts w:ascii="Times New Roman" w:hAnsi="Times New Roman" w:cs="Times New Roman"/>
          <w:bCs/>
          <w:sz w:val="28"/>
          <w:szCs w:val="28"/>
        </w:rPr>
        <w:t xml:space="preserve"> землях – заміни польської окупації більшовицькою в 1939 </w:t>
      </w:r>
      <w:proofErr w:type="spellStart"/>
      <w:r w:rsidRPr="00044209">
        <w:rPr>
          <w:rFonts w:ascii="Times New Roman" w:hAnsi="Times New Roman" w:cs="Times New Roman"/>
          <w:bCs/>
          <w:sz w:val="28"/>
          <w:szCs w:val="28"/>
        </w:rPr>
        <w:t>році”</w:t>
      </w:r>
      <w:proofErr w:type="spellEnd"/>
      <w:r w:rsidRPr="00044209">
        <w:rPr>
          <w:rFonts w:ascii="Times New Roman" w:hAnsi="Times New Roman" w:cs="Times New Roman"/>
          <w:bCs/>
          <w:sz w:val="28"/>
          <w:szCs w:val="28"/>
        </w:rPr>
        <w:t xml:space="preserve"> [Там таки, 39].</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Таким чином, особливості харчової поведінки в українській родині сучасні етнографи пов’язують особливостями розподілу праці й характером </w:t>
      </w:r>
      <w:proofErr w:type="spellStart"/>
      <w:r w:rsidRPr="00044209">
        <w:rPr>
          <w:rFonts w:ascii="Times New Roman" w:hAnsi="Times New Roman" w:cs="Times New Roman"/>
          <w:bCs/>
          <w:sz w:val="28"/>
          <w:szCs w:val="28"/>
        </w:rPr>
        <w:t>статево-вікових</w:t>
      </w:r>
      <w:proofErr w:type="spellEnd"/>
      <w:r w:rsidRPr="00044209">
        <w:rPr>
          <w:rFonts w:ascii="Times New Roman" w:hAnsi="Times New Roman" w:cs="Times New Roman"/>
          <w:bCs/>
          <w:sz w:val="28"/>
          <w:szCs w:val="28"/>
        </w:rPr>
        <w:t xml:space="preserve"> ролей. Так, розглядаючи харчування мешканців Покуття, М. Паньків приділив значну увагу опису норм застільного етикету </w:t>
      </w:r>
      <w:proofErr w:type="spellStart"/>
      <w:r w:rsidRPr="00044209">
        <w:rPr>
          <w:rFonts w:ascii="Times New Roman" w:hAnsi="Times New Roman" w:cs="Times New Roman"/>
          <w:bCs/>
          <w:sz w:val="28"/>
          <w:szCs w:val="28"/>
        </w:rPr>
        <w:t>покутян</w:t>
      </w:r>
      <w:proofErr w:type="spellEnd"/>
      <w:r w:rsidRPr="00044209">
        <w:rPr>
          <w:rFonts w:ascii="Times New Roman" w:hAnsi="Times New Roman" w:cs="Times New Roman"/>
          <w:bCs/>
          <w:sz w:val="28"/>
          <w:szCs w:val="28"/>
        </w:rPr>
        <w:t xml:space="preserve"> та особливостям взаємодії в ситуаціях прийняття їжі з урахуванням статево-рольової диференціації [6, 8–9]. Зазначимо, що в патріархальній сім’ї приготуванням їжі займалася </w:t>
      </w:r>
      <w:proofErr w:type="spellStart"/>
      <w:r w:rsidRPr="00044209">
        <w:rPr>
          <w:rFonts w:ascii="Times New Roman" w:hAnsi="Times New Roman" w:cs="Times New Roman"/>
          <w:bCs/>
          <w:sz w:val="28"/>
          <w:szCs w:val="28"/>
        </w:rPr>
        <w:t>переважномати</w:t>
      </w:r>
      <w:proofErr w:type="spellEnd"/>
      <w:r w:rsidRPr="00044209">
        <w:rPr>
          <w:rFonts w:ascii="Times New Roman" w:hAnsi="Times New Roman" w:cs="Times New Roman"/>
          <w:bCs/>
          <w:sz w:val="28"/>
          <w:szCs w:val="28"/>
        </w:rPr>
        <w:t xml:space="preserve"> сімейства, рідше варили їжу невістки й дорослі дочки, і зовсім рідко ця справа доручалася наймичкам. </w:t>
      </w:r>
      <w:proofErr w:type="spellStart"/>
      <w:r w:rsidRPr="00044209">
        <w:rPr>
          <w:rFonts w:ascii="Times New Roman" w:hAnsi="Times New Roman" w:cs="Times New Roman"/>
          <w:bCs/>
          <w:sz w:val="28"/>
          <w:szCs w:val="28"/>
        </w:rPr>
        <w:t>“Подавали</w:t>
      </w:r>
      <w:proofErr w:type="spellEnd"/>
      <w:r w:rsidRPr="00044209">
        <w:rPr>
          <w:rFonts w:ascii="Times New Roman" w:hAnsi="Times New Roman" w:cs="Times New Roman"/>
          <w:bCs/>
          <w:sz w:val="28"/>
          <w:szCs w:val="28"/>
        </w:rPr>
        <w:t xml:space="preserve"> на стіл також невістка, якщо вона була, або ж головна хазяйка. У великій сім’ї ніколи було присісти з усіма до столу, і вона часто була напівголодною. Існувало повір’я, що хазяйка, яка варить їжу, повинна стояти біля печі впроголодь – інакше буцімто вся сім’я залишиться </w:t>
      </w:r>
      <w:proofErr w:type="spellStart"/>
      <w:r w:rsidRPr="00044209">
        <w:rPr>
          <w:rFonts w:ascii="Times New Roman" w:hAnsi="Times New Roman" w:cs="Times New Roman"/>
          <w:bCs/>
          <w:sz w:val="28"/>
          <w:szCs w:val="28"/>
        </w:rPr>
        <w:t>голодною”</w:t>
      </w:r>
      <w:proofErr w:type="spellEnd"/>
      <w:r w:rsidRPr="00044209">
        <w:rPr>
          <w:rFonts w:ascii="Times New Roman" w:hAnsi="Times New Roman" w:cs="Times New Roman"/>
          <w:bCs/>
          <w:sz w:val="28"/>
          <w:szCs w:val="28"/>
        </w:rPr>
        <w:t>[7, 65]. Звичайно, організація харчування в сім’ях заможних селян та міщан мала своє відмінності.</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Не можна недооцінювати </w:t>
      </w:r>
      <w:proofErr w:type="spellStart"/>
      <w:r w:rsidRPr="00044209">
        <w:rPr>
          <w:rFonts w:ascii="Times New Roman" w:hAnsi="Times New Roman" w:cs="Times New Roman"/>
          <w:bCs/>
          <w:sz w:val="28"/>
          <w:szCs w:val="28"/>
        </w:rPr>
        <w:t>тяглості</w:t>
      </w:r>
      <w:proofErr w:type="spellEnd"/>
      <w:r w:rsidRPr="00044209">
        <w:rPr>
          <w:rFonts w:ascii="Times New Roman" w:hAnsi="Times New Roman" w:cs="Times New Roman"/>
          <w:bCs/>
          <w:sz w:val="28"/>
          <w:szCs w:val="28"/>
        </w:rPr>
        <w:t xml:space="preserve"> елементів гендерної культури недалекого минулого в житті сучасної української сім’ї, зокрема часів тоталітарного режиму, яка відображається на сімейному укладі та характері харчової поведінки. Так, головним елементом традиційного культурного ідеалу гендерних стосунків радянських часів була ідея більш високого статусу чоловіків у сім’ї та суспільстві, як і ідея про основну відповідальність жінки (рівноправної з чоловіком працівниці) за дітей і за роль домогосподарки. Водночас із боку держави гарантувалися певні умови догляду за дітьми. Отже, ідеал гендерних стосунків в сім’ї того часу можна класифікувати як досить суперечливе поєднання різних моделей. В умовах повної трудової зайнятості жінки, зокрема міської, вплив наведеного гендерного укладу зумовлював такі зрушення у сфері організації </w:t>
      </w:r>
      <w:r w:rsidRPr="00044209">
        <w:rPr>
          <w:rFonts w:ascii="Times New Roman" w:hAnsi="Times New Roman" w:cs="Times New Roman"/>
          <w:bCs/>
          <w:sz w:val="28"/>
          <w:szCs w:val="28"/>
        </w:rPr>
        <w:lastRenderedPageBreak/>
        <w:t xml:space="preserve">харчування: 1) поступове </w:t>
      </w:r>
      <w:proofErr w:type="spellStart"/>
      <w:r w:rsidRPr="00044209">
        <w:rPr>
          <w:rFonts w:ascii="Times New Roman" w:hAnsi="Times New Roman" w:cs="Times New Roman"/>
          <w:bCs/>
          <w:sz w:val="28"/>
          <w:szCs w:val="28"/>
        </w:rPr>
        <w:t>“приміряння”</w:t>
      </w:r>
      <w:proofErr w:type="spellEnd"/>
      <w:r w:rsidRPr="00044209">
        <w:rPr>
          <w:rFonts w:ascii="Times New Roman" w:hAnsi="Times New Roman" w:cs="Times New Roman"/>
          <w:bCs/>
          <w:sz w:val="28"/>
          <w:szCs w:val="28"/>
        </w:rPr>
        <w:t xml:space="preserve"> чоловіками ролі організатора харчування в родині, що в основному виявлялося у набутті досвіду приготування нескладних страв: 2) визнання доцільності введення в сімейне меню страв швидкої кухні (напівфабрикати) і доречності відвідування у тих чи інших випадках закладів громадського харчування; 3) орієнтація у підготовці меню не лише на смакові уподобання голови сім’ї, а й інших його членів.</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Думається, що сучасні прийоми організації харчування в українській сім’ї реалізуються на тлі низки моделей гендерних укладів, які були позначені вище як два, три й чотири. Вони мають яскраво традиційний характер. Важливим чинником дедалі відчутнішою </w:t>
      </w:r>
      <w:proofErr w:type="spellStart"/>
      <w:r w:rsidRPr="00044209">
        <w:rPr>
          <w:rFonts w:ascii="Times New Roman" w:hAnsi="Times New Roman" w:cs="Times New Roman"/>
          <w:bCs/>
          <w:sz w:val="28"/>
          <w:szCs w:val="28"/>
        </w:rPr>
        <w:t>традиціоналізації</w:t>
      </w:r>
      <w:proofErr w:type="spellEnd"/>
      <w:r w:rsidRPr="00044209">
        <w:rPr>
          <w:rFonts w:ascii="Times New Roman" w:hAnsi="Times New Roman" w:cs="Times New Roman"/>
          <w:bCs/>
          <w:sz w:val="28"/>
          <w:szCs w:val="28"/>
        </w:rPr>
        <w:t xml:space="preserve"> гендерного укладу в українській родині є значний відсоток безробітних серед українських жінок. То ж, з одного боку традиційний стиль харчування, який, попри соціально-економічні трансформації останнього століття, виявився достатньо збереженим, сприяє кращій адаптації українських родин в умовах існуючого рівня життя. Проте, з другого боку, традиційний </w:t>
      </w:r>
      <w:proofErr w:type="spellStart"/>
      <w:r w:rsidRPr="00044209">
        <w:rPr>
          <w:rFonts w:ascii="Times New Roman" w:hAnsi="Times New Roman" w:cs="Times New Roman"/>
          <w:bCs/>
          <w:sz w:val="28"/>
          <w:szCs w:val="28"/>
        </w:rPr>
        <w:t>статево-вікового</w:t>
      </w:r>
      <w:proofErr w:type="spellEnd"/>
      <w:r w:rsidRPr="00044209">
        <w:rPr>
          <w:rFonts w:ascii="Times New Roman" w:hAnsi="Times New Roman" w:cs="Times New Roman"/>
          <w:bCs/>
          <w:sz w:val="28"/>
          <w:szCs w:val="28"/>
        </w:rPr>
        <w:t xml:space="preserve"> розподіл праці в галузі організації харчування, яка є однією з пріоритетних сфер життєдіяльності сімейної групи, не завжди підносить статус жінки-кулінарки на належний рівень. Він може навіть гальмувати розвиток структури сучасної української сім’ї, сприяти відродженню таких аспектів її укладу, які вже стали здобутками далекого минулого.</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1. </w:t>
      </w:r>
      <w:proofErr w:type="spellStart"/>
      <w:r w:rsidRPr="00044209">
        <w:rPr>
          <w:rFonts w:ascii="Times New Roman" w:hAnsi="Times New Roman" w:cs="Times New Roman"/>
          <w:bCs/>
          <w:sz w:val="28"/>
          <w:szCs w:val="28"/>
        </w:rPr>
        <w:t>Либанова</w:t>
      </w:r>
      <w:proofErr w:type="spellEnd"/>
      <w:r w:rsidRPr="00044209">
        <w:rPr>
          <w:rFonts w:ascii="Times New Roman" w:hAnsi="Times New Roman" w:cs="Times New Roman"/>
          <w:bCs/>
          <w:sz w:val="28"/>
          <w:szCs w:val="28"/>
        </w:rPr>
        <w:t xml:space="preserve"> Е. Бідність в Україні: діагноз поставлено – будемо лікувати? // Дзеркало тижня. – 2001. – №13 (337). – С. 1, 10.</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2. </w:t>
      </w:r>
      <w:proofErr w:type="spellStart"/>
      <w:r w:rsidRPr="00044209">
        <w:rPr>
          <w:rFonts w:ascii="Times New Roman" w:hAnsi="Times New Roman" w:cs="Times New Roman"/>
          <w:bCs/>
          <w:sz w:val="28"/>
          <w:szCs w:val="28"/>
        </w:rPr>
        <w:t>Стефаненко</w:t>
      </w:r>
      <w:proofErr w:type="spellEnd"/>
      <w:r w:rsidRPr="00044209">
        <w:rPr>
          <w:rFonts w:ascii="Times New Roman" w:hAnsi="Times New Roman" w:cs="Times New Roman"/>
          <w:bCs/>
          <w:sz w:val="28"/>
          <w:szCs w:val="28"/>
        </w:rPr>
        <w:t xml:space="preserve"> Т.Г. </w:t>
      </w:r>
      <w:proofErr w:type="spellStart"/>
      <w:r w:rsidRPr="00044209">
        <w:rPr>
          <w:rFonts w:ascii="Times New Roman" w:hAnsi="Times New Roman" w:cs="Times New Roman"/>
          <w:bCs/>
          <w:sz w:val="28"/>
          <w:szCs w:val="28"/>
        </w:rPr>
        <w:t>Этнопсихология</w:t>
      </w:r>
      <w:proofErr w:type="spellEnd"/>
      <w:r w:rsidRPr="00044209">
        <w:rPr>
          <w:rFonts w:ascii="Times New Roman" w:hAnsi="Times New Roman" w:cs="Times New Roman"/>
          <w:bCs/>
          <w:sz w:val="28"/>
          <w:szCs w:val="28"/>
        </w:rPr>
        <w:t xml:space="preserve">. – М.: </w:t>
      </w:r>
      <w:proofErr w:type="spellStart"/>
      <w:r w:rsidRPr="00044209">
        <w:rPr>
          <w:rFonts w:ascii="Times New Roman" w:hAnsi="Times New Roman" w:cs="Times New Roman"/>
          <w:bCs/>
          <w:sz w:val="28"/>
          <w:szCs w:val="28"/>
        </w:rPr>
        <w:t>Институт</w:t>
      </w:r>
      <w:proofErr w:type="spellEnd"/>
      <w:r w:rsidRPr="00044209">
        <w:rPr>
          <w:rFonts w:ascii="Times New Roman" w:hAnsi="Times New Roman" w:cs="Times New Roman"/>
          <w:bCs/>
          <w:sz w:val="28"/>
          <w:szCs w:val="28"/>
        </w:rPr>
        <w:t xml:space="preserve"> </w:t>
      </w:r>
      <w:proofErr w:type="spellStart"/>
      <w:r w:rsidRPr="00044209">
        <w:rPr>
          <w:rFonts w:ascii="Times New Roman" w:hAnsi="Times New Roman" w:cs="Times New Roman"/>
          <w:bCs/>
          <w:sz w:val="28"/>
          <w:szCs w:val="28"/>
        </w:rPr>
        <w:t>психологии</w:t>
      </w:r>
      <w:proofErr w:type="spellEnd"/>
      <w:r w:rsidRPr="00044209">
        <w:rPr>
          <w:rFonts w:ascii="Times New Roman" w:hAnsi="Times New Roman" w:cs="Times New Roman"/>
          <w:bCs/>
          <w:sz w:val="28"/>
          <w:szCs w:val="28"/>
        </w:rPr>
        <w:t xml:space="preserve">, РАН, </w:t>
      </w:r>
      <w:proofErr w:type="spellStart"/>
      <w:r w:rsidRPr="00044209">
        <w:rPr>
          <w:rFonts w:ascii="Times New Roman" w:hAnsi="Times New Roman" w:cs="Times New Roman"/>
          <w:bCs/>
          <w:sz w:val="28"/>
          <w:szCs w:val="28"/>
        </w:rPr>
        <w:t>“Академический</w:t>
      </w:r>
      <w:proofErr w:type="spellEnd"/>
      <w:r w:rsidRPr="00044209">
        <w:rPr>
          <w:rFonts w:ascii="Times New Roman" w:hAnsi="Times New Roman" w:cs="Times New Roman"/>
          <w:bCs/>
          <w:sz w:val="28"/>
          <w:szCs w:val="28"/>
        </w:rPr>
        <w:t xml:space="preserve"> </w:t>
      </w:r>
      <w:proofErr w:type="spellStart"/>
      <w:r w:rsidRPr="00044209">
        <w:rPr>
          <w:rFonts w:ascii="Times New Roman" w:hAnsi="Times New Roman" w:cs="Times New Roman"/>
          <w:bCs/>
          <w:sz w:val="28"/>
          <w:szCs w:val="28"/>
        </w:rPr>
        <w:t>проект”</w:t>
      </w:r>
      <w:proofErr w:type="spellEnd"/>
      <w:r w:rsidRPr="00044209">
        <w:rPr>
          <w:rFonts w:ascii="Times New Roman" w:hAnsi="Times New Roman" w:cs="Times New Roman"/>
          <w:bCs/>
          <w:sz w:val="28"/>
          <w:szCs w:val="28"/>
        </w:rPr>
        <w:t>, 1999. – 320 с.</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3. </w:t>
      </w:r>
      <w:proofErr w:type="spellStart"/>
      <w:r w:rsidRPr="00044209">
        <w:rPr>
          <w:rFonts w:ascii="Times New Roman" w:hAnsi="Times New Roman" w:cs="Times New Roman"/>
          <w:bCs/>
          <w:sz w:val="28"/>
          <w:szCs w:val="28"/>
        </w:rPr>
        <w:t>Литвин-Кіндратюк</w:t>
      </w:r>
      <w:proofErr w:type="spellEnd"/>
      <w:r w:rsidRPr="00044209">
        <w:rPr>
          <w:rFonts w:ascii="Times New Roman" w:hAnsi="Times New Roman" w:cs="Times New Roman"/>
          <w:bCs/>
          <w:sz w:val="28"/>
          <w:szCs w:val="28"/>
        </w:rPr>
        <w:t xml:space="preserve"> С.Д. Харчова активність особистості: традиційні й інноваційні стратегії // Збірник наукових праць: філософія, соціологія, психологія. - Івано-Франківськ: Вид-во </w:t>
      </w:r>
      <w:proofErr w:type="spellStart"/>
      <w:r w:rsidRPr="00044209">
        <w:rPr>
          <w:rFonts w:ascii="Times New Roman" w:hAnsi="Times New Roman" w:cs="Times New Roman"/>
          <w:bCs/>
          <w:sz w:val="28"/>
          <w:szCs w:val="28"/>
        </w:rPr>
        <w:t>“Плай”</w:t>
      </w:r>
      <w:proofErr w:type="spellEnd"/>
      <w:r w:rsidRPr="00044209">
        <w:rPr>
          <w:rFonts w:ascii="Times New Roman" w:hAnsi="Times New Roman" w:cs="Times New Roman"/>
          <w:bCs/>
          <w:sz w:val="28"/>
          <w:szCs w:val="28"/>
        </w:rPr>
        <w:t xml:space="preserve"> Прикарпатського </w:t>
      </w:r>
      <w:proofErr w:type="spellStart"/>
      <w:r w:rsidRPr="00044209">
        <w:rPr>
          <w:rFonts w:ascii="Times New Roman" w:hAnsi="Times New Roman" w:cs="Times New Roman"/>
          <w:bCs/>
          <w:sz w:val="28"/>
          <w:szCs w:val="28"/>
        </w:rPr>
        <w:t>ун-ту</w:t>
      </w:r>
      <w:proofErr w:type="spellEnd"/>
      <w:r w:rsidRPr="00044209">
        <w:rPr>
          <w:rFonts w:ascii="Times New Roman" w:hAnsi="Times New Roman" w:cs="Times New Roman"/>
          <w:bCs/>
          <w:sz w:val="28"/>
          <w:szCs w:val="28"/>
        </w:rPr>
        <w:t>, 2000. – Вип. 5.– Ч. 1. – С. 160-165.</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4. </w:t>
      </w:r>
      <w:proofErr w:type="spellStart"/>
      <w:r w:rsidRPr="00044209">
        <w:rPr>
          <w:rFonts w:ascii="Times New Roman" w:hAnsi="Times New Roman" w:cs="Times New Roman"/>
          <w:bCs/>
          <w:sz w:val="28"/>
          <w:szCs w:val="28"/>
        </w:rPr>
        <w:t>Пфау-Эффингер</w:t>
      </w:r>
      <w:proofErr w:type="spellEnd"/>
      <w:r w:rsidRPr="00044209">
        <w:rPr>
          <w:rFonts w:ascii="Times New Roman" w:hAnsi="Times New Roman" w:cs="Times New Roman"/>
          <w:bCs/>
          <w:sz w:val="28"/>
          <w:szCs w:val="28"/>
        </w:rPr>
        <w:t xml:space="preserve"> Б. </w:t>
      </w:r>
      <w:proofErr w:type="spellStart"/>
      <w:r w:rsidRPr="00044209">
        <w:rPr>
          <w:rFonts w:ascii="Times New Roman" w:hAnsi="Times New Roman" w:cs="Times New Roman"/>
          <w:bCs/>
          <w:sz w:val="28"/>
          <w:szCs w:val="28"/>
        </w:rPr>
        <w:t>Опыт</w:t>
      </w:r>
      <w:proofErr w:type="spellEnd"/>
      <w:r w:rsidRPr="00044209">
        <w:rPr>
          <w:rFonts w:ascii="Times New Roman" w:hAnsi="Times New Roman" w:cs="Times New Roman"/>
          <w:bCs/>
          <w:sz w:val="28"/>
          <w:szCs w:val="28"/>
        </w:rPr>
        <w:t xml:space="preserve"> </w:t>
      </w:r>
      <w:proofErr w:type="spellStart"/>
      <w:r w:rsidRPr="00044209">
        <w:rPr>
          <w:rFonts w:ascii="Times New Roman" w:hAnsi="Times New Roman" w:cs="Times New Roman"/>
          <w:bCs/>
          <w:sz w:val="28"/>
          <w:szCs w:val="28"/>
        </w:rPr>
        <w:t>кросс-национального</w:t>
      </w:r>
      <w:proofErr w:type="spellEnd"/>
      <w:r w:rsidRPr="00044209">
        <w:rPr>
          <w:rFonts w:ascii="Times New Roman" w:hAnsi="Times New Roman" w:cs="Times New Roman"/>
          <w:bCs/>
          <w:sz w:val="28"/>
          <w:szCs w:val="28"/>
        </w:rPr>
        <w:t xml:space="preserve"> </w:t>
      </w:r>
      <w:proofErr w:type="spellStart"/>
      <w:r w:rsidRPr="00044209">
        <w:rPr>
          <w:rFonts w:ascii="Times New Roman" w:hAnsi="Times New Roman" w:cs="Times New Roman"/>
          <w:bCs/>
          <w:sz w:val="28"/>
          <w:szCs w:val="28"/>
        </w:rPr>
        <w:t>анализа</w:t>
      </w:r>
      <w:proofErr w:type="spellEnd"/>
      <w:r w:rsidRPr="00044209">
        <w:rPr>
          <w:rFonts w:ascii="Times New Roman" w:hAnsi="Times New Roman" w:cs="Times New Roman"/>
          <w:bCs/>
          <w:sz w:val="28"/>
          <w:szCs w:val="28"/>
        </w:rPr>
        <w:t xml:space="preserve"> гендерного </w:t>
      </w:r>
      <w:proofErr w:type="spellStart"/>
      <w:r w:rsidRPr="00044209">
        <w:rPr>
          <w:rFonts w:ascii="Times New Roman" w:hAnsi="Times New Roman" w:cs="Times New Roman"/>
          <w:bCs/>
          <w:sz w:val="28"/>
          <w:szCs w:val="28"/>
        </w:rPr>
        <w:t>уклада</w:t>
      </w:r>
      <w:proofErr w:type="spellEnd"/>
      <w:r w:rsidRPr="00044209">
        <w:rPr>
          <w:rFonts w:ascii="Times New Roman" w:hAnsi="Times New Roman" w:cs="Times New Roman"/>
          <w:bCs/>
          <w:sz w:val="28"/>
          <w:szCs w:val="28"/>
        </w:rPr>
        <w:t xml:space="preserve"> // </w:t>
      </w:r>
      <w:proofErr w:type="spellStart"/>
      <w:r w:rsidRPr="00044209">
        <w:rPr>
          <w:rFonts w:ascii="Times New Roman" w:hAnsi="Times New Roman" w:cs="Times New Roman"/>
          <w:bCs/>
          <w:sz w:val="28"/>
          <w:szCs w:val="28"/>
        </w:rPr>
        <w:t>Социологические</w:t>
      </w:r>
      <w:proofErr w:type="spellEnd"/>
      <w:r w:rsidRPr="00044209">
        <w:rPr>
          <w:rFonts w:ascii="Times New Roman" w:hAnsi="Times New Roman" w:cs="Times New Roman"/>
          <w:bCs/>
          <w:sz w:val="28"/>
          <w:szCs w:val="28"/>
        </w:rPr>
        <w:t xml:space="preserve"> </w:t>
      </w:r>
      <w:proofErr w:type="spellStart"/>
      <w:r w:rsidRPr="00044209">
        <w:rPr>
          <w:rFonts w:ascii="Times New Roman" w:hAnsi="Times New Roman" w:cs="Times New Roman"/>
          <w:bCs/>
          <w:sz w:val="28"/>
          <w:szCs w:val="28"/>
        </w:rPr>
        <w:t>исследования</w:t>
      </w:r>
      <w:proofErr w:type="spellEnd"/>
      <w:r w:rsidRPr="00044209">
        <w:rPr>
          <w:rFonts w:ascii="Times New Roman" w:hAnsi="Times New Roman" w:cs="Times New Roman"/>
          <w:bCs/>
          <w:sz w:val="28"/>
          <w:szCs w:val="28"/>
        </w:rPr>
        <w:t>. – 2000. – №11. – С. 24-35.</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5. </w:t>
      </w:r>
      <w:proofErr w:type="spellStart"/>
      <w:r w:rsidRPr="00044209">
        <w:rPr>
          <w:rFonts w:ascii="Times New Roman" w:hAnsi="Times New Roman" w:cs="Times New Roman"/>
          <w:bCs/>
          <w:sz w:val="28"/>
          <w:szCs w:val="28"/>
        </w:rPr>
        <w:t>Чмелик</w:t>
      </w:r>
      <w:proofErr w:type="spellEnd"/>
      <w:r w:rsidRPr="00044209">
        <w:rPr>
          <w:rFonts w:ascii="Times New Roman" w:hAnsi="Times New Roman" w:cs="Times New Roman"/>
          <w:bCs/>
          <w:sz w:val="28"/>
          <w:szCs w:val="28"/>
        </w:rPr>
        <w:t xml:space="preserve"> Р. Мала українська селянська сім’я другої половини ХІХ – початку ХХ ст.(структура і функції). – Львів: Інститут народознавства НАН України, 1999. – 143 с.</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6. Паньків М. Народна їжа на Покутті. – Івано-Франківськ. </w:t>
      </w:r>
      <w:proofErr w:type="spellStart"/>
      <w:r w:rsidRPr="00044209">
        <w:rPr>
          <w:rFonts w:ascii="Times New Roman" w:hAnsi="Times New Roman" w:cs="Times New Roman"/>
          <w:bCs/>
          <w:sz w:val="28"/>
          <w:szCs w:val="28"/>
        </w:rPr>
        <w:t>Облполіграфвидав</w:t>
      </w:r>
      <w:proofErr w:type="spellEnd"/>
      <w:r w:rsidRPr="00044209">
        <w:rPr>
          <w:rFonts w:ascii="Times New Roman" w:hAnsi="Times New Roman" w:cs="Times New Roman"/>
          <w:bCs/>
          <w:sz w:val="28"/>
          <w:szCs w:val="28"/>
        </w:rPr>
        <w:t>. 1991. – 20 с.</w:t>
      </w:r>
    </w:p>
    <w:p w:rsidR="00044209" w:rsidRPr="00044209" w:rsidRDefault="00044209" w:rsidP="00044209">
      <w:pPr>
        <w:spacing w:after="0"/>
        <w:ind w:firstLine="567"/>
        <w:jc w:val="both"/>
        <w:rPr>
          <w:rFonts w:ascii="Times New Roman" w:hAnsi="Times New Roman" w:cs="Times New Roman"/>
          <w:bCs/>
          <w:sz w:val="28"/>
          <w:szCs w:val="28"/>
        </w:rPr>
      </w:pPr>
      <w:r w:rsidRPr="00044209">
        <w:rPr>
          <w:rFonts w:ascii="Times New Roman" w:hAnsi="Times New Roman" w:cs="Times New Roman"/>
          <w:bCs/>
          <w:sz w:val="28"/>
          <w:szCs w:val="28"/>
        </w:rPr>
        <w:t xml:space="preserve">7. </w:t>
      </w:r>
      <w:proofErr w:type="spellStart"/>
      <w:r w:rsidRPr="00044209">
        <w:rPr>
          <w:rFonts w:ascii="Times New Roman" w:hAnsi="Times New Roman" w:cs="Times New Roman"/>
          <w:bCs/>
          <w:sz w:val="28"/>
          <w:szCs w:val="28"/>
        </w:rPr>
        <w:t>Артюх</w:t>
      </w:r>
      <w:proofErr w:type="spellEnd"/>
      <w:r w:rsidRPr="00044209">
        <w:rPr>
          <w:rFonts w:ascii="Times New Roman" w:hAnsi="Times New Roman" w:cs="Times New Roman"/>
          <w:bCs/>
          <w:sz w:val="28"/>
          <w:szCs w:val="28"/>
        </w:rPr>
        <w:t xml:space="preserve"> Л.Ф. Українська народна кулінарія (</w:t>
      </w:r>
      <w:proofErr w:type="spellStart"/>
      <w:r w:rsidRPr="00044209">
        <w:rPr>
          <w:rFonts w:ascii="Times New Roman" w:hAnsi="Times New Roman" w:cs="Times New Roman"/>
          <w:bCs/>
          <w:sz w:val="28"/>
          <w:szCs w:val="28"/>
        </w:rPr>
        <w:t>історико-етнографічне</w:t>
      </w:r>
      <w:proofErr w:type="spellEnd"/>
      <w:r w:rsidRPr="00044209">
        <w:rPr>
          <w:rFonts w:ascii="Times New Roman" w:hAnsi="Times New Roman" w:cs="Times New Roman"/>
          <w:bCs/>
          <w:sz w:val="28"/>
          <w:szCs w:val="28"/>
        </w:rPr>
        <w:t xml:space="preserve"> дослідження). – Київ, «Наукова думка», 1977. –153 с.</w:t>
      </w:r>
    </w:p>
    <w:p w:rsidR="000F147D" w:rsidRPr="00044209" w:rsidRDefault="000F147D" w:rsidP="00044209">
      <w:pPr>
        <w:spacing w:after="0"/>
        <w:jc w:val="both"/>
        <w:rPr>
          <w:rFonts w:ascii="Times New Roman" w:hAnsi="Times New Roman" w:cs="Times New Roman"/>
          <w:sz w:val="28"/>
          <w:szCs w:val="28"/>
        </w:rPr>
      </w:pPr>
    </w:p>
    <w:sectPr w:rsidR="000F147D" w:rsidRPr="00044209" w:rsidSect="00044209">
      <w:pgSz w:w="11906" w:h="16838"/>
      <w:pgMar w:top="850" w:right="850"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044209"/>
    <w:rsid w:val="00044209"/>
    <w:rsid w:val="000F147D"/>
    <w:rsid w:val="00BB70C6"/>
    <w:rsid w:val="00DB01D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1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420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38719336">
      <w:bodyDiv w:val="1"/>
      <w:marLeft w:val="0"/>
      <w:marRight w:val="0"/>
      <w:marTop w:val="0"/>
      <w:marBottom w:val="0"/>
      <w:divBdr>
        <w:top w:val="none" w:sz="0" w:space="0" w:color="auto"/>
        <w:left w:val="none" w:sz="0" w:space="0" w:color="auto"/>
        <w:bottom w:val="none" w:sz="0" w:space="0" w:color="auto"/>
        <w:right w:val="none" w:sz="0" w:space="0" w:color="auto"/>
      </w:divBdr>
    </w:div>
    <w:div w:id="167556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8744</Words>
  <Characters>4985</Characters>
  <Application>Microsoft Office Word</Application>
  <DocSecurity>0</DocSecurity>
  <Lines>41</Lines>
  <Paragraphs>27</Paragraphs>
  <ScaleCrop>false</ScaleCrop>
  <Company>Microsoft</Company>
  <LinksUpToDate>false</LinksUpToDate>
  <CharactersWithSpaces>13702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2017-11-03T21:09:00Z</dcterms:created>
  <dcterms:modified xsi:type="dcterms:W3CDTF">2017-11-03T21:13:00Z</dcterms:modified>
</cp:coreProperties>
</file>