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ACB" w:rsidRDefault="00360ACB" w:rsidP="00360ACB">
      <w:pPr>
        <w:pStyle w:val="a4"/>
        <w:rPr>
          <w:lang w:val="uk-UA"/>
        </w:rPr>
      </w:pPr>
      <w:r>
        <w:rPr>
          <w:lang w:val="uk-UA"/>
        </w:rPr>
        <w:t>УМОВИ ЕФЕКТИВНОГО ВИКЛАДАННЯ КУРСУ „УКРАЇНСЬКА МОВА (ЗА ПРОФЕСІЙНИМ СПРЯМУВАННЯМ)” НА НЕФІЛОЛОГІЧНИХ ФАКУЛЬТЕТАХ ПЕДАГОГІЧНОГО УНІВЕРСИТЕТУ</w:t>
      </w:r>
    </w:p>
    <w:p w:rsidR="00360ACB" w:rsidRDefault="00360ACB" w:rsidP="00360ACB">
      <w:pPr>
        <w:rPr>
          <w:sz w:val="28"/>
          <w:szCs w:val="28"/>
          <w:lang w:val="uk-UA"/>
        </w:rPr>
      </w:pPr>
    </w:p>
    <w:p w:rsidR="00360ACB" w:rsidRDefault="00360ACB" w:rsidP="00360ACB">
      <w:pPr>
        <w:pStyle w:val="2"/>
        <w:rPr>
          <w:lang w:val="uk-UA"/>
        </w:rPr>
      </w:pPr>
      <w:r>
        <w:rPr>
          <w:lang w:val="uk-UA"/>
        </w:rPr>
        <w:t>Тетяна Лобода</w:t>
      </w:r>
    </w:p>
    <w:p w:rsidR="00360ACB" w:rsidRDefault="00360ACB" w:rsidP="00360ACB">
      <w:pPr>
        <w:rPr>
          <w:sz w:val="28"/>
          <w:szCs w:val="28"/>
          <w:lang w:val="uk-UA"/>
        </w:rPr>
      </w:pPr>
    </w:p>
    <w:p w:rsidR="00360ACB" w:rsidRDefault="00360ACB" w:rsidP="00360ACB">
      <w:pPr>
        <w:rPr>
          <w:spacing w:val="2"/>
          <w:lang w:val="uk-UA"/>
        </w:rPr>
      </w:pPr>
      <w:r>
        <w:rPr>
          <w:spacing w:val="2"/>
          <w:lang w:val="uk-UA"/>
        </w:rPr>
        <w:t>Ділова українська мова (</w:t>
      </w:r>
      <w:proofErr w:type="spellStart"/>
      <w:r>
        <w:rPr>
          <w:spacing w:val="2"/>
          <w:lang w:val="uk-UA"/>
        </w:rPr>
        <w:t>„Українська</w:t>
      </w:r>
      <w:proofErr w:type="spellEnd"/>
      <w:r>
        <w:rPr>
          <w:spacing w:val="2"/>
          <w:lang w:val="uk-UA"/>
        </w:rPr>
        <w:t xml:space="preserve"> мова (за професійним спрямуванням)”) – єдина філологічна дисципліна, яка вивчається студентами молодших курсів незалежно від обраного майбутнього фаху. Вона передбачає вивчення різних видів ділових документів, набуття студентами практичних навичок їх укладання, засвоєння ділової кореспонденції, що має визначальне значення у професійній підготовці майбутнього спеціаліста. Крім того, у курсі ділової української мови передбачено оволодіння студентами нормами літературної мови: графічними, орфоепічними, орфографічними, лексичними, морфологічними, синтаксичними, пунктуаційними та стилістичними.</w:t>
      </w:r>
    </w:p>
    <w:p w:rsidR="00360ACB" w:rsidRDefault="00360ACB" w:rsidP="00360ACB">
      <w:pPr>
        <w:rPr>
          <w:lang w:val="uk-UA"/>
        </w:rPr>
      </w:pPr>
      <w:r>
        <w:rPr>
          <w:lang w:val="uk-UA"/>
        </w:rPr>
        <w:t>Ефективність реалізації визначених завдань курсу на нефілологічних факультетах педагогічного університету забезпечується комплексом дидактичних умов, серед яких важливими є такі:</w:t>
      </w:r>
    </w:p>
    <w:p w:rsidR="00360ACB" w:rsidRDefault="00360ACB" w:rsidP="00360ACB">
      <w:pPr>
        <w:numPr>
          <w:ilvl w:val="0"/>
          <w:numId w:val="4"/>
        </w:numPr>
        <w:ind w:left="0"/>
        <w:rPr>
          <w:lang w:val="uk-UA"/>
        </w:rPr>
      </w:pPr>
      <w:r>
        <w:rPr>
          <w:lang w:val="uk-UA"/>
        </w:rPr>
        <w:t>блокове структурування навчального матеріалу за умов упровадження модульного вивчення курсу;</w:t>
      </w:r>
    </w:p>
    <w:p w:rsidR="00360ACB" w:rsidRDefault="00360ACB" w:rsidP="00360ACB">
      <w:pPr>
        <w:numPr>
          <w:ilvl w:val="0"/>
          <w:numId w:val="4"/>
        </w:numPr>
        <w:ind w:left="0"/>
        <w:rPr>
          <w:lang w:val="uk-UA"/>
        </w:rPr>
      </w:pPr>
      <w:r>
        <w:rPr>
          <w:lang w:val="uk-UA"/>
        </w:rPr>
        <w:t xml:space="preserve">доцільне педагогічне керівництво викладачами навчальною діяльністю студентів (аудиторною, </w:t>
      </w:r>
      <w:proofErr w:type="spellStart"/>
      <w:r>
        <w:rPr>
          <w:lang w:val="uk-UA"/>
        </w:rPr>
        <w:t>позааудиторною</w:t>
      </w:r>
      <w:proofErr w:type="spellEnd"/>
      <w:r>
        <w:rPr>
          <w:lang w:val="uk-UA"/>
        </w:rPr>
        <w:t>) у процесі викладання дисципліни;</w:t>
      </w:r>
    </w:p>
    <w:p w:rsidR="00360ACB" w:rsidRDefault="00360ACB" w:rsidP="00360ACB">
      <w:pPr>
        <w:numPr>
          <w:ilvl w:val="0"/>
          <w:numId w:val="4"/>
        </w:numPr>
        <w:ind w:left="0"/>
        <w:rPr>
          <w:lang w:val="uk-UA"/>
        </w:rPr>
      </w:pPr>
      <w:r>
        <w:rPr>
          <w:lang w:val="uk-UA"/>
        </w:rPr>
        <w:t>професійна спрямованість навчальної діяльності студентів відповідно до обраного фаху.</w:t>
      </w:r>
    </w:p>
    <w:p w:rsidR="00360ACB" w:rsidRDefault="00360ACB" w:rsidP="00360ACB">
      <w:pPr>
        <w:rPr>
          <w:lang w:val="uk-UA"/>
        </w:rPr>
      </w:pPr>
      <w:r>
        <w:rPr>
          <w:lang w:val="uk-UA"/>
        </w:rPr>
        <w:t xml:space="preserve">Пріоритетом розвитку сучасної освіти є впровадження „... сучасних інформаційних технологій, які забезпечують доступ до мережі високоякісних баз даних, розширюють можливості учнів у сприйманні складної </w:t>
      </w:r>
      <w:proofErr w:type="spellStart"/>
      <w:r>
        <w:rPr>
          <w:lang w:val="uk-UA"/>
        </w:rPr>
        <w:t>інформації”</w:t>
      </w:r>
      <w:proofErr w:type="spellEnd"/>
      <w:r>
        <w:rPr>
          <w:lang w:val="uk-UA"/>
        </w:rPr>
        <w:t>. [ 2, 3, 13].</w:t>
      </w:r>
    </w:p>
    <w:p w:rsidR="00360ACB" w:rsidRDefault="00360ACB" w:rsidP="00360ACB">
      <w:pPr>
        <w:rPr>
          <w:lang w:val="uk-UA"/>
        </w:rPr>
      </w:pPr>
      <w:r>
        <w:rPr>
          <w:lang w:val="uk-UA"/>
        </w:rPr>
        <w:t>Це можна здійснити шляхом застосування модульної системи вивчення дисциплін, зокрема, курсу ділової української мови. Саме такий спосіб організації навчального процесу дає змогу структурувати курс у систему наукової інформації за окремими блоками, що в свою чергу дозволяє:</w:t>
      </w:r>
    </w:p>
    <w:p w:rsidR="00360ACB" w:rsidRDefault="00360ACB" w:rsidP="00360ACB">
      <w:pPr>
        <w:numPr>
          <w:ilvl w:val="0"/>
          <w:numId w:val="2"/>
        </w:numPr>
        <w:rPr>
          <w:lang w:val="uk-UA"/>
        </w:rPr>
      </w:pPr>
      <w:r>
        <w:rPr>
          <w:lang w:val="uk-UA"/>
        </w:rPr>
        <w:t>забезпечити вивчення дисципліни за послідовними фазами засвоєння;</w:t>
      </w:r>
    </w:p>
    <w:p w:rsidR="00360ACB" w:rsidRDefault="00360ACB" w:rsidP="00360ACB">
      <w:pPr>
        <w:numPr>
          <w:ilvl w:val="0"/>
          <w:numId w:val="2"/>
        </w:numPr>
        <w:rPr>
          <w:lang w:val="uk-UA"/>
        </w:rPr>
      </w:pPr>
      <w:r>
        <w:rPr>
          <w:lang w:val="uk-UA"/>
        </w:rPr>
        <w:t>використовувати структурований навчальний матеріал за певними рівнями градації;</w:t>
      </w:r>
    </w:p>
    <w:p w:rsidR="00360ACB" w:rsidRDefault="00360ACB" w:rsidP="00360ACB">
      <w:pPr>
        <w:numPr>
          <w:ilvl w:val="0"/>
          <w:numId w:val="2"/>
        </w:numPr>
        <w:rPr>
          <w:lang w:val="uk-UA"/>
        </w:rPr>
      </w:pPr>
      <w:r>
        <w:rPr>
          <w:lang w:val="uk-UA"/>
        </w:rPr>
        <w:t>виділити в межах кожного модуля усвідомлено й обґрунтовано блоки навчального матеріалу;</w:t>
      </w:r>
    </w:p>
    <w:p w:rsidR="00360ACB" w:rsidRDefault="00360ACB" w:rsidP="00360ACB">
      <w:pPr>
        <w:numPr>
          <w:ilvl w:val="0"/>
          <w:numId w:val="2"/>
        </w:numPr>
        <w:rPr>
          <w:lang w:val="uk-UA"/>
        </w:rPr>
      </w:pPr>
      <w:r>
        <w:rPr>
          <w:lang w:val="uk-UA"/>
        </w:rPr>
        <w:t>визначити оптимальне співвідношення занять теоретичного та практичного характеру;</w:t>
      </w:r>
    </w:p>
    <w:p w:rsidR="00360ACB" w:rsidRDefault="00360ACB" w:rsidP="00360ACB">
      <w:pPr>
        <w:numPr>
          <w:ilvl w:val="0"/>
          <w:numId w:val="2"/>
        </w:numPr>
        <w:rPr>
          <w:lang w:val="uk-UA"/>
        </w:rPr>
      </w:pPr>
      <w:r>
        <w:rPr>
          <w:lang w:val="uk-UA"/>
        </w:rPr>
        <w:t xml:space="preserve">провести контрольне диференційоване </w:t>
      </w:r>
      <w:proofErr w:type="spellStart"/>
      <w:r>
        <w:rPr>
          <w:lang w:val="uk-UA"/>
        </w:rPr>
        <w:t>рівневе</w:t>
      </w:r>
      <w:proofErr w:type="spellEnd"/>
      <w:r>
        <w:rPr>
          <w:lang w:val="uk-UA"/>
        </w:rPr>
        <w:t xml:space="preserve"> оцінювання знань та умінь студентів у межах кожного змістового модуля </w:t>
      </w:r>
      <w:r>
        <w:t>[1, 77-78]</w:t>
      </w:r>
      <w:r>
        <w:rPr>
          <w:lang w:val="uk-UA"/>
        </w:rPr>
        <w:t>.</w:t>
      </w:r>
    </w:p>
    <w:p w:rsidR="00360ACB" w:rsidRDefault="00360ACB" w:rsidP="00360ACB">
      <w:pPr>
        <w:rPr>
          <w:lang w:val="uk-UA"/>
        </w:rPr>
      </w:pPr>
      <w:r>
        <w:rPr>
          <w:lang w:val="uk-UA"/>
        </w:rPr>
        <w:t xml:space="preserve">Курс </w:t>
      </w:r>
      <w:proofErr w:type="spellStart"/>
      <w:r>
        <w:rPr>
          <w:lang w:val="uk-UA"/>
        </w:rPr>
        <w:t>„Ділової</w:t>
      </w:r>
      <w:proofErr w:type="spellEnd"/>
      <w:r>
        <w:rPr>
          <w:lang w:val="uk-UA"/>
        </w:rPr>
        <w:t xml:space="preserve"> української </w:t>
      </w:r>
      <w:proofErr w:type="spellStart"/>
      <w:r>
        <w:rPr>
          <w:lang w:val="uk-UA"/>
        </w:rPr>
        <w:t>мови”</w:t>
      </w:r>
      <w:proofErr w:type="spellEnd"/>
      <w:r>
        <w:rPr>
          <w:lang w:val="uk-UA"/>
        </w:rPr>
        <w:t xml:space="preserve"> доцільно поділити на п</w:t>
      </w:r>
      <w:r>
        <w:t>’</w:t>
      </w:r>
      <w:r>
        <w:rPr>
          <w:lang w:val="uk-UA"/>
        </w:rPr>
        <w:t xml:space="preserve">ять модулів, кожний з яких складається з окремих блоків: теоретичного, практичного, індивідуальних завдань, запитань і завдань для самоконтролю, тестового та контрольного. Як бачимо, модульна система вивчення ділової української мови включає теоретично-змістовий, організаційно-практичний і контрольно-оцінний компоненти. Саме такий підхід до вивчення навчальної дисципліни враховано автором підручника </w:t>
      </w:r>
      <w:proofErr w:type="spellStart"/>
      <w:r>
        <w:rPr>
          <w:lang w:val="uk-UA"/>
        </w:rPr>
        <w:t>„Ділове</w:t>
      </w:r>
      <w:proofErr w:type="spellEnd"/>
      <w:r>
        <w:rPr>
          <w:lang w:val="uk-UA"/>
        </w:rPr>
        <w:t xml:space="preserve"> мовлення. Модульний </w:t>
      </w:r>
      <w:proofErr w:type="spellStart"/>
      <w:r>
        <w:rPr>
          <w:lang w:val="uk-UA"/>
        </w:rPr>
        <w:t>курс”</w:t>
      </w:r>
      <w:proofErr w:type="spellEnd"/>
      <w:r>
        <w:rPr>
          <w:lang w:val="uk-UA"/>
        </w:rPr>
        <w:t xml:space="preserve"> професором С.В.Шевчук, завідувачем кафедри культури української мови Національного педагогічного університету ім. М.П.Драгоманова</w:t>
      </w:r>
      <w:r>
        <w:t xml:space="preserve"> [</w:t>
      </w:r>
      <w:r>
        <w:rPr>
          <w:lang w:val="uk-UA"/>
        </w:rPr>
        <w:t>3</w:t>
      </w:r>
      <w:r>
        <w:t xml:space="preserve"> ]</w:t>
      </w:r>
      <w:r>
        <w:rPr>
          <w:lang w:val="uk-UA"/>
        </w:rPr>
        <w:t>.</w:t>
      </w:r>
    </w:p>
    <w:p w:rsidR="00360ACB" w:rsidRDefault="00360ACB" w:rsidP="00360ACB">
      <w:pPr>
        <w:rPr>
          <w:lang w:val="uk-UA"/>
        </w:rPr>
      </w:pPr>
      <w:r>
        <w:rPr>
          <w:lang w:val="uk-UA"/>
        </w:rPr>
        <w:t>Модулі побудовано так, що засвоєння одного є передумовою якісного опанування іншого. Це в підсумку забезпечує формування теоретичних знань і практичних умінь як цілісної системи, що сприятиме міцному засвоєнню знань з курсу ділової української мови.</w:t>
      </w:r>
    </w:p>
    <w:p w:rsidR="00360ACB" w:rsidRDefault="00360ACB" w:rsidP="00360ACB">
      <w:pPr>
        <w:rPr>
          <w:lang w:val="uk-UA"/>
        </w:rPr>
      </w:pPr>
      <w:r>
        <w:rPr>
          <w:lang w:val="uk-UA"/>
        </w:rPr>
        <w:t xml:space="preserve">Результати набутих знань з курсу в умовах застосування модульної технології можуть оцінюватися як традиційно, так і за рейтинговою системою. В межах кожного модуля можна використовувати різні форми контролю знань студентів: використання аудиторних і </w:t>
      </w:r>
      <w:proofErr w:type="spellStart"/>
      <w:r>
        <w:rPr>
          <w:lang w:val="uk-UA"/>
        </w:rPr>
        <w:t>позааудиторних</w:t>
      </w:r>
      <w:proofErr w:type="spellEnd"/>
      <w:r>
        <w:rPr>
          <w:lang w:val="uk-UA"/>
        </w:rPr>
        <w:t xml:space="preserve"> завдань, усне та письмове опитування, тестування та написання різних видів контрольних робіт. Практика організації вивчення курсу за модулями дозволяє звільнити студентів від складання екзамену за умови успішного засвоєння ними кожного блоку (загальна оцінка за всі модулі „5” і „4”).</w:t>
      </w:r>
    </w:p>
    <w:p w:rsidR="00360ACB" w:rsidRDefault="00360ACB" w:rsidP="00360ACB">
      <w:pPr>
        <w:rPr>
          <w:lang w:val="uk-UA"/>
        </w:rPr>
      </w:pPr>
      <w:r>
        <w:rPr>
          <w:lang w:val="uk-UA"/>
        </w:rPr>
        <w:t>Організація вивчення курсу за модулями дає змогу ефективно організувати самостійну роботу студентів, що є наступною умовою оптимізації процесу засвоєння знань, формування практичних умінь з ділової мови. Вона передбачає здатність студента власними зусиллями організувати свою діяльність відповідно до поставлених завдань, оскільки в межах аудиторних занять неможливо подати і засвоїти обсяг знань, що постійно збільшується та зміцнюється.</w:t>
      </w:r>
    </w:p>
    <w:p w:rsidR="00360ACB" w:rsidRDefault="00360ACB" w:rsidP="00360ACB">
      <w:pPr>
        <w:rPr>
          <w:lang w:val="uk-UA"/>
        </w:rPr>
      </w:pPr>
      <w:r>
        <w:rPr>
          <w:lang w:val="uk-UA"/>
        </w:rPr>
        <w:t>Кількість навчального матеріалу, який виноситься на самостійне опрацювання за кожним навчальним модулем, може бути різною. Це залежить від багатьох обставин: складності навчального матеріалу, його обсягу, наявності у студентів базових знань з шкільного курсу української мови.</w:t>
      </w:r>
    </w:p>
    <w:p w:rsidR="00360ACB" w:rsidRDefault="00360ACB" w:rsidP="00360ACB">
      <w:pPr>
        <w:rPr>
          <w:lang w:val="uk-UA"/>
        </w:rPr>
      </w:pPr>
      <w:r>
        <w:rPr>
          <w:lang w:val="uk-UA"/>
        </w:rPr>
        <w:t xml:space="preserve">У кожному модулі </w:t>
      </w:r>
      <w:proofErr w:type="spellStart"/>
      <w:r>
        <w:rPr>
          <w:lang w:val="uk-UA"/>
        </w:rPr>
        <w:t>обов</w:t>
      </w:r>
      <w:proofErr w:type="spellEnd"/>
      <w:r>
        <w:t>’</w:t>
      </w:r>
      <w:proofErr w:type="spellStart"/>
      <w:r>
        <w:rPr>
          <w:lang w:val="uk-UA"/>
        </w:rPr>
        <w:t>язково</w:t>
      </w:r>
      <w:proofErr w:type="spellEnd"/>
      <w:r>
        <w:rPr>
          <w:lang w:val="uk-UA"/>
        </w:rPr>
        <w:t xml:space="preserve"> вивчається блок індивідуальних завдань для аудиторної та </w:t>
      </w:r>
      <w:proofErr w:type="spellStart"/>
      <w:r>
        <w:rPr>
          <w:lang w:val="uk-UA"/>
        </w:rPr>
        <w:t>позааудиторної</w:t>
      </w:r>
      <w:proofErr w:type="spellEnd"/>
      <w:r>
        <w:rPr>
          <w:lang w:val="uk-UA"/>
        </w:rPr>
        <w:t xml:space="preserve"> діяльності студентів. Вони становлять у більшості своїй систематизовані завдання: виконання вправ репродуктивного характеру на відтворення теоретичного матеріалу курсу, оформлення певних видів документів за поданими зразками, конструктивні та творчі вправи на порівняння, редагування, удосконалення речень, текстів, їх орфографічний та пунктуаційний аналіз.  </w:t>
      </w:r>
    </w:p>
    <w:p w:rsidR="00360ACB" w:rsidRDefault="00360ACB" w:rsidP="00360ACB">
      <w:pPr>
        <w:rPr>
          <w:lang w:val="uk-UA"/>
        </w:rPr>
      </w:pPr>
      <w:r>
        <w:rPr>
          <w:lang w:val="uk-UA"/>
        </w:rPr>
        <w:t xml:space="preserve">Блоки запитань і завдань для самоконтролю, тестових завдань дають можливість кожному студентові свідомо оцінити свої знання, скорегувати за потреби власну навчальну діяльність. Активна участь студентів </w:t>
      </w:r>
      <w:r>
        <w:rPr>
          <w:lang w:val="uk-UA"/>
        </w:rPr>
        <w:lastRenderedPageBreak/>
        <w:t>у самооцінці своїх знань може бути однією із форм підвищення ефективності навчального процесу. Вміння адекватно оцінювати результати своєї пізнавальної діяльності є необхідною умовою саморегулювання засвоєння навчального матеріалу.</w:t>
      </w:r>
    </w:p>
    <w:p w:rsidR="00360ACB" w:rsidRDefault="00360ACB" w:rsidP="00360ACB">
      <w:pPr>
        <w:rPr>
          <w:lang w:val="uk-UA"/>
        </w:rPr>
      </w:pPr>
      <w:r>
        <w:rPr>
          <w:lang w:val="uk-UA"/>
        </w:rPr>
        <w:t>Принципово важливим у проблемі організації самостійної роботи студентів є питання про доцільне педагогічне її керівництво. З одного боку, допомога і контроль викладача не повинні стримувати ініціативу та самостійність студентів, а з іншого – керівництво є необхідним, бо, як свідчить досвід, більшість студентів, особливо молодших курсів, не вміють планувати, організовувати і контролювати свою навчальну діяльність.</w:t>
      </w:r>
    </w:p>
    <w:p w:rsidR="00360ACB" w:rsidRDefault="00360ACB" w:rsidP="00360ACB">
      <w:pPr>
        <w:rPr>
          <w:lang w:val="uk-UA"/>
        </w:rPr>
      </w:pPr>
      <w:r>
        <w:rPr>
          <w:lang w:val="uk-UA"/>
        </w:rPr>
        <w:t>Останньою дидактичною умовою, яка може сприяти ефективності вивчення курсу ділової української мови студентами нефілологічних факультетів педагогічного університету, є професійно-педагогічне спрямування навчальної діяльності, що може реалізуватися в інтегруванні спеціальних предметних знань (діловодства, мовознавчих, мовленнєвих) і педагогічних.</w:t>
      </w:r>
    </w:p>
    <w:p w:rsidR="00360ACB" w:rsidRDefault="00360ACB" w:rsidP="00360ACB">
      <w:pPr>
        <w:rPr>
          <w:lang w:val="uk-UA"/>
        </w:rPr>
      </w:pPr>
      <w:r>
        <w:rPr>
          <w:lang w:val="uk-UA"/>
        </w:rPr>
        <w:t>Одним із найважливіших мотивів навчальної діяльності майбутніх учителів є зацікавлення обраною професією. Саме це мають враховувати викладачі ділової української мови у створенні ефективної системи навчальних завдань, серед яких професійно зорієнтовані повинні зайняти чільне місце.</w:t>
      </w:r>
    </w:p>
    <w:p w:rsidR="00360ACB" w:rsidRDefault="00360ACB" w:rsidP="00360ACB">
      <w:pPr>
        <w:rPr>
          <w:lang w:val="uk-UA"/>
        </w:rPr>
      </w:pPr>
      <w:r>
        <w:rPr>
          <w:lang w:val="uk-UA"/>
        </w:rPr>
        <w:t>Практика їх застосування виявила, що здійснення викладання із врахуванням специфіки майбутньої професії спонукає студентів до поглибленого вивчення навчальної дисципліни. Використання професійно зорієнтованих завдань на заняттях з ділової української мови дає змогу сформувати у майбутніх учителів професійні вміння і навички: організаційно-педагогічні та комунікативно-функціональні.</w:t>
      </w:r>
    </w:p>
    <w:p w:rsidR="00360ACB" w:rsidRDefault="00360ACB" w:rsidP="00360ACB">
      <w:pPr>
        <w:rPr>
          <w:lang w:val="uk-UA"/>
        </w:rPr>
      </w:pPr>
      <w:r>
        <w:rPr>
          <w:lang w:val="uk-UA"/>
        </w:rPr>
        <w:t>Значної уваги у мовленнєвій підготовці майбутніх учителів потребує формування навичок професійного мовлення. Ця робота передбачає засвоєння спеціального термінологічного словника майбутнього фахівця. Саме у процесі виконання професійно зорієнтованих завдань студенти вводяться у коло професійних понять і термінів. Цьому сприяють завдання, пов’язані із спостереженням та аналізом текстів, насичених фаховою, педагогічною термінологією, самостійним створенням студентами словників професійних, педагогічних термінів, систематична робота щодо їх засвоєння, аналізом і редагуванням мовленнєвих професійних помилок.</w:t>
      </w:r>
    </w:p>
    <w:p w:rsidR="00360ACB" w:rsidRDefault="00360ACB" w:rsidP="00360ACB">
      <w:pPr>
        <w:rPr>
          <w:lang w:val="uk-UA"/>
        </w:rPr>
      </w:pPr>
      <w:r>
        <w:rPr>
          <w:lang w:val="uk-UA"/>
        </w:rPr>
        <w:t xml:space="preserve">Важливою складовою </w:t>
      </w:r>
      <w:proofErr w:type="spellStart"/>
      <w:r>
        <w:rPr>
          <w:lang w:val="uk-UA"/>
        </w:rPr>
        <w:t>професіограми</w:t>
      </w:r>
      <w:proofErr w:type="spellEnd"/>
      <w:r>
        <w:rPr>
          <w:lang w:val="uk-UA"/>
        </w:rPr>
        <w:t xml:space="preserve"> вчителя є рівень сформованості його усного та писемного мовлення, що є показником і умовою становлення комунікативно мобільної особистості, а також досягнення успіху в майбутній професійній діяльності. Для цього студентам необхідна постійна мовленнєва практика: дискусії на мовознавчі або професійні теми, усні лінгвістичні повідомлення, проведення семінарських занять, колоквіумів. Саме у такій постійній мовленнєвій практиці відточується тонке мовне чуття, уміння добирати влучне, стилістично виправдане слово, вислів.</w:t>
      </w:r>
    </w:p>
    <w:p w:rsidR="00360ACB" w:rsidRDefault="00360ACB" w:rsidP="00360ACB">
      <w:pPr>
        <w:rPr>
          <w:spacing w:val="2"/>
          <w:lang w:val="uk-UA"/>
        </w:rPr>
      </w:pPr>
      <w:r>
        <w:rPr>
          <w:spacing w:val="2"/>
          <w:lang w:val="uk-UA"/>
        </w:rPr>
        <w:t>Доцільними можуть бути такі професійно зорієнтовані завдання, що спонукають майбутніх учителів до створення під час занять педагогічних ситуацій: складання монологічних і діалогічних висловлювань із використанням педагогічної та професійної лексики (</w:t>
      </w:r>
      <w:proofErr w:type="spellStart"/>
      <w:r>
        <w:rPr>
          <w:spacing w:val="2"/>
          <w:lang w:val="uk-UA"/>
        </w:rPr>
        <w:t>мікровикладання</w:t>
      </w:r>
      <w:proofErr w:type="spellEnd"/>
      <w:r>
        <w:rPr>
          <w:spacing w:val="2"/>
          <w:lang w:val="uk-UA"/>
        </w:rPr>
        <w:t xml:space="preserve">,  здійснення </w:t>
      </w:r>
      <w:proofErr w:type="spellStart"/>
      <w:r>
        <w:rPr>
          <w:spacing w:val="2"/>
          <w:lang w:val="uk-UA"/>
        </w:rPr>
        <w:t>взаємоопитування</w:t>
      </w:r>
      <w:proofErr w:type="spellEnd"/>
      <w:r>
        <w:rPr>
          <w:spacing w:val="2"/>
          <w:lang w:val="uk-UA"/>
        </w:rPr>
        <w:t xml:space="preserve"> студентів, ділової ігри). Впровадження професійно зорієнтованих завдань у навчальний процес педагогічного закладу повинно бути педагогічно виправданим: відповідати навчальній меті практичного заняття з ділової української мови та сприяти закріпленню теоретичних і формуванню мовленнєвих знань і навичок.</w:t>
      </w:r>
    </w:p>
    <w:p w:rsidR="00360ACB" w:rsidRDefault="00360ACB" w:rsidP="00360ACB">
      <w:pPr>
        <w:rPr>
          <w:lang w:val="uk-UA"/>
        </w:rPr>
      </w:pPr>
      <w:r>
        <w:rPr>
          <w:lang w:val="uk-UA"/>
        </w:rPr>
        <w:t>Введення у структуру практичних занять пізнавальних і проблемних завдань, а також професійно зорієнтованих сприяє посиленню зацікавленості студентів навчальною діяльністю взагалі і дисципліною, зокрема.</w:t>
      </w:r>
    </w:p>
    <w:p w:rsidR="00360ACB" w:rsidRDefault="00360ACB" w:rsidP="00360ACB">
      <w:pPr>
        <w:rPr>
          <w:lang w:val="uk-UA"/>
        </w:rPr>
      </w:pPr>
      <w:r>
        <w:rPr>
          <w:lang w:val="uk-UA"/>
        </w:rPr>
        <w:t>Таким чином, ефективність організації засвоєння курсу ділової української мови може забезпечуватися реалізацією комплексу дидактичних умов, які дають можливість підвищувати якість знань студентів, ступеня сформованості практичних умінь, рівня їх самостійності у розширенні своїх знань.</w:t>
      </w:r>
    </w:p>
    <w:p w:rsidR="00360ACB" w:rsidRDefault="00360ACB" w:rsidP="00360ACB">
      <w:pPr>
        <w:rPr>
          <w:sz w:val="28"/>
          <w:szCs w:val="28"/>
          <w:lang w:val="uk-UA"/>
        </w:rPr>
      </w:pPr>
    </w:p>
    <w:p w:rsidR="00360ACB" w:rsidRDefault="00360ACB" w:rsidP="00360ACB">
      <w:pPr>
        <w:pStyle w:val="a5"/>
        <w:rPr>
          <w:lang w:val="en-US"/>
        </w:rPr>
      </w:pPr>
      <w:r>
        <w:rPr>
          <w:lang w:val="en-US"/>
        </w:rPr>
        <w:t>SUMMARY</w:t>
      </w:r>
    </w:p>
    <w:p w:rsidR="00360ACB" w:rsidRPr="00360ACB" w:rsidRDefault="00360ACB" w:rsidP="00360ACB">
      <w:pPr>
        <w:rPr>
          <w:sz w:val="28"/>
          <w:szCs w:val="28"/>
          <w:lang w:val="en-US"/>
        </w:rPr>
      </w:pPr>
    </w:p>
    <w:p w:rsidR="00360ACB" w:rsidRDefault="00360ACB" w:rsidP="00360ACB">
      <w:pPr>
        <w:pStyle w:val="a7"/>
        <w:rPr>
          <w:lang w:val="uk-UA"/>
        </w:rPr>
      </w:pPr>
      <w:r>
        <w:t xml:space="preserve">The question of language development is becoming of a great importance at the times of new independent state forming, especially when Ukrainian language is spoken in governmental, social and political sphere. This article </w:t>
      </w:r>
      <w:proofErr w:type="gramStart"/>
      <w:r>
        <w:t>arises</w:t>
      </w:r>
      <w:proofErr w:type="gramEnd"/>
      <w:r>
        <w:t xml:space="preserve"> the problem of performance “Ukrainian language” course (under the specialty direction) for </w:t>
      </w:r>
      <w:proofErr w:type="spellStart"/>
      <w:r>
        <w:t>nonphilological</w:t>
      </w:r>
      <w:proofErr w:type="spellEnd"/>
      <w:r>
        <w:t xml:space="preserve"> departments of the Pedagogical University. Here are presented some approaches to the </w:t>
      </w:r>
      <w:proofErr w:type="spellStart"/>
      <w:r>
        <w:t>fulfilment</w:t>
      </w:r>
      <w:proofErr w:type="spellEnd"/>
      <w:r>
        <w:t xml:space="preserve"> of the stated discipline‘s tasks. In the article is </w:t>
      </w:r>
      <w:proofErr w:type="spellStart"/>
      <w:r>
        <w:t>analysed</w:t>
      </w:r>
      <w:proofErr w:type="spellEnd"/>
      <w:r>
        <w:t xml:space="preserve"> the complex of didactical conditions of effective course performance with </w:t>
      </w:r>
      <w:proofErr w:type="spellStart"/>
      <w:proofErr w:type="gramStart"/>
      <w:r>
        <w:t>it’s</w:t>
      </w:r>
      <w:proofErr w:type="spellEnd"/>
      <w:proofErr w:type="gramEnd"/>
      <w:r>
        <w:t xml:space="preserve"> main characteristics and parts.</w:t>
      </w:r>
    </w:p>
    <w:p w:rsidR="00360ACB" w:rsidRPr="00360ACB" w:rsidRDefault="00360ACB" w:rsidP="00360ACB">
      <w:pPr>
        <w:rPr>
          <w:sz w:val="28"/>
          <w:szCs w:val="28"/>
          <w:lang w:val="en-US"/>
        </w:rPr>
      </w:pPr>
    </w:p>
    <w:p w:rsidR="00360ACB" w:rsidRDefault="00360ACB" w:rsidP="00360ACB">
      <w:pPr>
        <w:pStyle w:val="a5"/>
        <w:rPr>
          <w:lang w:val="uk-UA"/>
        </w:rPr>
      </w:pPr>
      <w:r>
        <w:rPr>
          <w:lang w:val="uk-UA"/>
        </w:rPr>
        <w:t>список ЛІТЕРАТУРи</w:t>
      </w:r>
    </w:p>
    <w:p w:rsidR="00360ACB" w:rsidRDefault="00360ACB" w:rsidP="00360ACB">
      <w:pPr>
        <w:rPr>
          <w:sz w:val="28"/>
          <w:szCs w:val="28"/>
          <w:lang w:val="uk-UA"/>
        </w:rPr>
      </w:pPr>
    </w:p>
    <w:p w:rsidR="00360ACB" w:rsidRDefault="00360ACB" w:rsidP="00360ACB">
      <w:pPr>
        <w:pStyle w:val="a8"/>
        <w:numPr>
          <w:ilvl w:val="0"/>
          <w:numId w:val="3"/>
        </w:numPr>
        <w:rPr>
          <w:lang w:val="uk-UA"/>
        </w:rPr>
      </w:pPr>
      <w:r>
        <w:rPr>
          <w:lang w:val="uk-UA"/>
        </w:rPr>
        <w:t>Навчальний процес у вищій педагогічній школі: Навчальний посібник/ За ред. О.Г.Мороза. – К.: НПУ ім. М.П.Драгоманова, 2001. – С. 77 – 78.</w:t>
      </w:r>
    </w:p>
    <w:p w:rsidR="00360ACB" w:rsidRDefault="00360ACB" w:rsidP="00360ACB">
      <w:pPr>
        <w:pStyle w:val="a8"/>
        <w:numPr>
          <w:ilvl w:val="0"/>
          <w:numId w:val="3"/>
        </w:numPr>
        <w:rPr>
          <w:lang w:val="uk-UA"/>
        </w:rPr>
      </w:pPr>
      <w:r>
        <w:rPr>
          <w:lang w:val="uk-UA"/>
        </w:rPr>
        <w:t>Національна доктрина розвитку освіти України у ХХІ столітті. – К.: Шкіл. світ, 2002. – С. 3, 13.</w:t>
      </w:r>
    </w:p>
    <w:p w:rsidR="00360ACB" w:rsidRDefault="00360ACB" w:rsidP="00360ACB">
      <w:pPr>
        <w:pStyle w:val="a8"/>
        <w:numPr>
          <w:ilvl w:val="0"/>
          <w:numId w:val="3"/>
        </w:numPr>
        <w:rPr>
          <w:lang w:val="uk-UA"/>
        </w:rPr>
      </w:pPr>
      <w:r>
        <w:rPr>
          <w:lang w:val="uk-UA"/>
        </w:rPr>
        <w:t xml:space="preserve">Шевчук С.В. Ділове мовлення. Модульний курс: Підручник. – К.: Літера ЛТД, 2003. – 448 с.  </w:t>
      </w:r>
    </w:p>
    <w:p w:rsidR="00360ACB" w:rsidRDefault="00360ACB" w:rsidP="00360ACB">
      <w:pPr>
        <w:rPr>
          <w:lang w:val="uk-UA"/>
        </w:rPr>
      </w:pPr>
    </w:p>
    <w:p w:rsidR="00360ACB" w:rsidRDefault="00360ACB" w:rsidP="00360ACB">
      <w:pPr>
        <w:pStyle w:val="a6"/>
        <w:rPr>
          <w:lang w:val="uk-UA"/>
        </w:rPr>
      </w:pPr>
      <w:r>
        <w:rPr>
          <w:lang w:val="uk-UA"/>
        </w:rPr>
        <w:t>Надійшла до редакції 26 лютого 2004 р.</w:t>
      </w:r>
    </w:p>
    <w:p w:rsidR="00B5693B" w:rsidRPr="00360ACB" w:rsidRDefault="00B5693B">
      <w:pPr>
        <w:rPr>
          <w:lang w:val="uk-UA"/>
        </w:rPr>
      </w:pPr>
    </w:p>
    <w:sectPr w:rsidR="00B5693B" w:rsidRPr="00360ACB" w:rsidSect="00B569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choolBook">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4A03308"/>
    <w:lvl w:ilvl="0">
      <w:start w:val="1"/>
      <w:numFmt w:val="decimal"/>
      <w:pStyle w:val="a"/>
      <w:lvlText w:val="%1."/>
      <w:lvlJc w:val="left"/>
      <w:pPr>
        <w:tabs>
          <w:tab w:val="num" w:pos="284"/>
        </w:tabs>
        <w:ind w:left="284" w:hanging="284"/>
      </w:pPr>
      <w:rPr>
        <w:rFonts w:hint="default"/>
      </w:rPr>
    </w:lvl>
  </w:abstractNum>
  <w:abstractNum w:abstractNumId="1">
    <w:nsid w:val="18314D59"/>
    <w:multiLevelType w:val="hybridMultilevel"/>
    <w:tmpl w:val="477264A4"/>
    <w:lvl w:ilvl="0" w:tplc="8BF23C86">
      <w:start w:val="1"/>
      <w:numFmt w:val="decimal"/>
      <w:lvlText w:val="%1"/>
      <w:lvlJc w:val="left"/>
      <w:pPr>
        <w:tabs>
          <w:tab w:val="num" w:pos="568"/>
        </w:tabs>
        <w:ind w:left="284" w:firstLine="0"/>
      </w:pPr>
      <w:rPr>
        <w:rFonts w:ascii="SchoolBook" w:hAnsi="SchoolBook" w:hint="default"/>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527E28"/>
    <w:multiLevelType w:val="multilevel"/>
    <w:tmpl w:val="F19A56B8"/>
    <w:lvl w:ilvl="0">
      <w:start w:val="2"/>
      <w:numFmt w:val="bullet"/>
      <w:lvlText w:val="-"/>
      <w:lvlJc w:val="left"/>
      <w:pPr>
        <w:tabs>
          <w:tab w:val="num" w:pos="284"/>
        </w:tabs>
        <w:ind w:left="284" w:hanging="284"/>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0"/>
    <w:lvlOverride w:ilvl="0">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0ACB"/>
    <w:rsid w:val="000A51D8"/>
    <w:rsid w:val="00360ACB"/>
    <w:rsid w:val="00B569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0ACB"/>
    <w:pPr>
      <w:tabs>
        <w:tab w:val="left" w:pos="284"/>
      </w:tabs>
      <w:spacing w:after="0" w:line="240" w:lineRule="auto"/>
      <w:ind w:firstLine="284"/>
      <w:jc w:val="both"/>
    </w:pPr>
    <w:rPr>
      <w:rFonts w:ascii="SchoolBook" w:eastAsia="Times New Roman" w:hAnsi="SchoolBook" w:cs="Times New Roman"/>
      <w:sz w:val="20"/>
      <w:szCs w:val="20"/>
      <w:lang w:eastAsia="ru-RU"/>
    </w:rPr>
  </w:style>
  <w:style w:type="paragraph" w:styleId="2">
    <w:name w:val="heading 2"/>
    <w:basedOn w:val="a0"/>
    <w:next w:val="a0"/>
    <w:link w:val="20"/>
    <w:qFormat/>
    <w:rsid w:val="00360ACB"/>
    <w:pPr>
      <w:ind w:firstLine="0"/>
      <w:outlineLvl w:val="1"/>
    </w:pPr>
    <w:rPr>
      <w:b/>
      <w:i/>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360ACB"/>
    <w:rPr>
      <w:rFonts w:ascii="SchoolBook" w:eastAsia="Times New Roman" w:hAnsi="SchoolBook" w:cs="Times New Roman"/>
      <w:b/>
      <w:i/>
      <w:sz w:val="20"/>
      <w:szCs w:val="20"/>
      <w:lang w:eastAsia="ru-RU"/>
    </w:rPr>
  </w:style>
  <w:style w:type="paragraph" w:customStyle="1" w:styleId="a4">
    <w:name w:val="НАЗВАНИЕ"/>
    <w:basedOn w:val="a0"/>
    <w:rsid w:val="00360ACB"/>
    <w:pPr>
      <w:ind w:firstLine="0"/>
      <w:jc w:val="center"/>
    </w:pPr>
    <w:rPr>
      <w:b/>
      <w:caps/>
    </w:rPr>
  </w:style>
  <w:style w:type="paragraph" w:customStyle="1" w:styleId="a5">
    <w:name w:val="резюме"/>
    <w:basedOn w:val="a0"/>
    <w:rsid w:val="00360ACB"/>
    <w:pPr>
      <w:ind w:firstLine="0"/>
      <w:jc w:val="left"/>
    </w:pPr>
    <w:rPr>
      <w:b/>
      <w:bCs/>
      <w:caps/>
    </w:rPr>
  </w:style>
  <w:style w:type="paragraph" w:customStyle="1" w:styleId="a6">
    <w:name w:val="редакция"/>
    <w:basedOn w:val="a0"/>
    <w:rsid w:val="00360ACB"/>
    <w:pPr>
      <w:ind w:firstLine="0"/>
      <w:jc w:val="right"/>
    </w:pPr>
    <w:rPr>
      <w:i/>
    </w:rPr>
  </w:style>
  <w:style w:type="paragraph" w:customStyle="1" w:styleId="a7">
    <w:name w:val="текст резюме Знак"/>
    <w:basedOn w:val="a0"/>
    <w:rsid w:val="00360ACB"/>
    <w:rPr>
      <w:i/>
      <w:sz w:val="16"/>
      <w:szCs w:val="16"/>
      <w:lang w:val="en-US"/>
    </w:rPr>
  </w:style>
  <w:style w:type="paragraph" w:customStyle="1" w:styleId="a8">
    <w:name w:val="список источников"/>
    <w:basedOn w:val="a0"/>
    <w:next w:val="a0"/>
    <w:rsid w:val="00360ACB"/>
    <w:pPr>
      <w:numPr>
        <w:numId w:val="115"/>
      </w:numPr>
    </w:pPr>
    <w:rPr>
      <w:sz w:val="16"/>
      <w:szCs w:val="16"/>
    </w:rPr>
  </w:style>
  <w:style w:type="paragraph" w:styleId="a">
    <w:name w:val="Document Map"/>
    <w:basedOn w:val="a0"/>
    <w:link w:val="a9"/>
    <w:semiHidden/>
    <w:rsid w:val="00360ACB"/>
    <w:pPr>
      <w:numPr>
        <w:numId w:val="1"/>
      </w:numPr>
      <w:shd w:val="clear" w:color="auto" w:fill="000080"/>
      <w:tabs>
        <w:tab w:val="clear" w:pos="284"/>
      </w:tabs>
      <w:ind w:left="0" w:firstLine="0"/>
      <w:jc w:val="left"/>
    </w:pPr>
    <w:rPr>
      <w:rFonts w:ascii="Tahoma" w:hAnsi="Tahoma" w:cs="Tahoma"/>
      <w:sz w:val="24"/>
      <w:szCs w:val="24"/>
      <w:lang w:val="uk-UA"/>
    </w:rPr>
  </w:style>
  <w:style w:type="character" w:customStyle="1" w:styleId="a9">
    <w:name w:val="Схема документа Знак"/>
    <w:basedOn w:val="a1"/>
    <w:link w:val="a"/>
    <w:semiHidden/>
    <w:rsid w:val="00360ACB"/>
    <w:rPr>
      <w:rFonts w:ascii="Tahoma" w:eastAsia="Times New Roman" w:hAnsi="Tahoma" w:cs="Tahoma"/>
      <w:sz w:val="24"/>
      <w:szCs w:val="24"/>
      <w:shd w:val="clear" w:color="auto" w:fill="00008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1486</Words>
  <Characters>8471</Characters>
  <Application>Microsoft Office Word</Application>
  <DocSecurity>0</DocSecurity>
  <Lines>70</Lines>
  <Paragraphs>19</Paragraphs>
  <ScaleCrop>false</ScaleCrop>
  <Company>library</Company>
  <LinksUpToDate>false</LinksUpToDate>
  <CharactersWithSpaces>9938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klasslib</dc:creator>
  <cp:keywords/>
  <dc:description/>
  <cp:lastModifiedBy>klasslib</cp:lastModifiedBy>
  <cp:revision>1</cp:revision>
  <dcterms:created xsi:type="dcterms:W3CDTF">2011-06-01T10:10:00Z</dcterms:created>
  <dcterms:modified xsi:type="dcterms:W3CDTF">2011-06-01T10:10:00Z</dcterms:modified>
</cp:coreProperties>
</file>