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B0C38" w:rsidRPr="000B0C38" w:rsidRDefault="000B0C38" w:rsidP="000B0C38">
      <w:pPr>
        <w:shd w:val="clear" w:color="auto" w:fill="FFFFFF"/>
        <w:spacing w:after="150" w:line="240" w:lineRule="auto"/>
        <w:rPr>
          <w:rFonts w:ascii="Arial" w:eastAsia="Times New Roman" w:hAnsi="Arial" w:cs="Arial"/>
          <w:b/>
          <w:bCs/>
          <w:color w:val="000000"/>
          <w:sz w:val="53"/>
          <w:szCs w:val="53"/>
        </w:rPr>
      </w:pPr>
      <w:r w:rsidRPr="000B0C38">
        <w:rPr>
          <w:rFonts w:ascii="Arial" w:eastAsia="Times New Roman" w:hAnsi="Arial" w:cs="Arial"/>
          <w:b/>
          <w:bCs/>
          <w:color w:val="000000"/>
          <w:sz w:val="53"/>
          <w:szCs w:val="53"/>
        </w:rPr>
        <w:t>Średniowieczny savoir-vivre, czyli pierwszy polski podręcznik dobrych manier</w:t>
      </w:r>
    </w:p>
    <w:p w:rsidR="000B0C38" w:rsidRPr="000B0C38" w:rsidRDefault="000B0C38" w:rsidP="000B0C38">
      <w:pPr>
        <w:shd w:val="clear" w:color="auto" w:fill="FFFFFF"/>
        <w:spacing w:after="150" w:line="240" w:lineRule="auto"/>
        <w:rPr>
          <w:rFonts w:ascii="Arial" w:eastAsia="Times New Roman" w:hAnsi="Arial" w:cs="Arial"/>
          <w:color w:val="000000"/>
          <w:sz w:val="18"/>
          <w:szCs w:val="18"/>
        </w:rPr>
      </w:pPr>
      <w:r w:rsidRPr="000B0C38">
        <w:rPr>
          <w:rFonts w:ascii="Arial" w:eastAsia="Times New Roman" w:hAnsi="Arial" w:cs="Arial"/>
          <w:color w:val="000000"/>
          <w:sz w:val="18"/>
          <w:szCs w:val="18"/>
        </w:rPr>
        <w:t>Maciej Brzeziński, 17.07.2018</w:t>
      </w:r>
    </w:p>
    <w:p w:rsidR="000B0C38" w:rsidRPr="000B0C38" w:rsidRDefault="000B0C38" w:rsidP="000B0C38">
      <w:pPr>
        <w:shd w:val="clear" w:color="auto" w:fill="FFFFFF"/>
        <w:spacing w:after="0" w:line="240" w:lineRule="auto"/>
        <w:rPr>
          <w:rFonts w:ascii="Arial" w:eastAsia="Times New Roman" w:hAnsi="Arial" w:cs="Arial"/>
          <w:color w:val="000000"/>
          <w:sz w:val="18"/>
          <w:szCs w:val="18"/>
        </w:rPr>
      </w:pPr>
      <w:r>
        <w:rPr>
          <w:rFonts w:ascii="Arial" w:eastAsia="Times New Roman" w:hAnsi="Arial" w:cs="Arial"/>
          <w:noProof/>
          <w:color w:val="000000"/>
          <w:sz w:val="18"/>
          <w:szCs w:val="18"/>
        </w:rPr>
        <w:drawing>
          <wp:inline distT="0" distB="0" distL="0" distR="0">
            <wp:extent cx="7620000" cy="5495925"/>
            <wp:effectExtent l="19050" t="0" r="0" b="0"/>
            <wp:docPr id="1" name="Рисунок 1" descr="https://kurierhistoryczny.pl/uploads/articles/437/uczta2_qlcvU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kurierhistoryczny.pl/uploads/articles/437/uczta2_qlcvUK.png"/>
                    <pic:cNvPicPr>
                      <a:picLocks noChangeAspect="1" noChangeArrowheads="1"/>
                    </pic:cNvPicPr>
                  </pic:nvPicPr>
                  <pic:blipFill>
                    <a:blip r:embed="rId4"/>
                    <a:srcRect/>
                    <a:stretch>
                      <a:fillRect/>
                    </a:stretch>
                  </pic:blipFill>
                  <pic:spPr bwMode="auto">
                    <a:xfrm>
                      <a:off x="0" y="0"/>
                      <a:ext cx="7620000" cy="5495925"/>
                    </a:xfrm>
                    <a:prstGeom prst="rect">
                      <a:avLst/>
                    </a:prstGeom>
                    <a:noFill/>
                    <a:ln w="9525">
                      <a:noFill/>
                      <a:miter lim="800000"/>
                      <a:headEnd/>
                      <a:tailEnd/>
                    </a:ln>
                  </pic:spPr>
                </pic:pic>
              </a:graphicData>
            </a:graphic>
          </wp:inline>
        </w:drawing>
      </w:r>
    </w:p>
    <w:p w:rsidR="000B0C38" w:rsidRPr="000B0C38" w:rsidRDefault="000B0C38" w:rsidP="00285918">
      <w:pPr>
        <w:shd w:val="clear" w:color="auto" w:fill="FFFFFF"/>
        <w:spacing w:after="150" w:line="240" w:lineRule="auto"/>
        <w:jc w:val="both"/>
        <w:rPr>
          <w:rFonts w:ascii="Arial" w:eastAsia="Times New Roman" w:hAnsi="Arial" w:cs="Arial"/>
          <w:color w:val="000000"/>
          <w:sz w:val="21"/>
          <w:szCs w:val="21"/>
        </w:rPr>
      </w:pPr>
      <w:r w:rsidRPr="000B0C38">
        <w:rPr>
          <w:rFonts w:ascii="Arial" w:eastAsia="Times New Roman" w:hAnsi="Arial" w:cs="Arial"/>
          <w:color w:val="000000"/>
          <w:sz w:val="21"/>
          <w:szCs w:val="21"/>
        </w:rPr>
        <w:t>Średniowieczna królewska uczta</w:t>
      </w:r>
    </w:p>
    <w:p w:rsidR="000B0C38" w:rsidRPr="000B0C38" w:rsidRDefault="000B0C38" w:rsidP="00285918">
      <w:pPr>
        <w:shd w:val="clear" w:color="auto" w:fill="FFFFFF"/>
        <w:spacing w:after="450" w:line="288" w:lineRule="atLeast"/>
        <w:jc w:val="both"/>
        <w:rPr>
          <w:rFonts w:ascii="Arial" w:eastAsia="Times New Roman" w:hAnsi="Arial" w:cs="Arial"/>
          <w:color w:val="000000"/>
          <w:sz w:val="36"/>
          <w:szCs w:val="36"/>
        </w:rPr>
      </w:pPr>
      <w:proofErr w:type="gramStart"/>
      <w:r w:rsidRPr="000B0C38">
        <w:rPr>
          <w:rFonts w:ascii="Arial" w:eastAsia="Times New Roman" w:hAnsi="Arial" w:cs="Arial"/>
          <w:color w:val="000000"/>
          <w:sz w:val="36"/>
          <w:szCs w:val="36"/>
        </w:rPr>
        <w:t>Nie wiem jako to jest obecnie, ale pamiętam, że kiedy uczyłem się w liceum ogólnokształcący (a było to kilkanaście lat temu) w pierwszej klasie na lekcjach języka polskiego, przerabiało się literaturę średniowieczną. Czytaliśmy wówczas m in.: „Bogurodzicę”, „Legendę o Świętym Aleksym” i „Rozmowy Mistrza Polikarpa ze Śmiercią”.</w:t>
      </w:r>
      <w:proofErr w:type="gramEnd"/>
      <w:r w:rsidRPr="000B0C38">
        <w:rPr>
          <w:rFonts w:ascii="Arial" w:eastAsia="Times New Roman" w:hAnsi="Arial" w:cs="Arial"/>
          <w:color w:val="000000"/>
          <w:sz w:val="36"/>
          <w:szCs w:val="36"/>
        </w:rPr>
        <w:t xml:space="preserve"> Były to oczywiście wiersze o charakterze </w:t>
      </w:r>
      <w:r w:rsidRPr="000B0C38">
        <w:rPr>
          <w:rFonts w:ascii="Arial" w:eastAsia="Times New Roman" w:hAnsi="Arial" w:cs="Arial"/>
          <w:color w:val="000000"/>
          <w:sz w:val="36"/>
          <w:szCs w:val="36"/>
        </w:rPr>
        <w:lastRenderedPageBreak/>
        <w:t>religijnym. Pierwszym, znanym wierszem świeckim było „O zachowaniu się przy stole”, zwany też „O chlebowym stole”. Poemat ten byłby też pierwszym polskim „podręcznikiem” savoir-vivre’u, a co najciekawsze, w przeciwieństwie do poprzednich, znamy autora tegoż wiersza. Zwał się on Przecław Słota z Gosławic i pełnił urząd burgrabiego poznańskiego, a sam poemat powstał na zamku poznańskim i tu był pierwotnie wygłaszany.</w:t>
      </w:r>
    </w:p>
    <w:p w:rsidR="000B0C38" w:rsidRPr="000B0C38" w:rsidRDefault="000B0C38" w:rsidP="00285918">
      <w:pPr>
        <w:shd w:val="clear" w:color="auto" w:fill="FFFFFF"/>
        <w:spacing w:after="450" w:line="240" w:lineRule="auto"/>
        <w:jc w:val="both"/>
        <w:rPr>
          <w:rFonts w:ascii="Arial" w:eastAsia="Times New Roman" w:hAnsi="Arial" w:cs="Arial"/>
          <w:color w:val="000000"/>
          <w:sz w:val="24"/>
          <w:szCs w:val="24"/>
        </w:rPr>
      </w:pPr>
      <w:r w:rsidRPr="000B0C38">
        <w:rPr>
          <w:rFonts w:ascii="Verdana" w:eastAsia="Times New Roman" w:hAnsi="Verdana" w:cs="Arial"/>
          <w:b/>
          <w:bCs/>
          <w:color w:val="000000"/>
          <w:sz w:val="24"/>
          <w:szCs w:val="24"/>
        </w:rPr>
        <w:t>Poznański burgrabia</w:t>
      </w:r>
    </w:p>
    <w:p w:rsidR="000B0C38" w:rsidRPr="000B0C38" w:rsidRDefault="000B0C38" w:rsidP="00285918">
      <w:pPr>
        <w:shd w:val="clear" w:color="auto" w:fill="FFFFFF"/>
        <w:spacing w:after="450" w:line="240" w:lineRule="auto"/>
        <w:jc w:val="both"/>
        <w:rPr>
          <w:rFonts w:ascii="Arial" w:eastAsia="Times New Roman" w:hAnsi="Arial" w:cs="Arial"/>
          <w:color w:val="000000"/>
          <w:sz w:val="24"/>
          <w:szCs w:val="24"/>
        </w:rPr>
      </w:pPr>
      <w:r w:rsidRPr="000B0C38">
        <w:rPr>
          <w:rFonts w:ascii="Verdana" w:eastAsia="Times New Roman" w:hAnsi="Verdana" w:cs="Arial"/>
          <w:color w:val="000000"/>
          <w:sz w:val="24"/>
          <w:szCs w:val="24"/>
        </w:rPr>
        <w:t>Przecław Słota urodził się około 1375 roku na ziemi łęczyckiej i pochodził z rodu pieczętującego się herbem Jelita. Jego ojcem był niejaki Florian, zmarły w 1391 roku. Niewiele wiemy o życiu Przecława przed objęciem przez niego urzędu burgrabiego. Przed 1397 rokiem poznał w Małopolsce Tomka z Węgleszyna podczaszego krakowskiego, blisko związanego z dworem króla Władysława Jagiełły. Słota wkrótce stał się jednym z najbardziej zaufanych ludzi Tomka.</w:t>
      </w:r>
    </w:p>
    <w:p w:rsidR="000B0C38" w:rsidRPr="000B0C38" w:rsidRDefault="000B0C38" w:rsidP="00285918">
      <w:pPr>
        <w:shd w:val="clear" w:color="auto" w:fill="FFFFFF"/>
        <w:spacing w:after="450" w:line="240" w:lineRule="auto"/>
        <w:jc w:val="both"/>
        <w:rPr>
          <w:rFonts w:ascii="Arial" w:eastAsia="Times New Roman" w:hAnsi="Arial" w:cs="Arial"/>
          <w:color w:val="000000"/>
          <w:sz w:val="24"/>
          <w:szCs w:val="24"/>
        </w:rPr>
      </w:pPr>
      <w:r w:rsidRPr="000B0C38">
        <w:rPr>
          <w:rFonts w:ascii="Verdana" w:eastAsia="Times New Roman" w:hAnsi="Verdana" w:cs="Arial"/>
          <w:color w:val="000000"/>
          <w:sz w:val="24"/>
          <w:szCs w:val="24"/>
        </w:rPr>
        <w:t>Okazja do wybicia się Przecława pojawiła się w styczniu 1398 roku, kiedy to król mianował Tomka starostą generalnym Wielkopolski. Mianowanie nowego starosty oznaczało automatycznie dymisje dla wszystkich urzędników, powołanych przez poprzedniego starostę. Tomek mianował swojego protegowanego burgrabią poznańskim. Był to bodaj najważniejszy z urzędów podległych staroście. Burgrabia zastępował starostę na terenie jego jurysdykcji oraz na posiedzeniach sądu ziemskiego. Tylko na tzw. rokach wielkich lub królewskich starosta zasiadał osobiście na posiedzeniach sądów. Burgrabia z reguły przewodniczył składowi sędziowskiemu, chyba, że obecni byli właściwi członkowie sądu, a więc: starosta, wojewoda, sędzia ziemski, podsędek, podkomorzy i chorąży, wówczas ustępował im miejsca. Oprócz tego, podlegali mu także zbrojni słudzy starosty, którzy wykonywali wyroki sądowe. Prawdopodobne był też odpowiedzialny za gospodarowanie Ławicą, jedyną wówczas wsią podpoznańską, należącej do starosty.</w:t>
      </w:r>
    </w:p>
    <w:p w:rsidR="000B0C38" w:rsidRPr="000B0C38" w:rsidRDefault="000B0C38" w:rsidP="00285918">
      <w:pPr>
        <w:shd w:val="clear" w:color="auto" w:fill="FFFFFF"/>
        <w:spacing w:after="450" w:line="240" w:lineRule="auto"/>
        <w:jc w:val="both"/>
        <w:rPr>
          <w:rFonts w:ascii="Arial" w:eastAsia="Times New Roman" w:hAnsi="Arial" w:cs="Arial"/>
          <w:color w:val="000000"/>
          <w:sz w:val="24"/>
          <w:szCs w:val="24"/>
        </w:rPr>
      </w:pPr>
      <w:r w:rsidRPr="000B0C38">
        <w:rPr>
          <w:rFonts w:ascii="Verdana" w:eastAsia="Times New Roman" w:hAnsi="Verdana" w:cs="Arial"/>
          <w:color w:val="000000"/>
          <w:sz w:val="24"/>
          <w:szCs w:val="24"/>
        </w:rPr>
        <w:t>Podczas urzędowania Przecława na zamku poznańskiej, spotkał go niebywały zaszczyt. Dwukrotnie (w 1399 i 1400 roku) gościł on króla Władysława Jagiełłę, który zresztą bardzo lubił Poznań i często tu przybywał. Miał też stały kontakt z najwyższymi urzędnikami i możnowładztwem wielkopolskim, stąd zapewne dobrze poznał tajniki dworskiej kultury.</w:t>
      </w:r>
    </w:p>
    <w:p w:rsidR="000B0C38" w:rsidRPr="000B0C38" w:rsidRDefault="000B0C38" w:rsidP="00285918">
      <w:pPr>
        <w:shd w:val="clear" w:color="auto" w:fill="FFFFFF"/>
        <w:spacing w:after="0" w:line="360" w:lineRule="atLeast"/>
        <w:jc w:val="both"/>
        <w:rPr>
          <w:rFonts w:ascii="Arial" w:eastAsia="Times New Roman" w:hAnsi="Arial" w:cs="Arial"/>
          <w:color w:val="000000"/>
          <w:sz w:val="24"/>
          <w:szCs w:val="24"/>
          <w:lang w:val="en-US"/>
        </w:rPr>
      </w:pPr>
      <w:r>
        <w:rPr>
          <w:rFonts w:ascii="Arial" w:eastAsia="Times New Roman" w:hAnsi="Arial" w:cs="Arial"/>
          <w:noProof/>
          <w:color w:val="000000"/>
          <w:sz w:val="24"/>
          <w:szCs w:val="24"/>
        </w:rPr>
        <w:lastRenderedPageBreak/>
        <w:drawing>
          <wp:inline distT="0" distB="0" distL="0" distR="0">
            <wp:extent cx="7620000" cy="7124700"/>
            <wp:effectExtent l="19050" t="0" r="0" b="0"/>
            <wp:docPr id="2" name="Рисунок 2" descr="https://kurierhistoryczny.pl/uploads/editor/Pozna%C5%84_seal_from_XIV_centur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kurierhistoryczny.pl/uploads/editor/Pozna%C5%84_seal_from_XIV_century.png"/>
                    <pic:cNvPicPr>
                      <a:picLocks noChangeAspect="1" noChangeArrowheads="1"/>
                    </pic:cNvPicPr>
                  </pic:nvPicPr>
                  <pic:blipFill>
                    <a:blip r:embed="rId5"/>
                    <a:srcRect/>
                    <a:stretch>
                      <a:fillRect/>
                    </a:stretch>
                  </pic:blipFill>
                  <pic:spPr bwMode="auto">
                    <a:xfrm>
                      <a:off x="0" y="0"/>
                      <a:ext cx="7620000" cy="7124700"/>
                    </a:xfrm>
                    <a:prstGeom prst="rect">
                      <a:avLst/>
                    </a:prstGeom>
                    <a:noFill/>
                    <a:ln w="9525">
                      <a:noFill/>
                      <a:miter lim="800000"/>
                      <a:headEnd/>
                      <a:tailEnd/>
                    </a:ln>
                  </pic:spPr>
                </pic:pic>
              </a:graphicData>
            </a:graphic>
          </wp:inline>
        </w:drawing>
      </w:r>
      <w:proofErr w:type="gramStart"/>
      <w:r w:rsidRPr="000B0C38">
        <w:rPr>
          <w:rFonts w:ascii="Arial" w:eastAsia="Times New Roman" w:hAnsi="Arial" w:cs="Arial"/>
          <w:color w:val="000000"/>
          <w:sz w:val="24"/>
          <w:szCs w:val="24"/>
          <w:lang w:val="en-US"/>
        </w:rPr>
        <w:t>Pieczęć miasta Poznania z końca XIV w.</w:t>
      </w:r>
      <w:proofErr w:type="gramEnd"/>
    </w:p>
    <w:p w:rsidR="000B0C38" w:rsidRPr="000B0C38" w:rsidRDefault="000B0C38" w:rsidP="00285918">
      <w:pPr>
        <w:shd w:val="clear" w:color="auto" w:fill="FFFFFF"/>
        <w:spacing w:after="450" w:line="240" w:lineRule="auto"/>
        <w:jc w:val="both"/>
        <w:rPr>
          <w:rFonts w:ascii="Arial" w:eastAsia="Times New Roman" w:hAnsi="Arial" w:cs="Arial"/>
          <w:color w:val="000000"/>
          <w:sz w:val="24"/>
          <w:szCs w:val="24"/>
          <w:lang w:val="en-US"/>
        </w:rPr>
      </w:pPr>
      <w:r w:rsidRPr="000B0C38">
        <w:rPr>
          <w:rFonts w:ascii="Verdana" w:eastAsia="Times New Roman" w:hAnsi="Verdana" w:cs="Arial"/>
          <w:color w:val="000000"/>
          <w:sz w:val="24"/>
          <w:szCs w:val="24"/>
          <w:lang w:val="en-US"/>
        </w:rPr>
        <w:t xml:space="preserve">Przecław nie był chyba najbardziej gorliwym burgrabią, skoro już pod koniec 1400 roku Tomek z Węgleszyna odwołał go z funkcji burgrabiego. Niemniej, Słota pozostał dalej </w:t>
      </w:r>
      <w:proofErr w:type="gramStart"/>
      <w:r w:rsidRPr="000B0C38">
        <w:rPr>
          <w:rFonts w:ascii="Verdana" w:eastAsia="Times New Roman" w:hAnsi="Verdana" w:cs="Arial"/>
          <w:color w:val="000000"/>
          <w:sz w:val="24"/>
          <w:szCs w:val="24"/>
          <w:lang w:val="en-US"/>
        </w:rPr>
        <w:t>na</w:t>
      </w:r>
      <w:proofErr w:type="gramEnd"/>
      <w:r w:rsidRPr="000B0C38">
        <w:rPr>
          <w:rFonts w:ascii="Verdana" w:eastAsia="Times New Roman" w:hAnsi="Verdana" w:cs="Arial"/>
          <w:color w:val="000000"/>
          <w:sz w:val="24"/>
          <w:szCs w:val="24"/>
          <w:lang w:val="en-US"/>
        </w:rPr>
        <w:t xml:space="preserve"> zamku poznańskim, jako dworzanin starosty. Do rodzinnych Gosławic powrócił w 1402 roku i prawdopodobnie wówczas ożenił się z kobietą o imieniu Hanka. </w:t>
      </w:r>
      <w:proofErr w:type="gramStart"/>
      <w:r w:rsidRPr="000B0C38">
        <w:rPr>
          <w:rFonts w:ascii="Verdana" w:eastAsia="Times New Roman" w:hAnsi="Verdana" w:cs="Arial"/>
          <w:color w:val="000000"/>
          <w:sz w:val="24"/>
          <w:szCs w:val="24"/>
          <w:lang w:val="en-US"/>
        </w:rPr>
        <w:t>Od</w:t>
      </w:r>
      <w:proofErr w:type="gramEnd"/>
      <w:r w:rsidRPr="000B0C38">
        <w:rPr>
          <w:rFonts w:ascii="Verdana" w:eastAsia="Times New Roman" w:hAnsi="Verdana" w:cs="Arial"/>
          <w:color w:val="000000"/>
          <w:sz w:val="24"/>
          <w:szCs w:val="24"/>
          <w:lang w:val="en-US"/>
        </w:rPr>
        <w:t xml:space="preserve"> życia rodzinnego odrywały go jednak częste wyjazdy wojenne i dyplomatyczne Tomka na Litwę i Mazowsze, w których towarzyszył swemu dawnemu protektorowi. Poznał tam życie </w:t>
      </w:r>
      <w:proofErr w:type="gramStart"/>
      <w:r w:rsidRPr="000B0C38">
        <w:rPr>
          <w:rFonts w:ascii="Verdana" w:eastAsia="Times New Roman" w:hAnsi="Verdana" w:cs="Arial"/>
          <w:color w:val="000000"/>
          <w:sz w:val="24"/>
          <w:szCs w:val="24"/>
          <w:lang w:val="en-US"/>
        </w:rPr>
        <w:t>na</w:t>
      </w:r>
      <w:proofErr w:type="gramEnd"/>
      <w:r w:rsidRPr="000B0C38">
        <w:rPr>
          <w:rFonts w:ascii="Verdana" w:eastAsia="Times New Roman" w:hAnsi="Verdana" w:cs="Arial"/>
          <w:color w:val="000000"/>
          <w:sz w:val="24"/>
          <w:szCs w:val="24"/>
          <w:lang w:val="en-US"/>
        </w:rPr>
        <w:t xml:space="preserve"> dworze wielkiego księcia Witolda i dworach książąt mazowieckich.</w:t>
      </w:r>
    </w:p>
    <w:p w:rsidR="000B0C38" w:rsidRPr="000B0C38" w:rsidRDefault="000B0C38" w:rsidP="00285918">
      <w:pPr>
        <w:shd w:val="clear" w:color="auto" w:fill="FFFFFF"/>
        <w:spacing w:after="450" w:line="240" w:lineRule="auto"/>
        <w:jc w:val="both"/>
        <w:rPr>
          <w:rFonts w:ascii="Arial" w:eastAsia="Times New Roman" w:hAnsi="Arial" w:cs="Arial"/>
          <w:color w:val="000000"/>
          <w:sz w:val="24"/>
          <w:szCs w:val="24"/>
          <w:lang w:val="en-US"/>
        </w:rPr>
      </w:pPr>
      <w:proofErr w:type="gramStart"/>
      <w:r w:rsidRPr="000B0C38">
        <w:rPr>
          <w:rFonts w:ascii="Verdana" w:eastAsia="Times New Roman" w:hAnsi="Verdana" w:cs="Arial"/>
          <w:color w:val="000000"/>
          <w:sz w:val="24"/>
          <w:szCs w:val="24"/>
          <w:lang w:val="en-US"/>
        </w:rPr>
        <w:lastRenderedPageBreak/>
        <w:t>Tomek zmarł ok.</w:t>
      </w:r>
      <w:proofErr w:type="gramEnd"/>
      <w:r w:rsidRPr="000B0C38">
        <w:rPr>
          <w:rFonts w:ascii="Verdana" w:eastAsia="Times New Roman" w:hAnsi="Verdana" w:cs="Arial"/>
          <w:color w:val="000000"/>
          <w:sz w:val="24"/>
          <w:szCs w:val="24"/>
          <w:lang w:val="en-US"/>
        </w:rPr>
        <w:t xml:space="preserve"> </w:t>
      </w:r>
      <w:proofErr w:type="gramStart"/>
      <w:r w:rsidRPr="000B0C38">
        <w:rPr>
          <w:rFonts w:ascii="Verdana" w:eastAsia="Times New Roman" w:hAnsi="Verdana" w:cs="Arial"/>
          <w:color w:val="000000"/>
          <w:sz w:val="24"/>
          <w:szCs w:val="24"/>
          <w:lang w:val="en-US"/>
        </w:rPr>
        <w:t>1408 roku.</w:t>
      </w:r>
      <w:proofErr w:type="gramEnd"/>
      <w:r w:rsidRPr="000B0C38">
        <w:rPr>
          <w:rFonts w:ascii="Verdana" w:eastAsia="Times New Roman" w:hAnsi="Verdana" w:cs="Arial"/>
          <w:color w:val="000000"/>
          <w:sz w:val="24"/>
          <w:szCs w:val="24"/>
          <w:lang w:val="en-US"/>
        </w:rPr>
        <w:t xml:space="preserve"> </w:t>
      </w:r>
      <w:proofErr w:type="gramStart"/>
      <w:r w:rsidRPr="000B0C38">
        <w:rPr>
          <w:rFonts w:ascii="Verdana" w:eastAsia="Times New Roman" w:hAnsi="Verdana" w:cs="Arial"/>
          <w:color w:val="000000"/>
          <w:sz w:val="24"/>
          <w:szCs w:val="24"/>
          <w:lang w:val="en-US"/>
        </w:rPr>
        <w:t>Okres służby u Tomka spowodował, że Słota cieszył się poważaniem i szacunkiem w swoich stronach.</w:t>
      </w:r>
      <w:proofErr w:type="gramEnd"/>
      <w:r w:rsidRPr="000B0C38">
        <w:rPr>
          <w:rFonts w:ascii="Verdana" w:eastAsia="Times New Roman" w:hAnsi="Verdana" w:cs="Arial"/>
          <w:color w:val="000000"/>
          <w:sz w:val="24"/>
          <w:szCs w:val="24"/>
          <w:lang w:val="en-US"/>
        </w:rPr>
        <w:t xml:space="preserve"> Przecław pozostawił po sobie 5 synów: Jana, Tomasza, Macieja, Floriana i Andrzeja oraz córkę – Małgorzatę. </w:t>
      </w:r>
      <w:proofErr w:type="gramStart"/>
      <w:r w:rsidRPr="000B0C38">
        <w:rPr>
          <w:rFonts w:ascii="Verdana" w:eastAsia="Times New Roman" w:hAnsi="Verdana" w:cs="Arial"/>
          <w:color w:val="000000"/>
          <w:sz w:val="24"/>
          <w:szCs w:val="24"/>
          <w:lang w:val="en-US"/>
        </w:rPr>
        <w:t>Przecław zmarł w 1419 roku.</w:t>
      </w:r>
      <w:proofErr w:type="gramEnd"/>
    </w:p>
    <w:p w:rsidR="000B0C38" w:rsidRPr="000B0C38" w:rsidRDefault="000B0C38" w:rsidP="00285918">
      <w:pPr>
        <w:shd w:val="clear" w:color="auto" w:fill="FFFFFF"/>
        <w:spacing w:after="450" w:line="240" w:lineRule="auto"/>
        <w:jc w:val="both"/>
        <w:rPr>
          <w:rFonts w:ascii="Arial" w:eastAsia="Times New Roman" w:hAnsi="Arial" w:cs="Arial"/>
          <w:color w:val="000000"/>
          <w:sz w:val="24"/>
          <w:szCs w:val="24"/>
          <w:lang w:val="en-US"/>
        </w:rPr>
      </w:pPr>
      <w:r w:rsidRPr="000B0C38">
        <w:rPr>
          <w:rFonts w:ascii="Verdana" w:eastAsia="Times New Roman" w:hAnsi="Verdana" w:cs="Arial"/>
          <w:b/>
          <w:bCs/>
          <w:color w:val="000000"/>
          <w:sz w:val="24"/>
          <w:szCs w:val="24"/>
          <w:lang w:val="en-US"/>
        </w:rPr>
        <w:t>Jak zachować się przy stole</w:t>
      </w:r>
    </w:p>
    <w:p w:rsidR="000B0C38" w:rsidRPr="000B0C38" w:rsidRDefault="000B0C38" w:rsidP="00285918">
      <w:pPr>
        <w:shd w:val="clear" w:color="auto" w:fill="FFFFFF"/>
        <w:spacing w:after="450" w:line="240" w:lineRule="auto"/>
        <w:jc w:val="both"/>
        <w:rPr>
          <w:rFonts w:ascii="Arial" w:eastAsia="Times New Roman" w:hAnsi="Arial" w:cs="Arial"/>
          <w:color w:val="000000"/>
          <w:sz w:val="24"/>
          <w:szCs w:val="24"/>
          <w:lang w:val="en-US"/>
        </w:rPr>
      </w:pPr>
      <w:r w:rsidRPr="000B0C38">
        <w:rPr>
          <w:rFonts w:ascii="Verdana" w:eastAsia="Times New Roman" w:hAnsi="Verdana" w:cs="Arial"/>
          <w:color w:val="000000"/>
          <w:sz w:val="24"/>
          <w:szCs w:val="24"/>
          <w:lang w:val="en-US"/>
        </w:rPr>
        <w:t>Wiersz </w:t>
      </w:r>
      <w:r w:rsidRPr="000B0C38">
        <w:rPr>
          <w:rFonts w:ascii="Verdana" w:eastAsia="Times New Roman" w:hAnsi="Verdana" w:cs="Arial"/>
          <w:i/>
          <w:iCs/>
          <w:color w:val="000000"/>
          <w:sz w:val="24"/>
          <w:szCs w:val="24"/>
          <w:lang w:val="en-US"/>
        </w:rPr>
        <w:t>O chlebowym stole</w:t>
      </w:r>
      <w:r w:rsidRPr="000B0C38">
        <w:rPr>
          <w:rFonts w:ascii="Verdana" w:eastAsia="Times New Roman" w:hAnsi="Verdana" w:cs="Arial"/>
          <w:color w:val="000000"/>
          <w:sz w:val="24"/>
          <w:szCs w:val="24"/>
          <w:lang w:val="en-US"/>
        </w:rPr>
        <w:t xml:space="preserve"> należy do popularnego w Europie gatunku wierszy biesiadnych. </w:t>
      </w:r>
      <w:proofErr w:type="gramStart"/>
      <w:r w:rsidRPr="000B0C38">
        <w:rPr>
          <w:rFonts w:ascii="Verdana" w:eastAsia="Times New Roman" w:hAnsi="Verdana" w:cs="Arial"/>
          <w:color w:val="000000"/>
          <w:sz w:val="24"/>
          <w:szCs w:val="24"/>
          <w:lang w:val="en-US"/>
        </w:rPr>
        <w:t>Czerpały one ze wzorców uczt rycerskich, ucząc rycerzy zasad dobrego wychowania.</w:t>
      </w:r>
      <w:proofErr w:type="gramEnd"/>
      <w:r w:rsidRPr="000B0C38">
        <w:rPr>
          <w:rFonts w:ascii="Verdana" w:eastAsia="Times New Roman" w:hAnsi="Verdana" w:cs="Arial"/>
          <w:color w:val="000000"/>
          <w:sz w:val="24"/>
          <w:szCs w:val="24"/>
          <w:lang w:val="en-US"/>
        </w:rPr>
        <w:t xml:space="preserve"> </w:t>
      </w:r>
      <w:proofErr w:type="gramStart"/>
      <w:r w:rsidRPr="000B0C38">
        <w:rPr>
          <w:rFonts w:ascii="Verdana" w:eastAsia="Times New Roman" w:hAnsi="Verdana" w:cs="Arial"/>
          <w:color w:val="000000"/>
          <w:sz w:val="24"/>
          <w:szCs w:val="24"/>
          <w:lang w:val="en-US"/>
        </w:rPr>
        <w:t>Nie wiadomo jednak z jakiego utworu czerpał Słota inspirację dla swojego wiersza.</w:t>
      </w:r>
      <w:proofErr w:type="gramEnd"/>
      <w:r w:rsidRPr="000B0C38">
        <w:rPr>
          <w:rFonts w:ascii="Verdana" w:eastAsia="Times New Roman" w:hAnsi="Verdana" w:cs="Arial"/>
          <w:color w:val="000000"/>
          <w:sz w:val="24"/>
          <w:szCs w:val="24"/>
          <w:lang w:val="en-US"/>
        </w:rPr>
        <w:t xml:space="preserve"> Być może jest to przekład, ale nic pewnego na ten temat</w:t>
      </w:r>
      <w:proofErr w:type="gramStart"/>
      <w:r w:rsidRPr="000B0C38">
        <w:rPr>
          <w:rFonts w:ascii="Verdana" w:eastAsia="Times New Roman" w:hAnsi="Verdana" w:cs="Arial"/>
          <w:color w:val="000000"/>
          <w:sz w:val="24"/>
          <w:szCs w:val="24"/>
          <w:lang w:val="en-US"/>
        </w:rPr>
        <w:t>  nie</w:t>
      </w:r>
      <w:proofErr w:type="gramEnd"/>
      <w:r w:rsidRPr="000B0C38">
        <w:rPr>
          <w:rFonts w:ascii="Verdana" w:eastAsia="Times New Roman" w:hAnsi="Verdana" w:cs="Arial"/>
          <w:color w:val="000000"/>
          <w:sz w:val="24"/>
          <w:szCs w:val="24"/>
          <w:lang w:val="en-US"/>
        </w:rPr>
        <w:t xml:space="preserve"> da się powiedzieć. </w:t>
      </w:r>
      <w:proofErr w:type="gramStart"/>
      <w:r w:rsidRPr="000B0C38">
        <w:rPr>
          <w:rFonts w:ascii="Verdana" w:eastAsia="Times New Roman" w:hAnsi="Verdana" w:cs="Arial"/>
          <w:color w:val="000000"/>
          <w:sz w:val="24"/>
          <w:szCs w:val="24"/>
          <w:lang w:val="en-US"/>
        </w:rPr>
        <w:t>Nie wiadomo też, czy Przecław stworzył jeszcze jakieś inne wiersze, ale jest to niewykluczone.</w:t>
      </w:r>
      <w:proofErr w:type="gramEnd"/>
      <w:r w:rsidRPr="000B0C38">
        <w:rPr>
          <w:rFonts w:ascii="Verdana" w:eastAsia="Times New Roman" w:hAnsi="Verdana" w:cs="Arial"/>
          <w:color w:val="000000"/>
          <w:sz w:val="24"/>
          <w:szCs w:val="24"/>
          <w:lang w:val="en-US"/>
        </w:rPr>
        <w:t xml:space="preserve"> Zachował się do naszych czasów jedynie </w:t>
      </w:r>
      <w:r w:rsidRPr="000B0C38">
        <w:rPr>
          <w:rFonts w:ascii="Verdana" w:eastAsia="Times New Roman" w:hAnsi="Verdana" w:cs="Arial"/>
          <w:i/>
          <w:iCs/>
          <w:color w:val="000000"/>
          <w:sz w:val="24"/>
          <w:szCs w:val="24"/>
          <w:lang w:val="en-US"/>
        </w:rPr>
        <w:t>O chlebowym stole</w:t>
      </w:r>
      <w:r w:rsidRPr="000B0C38">
        <w:rPr>
          <w:rFonts w:ascii="Verdana" w:eastAsia="Times New Roman" w:hAnsi="Verdana" w:cs="Arial"/>
          <w:color w:val="000000"/>
          <w:sz w:val="24"/>
          <w:szCs w:val="24"/>
          <w:lang w:val="en-US"/>
        </w:rPr>
        <w:t xml:space="preserve">. </w:t>
      </w:r>
      <w:proofErr w:type="gramStart"/>
      <w:r w:rsidRPr="000B0C38">
        <w:rPr>
          <w:rFonts w:ascii="Verdana" w:eastAsia="Times New Roman" w:hAnsi="Verdana" w:cs="Arial"/>
          <w:color w:val="000000"/>
          <w:sz w:val="24"/>
          <w:szCs w:val="24"/>
          <w:lang w:val="en-US"/>
        </w:rPr>
        <w:t>Niektórzy badacze wysunęli tezę, że Słota mógł również napisać lub przerobić inny średniowieczny zabytek poezji polskiej, a mianowicie </w:t>
      </w:r>
      <w:r w:rsidRPr="000B0C38">
        <w:rPr>
          <w:rFonts w:ascii="Verdana" w:eastAsia="Times New Roman" w:hAnsi="Verdana" w:cs="Arial"/>
          <w:i/>
          <w:iCs/>
          <w:color w:val="000000"/>
          <w:sz w:val="24"/>
          <w:szCs w:val="24"/>
          <w:lang w:val="en-US"/>
        </w:rPr>
        <w:t>Legendę o świętym Aleksym</w:t>
      </w:r>
      <w:r w:rsidRPr="000B0C38">
        <w:rPr>
          <w:rFonts w:ascii="Verdana" w:eastAsia="Times New Roman" w:hAnsi="Verdana" w:cs="Arial"/>
          <w:color w:val="000000"/>
          <w:sz w:val="24"/>
          <w:szCs w:val="24"/>
          <w:lang w:val="en-US"/>
        </w:rPr>
        <w:t>, ale nie da się tego potwierdzić.</w:t>
      </w:r>
      <w:proofErr w:type="gramEnd"/>
    </w:p>
    <w:p w:rsidR="000B0C38" w:rsidRPr="000B0C38" w:rsidRDefault="000B0C38" w:rsidP="00285918">
      <w:pPr>
        <w:shd w:val="clear" w:color="auto" w:fill="FFFFFF"/>
        <w:spacing w:after="0" w:line="360" w:lineRule="atLeast"/>
        <w:jc w:val="both"/>
        <w:rPr>
          <w:rFonts w:ascii="Arial" w:eastAsia="Times New Roman" w:hAnsi="Arial" w:cs="Arial"/>
          <w:color w:val="000000"/>
          <w:sz w:val="24"/>
          <w:szCs w:val="24"/>
          <w:lang w:val="en-US"/>
        </w:rPr>
      </w:pPr>
      <w:r>
        <w:rPr>
          <w:rFonts w:ascii="Arial" w:eastAsia="Times New Roman" w:hAnsi="Arial" w:cs="Arial"/>
          <w:noProof/>
          <w:color w:val="000000"/>
          <w:sz w:val="24"/>
          <w:szCs w:val="24"/>
        </w:rPr>
        <w:drawing>
          <wp:inline distT="0" distB="0" distL="0" distR="0">
            <wp:extent cx="3609975" cy="5038725"/>
            <wp:effectExtent l="19050" t="0" r="9525" b="0"/>
            <wp:docPr id="3" name="Рисунок 3" descr="https://kurierhistoryczny.pl/uploads/editor/Wiersz_Slot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kurierhistoryczny.pl/uploads/editor/Wiersz_Sloty.jpg"/>
                    <pic:cNvPicPr>
                      <a:picLocks noChangeAspect="1" noChangeArrowheads="1"/>
                    </pic:cNvPicPr>
                  </pic:nvPicPr>
                  <pic:blipFill>
                    <a:blip r:embed="rId6"/>
                    <a:srcRect/>
                    <a:stretch>
                      <a:fillRect/>
                    </a:stretch>
                  </pic:blipFill>
                  <pic:spPr bwMode="auto">
                    <a:xfrm>
                      <a:off x="0" y="0"/>
                      <a:ext cx="3609975" cy="5038725"/>
                    </a:xfrm>
                    <a:prstGeom prst="rect">
                      <a:avLst/>
                    </a:prstGeom>
                    <a:noFill/>
                    <a:ln w="9525">
                      <a:noFill/>
                      <a:miter lim="800000"/>
                      <a:headEnd/>
                      <a:tailEnd/>
                    </a:ln>
                  </pic:spPr>
                </pic:pic>
              </a:graphicData>
            </a:graphic>
          </wp:inline>
        </w:drawing>
      </w:r>
      <w:r w:rsidRPr="000B0C38">
        <w:rPr>
          <w:rFonts w:ascii="Arial" w:eastAsia="Times New Roman" w:hAnsi="Arial" w:cs="Arial"/>
          <w:color w:val="000000"/>
          <w:sz w:val="24"/>
          <w:szCs w:val="24"/>
          <w:lang w:val="en-US"/>
        </w:rPr>
        <w:t>Rękopis</w:t>
      </w:r>
      <w:r w:rsidRPr="000B0C38">
        <w:rPr>
          <w:rFonts w:ascii="Arial" w:eastAsia="Times New Roman" w:hAnsi="Arial" w:cs="Arial"/>
          <w:i/>
          <w:iCs/>
          <w:color w:val="000000"/>
          <w:sz w:val="24"/>
          <w:szCs w:val="24"/>
          <w:lang w:val="en-US"/>
        </w:rPr>
        <w:t> O chlebowym stole</w:t>
      </w:r>
    </w:p>
    <w:p w:rsidR="000B0C38" w:rsidRPr="000B0C38" w:rsidRDefault="000B0C38" w:rsidP="00285918">
      <w:pPr>
        <w:shd w:val="clear" w:color="auto" w:fill="FFFFFF"/>
        <w:spacing w:after="450" w:line="240" w:lineRule="auto"/>
        <w:jc w:val="both"/>
        <w:rPr>
          <w:rFonts w:ascii="Arial" w:eastAsia="Times New Roman" w:hAnsi="Arial" w:cs="Arial"/>
          <w:color w:val="000000"/>
          <w:sz w:val="24"/>
          <w:szCs w:val="24"/>
          <w:lang w:val="en-US"/>
        </w:rPr>
      </w:pPr>
      <w:r w:rsidRPr="000B0C38">
        <w:rPr>
          <w:rFonts w:ascii="Verdana" w:eastAsia="Times New Roman" w:hAnsi="Verdana" w:cs="Arial"/>
          <w:color w:val="000000"/>
          <w:sz w:val="24"/>
          <w:szCs w:val="24"/>
          <w:lang w:val="en-US"/>
        </w:rPr>
        <w:t xml:space="preserve">Wiersz został napisany do publicznej recytacji z akompaniamentem i muzyką. Przecław znał dworskie obyczaje, gdyż zapoznał się z nimi </w:t>
      </w:r>
      <w:proofErr w:type="gramStart"/>
      <w:r w:rsidRPr="000B0C38">
        <w:rPr>
          <w:rFonts w:ascii="Verdana" w:eastAsia="Times New Roman" w:hAnsi="Verdana" w:cs="Arial"/>
          <w:color w:val="000000"/>
          <w:sz w:val="24"/>
          <w:szCs w:val="24"/>
          <w:lang w:val="en-US"/>
        </w:rPr>
        <w:t>na</w:t>
      </w:r>
      <w:proofErr w:type="gramEnd"/>
      <w:r w:rsidRPr="000B0C38">
        <w:rPr>
          <w:rFonts w:ascii="Verdana" w:eastAsia="Times New Roman" w:hAnsi="Verdana" w:cs="Arial"/>
          <w:color w:val="000000"/>
          <w:sz w:val="24"/>
          <w:szCs w:val="24"/>
          <w:lang w:val="en-US"/>
        </w:rPr>
        <w:t xml:space="preserve"> </w:t>
      </w:r>
      <w:r w:rsidRPr="000B0C38">
        <w:rPr>
          <w:rFonts w:ascii="Verdana" w:eastAsia="Times New Roman" w:hAnsi="Verdana" w:cs="Arial"/>
          <w:color w:val="000000"/>
          <w:sz w:val="24"/>
          <w:szCs w:val="24"/>
          <w:lang w:val="en-US"/>
        </w:rPr>
        <w:lastRenderedPageBreak/>
        <w:t xml:space="preserve">dworze starosty Tomka z Węgleszyna, a także podczas licznych spotkań i biesiad z możnowładztwem wielkopolskim. Bywał też </w:t>
      </w:r>
      <w:proofErr w:type="gramStart"/>
      <w:r w:rsidRPr="000B0C38">
        <w:rPr>
          <w:rFonts w:ascii="Verdana" w:eastAsia="Times New Roman" w:hAnsi="Verdana" w:cs="Arial"/>
          <w:color w:val="000000"/>
          <w:sz w:val="24"/>
          <w:szCs w:val="24"/>
          <w:lang w:val="en-US"/>
        </w:rPr>
        <w:t>na</w:t>
      </w:r>
      <w:proofErr w:type="gramEnd"/>
      <w:r w:rsidRPr="000B0C38">
        <w:rPr>
          <w:rFonts w:ascii="Verdana" w:eastAsia="Times New Roman" w:hAnsi="Verdana" w:cs="Arial"/>
          <w:color w:val="000000"/>
          <w:sz w:val="24"/>
          <w:szCs w:val="24"/>
          <w:lang w:val="en-US"/>
        </w:rPr>
        <w:t xml:space="preserve"> dworze królewskim i dworach wielkiego księcia Witolda i książąt mazowieckich. </w:t>
      </w:r>
      <w:proofErr w:type="gramStart"/>
      <w:r w:rsidRPr="000B0C38">
        <w:rPr>
          <w:rFonts w:ascii="Verdana" w:eastAsia="Times New Roman" w:hAnsi="Verdana" w:cs="Arial"/>
          <w:color w:val="000000"/>
          <w:sz w:val="24"/>
          <w:szCs w:val="24"/>
          <w:lang w:val="en-US"/>
        </w:rPr>
        <w:t>Utwór ten ma charakter dydaktyczny, a jego zadaniem było nauczyć biesiadników dobrego zachowania się podczas uczt.</w:t>
      </w:r>
      <w:proofErr w:type="gramEnd"/>
      <w:r w:rsidRPr="000B0C38">
        <w:rPr>
          <w:rFonts w:ascii="Verdana" w:eastAsia="Times New Roman" w:hAnsi="Verdana" w:cs="Arial"/>
          <w:color w:val="000000"/>
          <w:sz w:val="24"/>
          <w:szCs w:val="24"/>
          <w:lang w:val="en-US"/>
        </w:rPr>
        <w:t xml:space="preserve"> </w:t>
      </w:r>
      <w:proofErr w:type="gramStart"/>
      <w:r w:rsidRPr="000B0C38">
        <w:rPr>
          <w:rFonts w:ascii="Verdana" w:eastAsia="Times New Roman" w:hAnsi="Verdana" w:cs="Arial"/>
          <w:color w:val="000000"/>
          <w:sz w:val="24"/>
          <w:szCs w:val="24"/>
          <w:lang w:val="en-US"/>
        </w:rPr>
        <w:t>Był on recytowany w salach poznańskiego zamku.</w:t>
      </w:r>
      <w:proofErr w:type="gramEnd"/>
    </w:p>
    <w:p w:rsidR="000B0C38" w:rsidRPr="000B0C38" w:rsidRDefault="000B0C38" w:rsidP="00285918">
      <w:pPr>
        <w:shd w:val="clear" w:color="auto" w:fill="FFFFFF"/>
        <w:spacing w:after="450" w:line="240" w:lineRule="auto"/>
        <w:jc w:val="both"/>
        <w:rPr>
          <w:rFonts w:ascii="Arial" w:eastAsia="Times New Roman" w:hAnsi="Arial" w:cs="Arial"/>
          <w:color w:val="000000"/>
          <w:sz w:val="24"/>
          <w:szCs w:val="24"/>
          <w:lang w:val="en-US"/>
        </w:rPr>
      </w:pPr>
      <w:r w:rsidRPr="000B0C38">
        <w:rPr>
          <w:rFonts w:ascii="Verdana" w:eastAsia="Times New Roman" w:hAnsi="Verdana" w:cs="Arial"/>
          <w:color w:val="000000"/>
          <w:sz w:val="24"/>
          <w:szCs w:val="24"/>
          <w:lang w:val="en-US"/>
        </w:rPr>
        <w:t>Wiersz zaczyna się inwokacją:</w:t>
      </w:r>
    </w:p>
    <w:p w:rsidR="000B0C38" w:rsidRPr="000B0C38" w:rsidRDefault="000B0C38" w:rsidP="00285918">
      <w:pPr>
        <w:shd w:val="clear" w:color="auto" w:fill="FFFFFF"/>
        <w:spacing w:line="240" w:lineRule="auto"/>
        <w:jc w:val="both"/>
        <w:rPr>
          <w:rFonts w:ascii="Arial" w:eastAsia="Times New Roman" w:hAnsi="Arial" w:cs="Arial"/>
          <w:color w:val="000000"/>
          <w:sz w:val="26"/>
          <w:szCs w:val="26"/>
          <w:lang w:val="en-US"/>
        </w:rPr>
      </w:pPr>
      <w:r w:rsidRPr="000B0C38">
        <w:rPr>
          <w:rFonts w:ascii="Verdana" w:eastAsia="Times New Roman" w:hAnsi="Verdana" w:cs="Arial"/>
          <w:i/>
          <w:iCs/>
          <w:color w:val="000000"/>
          <w:sz w:val="24"/>
          <w:szCs w:val="24"/>
          <w:lang w:val="en-US"/>
        </w:rPr>
        <w:t xml:space="preserve">Gospodynie, da mi to wiedzieć, / Bych mógł o ten czso powiedzieć, / O chlebowym stole! </w:t>
      </w:r>
      <w:proofErr w:type="gramStart"/>
      <w:r w:rsidRPr="000B0C38">
        <w:rPr>
          <w:rFonts w:ascii="Verdana" w:eastAsia="Times New Roman" w:hAnsi="Verdana" w:cs="Arial"/>
          <w:i/>
          <w:iCs/>
          <w:color w:val="000000"/>
          <w:sz w:val="24"/>
          <w:szCs w:val="24"/>
          <w:lang w:val="en-US"/>
        </w:rPr>
        <w:t>Tym „gospodynem” był sam starosta Tomek z Węgleszyna.</w:t>
      </w:r>
      <w:proofErr w:type="gramEnd"/>
      <w:r w:rsidRPr="000B0C38">
        <w:rPr>
          <w:rFonts w:ascii="Verdana" w:eastAsia="Times New Roman" w:hAnsi="Verdana" w:cs="Arial"/>
          <w:i/>
          <w:iCs/>
          <w:color w:val="000000"/>
          <w:sz w:val="24"/>
          <w:szCs w:val="24"/>
          <w:lang w:val="en-US"/>
        </w:rPr>
        <w:t xml:space="preserve"> Uczty w Poznaniu nie były być może zbyt wystawne, ale przecież nie o to chodziło. </w:t>
      </w:r>
      <w:proofErr w:type="gramStart"/>
      <w:r w:rsidRPr="000B0C38">
        <w:rPr>
          <w:rFonts w:ascii="Verdana" w:eastAsia="Times New Roman" w:hAnsi="Verdana" w:cs="Arial"/>
          <w:i/>
          <w:iCs/>
          <w:color w:val="000000"/>
          <w:sz w:val="24"/>
          <w:szCs w:val="24"/>
          <w:lang w:val="en-US"/>
        </w:rPr>
        <w:t>Uczta miała być okazją do spotkania, wymiany poglądów i wesołych rozmów.</w:t>
      </w:r>
      <w:proofErr w:type="gramEnd"/>
      <w:r w:rsidRPr="000B0C38">
        <w:rPr>
          <w:rFonts w:ascii="Verdana" w:eastAsia="Times New Roman" w:hAnsi="Verdana" w:cs="Arial"/>
          <w:i/>
          <w:iCs/>
          <w:color w:val="000000"/>
          <w:sz w:val="24"/>
          <w:szCs w:val="24"/>
          <w:lang w:val="en-US"/>
        </w:rPr>
        <w:t xml:space="preserve"> Przetoć </w:t>
      </w:r>
      <w:proofErr w:type="gramStart"/>
      <w:r w:rsidRPr="000B0C38">
        <w:rPr>
          <w:rFonts w:ascii="Verdana" w:eastAsia="Times New Roman" w:hAnsi="Verdana" w:cs="Arial"/>
          <w:i/>
          <w:iCs/>
          <w:color w:val="000000"/>
          <w:sz w:val="24"/>
          <w:szCs w:val="24"/>
          <w:lang w:val="en-US"/>
        </w:rPr>
        <w:t>stoł wieliki Świeboda, / Staje na</w:t>
      </w:r>
      <w:proofErr w:type="gramEnd"/>
      <w:r w:rsidRPr="000B0C38">
        <w:rPr>
          <w:rFonts w:ascii="Verdana" w:eastAsia="Times New Roman" w:hAnsi="Verdana" w:cs="Arial"/>
          <w:i/>
          <w:iCs/>
          <w:color w:val="000000"/>
          <w:sz w:val="24"/>
          <w:szCs w:val="24"/>
          <w:lang w:val="en-US"/>
        </w:rPr>
        <w:t xml:space="preserve"> nim piwo i woda, / I k temu mięso i chleb, / I wiele jinych potrzeb - / Podług dostatka tego, / Kto le może dostać czego.</w:t>
      </w:r>
    </w:p>
    <w:p w:rsidR="000B0C38" w:rsidRPr="000B0C38" w:rsidRDefault="000B0C38" w:rsidP="00285918">
      <w:pPr>
        <w:shd w:val="clear" w:color="auto" w:fill="FFFFFF"/>
        <w:spacing w:after="450" w:line="240" w:lineRule="auto"/>
        <w:jc w:val="both"/>
        <w:rPr>
          <w:rFonts w:ascii="Arial" w:eastAsia="Times New Roman" w:hAnsi="Arial" w:cs="Arial"/>
          <w:color w:val="000000"/>
          <w:sz w:val="24"/>
          <w:szCs w:val="24"/>
          <w:lang w:val="en-US"/>
        </w:rPr>
      </w:pPr>
      <w:r w:rsidRPr="000B0C38">
        <w:rPr>
          <w:rFonts w:ascii="Verdana" w:eastAsia="Times New Roman" w:hAnsi="Verdana" w:cs="Arial"/>
          <w:color w:val="000000"/>
          <w:sz w:val="24"/>
          <w:szCs w:val="24"/>
          <w:lang w:val="en-US"/>
        </w:rPr>
        <w:t xml:space="preserve">Zdarzają się jednak tacy, którzy przychodzą </w:t>
      </w:r>
      <w:proofErr w:type="gramStart"/>
      <w:r w:rsidRPr="000B0C38">
        <w:rPr>
          <w:rFonts w:ascii="Verdana" w:eastAsia="Times New Roman" w:hAnsi="Verdana" w:cs="Arial"/>
          <w:color w:val="000000"/>
          <w:sz w:val="24"/>
          <w:szCs w:val="24"/>
          <w:lang w:val="en-US"/>
        </w:rPr>
        <w:t>na</w:t>
      </w:r>
      <w:proofErr w:type="gramEnd"/>
      <w:r w:rsidRPr="000B0C38">
        <w:rPr>
          <w:rFonts w:ascii="Verdana" w:eastAsia="Times New Roman" w:hAnsi="Verdana" w:cs="Arial"/>
          <w:color w:val="000000"/>
          <w:sz w:val="24"/>
          <w:szCs w:val="24"/>
          <w:lang w:val="en-US"/>
        </w:rPr>
        <w:t xml:space="preserve"> biesiadę po to tylko, aby najeść się do syta. </w:t>
      </w:r>
      <w:proofErr w:type="gramStart"/>
      <w:r w:rsidRPr="000B0C38">
        <w:rPr>
          <w:rFonts w:ascii="Verdana" w:eastAsia="Times New Roman" w:hAnsi="Verdana" w:cs="Arial"/>
          <w:color w:val="000000"/>
          <w:sz w:val="24"/>
          <w:szCs w:val="24"/>
          <w:lang w:val="en-US"/>
        </w:rPr>
        <w:t>Nie dbają o obyczaje, nie podejmują rozmów, nie zabawiają i nie usługują damom.</w:t>
      </w:r>
      <w:proofErr w:type="gramEnd"/>
      <w:r w:rsidRPr="000B0C38">
        <w:rPr>
          <w:rFonts w:ascii="Verdana" w:eastAsia="Times New Roman" w:hAnsi="Verdana" w:cs="Arial"/>
          <w:color w:val="000000"/>
          <w:sz w:val="24"/>
          <w:szCs w:val="24"/>
          <w:lang w:val="en-US"/>
        </w:rPr>
        <w:t xml:space="preserve"> </w:t>
      </w:r>
      <w:proofErr w:type="gramStart"/>
      <w:r w:rsidRPr="000B0C38">
        <w:rPr>
          <w:rFonts w:ascii="Verdana" w:eastAsia="Times New Roman" w:hAnsi="Verdana" w:cs="Arial"/>
          <w:color w:val="000000"/>
          <w:sz w:val="24"/>
          <w:szCs w:val="24"/>
          <w:lang w:val="en-US"/>
        </w:rPr>
        <w:t>Dla takich ludzi Słota nie ma litości.</w:t>
      </w:r>
      <w:proofErr w:type="gramEnd"/>
      <w:r w:rsidRPr="000B0C38">
        <w:rPr>
          <w:rFonts w:ascii="Verdana" w:eastAsia="Times New Roman" w:hAnsi="Verdana" w:cs="Arial"/>
          <w:color w:val="000000"/>
          <w:sz w:val="24"/>
          <w:szCs w:val="24"/>
          <w:lang w:val="en-US"/>
        </w:rPr>
        <w:t xml:space="preserve"> Spadają </w:t>
      </w:r>
      <w:proofErr w:type="gramStart"/>
      <w:r w:rsidRPr="000B0C38">
        <w:rPr>
          <w:rFonts w:ascii="Verdana" w:eastAsia="Times New Roman" w:hAnsi="Verdana" w:cs="Arial"/>
          <w:color w:val="000000"/>
          <w:sz w:val="24"/>
          <w:szCs w:val="24"/>
          <w:lang w:val="en-US"/>
        </w:rPr>
        <w:t>na</w:t>
      </w:r>
      <w:proofErr w:type="gramEnd"/>
      <w:r w:rsidRPr="000B0C38">
        <w:rPr>
          <w:rFonts w:ascii="Verdana" w:eastAsia="Times New Roman" w:hAnsi="Verdana" w:cs="Arial"/>
          <w:color w:val="000000"/>
          <w:sz w:val="24"/>
          <w:szCs w:val="24"/>
          <w:lang w:val="en-US"/>
        </w:rPr>
        <w:t xml:space="preserve"> nich ciężki gromy:</w:t>
      </w:r>
    </w:p>
    <w:p w:rsidR="000B0C38" w:rsidRPr="000B0C38" w:rsidRDefault="000B0C38" w:rsidP="00285918">
      <w:pPr>
        <w:shd w:val="clear" w:color="auto" w:fill="FFFFFF"/>
        <w:spacing w:line="240" w:lineRule="auto"/>
        <w:jc w:val="both"/>
        <w:rPr>
          <w:rFonts w:ascii="Arial" w:eastAsia="Times New Roman" w:hAnsi="Arial" w:cs="Arial"/>
          <w:color w:val="000000"/>
          <w:sz w:val="26"/>
          <w:szCs w:val="26"/>
          <w:lang w:val="en-US"/>
        </w:rPr>
      </w:pPr>
      <w:r w:rsidRPr="000B0C38">
        <w:rPr>
          <w:rFonts w:ascii="Verdana" w:eastAsia="Times New Roman" w:hAnsi="Verdana" w:cs="Arial"/>
          <w:i/>
          <w:iCs/>
          <w:color w:val="000000"/>
          <w:sz w:val="24"/>
          <w:szCs w:val="24"/>
          <w:lang w:val="en-US"/>
        </w:rPr>
        <w:t xml:space="preserve">A mnogi jidzie za </w:t>
      </w:r>
      <w:proofErr w:type="gramStart"/>
      <w:r w:rsidRPr="000B0C38">
        <w:rPr>
          <w:rFonts w:ascii="Verdana" w:eastAsia="Times New Roman" w:hAnsi="Verdana" w:cs="Arial"/>
          <w:i/>
          <w:iCs/>
          <w:color w:val="000000"/>
          <w:sz w:val="24"/>
          <w:szCs w:val="24"/>
          <w:lang w:val="en-US"/>
        </w:rPr>
        <w:t>stoł</w:t>
      </w:r>
      <w:proofErr w:type="gramEnd"/>
      <w:r w:rsidRPr="000B0C38">
        <w:rPr>
          <w:rFonts w:ascii="Verdana" w:eastAsia="Times New Roman" w:hAnsi="Verdana" w:cs="Arial"/>
          <w:i/>
          <w:iCs/>
          <w:color w:val="000000"/>
          <w:sz w:val="24"/>
          <w:szCs w:val="24"/>
          <w:lang w:val="en-US"/>
        </w:rPr>
        <w:t xml:space="preserve">, / Siędzie za nim jak woł, / Jakoby w ziemię wetknął kol. / Nie ma talerza karmieniu swemu, / Eżby ji ukrojił drugiemu, / </w:t>
      </w:r>
      <w:proofErr w:type="gramStart"/>
      <w:r w:rsidRPr="000B0C38">
        <w:rPr>
          <w:rFonts w:ascii="Verdana" w:eastAsia="Times New Roman" w:hAnsi="Verdana" w:cs="Arial"/>
          <w:i/>
          <w:iCs/>
          <w:color w:val="000000"/>
          <w:sz w:val="24"/>
          <w:szCs w:val="24"/>
          <w:lang w:val="en-US"/>
        </w:rPr>
        <w:t>A</w:t>
      </w:r>
      <w:proofErr w:type="gramEnd"/>
      <w:r w:rsidRPr="000B0C38">
        <w:rPr>
          <w:rFonts w:ascii="Verdana" w:eastAsia="Times New Roman" w:hAnsi="Verdana" w:cs="Arial"/>
          <w:i/>
          <w:iCs/>
          <w:color w:val="000000"/>
          <w:sz w:val="24"/>
          <w:szCs w:val="24"/>
          <w:lang w:val="en-US"/>
        </w:rPr>
        <w:t xml:space="preserve"> grabi się w misę przod, / Iż mu miedźwno jako miod - / Bogdaj mu zaległ usta wrzod!</w:t>
      </w:r>
    </w:p>
    <w:p w:rsidR="000B0C38" w:rsidRPr="000B0C38" w:rsidRDefault="000B0C38" w:rsidP="00285918">
      <w:pPr>
        <w:shd w:val="clear" w:color="auto" w:fill="FFFFFF"/>
        <w:spacing w:after="450" w:line="240" w:lineRule="auto"/>
        <w:jc w:val="both"/>
        <w:rPr>
          <w:rFonts w:ascii="Arial" w:eastAsia="Times New Roman" w:hAnsi="Arial" w:cs="Arial"/>
          <w:color w:val="000000"/>
          <w:sz w:val="24"/>
          <w:szCs w:val="24"/>
          <w:lang w:val="en-US"/>
        </w:rPr>
      </w:pPr>
      <w:r w:rsidRPr="000B0C38">
        <w:rPr>
          <w:rFonts w:ascii="Verdana" w:eastAsia="Times New Roman" w:hAnsi="Verdana" w:cs="Arial"/>
          <w:color w:val="000000"/>
          <w:sz w:val="24"/>
          <w:szCs w:val="24"/>
          <w:lang w:val="en-US"/>
        </w:rPr>
        <w:t xml:space="preserve">Bywają też tacy biesiadnicy, którzy nie zachowują hierarchii podczas zajmowania miejsca przy stole. Siadają wyżej, pchając się przed znaczniejszymi </w:t>
      </w:r>
      <w:proofErr w:type="gramStart"/>
      <w:r w:rsidRPr="000B0C38">
        <w:rPr>
          <w:rFonts w:ascii="Verdana" w:eastAsia="Times New Roman" w:hAnsi="Verdana" w:cs="Arial"/>
          <w:color w:val="000000"/>
          <w:sz w:val="24"/>
          <w:szCs w:val="24"/>
          <w:lang w:val="en-US"/>
        </w:rPr>
        <w:t>od</w:t>
      </w:r>
      <w:proofErr w:type="gramEnd"/>
      <w:r w:rsidRPr="000B0C38">
        <w:rPr>
          <w:rFonts w:ascii="Verdana" w:eastAsia="Times New Roman" w:hAnsi="Verdana" w:cs="Arial"/>
          <w:color w:val="000000"/>
          <w:sz w:val="24"/>
          <w:szCs w:val="24"/>
          <w:lang w:val="en-US"/>
        </w:rPr>
        <w:t xml:space="preserve"> siebie gośćmi, a później muszą ku wstydowi przesiadać się niżej. </w:t>
      </w:r>
      <w:proofErr w:type="gramStart"/>
      <w:r w:rsidRPr="000B0C38">
        <w:rPr>
          <w:rFonts w:ascii="Verdana" w:eastAsia="Times New Roman" w:hAnsi="Verdana" w:cs="Arial"/>
          <w:color w:val="000000"/>
          <w:sz w:val="24"/>
          <w:szCs w:val="24"/>
          <w:lang w:val="en-US"/>
        </w:rPr>
        <w:t>Warto tutaj dodać, że najwyższe, a więc miejsca dla najznaczniejszych gości, znajdowały się pośrodku stołu, im dalej ku brzegowi, tym niższe, czyli przeznaczone dla mniej dostojnych urodzeniem i pozycją społeczną.</w:t>
      </w:r>
      <w:proofErr w:type="gramEnd"/>
    </w:p>
    <w:p w:rsidR="000B0C38" w:rsidRPr="000B0C38" w:rsidRDefault="000B0C38" w:rsidP="00285918">
      <w:pPr>
        <w:shd w:val="clear" w:color="auto" w:fill="FFFFFF"/>
        <w:spacing w:line="240" w:lineRule="auto"/>
        <w:jc w:val="both"/>
        <w:rPr>
          <w:rFonts w:ascii="Arial" w:eastAsia="Times New Roman" w:hAnsi="Arial" w:cs="Arial"/>
          <w:color w:val="000000"/>
          <w:sz w:val="26"/>
          <w:szCs w:val="26"/>
          <w:lang w:val="en-US"/>
        </w:rPr>
      </w:pPr>
      <w:r w:rsidRPr="000B0C38">
        <w:rPr>
          <w:rFonts w:ascii="Verdana" w:eastAsia="Times New Roman" w:hAnsi="Verdana" w:cs="Arial"/>
          <w:i/>
          <w:iCs/>
          <w:color w:val="000000"/>
          <w:sz w:val="24"/>
          <w:szCs w:val="24"/>
          <w:lang w:val="en-US"/>
        </w:rPr>
        <w:t xml:space="preserve">Mnodzy </w:t>
      </w:r>
      <w:proofErr w:type="gramStart"/>
      <w:r w:rsidRPr="000B0C38">
        <w:rPr>
          <w:rFonts w:ascii="Verdana" w:eastAsia="Times New Roman" w:hAnsi="Verdana" w:cs="Arial"/>
          <w:i/>
          <w:iCs/>
          <w:color w:val="000000"/>
          <w:sz w:val="24"/>
          <w:szCs w:val="24"/>
          <w:lang w:val="en-US"/>
        </w:rPr>
        <w:t>na</w:t>
      </w:r>
      <w:proofErr w:type="gramEnd"/>
      <w:r w:rsidRPr="000B0C38">
        <w:rPr>
          <w:rFonts w:ascii="Verdana" w:eastAsia="Times New Roman" w:hAnsi="Verdana" w:cs="Arial"/>
          <w:i/>
          <w:iCs/>
          <w:color w:val="000000"/>
          <w:sz w:val="24"/>
          <w:szCs w:val="24"/>
          <w:lang w:val="en-US"/>
        </w:rPr>
        <w:t xml:space="preserve"> tem niczs nie dadzą, / Siędzie, gdzie go nie posadzą; / Chce się sam posadzić wyszej, / Potem siędzie wielmi niżej. / Mnogi jeszcze przed dźwirzmi będzie, / Czso </w:t>
      </w:r>
      <w:proofErr w:type="gramStart"/>
      <w:r w:rsidRPr="000B0C38">
        <w:rPr>
          <w:rFonts w:ascii="Verdana" w:eastAsia="Times New Roman" w:hAnsi="Verdana" w:cs="Arial"/>
          <w:i/>
          <w:iCs/>
          <w:color w:val="000000"/>
          <w:sz w:val="24"/>
          <w:szCs w:val="24"/>
          <w:lang w:val="en-US"/>
        </w:rPr>
        <w:t>na</w:t>
      </w:r>
      <w:proofErr w:type="gramEnd"/>
      <w:r w:rsidRPr="000B0C38">
        <w:rPr>
          <w:rFonts w:ascii="Verdana" w:eastAsia="Times New Roman" w:hAnsi="Verdana" w:cs="Arial"/>
          <w:i/>
          <w:iCs/>
          <w:color w:val="000000"/>
          <w:sz w:val="24"/>
          <w:szCs w:val="24"/>
          <w:lang w:val="en-US"/>
        </w:rPr>
        <w:t xml:space="preserve"> jego miasto sędzie, / An mu ma przez dzięki wstać – Lepiej by tego niechać.</w:t>
      </w:r>
    </w:p>
    <w:p w:rsidR="000B0C38" w:rsidRPr="000B0C38" w:rsidRDefault="000B0C38" w:rsidP="00285918">
      <w:pPr>
        <w:shd w:val="clear" w:color="auto" w:fill="FFFFFF"/>
        <w:spacing w:after="0" w:line="360" w:lineRule="atLeast"/>
        <w:jc w:val="both"/>
        <w:rPr>
          <w:rFonts w:ascii="Arial" w:eastAsia="Times New Roman" w:hAnsi="Arial" w:cs="Arial"/>
          <w:color w:val="000000"/>
          <w:sz w:val="24"/>
          <w:szCs w:val="24"/>
          <w:lang w:val="en-US"/>
        </w:rPr>
      </w:pPr>
      <w:r>
        <w:rPr>
          <w:rFonts w:ascii="Arial" w:eastAsia="Times New Roman" w:hAnsi="Arial" w:cs="Arial"/>
          <w:noProof/>
          <w:color w:val="000000"/>
          <w:sz w:val="24"/>
          <w:szCs w:val="24"/>
        </w:rPr>
        <w:lastRenderedPageBreak/>
        <w:drawing>
          <wp:inline distT="0" distB="0" distL="0" distR="0">
            <wp:extent cx="9372600" cy="4924425"/>
            <wp:effectExtent l="19050" t="0" r="0" b="0"/>
            <wp:docPr id="4" name="Рисунок 4" descr="https://kurierhistoryczny.pl/uploads/editor/ucz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kurierhistoryczny.pl/uploads/editor/uczta.jpg"/>
                    <pic:cNvPicPr>
                      <a:picLocks noChangeAspect="1" noChangeArrowheads="1"/>
                    </pic:cNvPicPr>
                  </pic:nvPicPr>
                  <pic:blipFill>
                    <a:blip r:embed="rId7"/>
                    <a:srcRect/>
                    <a:stretch>
                      <a:fillRect/>
                    </a:stretch>
                  </pic:blipFill>
                  <pic:spPr bwMode="auto">
                    <a:xfrm>
                      <a:off x="0" y="0"/>
                      <a:ext cx="9372600" cy="4924425"/>
                    </a:xfrm>
                    <a:prstGeom prst="rect">
                      <a:avLst/>
                    </a:prstGeom>
                    <a:noFill/>
                    <a:ln w="9525">
                      <a:noFill/>
                      <a:miter lim="800000"/>
                      <a:headEnd/>
                      <a:tailEnd/>
                    </a:ln>
                  </pic:spPr>
                </pic:pic>
              </a:graphicData>
            </a:graphic>
          </wp:inline>
        </w:drawing>
      </w:r>
      <w:r w:rsidRPr="000B0C38">
        <w:rPr>
          <w:rFonts w:ascii="Arial" w:eastAsia="Times New Roman" w:hAnsi="Arial" w:cs="Arial"/>
          <w:color w:val="000000"/>
          <w:sz w:val="24"/>
          <w:szCs w:val="24"/>
          <w:lang w:val="en-US"/>
        </w:rPr>
        <w:t xml:space="preserve">Średniowieczna uczta </w:t>
      </w:r>
      <w:proofErr w:type="gramStart"/>
      <w:r w:rsidRPr="000B0C38">
        <w:rPr>
          <w:rFonts w:ascii="Arial" w:eastAsia="Times New Roman" w:hAnsi="Arial" w:cs="Arial"/>
          <w:color w:val="000000"/>
          <w:sz w:val="24"/>
          <w:szCs w:val="24"/>
          <w:lang w:val="en-US"/>
        </w:rPr>
        <w:t>na</w:t>
      </w:r>
      <w:proofErr w:type="gramEnd"/>
      <w:r w:rsidRPr="000B0C38">
        <w:rPr>
          <w:rFonts w:ascii="Arial" w:eastAsia="Times New Roman" w:hAnsi="Arial" w:cs="Arial"/>
          <w:color w:val="000000"/>
          <w:sz w:val="24"/>
          <w:szCs w:val="24"/>
          <w:lang w:val="en-US"/>
        </w:rPr>
        <w:t xml:space="preserve"> malowidle z epoki</w:t>
      </w:r>
    </w:p>
    <w:p w:rsidR="000B0C38" w:rsidRPr="000B0C38" w:rsidRDefault="000B0C38" w:rsidP="00285918">
      <w:pPr>
        <w:shd w:val="clear" w:color="auto" w:fill="FFFFFF"/>
        <w:spacing w:after="450" w:line="240" w:lineRule="auto"/>
        <w:jc w:val="both"/>
        <w:rPr>
          <w:rFonts w:ascii="Arial" w:eastAsia="Times New Roman" w:hAnsi="Arial" w:cs="Arial"/>
          <w:color w:val="000000"/>
          <w:sz w:val="24"/>
          <w:szCs w:val="24"/>
          <w:lang w:val="en-US"/>
        </w:rPr>
      </w:pPr>
      <w:r w:rsidRPr="000B0C38">
        <w:rPr>
          <w:rFonts w:ascii="Verdana" w:eastAsia="Times New Roman" w:hAnsi="Verdana" w:cs="Arial"/>
          <w:color w:val="000000"/>
          <w:sz w:val="24"/>
          <w:szCs w:val="24"/>
          <w:lang w:val="en-US"/>
        </w:rPr>
        <w:t xml:space="preserve">Dużą uwagę poświęca Słota kobietom, zasiadającym do biesiady. </w:t>
      </w:r>
      <w:proofErr w:type="gramStart"/>
      <w:r w:rsidRPr="000B0C38">
        <w:rPr>
          <w:rFonts w:ascii="Verdana" w:eastAsia="Times New Roman" w:hAnsi="Verdana" w:cs="Arial"/>
          <w:color w:val="000000"/>
          <w:sz w:val="24"/>
          <w:szCs w:val="24"/>
          <w:lang w:val="en-US"/>
        </w:rPr>
        <w:t>W średniowiecznej kulturze cześć oddawana damom była jedną z najważniejszych elementów kultury dworskiej i etosu rycerskiego.</w:t>
      </w:r>
      <w:proofErr w:type="gramEnd"/>
      <w:r w:rsidRPr="000B0C38">
        <w:rPr>
          <w:rFonts w:ascii="Verdana" w:eastAsia="Times New Roman" w:hAnsi="Verdana" w:cs="Arial"/>
          <w:color w:val="000000"/>
          <w:sz w:val="24"/>
          <w:szCs w:val="24"/>
          <w:lang w:val="en-US"/>
        </w:rPr>
        <w:t xml:space="preserve"> Niewiasty musiały zachowywać się skromnie, </w:t>
      </w:r>
      <w:proofErr w:type="gramStart"/>
      <w:r w:rsidRPr="000B0C38">
        <w:rPr>
          <w:rFonts w:ascii="Verdana" w:eastAsia="Times New Roman" w:hAnsi="Verdana" w:cs="Arial"/>
          <w:color w:val="000000"/>
          <w:sz w:val="24"/>
          <w:szCs w:val="24"/>
          <w:lang w:val="en-US"/>
        </w:rPr>
        <w:t>a</w:t>
      </w:r>
      <w:proofErr w:type="gramEnd"/>
      <w:r w:rsidRPr="000B0C38">
        <w:rPr>
          <w:rFonts w:ascii="Verdana" w:eastAsia="Times New Roman" w:hAnsi="Verdana" w:cs="Arial"/>
          <w:color w:val="000000"/>
          <w:sz w:val="24"/>
          <w:szCs w:val="24"/>
          <w:lang w:val="en-US"/>
        </w:rPr>
        <w:t xml:space="preserve"> mężczyźni winni zabawiać je rozmową i usługiwać im. Sam Przecław uważał, że bez kobiet przy stole nie ma dobroci i radości.</w:t>
      </w:r>
    </w:p>
    <w:p w:rsidR="000B0C38" w:rsidRPr="000B0C38" w:rsidRDefault="000B0C38" w:rsidP="00285918">
      <w:pPr>
        <w:shd w:val="clear" w:color="auto" w:fill="FFFFFF"/>
        <w:spacing w:line="240" w:lineRule="auto"/>
        <w:jc w:val="both"/>
        <w:rPr>
          <w:rFonts w:ascii="Arial" w:eastAsia="Times New Roman" w:hAnsi="Arial" w:cs="Arial"/>
          <w:color w:val="000000"/>
          <w:sz w:val="26"/>
          <w:szCs w:val="26"/>
          <w:lang w:val="en-US"/>
        </w:rPr>
      </w:pPr>
      <w:r w:rsidRPr="000B0C38">
        <w:rPr>
          <w:rFonts w:ascii="Verdana" w:eastAsia="Times New Roman" w:hAnsi="Verdana" w:cs="Arial"/>
          <w:i/>
          <w:iCs/>
          <w:color w:val="000000"/>
          <w:sz w:val="24"/>
          <w:szCs w:val="24"/>
          <w:lang w:val="en-US"/>
        </w:rPr>
        <w:t xml:space="preserve">Panny, </w:t>
      </w:r>
      <w:proofErr w:type="gramStart"/>
      <w:r w:rsidRPr="000B0C38">
        <w:rPr>
          <w:rFonts w:ascii="Verdana" w:eastAsia="Times New Roman" w:hAnsi="Verdana" w:cs="Arial"/>
          <w:i/>
          <w:iCs/>
          <w:color w:val="000000"/>
          <w:sz w:val="24"/>
          <w:szCs w:val="24"/>
          <w:lang w:val="en-US"/>
        </w:rPr>
        <w:t>na</w:t>
      </w:r>
      <w:proofErr w:type="gramEnd"/>
      <w:r w:rsidRPr="000B0C38">
        <w:rPr>
          <w:rFonts w:ascii="Verdana" w:eastAsia="Times New Roman" w:hAnsi="Verdana" w:cs="Arial"/>
          <w:i/>
          <w:iCs/>
          <w:color w:val="000000"/>
          <w:sz w:val="24"/>
          <w:szCs w:val="24"/>
          <w:lang w:val="en-US"/>
        </w:rPr>
        <w:t xml:space="preserve"> to się trzymajcie, / Małe kęsy przed się krajcie. / Ukrawaj często, a mało, / </w:t>
      </w:r>
      <w:proofErr w:type="gramStart"/>
      <w:r w:rsidRPr="000B0C38">
        <w:rPr>
          <w:rFonts w:ascii="Verdana" w:eastAsia="Times New Roman" w:hAnsi="Verdana" w:cs="Arial"/>
          <w:i/>
          <w:iCs/>
          <w:color w:val="000000"/>
          <w:sz w:val="24"/>
          <w:szCs w:val="24"/>
          <w:lang w:val="en-US"/>
        </w:rPr>
        <w:t>A</w:t>
      </w:r>
      <w:proofErr w:type="gramEnd"/>
      <w:r w:rsidRPr="000B0C38">
        <w:rPr>
          <w:rFonts w:ascii="Verdana" w:eastAsia="Times New Roman" w:hAnsi="Verdana" w:cs="Arial"/>
          <w:i/>
          <w:iCs/>
          <w:color w:val="000000"/>
          <w:sz w:val="24"/>
          <w:szCs w:val="24"/>
          <w:lang w:val="en-US"/>
        </w:rPr>
        <w:t xml:space="preserve"> jedz, byleć się jedno chciało. / Tako pana, jako </w:t>
      </w:r>
      <w:proofErr w:type="gramStart"/>
      <w:r w:rsidRPr="000B0C38">
        <w:rPr>
          <w:rFonts w:ascii="Verdana" w:eastAsia="Times New Roman" w:hAnsi="Verdana" w:cs="Arial"/>
          <w:i/>
          <w:iCs/>
          <w:color w:val="000000"/>
          <w:sz w:val="24"/>
          <w:szCs w:val="24"/>
          <w:lang w:val="en-US"/>
        </w:rPr>
        <w:t>pani</w:t>
      </w:r>
      <w:proofErr w:type="gramEnd"/>
      <w:r w:rsidRPr="000B0C38">
        <w:rPr>
          <w:rFonts w:ascii="Verdana" w:eastAsia="Times New Roman" w:hAnsi="Verdana" w:cs="Arial"/>
          <w:i/>
          <w:iCs/>
          <w:color w:val="000000"/>
          <w:sz w:val="24"/>
          <w:szCs w:val="24"/>
          <w:lang w:val="en-US"/>
        </w:rPr>
        <w:t xml:space="preserve"> / Ma to wiedzieć, czso się gani; / Lecz rycerz albo panosza / Czci żeńską twarz – toć przysłusza. / Czso masz </w:t>
      </w:r>
      <w:proofErr w:type="gramStart"/>
      <w:r w:rsidRPr="000B0C38">
        <w:rPr>
          <w:rFonts w:ascii="Verdana" w:eastAsia="Times New Roman" w:hAnsi="Verdana" w:cs="Arial"/>
          <w:i/>
          <w:iCs/>
          <w:color w:val="000000"/>
          <w:sz w:val="24"/>
          <w:szCs w:val="24"/>
          <w:lang w:val="en-US"/>
        </w:rPr>
        <w:t>na stole lepszego przed sobą, / Czci ją</w:t>
      </w:r>
      <w:proofErr w:type="gramEnd"/>
      <w:r w:rsidRPr="000B0C38">
        <w:rPr>
          <w:rFonts w:ascii="Verdana" w:eastAsia="Times New Roman" w:hAnsi="Verdana" w:cs="Arial"/>
          <w:i/>
          <w:iCs/>
          <w:color w:val="000000"/>
          <w:sz w:val="24"/>
          <w:szCs w:val="24"/>
          <w:lang w:val="en-US"/>
        </w:rPr>
        <w:t>, iżby chce sobie zachować, / Będą ji wszytki miłować / I kromie oczu dziękować. Wiersz kończy się pochwaleniem dwornych rycerzy i panien i ponownym zwróceniem się do starosty: Przyjmijcie to powiedanie / Przed wasze cześć, panny, panie! / Też, miły Gospodynie mój, / Słota, grzeszny sługa Twój, / Prosi za to Twej Miłości, / Udziel nam wszem swej radości! / Amen.</w:t>
      </w:r>
    </w:p>
    <w:p w:rsidR="0086799C" w:rsidRPr="000B0C38" w:rsidRDefault="000B0C38" w:rsidP="00285918">
      <w:pPr>
        <w:shd w:val="clear" w:color="auto" w:fill="FFFFFF"/>
        <w:spacing w:after="450" w:line="240" w:lineRule="auto"/>
        <w:jc w:val="both"/>
        <w:rPr>
          <w:rFonts w:ascii="Arial" w:eastAsia="Times New Roman" w:hAnsi="Arial" w:cs="Arial"/>
          <w:color w:val="000000"/>
          <w:sz w:val="24"/>
          <w:szCs w:val="24"/>
          <w:lang w:val="en-US"/>
        </w:rPr>
      </w:pPr>
      <w:proofErr w:type="gramStart"/>
      <w:r w:rsidRPr="000B0C38">
        <w:rPr>
          <w:rFonts w:ascii="Verdana" w:eastAsia="Times New Roman" w:hAnsi="Verdana" w:cs="Arial"/>
          <w:color w:val="000000"/>
          <w:sz w:val="24"/>
          <w:szCs w:val="24"/>
          <w:lang w:val="en-US"/>
        </w:rPr>
        <w:t>Wiersz Przecława Słoty nie miał odpowiednika w Polsce wieków średnich.</w:t>
      </w:r>
      <w:proofErr w:type="gramEnd"/>
      <w:r w:rsidRPr="000B0C38">
        <w:rPr>
          <w:rFonts w:ascii="Verdana" w:eastAsia="Times New Roman" w:hAnsi="Verdana" w:cs="Arial"/>
          <w:color w:val="000000"/>
          <w:sz w:val="24"/>
          <w:szCs w:val="24"/>
          <w:lang w:val="en-US"/>
        </w:rPr>
        <w:t xml:space="preserve"> </w:t>
      </w:r>
      <w:proofErr w:type="gramStart"/>
      <w:r w:rsidRPr="000B0C38">
        <w:rPr>
          <w:rFonts w:ascii="Verdana" w:eastAsia="Times New Roman" w:hAnsi="Verdana" w:cs="Arial"/>
          <w:color w:val="000000"/>
          <w:sz w:val="24"/>
          <w:szCs w:val="24"/>
          <w:lang w:val="en-US"/>
        </w:rPr>
        <w:t>Był on też, jak już wspomniałem, pierwszym wierszem świeckim w dziejach literatury polskiej.</w:t>
      </w:r>
      <w:proofErr w:type="gramEnd"/>
      <w:r w:rsidRPr="000B0C38">
        <w:rPr>
          <w:rFonts w:ascii="Verdana" w:eastAsia="Times New Roman" w:hAnsi="Verdana" w:cs="Arial"/>
          <w:color w:val="000000"/>
          <w:sz w:val="24"/>
          <w:szCs w:val="24"/>
          <w:lang w:val="en-US"/>
        </w:rPr>
        <w:t xml:space="preserve"> </w:t>
      </w:r>
      <w:r w:rsidRPr="000B0C38">
        <w:rPr>
          <w:rFonts w:ascii="Verdana" w:eastAsia="Times New Roman" w:hAnsi="Verdana" w:cs="Arial"/>
          <w:color w:val="000000"/>
          <w:sz w:val="24"/>
          <w:szCs w:val="24"/>
        </w:rPr>
        <w:t>I osobiście miło, że został napisany właśnie w Poznaniu.</w:t>
      </w:r>
    </w:p>
    <w:sectPr w:rsidR="0086799C" w:rsidRPr="000B0C38">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grammar="clean"/>
  <w:defaultTabStop w:val="708"/>
  <w:characterSpacingControl w:val="doNotCompress"/>
  <w:compat>
    <w:useFELayout/>
  </w:compat>
  <w:rsids>
    <w:rsidRoot w:val="000B0C38"/>
    <w:rsid w:val="000B0C38"/>
    <w:rsid w:val="00285918"/>
    <w:rsid w:val="0086799C"/>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texttitle">
    <w:name w:val="text__title"/>
    <w:basedOn w:val="a"/>
    <w:rsid w:val="000B0C38"/>
    <w:pPr>
      <w:spacing w:before="100" w:beforeAutospacing="1" w:after="100" w:afterAutospacing="1" w:line="240" w:lineRule="auto"/>
    </w:pPr>
    <w:rPr>
      <w:rFonts w:ascii="Times New Roman" w:eastAsia="Times New Roman" w:hAnsi="Times New Roman" w:cs="Times New Roman"/>
      <w:sz w:val="24"/>
      <w:szCs w:val="24"/>
    </w:rPr>
  </w:style>
  <w:style w:type="paragraph" w:styleId="a3">
    <w:name w:val="Normal (Web)"/>
    <w:basedOn w:val="a"/>
    <w:uiPriority w:val="99"/>
    <w:semiHidden/>
    <w:unhideWhenUsed/>
    <w:rsid w:val="000B0C3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extcaption">
    <w:name w:val="text__caption"/>
    <w:basedOn w:val="a"/>
    <w:rsid w:val="000B0C3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extbold">
    <w:name w:val="text__bold"/>
    <w:basedOn w:val="a"/>
    <w:rsid w:val="000B0C38"/>
    <w:pPr>
      <w:spacing w:before="100" w:beforeAutospacing="1" w:after="100" w:afterAutospacing="1" w:line="240" w:lineRule="auto"/>
    </w:pPr>
    <w:rPr>
      <w:rFonts w:ascii="Times New Roman" w:eastAsia="Times New Roman" w:hAnsi="Times New Roman" w:cs="Times New Roman"/>
      <w:sz w:val="24"/>
      <w:szCs w:val="24"/>
    </w:rPr>
  </w:style>
  <w:style w:type="character" w:styleId="a4">
    <w:name w:val="Strong"/>
    <w:basedOn w:val="a0"/>
    <w:uiPriority w:val="22"/>
    <w:qFormat/>
    <w:rsid w:val="000B0C38"/>
    <w:rPr>
      <w:b/>
      <w:bCs/>
    </w:rPr>
  </w:style>
  <w:style w:type="character" w:styleId="a5">
    <w:name w:val="Emphasis"/>
    <w:basedOn w:val="a0"/>
    <w:uiPriority w:val="20"/>
    <w:qFormat/>
    <w:rsid w:val="000B0C38"/>
    <w:rPr>
      <w:i/>
      <w:iCs/>
    </w:rPr>
  </w:style>
  <w:style w:type="paragraph" w:styleId="a6">
    <w:name w:val="Balloon Text"/>
    <w:basedOn w:val="a"/>
    <w:link w:val="a7"/>
    <w:uiPriority w:val="99"/>
    <w:semiHidden/>
    <w:unhideWhenUsed/>
    <w:rsid w:val="000B0C38"/>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0B0C38"/>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363478346">
      <w:bodyDiv w:val="1"/>
      <w:marLeft w:val="0"/>
      <w:marRight w:val="0"/>
      <w:marTop w:val="0"/>
      <w:marBottom w:val="0"/>
      <w:divBdr>
        <w:top w:val="none" w:sz="0" w:space="0" w:color="auto"/>
        <w:left w:val="none" w:sz="0" w:space="0" w:color="auto"/>
        <w:bottom w:val="none" w:sz="0" w:space="0" w:color="auto"/>
        <w:right w:val="none" w:sz="0" w:space="0" w:color="auto"/>
      </w:divBdr>
      <w:divsChild>
        <w:div w:id="1927956662">
          <w:marLeft w:val="-225"/>
          <w:marRight w:val="-225"/>
          <w:marTop w:val="0"/>
          <w:marBottom w:val="0"/>
          <w:divBdr>
            <w:top w:val="none" w:sz="0" w:space="0" w:color="auto"/>
            <w:left w:val="none" w:sz="0" w:space="0" w:color="auto"/>
            <w:bottom w:val="none" w:sz="0" w:space="0" w:color="auto"/>
            <w:right w:val="none" w:sz="0" w:space="0" w:color="auto"/>
          </w:divBdr>
          <w:divsChild>
            <w:div w:id="2063358565">
              <w:marLeft w:val="0"/>
              <w:marRight w:val="0"/>
              <w:marTop w:val="0"/>
              <w:marBottom w:val="0"/>
              <w:divBdr>
                <w:top w:val="none" w:sz="0" w:space="0" w:color="auto"/>
                <w:left w:val="none" w:sz="0" w:space="0" w:color="auto"/>
                <w:bottom w:val="none" w:sz="0" w:space="0" w:color="auto"/>
                <w:right w:val="none" w:sz="0" w:space="0" w:color="auto"/>
              </w:divBdr>
              <w:divsChild>
                <w:div w:id="1693144623">
                  <w:marLeft w:val="0"/>
                  <w:marRight w:val="0"/>
                  <w:marTop w:val="750"/>
                  <w:marBottom w:val="225"/>
                  <w:divBdr>
                    <w:top w:val="none" w:sz="0" w:space="0" w:color="auto"/>
                    <w:left w:val="none" w:sz="0" w:space="0" w:color="auto"/>
                    <w:bottom w:val="none" w:sz="0" w:space="0" w:color="auto"/>
                    <w:right w:val="none" w:sz="0" w:space="0" w:color="auto"/>
                  </w:divBdr>
                  <w:divsChild>
                    <w:div w:id="2013490732">
                      <w:blockQuote w:val="1"/>
                      <w:marLeft w:val="0"/>
                      <w:marRight w:val="0"/>
                      <w:marTop w:val="0"/>
                      <w:marBottom w:val="300"/>
                      <w:divBdr>
                        <w:top w:val="none" w:sz="0" w:space="0" w:color="auto"/>
                        <w:left w:val="single" w:sz="36" w:space="15" w:color="EEEEEE"/>
                        <w:bottom w:val="none" w:sz="0" w:space="0" w:color="auto"/>
                        <w:right w:val="none" w:sz="0" w:space="0" w:color="auto"/>
                      </w:divBdr>
                    </w:div>
                    <w:div w:id="734625748">
                      <w:blockQuote w:val="1"/>
                      <w:marLeft w:val="0"/>
                      <w:marRight w:val="0"/>
                      <w:marTop w:val="0"/>
                      <w:marBottom w:val="300"/>
                      <w:divBdr>
                        <w:top w:val="none" w:sz="0" w:space="0" w:color="auto"/>
                        <w:left w:val="single" w:sz="36" w:space="15" w:color="EEEEEE"/>
                        <w:bottom w:val="none" w:sz="0" w:space="0" w:color="auto"/>
                        <w:right w:val="none" w:sz="0" w:space="0" w:color="auto"/>
                      </w:divBdr>
                    </w:div>
                    <w:div w:id="546139635">
                      <w:blockQuote w:val="1"/>
                      <w:marLeft w:val="0"/>
                      <w:marRight w:val="0"/>
                      <w:marTop w:val="0"/>
                      <w:marBottom w:val="300"/>
                      <w:divBdr>
                        <w:top w:val="none" w:sz="0" w:space="0" w:color="auto"/>
                        <w:left w:val="single" w:sz="36" w:space="15" w:color="EEEEEE"/>
                        <w:bottom w:val="none" w:sz="0" w:space="0" w:color="auto"/>
                        <w:right w:val="none" w:sz="0" w:space="0" w:color="auto"/>
                      </w:divBdr>
                    </w:div>
                    <w:div w:id="592789304">
                      <w:blockQuote w:val="1"/>
                      <w:marLeft w:val="0"/>
                      <w:marRight w:val="0"/>
                      <w:marTop w:val="0"/>
                      <w:marBottom w:val="300"/>
                      <w:divBdr>
                        <w:top w:val="none" w:sz="0" w:space="0" w:color="auto"/>
                        <w:left w:val="single" w:sz="36" w:space="15" w:color="EEEEEE"/>
                        <w:bottom w:val="none" w:sz="0" w:space="0" w:color="auto"/>
                        <w:right w:val="none" w:sz="0" w:space="0" w:color="auto"/>
                      </w:divBdr>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png"/><Relationship Id="rId4" Type="http://schemas.openxmlformats.org/officeDocument/2006/relationships/image" Target="media/image1.jpeg"/><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6</Pages>
  <Words>1157</Words>
  <Characters>6595</Characters>
  <Application>Microsoft Office Word</Application>
  <DocSecurity>0</DocSecurity>
  <Lines>54</Lines>
  <Paragraphs>15</Paragraphs>
  <ScaleCrop>false</ScaleCrop>
  <Company/>
  <LinksUpToDate>false</LinksUpToDate>
  <CharactersWithSpaces>7737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4</cp:revision>
  <dcterms:created xsi:type="dcterms:W3CDTF">2018-10-08T15:58:00Z</dcterms:created>
  <dcterms:modified xsi:type="dcterms:W3CDTF">2018-10-08T15:59:00Z</dcterms:modified>
</cp:coreProperties>
</file>