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32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E9A">
        <w:rPr>
          <w:rFonts w:ascii="Times New Roman" w:hAnsi="Times New Roman" w:cs="Times New Roman"/>
          <w:sz w:val="28"/>
          <w:szCs w:val="28"/>
          <w:lang w:val="uk-UA"/>
        </w:rPr>
        <w:t>– Самовиховання і саморегуляція особистості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3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педагогіки та соціальної роботи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uk-UA"/>
        </w:rPr>
        <w:t>Березовська Л. І.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8B3E9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5D9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E5D90" w:rsidRPr="008B3E9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2E5D90" w:rsidRPr="008B3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lydunya</w:t>
      </w:r>
      <w:proofErr w:type="spellEnd"/>
      <w:r w:rsidR="002E5D90" w:rsidRPr="008B3E9A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2E5D90" w:rsidRPr="008B3E9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53D9" w:rsidRPr="00CD53D9" w:rsidRDefault="00CD53D9" w:rsidP="00CD53D9">
      <w:pPr>
        <w:pStyle w:val="a4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53D9">
        <w:rPr>
          <w:rFonts w:ascii="Times New Roman" w:hAnsi="Times New Roman"/>
          <w:sz w:val="28"/>
          <w:szCs w:val="28"/>
          <w:lang w:val="uk-UA"/>
        </w:rPr>
        <w:t xml:space="preserve">Андрощук І.В. Методика виховної роботи : </w:t>
      </w:r>
      <w:proofErr w:type="spellStart"/>
      <w:r w:rsidRPr="00CD53D9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CD53D9">
        <w:rPr>
          <w:rFonts w:ascii="Times New Roman" w:hAnsi="Times New Roman"/>
          <w:sz w:val="28"/>
          <w:szCs w:val="28"/>
          <w:lang w:val="uk-UA"/>
        </w:rPr>
        <w:t>. посібник / І.В. Андрощук, І.П. Андрощук. — Тернопіль : Навчальна книга – Богдан, 2014. — 320 с.</w:t>
      </w:r>
    </w:p>
    <w:p w:rsidR="008B3E9A" w:rsidRPr="00CD53D9" w:rsidRDefault="00395F06" w:rsidP="00CD53D9">
      <w:pPr>
        <w:pStyle w:val="a4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 xml:space="preserve">Березовська Л.І. </w:t>
      </w:r>
      <w:r w:rsidR="008B3E9A" w:rsidRPr="00CD53D9">
        <w:rPr>
          <w:rFonts w:ascii="Times New Roman" w:hAnsi="Times New Roman"/>
          <w:color w:val="000000"/>
          <w:sz w:val="28"/>
          <w:szCs w:val="28"/>
          <w:lang w:val="uk-UA"/>
        </w:rPr>
        <w:t xml:space="preserve">Самовиховання та саморегуляція особистості. Навчально-методичний посібник / Автор-упорядник Л.І.Березовська / Видання друге доповнене – Івано-Франківськ: НАІР, 2015. – 109с. </w:t>
      </w:r>
    </w:p>
    <w:p w:rsidR="00395F06" w:rsidRPr="00CD53D9" w:rsidRDefault="00395F06" w:rsidP="00CD53D9">
      <w:pPr>
        <w:pStyle w:val="a4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>Карпенчук</w:t>
      </w:r>
      <w:proofErr w:type="spellEnd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 xml:space="preserve"> С.Г. Теорія і методика виховання: </w:t>
      </w:r>
      <w:proofErr w:type="spellStart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>Навч.посіб</w:t>
      </w:r>
      <w:proofErr w:type="spellEnd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 xml:space="preserve">. – 2-ге вид., </w:t>
      </w:r>
      <w:proofErr w:type="spellStart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>допов</w:t>
      </w:r>
      <w:proofErr w:type="spellEnd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 xml:space="preserve">. і </w:t>
      </w:r>
      <w:proofErr w:type="spellStart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>переробл</w:t>
      </w:r>
      <w:proofErr w:type="spellEnd"/>
      <w:r w:rsidRPr="00CD53D9">
        <w:rPr>
          <w:rFonts w:ascii="Times New Roman" w:hAnsi="Times New Roman"/>
          <w:color w:val="000000"/>
          <w:sz w:val="28"/>
          <w:szCs w:val="28"/>
          <w:lang w:val="uk-UA"/>
        </w:rPr>
        <w:t xml:space="preserve">. – К.: Вища шк.., 2005. – 343 с. </w:t>
      </w:r>
    </w:p>
    <w:p w:rsidR="008B3E9A" w:rsidRPr="00CD53D9" w:rsidRDefault="008B3E9A" w:rsidP="00CD53D9">
      <w:pPr>
        <w:pStyle w:val="a4"/>
        <w:numPr>
          <w:ilvl w:val="0"/>
          <w:numId w:val="6"/>
        </w:numPr>
        <w:tabs>
          <w:tab w:val="left" w:pos="567"/>
          <w:tab w:val="left" w:pos="851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D53D9">
        <w:rPr>
          <w:rFonts w:ascii="Times New Roman" w:hAnsi="Times New Roman"/>
          <w:sz w:val="28"/>
          <w:szCs w:val="28"/>
          <w:lang w:val="uk-UA"/>
        </w:rPr>
        <w:t xml:space="preserve">Шевчук О.М. 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Самовиховання і саморегуляція особистості :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 xml:space="preserve">Навчальний посібник 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>//</w:t>
      </w:r>
      <w:r w:rsidRPr="00CD5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Уклад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.: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О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>.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М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.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Шевчук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>. – 2-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е вид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., </w:t>
      </w:r>
      <w:proofErr w:type="spellStart"/>
      <w:r w:rsidRPr="00CD53D9">
        <w:rPr>
          <w:rFonts w:ascii="Times New Roman" w:eastAsia="TimesNewRoman" w:hAnsi="Times New Roman"/>
          <w:sz w:val="28"/>
          <w:szCs w:val="28"/>
          <w:lang w:val="uk-UA"/>
        </w:rPr>
        <w:t>переробл</w:t>
      </w:r>
      <w:proofErr w:type="spellEnd"/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.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 xml:space="preserve">та </w:t>
      </w:r>
      <w:proofErr w:type="spellStart"/>
      <w:r w:rsidRPr="00CD53D9">
        <w:rPr>
          <w:rFonts w:ascii="Times New Roman" w:eastAsia="TimesNewRoman" w:hAnsi="Times New Roman"/>
          <w:sz w:val="28"/>
          <w:szCs w:val="28"/>
          <w:lang w:val="uk-UA"/>
        </w:rPr>
        <w:t>доповн</w:t>
      </w:r>
      <w:proofErr w:type="spellEnd"/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. –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Умань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: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 xml:space="preserve">РВЦ 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>«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Софія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>»,</w:t>
      </w:r>
      <w:r w:rsidRPr="00CD5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 xml:space="preserve">2011. – 128 </w:t>
      </w:r>
      <w:r w:rsidRPr="00CD53D9">
        <w:rPr>
          <w:rFonts w:ascii="Times New Roman" w:eastAsia="TimesNewRoman" w:hAnsi="Times New Roman"/>
          <w:sz w:val="28"/>
          <w:szCs w:val="28"/>
          <w:lang w:val="uk-UA"/>
        </w:rPr>
        <w:t>с</w:t>
      </w:r>
      <w:r w:rsidRPr="00CD53D9">
        <w:rPr>
          <w:rFonts w:ascii="Times New Roman" w:eastAsia="TimesNewRoman,Bold" w:hAnsi="Times New Roman"/>
          <w:sz w:val="28"/>
          <w:szCs w:val="28"/>
          <w:lang w:val="uk-UA"/>
        </w:rPr>
        <w:t>.</w:t>
      </w:r>
    </w:p>
    <w:p w:rsidR="008B3E9A" w:rsidRPr="008B3E9A" w:rsidRDefault="008B3E9A" w:rsidP="00CD53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 w:rsidP="008B3E9A">
      <w:pPr>
        <w:rPr>
          <w:lang w:val="uk-UA"/>
        </w:rPr>
      </w:pPr>
      <w:r w:rsidRPr="00B6780C">
        <w:rPr>
          <w:lang w:val="uk-UA"/>
        </w:rPr>
        <w:t xml:space="preserve">Контактна особа – </w:t>
      </w:r>
      <w:proofErr w:type="spellStart"/>
      <w:r w:rsidRPr="00B6780C">
        <w:rPr>
          <w:lang w:val="uk-UA"/>
        </w:rPr>
        <w:t>Гуцуляк</w:t>
      </w:r>
      <w:proofErr w:type="spellEnd"/>
      <w:r w:rsidRPr="00B6780C">
        <w:rPr>
          <w:lang w:val="uk-UA"/>
        </w:rPr>
        <w:t xml:space="preserve"> Олег Борисович,учений </w:t>
      </w:r>
      <w:proofErr w:type="spellStart"/>
      <w:r w:rsidRPr="008B3E9A">
        <w:t>секретар</w:t>
      </w:r>
      <w:proofErr w:type="spellEnd"/>
      <w:r w:rsidRPr="00B6780C">
        <w:rPr>
          <w:lang w:val="uk-UA"/>
        </w:rPr>
        <w:t xml:space="preserve">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D53D9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7DF6"/>
    <w:multiLevelType w:val="hybridMultilevel"/>
    <w:tmpl w:val="A858DD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3C23D47"/>
    <w:multiLevelType w:val="hybridMultilevel"/>
    <w:tmpl w:val="5D388F24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BE08D6"/>
    <w:multiLevelType w:val="hybridMultilevel"/>
    <w:tmpl w:val="5C54837C"/>
    <w:lvl w:ilvl="0" w:tplc="85A8F43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60847F24"/>
    <w:multiLevelType w:val="hybridMultilevel"/>
    <w:tmpl w:val="AD52C8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C0132"/>
    <w:multiLevelType w:val="hybridMultilevel"/>
    <w:tmpl w:val="F5B839FA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774DA"/>
    <w:multiLevelType w:val="hybridMultilevel"/>
    <w:tmpl w:val="82BCDA5E"/>
    <w:lvl w:ilvl="0" w:tplc="AB64C7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81DB1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5D90"/>
    <w:rsid w:val="00303AF6"/>
    <w:rsid w:val="00330349"/>
    <w:rsid w:val="00332B24"/>
    <w:rsid w:val="00355901"/>
    <w:rsid w:val="00395F06"/>
    <w:rsid w:val="003B468A"/>
    <w:rsid w:val="004202FA"/>
    <w:rsid w:val="00434EED"/>
    <w:rsid w:val="004630F7"/>
    <w:rsid w:val="004A3D74"/>
    <w:rsid w:val="00523F49"/>
    <w:rsid w:val="00553583"/>
    <w:rsid w:val="0057622A"/>
    <w:rsid w:val="005C1BF7"/>
    <w:rsid w:val="00612B4A"/>
    <w:rsid w:val="00634DEB"/>
    <w:rsid w:val="006C08AA"/>
    <w:rsid w:val="00734729"/>
    <w:rsid w:val="0075036D"/>
    <w:rsid w:val="007621B8"/>
    <w:rsid w:val="007961C8"/>
    <w:rsid w:val="007A69F0"/>
    <w:rsid w:val="007B4B53"/>
    <w:rsid w:val="008401BE"/>
    <w:rsid w:val="00887A78"/>
    <w:rsid w:val="008B3E9A"/>
    <w:rsid w:val="008C6D37"/>
    <w:rsid w:val="00930D3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4868"/>
    <w:rsid w:val="00C93182"/>
    <w:rsid w:val="00CC1223"/>
    <w:rsid w:val="00CC2FDB"/>
    <w:rsid w:val="00CD53D9"/>
    <w:rsid w:val="00CF7E48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0F3"/>
    <w:rsid w:val="00FA3B59"/>
    <w:rsid w:val="00FC10BE"/>
    <w:rsid w:val="00FF1B4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5D90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4A3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Знак Знак Знак"/>
    <w:basedOn w:val="a"/>
    <w:rsid w:val="008B3E9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Людуня</cp:lastModifiedBy>
  <cp:revision>2</cp:revision>
  <dcterms:created xsi:type="dcterms:W3CDTF">2018-11-20T08:29:00Z</dcterms:created>
  <dcterms:modified xsi:type="dcterms:W3CDTF">2018-11-20T08:29:00Z</dcterms:modified>
</cp:coreProperties>
</file>