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91C75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E91C75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proofErr w:type="spellEnd"/>
      <w:r w:rsidR="00E91C75">
        <w:rPr>
          <w:rFonts w:ascii="Times New Roman" w:hAnsi="Times New Roman" w:cs="Times New Roman"/>
          <w:sz w:val="28"/>
          <w:szCs w:val="28"/>
          <w:lang w:val="uk-UA"/>
        </w:rPr>
        <w:t xml:space="preserve"> й управління в початковій школі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E91C75"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освіти.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E91C75">
        <w:rPr>
          <w:rFonts w:ascii="Times New Roman" w:hAnsi="Times New Roman" w:cs="Times New Roman"/>
          <w:sz w:val="28"/>
          <w:szCs w:val="28"/>
          <w:lang w:val="uk-UA"/>
        </w:rPr>
        <w:t>Кіліченко</w:t>
      </w:r>
      <w:proofErr w:type="spellEnd"/>
      <w:r w:rsidR="00E91C75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 w:rsidRPr="00CC5B60">
        <w:rPr>
          <w:rFonts w:ascii="Times New Roman" w:hAnsi="Times New Roman" w:cs="Times New Roman"/>
          <w:sz w:val="28"/>
          <w:szCs w:val="28"/>
        </w:rPr>
        <w:t xml:space="preserve">Василенко Н.В. Науково-методична робота в школі </w:t>
      </w:r>
      <w:r w:rsidRPr="00CC5B60">
        <w:rPr>
          <w:rStyle w:val="A4"/>
          <w:rFonts w:ascii="Times New Roman" w:hAnsi="Times New Roman" w:cs="Times New Roman"/>
          <w:sz w:val="28"/>
          <w:szCs w:val="28"/>
        </w:rPr>
        <w:t xml:space="preserve">/ </w:t>
      </w:r>
      <w:r w:rsidRPr="00CC5B60">
        <w:rPr>
          <w:rStyle w:val="A30"/>
          <w:rFonts w:ascii="Times New Roman" w:hAnsi="Times New Roman" w:cs="Times New Roman"/>
          <w:sz w:val="28"/>
          <w:szCs w:val="28"/>
        </w:rPr>
        <w:t>Н. В. Василен</w:t>
      </w:r>
      <w:r w:rsidRPr="00CC5B60">
        <w:rPr>
          <w:rStyle w:val="A30"/>
          <w:rFonts w:ascii="Times New Roman" w:hAnsi="Times New Roman" w:cs="Times New Roman"/>
          <w:sz w:val="28"/>
          <w:szCs w:val="28"/>
        </w:rPr>
        <w:softHyphen/>
        <w:t>ко — Х. : Вид. група «Основа», 2013. — 176 с. — С. 1-35.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B60">
        <w:rPr>
          <w:rFonts w:ascii="Times New Roman" w:hAnsi="Times New Roman" w:cs="Times New Roman"/>
          <w:bCs/>
          <w:sz w:val="28"/>
          <w:szCs w:val="28"/>
        </w:rPr>
        <w:t>Григораш</w:t>
      </w:r>
      <w:proofErr w:type="spellEnd"/>
      <w:r w:rsidRPr="00CC5B60">
        <w:rPr>
          <w:rFonts w:ascii="Times New Roman" w:hAnsi="Times New Roman" w:cs="Times New Roman"/>
          <w:bCs/>
          <w:sz w:val="28"/>
          <w:szCs w:val="28"/>
        </w:rPr>
        <w:t xml:space="preserve"> В. Організація науково-методичної роботи в школі</w:t>
      </w:r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</w:t>
      </w:r>
      <w:proofErr w:type="spellStart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Григораш</w:t>
      </w:r>
      <w:proofErr w:type="spellEnd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5" w:tooltip="Періодичне видання" w:history="1">
        <w:r w:rsidRPr="00CC5B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Нова педагогічна думка</w:t>
        </w:r>
      </w:hyperlink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2. - С. 14-20. - Режим доступу: </w:t>
      </w:r>
      <w:hyperlink r:id="rId6" w:history="1">
        <w:r w:rsidRPr="00CC5B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</w:t>
        </w:r>
        <w:r w:rsidRPr="00CC5B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Npd</w:t>
        </w:r>
        <w:r w:rsidRPr="00CC5B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_2013_2_6</w:t>
        </w:r>
      </w:hyperlink>
    </w:p>
    <w:p w:rsidR="00FE0EF6" w:rsidRPr="00921FF1" w:rsidRDefault="00FE0EF6" w:rsidP="00FE0EF6">
      <w:pPr>
        <w:pStyle w:val="Default"/>
        <w:numPr>
          <w:ilvl w:val="0"/>
          <w:numId w:val="1"/>
        </w:numPr>
        <w:ind w:left="0" w:hanging="11"/>
        <w:jc w:val="both"/>
        <w:rPr>
          <w:bCs/>
          <w:color w:val="auto"/>
          <w:sz w:val="28"/>
          <w:szCs w:val="28"/>
        </w:rPr>
      </w:pPr>
      <w:proofErr w:type="spellStart"/>
      <w:r w:rsidRPr="00921FF1">
        <w:rPr>
          <w:sz w:val="28"/>
          <w:szCs w:val="28"/>
        </w:rPr>
        <w:t>Касьяненко</w:t>
      </w:r>
      <w:proofErr w:type="spellEnd"/>
      <w:r w:rsidRPr="00921FF1">
        <w:rPr>
          <w:sz w:val="28"/>
          <w:szCs w:val="28"/>
        </w:rPr>
        <w:t xml:space="preserve"> С.І.  Н</w:t>
      </w:r>
      <w:r w:rsidRPr="00921FF1">
        <w:rPr>
          <w:bCs/>
          <w:sz w:val="28"/>
          <w:szCs w:val="28"/>
        </w:rPr>
        <w:t>ауково-методична робота як компонент управлінської діяльності</w:t>
      </w:r>
      <w:r>
        <w:rPr>
          <w:bCs/>
          <w:sz w:val="28"/>
          <w:szCs w:val="28"/>
        </w:rPr>
        <w:t xml:space="preserve"> – Режим доступу: </w:t>
      </w:r>
      <w:hyperlink r:id="rId7" w:history="1">
        <w:r w:rsidRPr="00921FF1">
          <w:rPr>
            <w:rStyle w:val="a3"/>
            <w:bCs/>
            <w:color w:val="auto"/>
            <w:sz w:val="28"/>
            <w:szCs w:val="28"/>
            <w:u w:val="none"/>
          </w:rPr>
          <w:t>https://rmc.trost.net.ua/wp-content/uploads/2014/12/%D0%9D%D0%B0%D1%83%D0%BA%D0%BE%D0%B2%D0%BE-%D0%BC%D0%B5%D1%82%D0%BE%D0%B4%D0%B8%D1%87%D0%BD%D0%B0-%D1%80%D0%BE%D0%B1%D0%BE%D1%82%D0%B0-%D1%8F%D0%BA-%D0%BA%D0%BE%D0%BC%D0%BF%D0%BE%D0%BD%D0%B5%D0%BD%D1%82-%D1%83%D0%BF%D1%80%D0%B0%D0%B2%D0%BB%D1%96%D0%BD%D1%81%D1%8C%D0%BA%D0%BE%D1%97-%D0%B4%D1%96%D1%8F%D0%BB%D1%8C%D0%BD%D0%BE%D1%81%D1%82%D1%96_%D0%92%D0%B8%D1%81%D1%82%D1%83%D0%BF_%D0%9A%D0%B0%D1%81%D1%8C%D1%8F%D0%BD%D0%B5%D0%BD%D0%BA%D0%BE-%D0%A1.%D0%86..pdf</w:t>
        </w:r>
      </w:hyperlink>
    </w:p>
    <w:p w:rsidR="00FE0EF6" w:rsidRPr="00CC5B60" w:rsidRDefault="00FE0EF6" w:rsidP="00FE0EF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proofErr w:type="spellStart"/>
      <w:r w:rsidRPr="00CC5B60">
        <w:rPr>
          <w:rFonts w:ascii="Times New Roman" w:hAnsi="Times New Roman" w:cs="Times New Roman"/>
          <w:bCs/>
          <w:sz w:val="28"/>
          <w:szCs w:val="28"/>
        </w:rPr>
        <w:t>Мармаза</w:t>
      </w:r>
      <w:proofErr w:type="spellEnd"/>
      <w:r w:rsidRPr="00CC5B60">
        <w:rPr>
          <w:rFonts w:ascii="Times New Roman" w:hAnsi="Times New Roman" w:cs="Times New Roman"/>
          <w:bCs/>
          <w:sz w:val="28"/>
          <w:szCs w:val="28"/>
        </w:rPr>
        <w:t xml:space="preserve"> О.І.  </w:t>
      </w:r>
      <w:r w:rsidRPr="00CC5B60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інноваційний менеджмент в освіті: сутність, функції, засоби </w:t>
      </w:r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/ О. І. </w:t>
      </w:r>
      <w:proofErr w:type="spellStart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Мармаза</w:t>
      </w:r>
      <w:proofErr w:type="spellEnd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Педагогіка формування творчої особистості у вищій </w:t>
      </w:r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lastRenderedPageBreak/>
        <w:t xml:space="preserve">і загальноосвітній школах. - 2014. - Вип. 36. - С. 309-316. - Режим доступу: </w:t>
      </w:r>
      <w:hyperlink r:id="rId8" w:history="1">
        <w:r w:rsidRPr="00CC5B60">
          <w:rPr>
            <w:rStyle w:val="a3"/>
            <w:rFonts w:ascii="Times New Roman" w:hAnsi="Times New Roman" w:cs="Times New Roman"/>
            <w:sz w:val="28"/>
            <w:szCs w:val="28"/>
            <w:shd w:val="clear" w:color="auto" w:fill="F9F9F9"/>
          </w:rPr>
          <w:t>http://nbuv.gov.ua/UJRN/</w:t>
        </w:r>
        <w:r w:rsidRPr="00CC5B60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9F9F9"/>
          </w:rPr>
          <w:t>Pfto</w:t>
        </w:r>
        <w:r w:rsidRPr="00CC5B60">
          <w:rPr>
            <w:rStyle w:val="a3"/>
            <w:rFonts w:ascii="Times New Roman" w:hAnsi="Times New Roman" w:cs="Times New Roman"/>
            <w:sz w:val="28"/>
            <w:szCs w:val="28"/>
            <w:shd w:val="clear" w:color="auto" w:fill="F9F9F9"/>
          </w:rPr>
          <w:t>_2014_36_46</w:t>
        </w:r>
      </w:hyperlink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B60">
        <w:rPr>
          <w:rFonts w:ascii="Times New Roman" w:hAnsi="Times New Roman" w:cs="Times New Roman"/>
          <w:sz w:val="28"/>
          <w:szCs w:val="28"/>
        </w:rPr>
        <w:t>Онишків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З.М. Основи школознавства 6 навчальний посібник для студентів педагогічних вузів /З.М. </w:t>
      </w:r>
      <w:proofErr w:type="spellStart"/>
      <w:r w:rsidRPr="00CC5B60">
        <w:rPr>
          <w:rFonts w:ascii="Times New Roman" w:hAnsi="Times New Roman" w:cs="Times New Roman"/>
          <w:sz w:val="28"/>
          <w:szCs w:val="28"/>
        </w:rPr>
        <w:t>Онишків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>. Тернопіль: Навчальна книга – Богдан, 2003. – 176 с.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proofErr w:type="spellStart"/>
      <w:r w:rsidRPr="00CC5B60">
        <w:rPr>
          <w:rFonts w:ascii="Times New Roman" w:hAnsi="Times New Roman" w:cs="Times New Roman"/>
          <w:bCs/>
          <w:sz w:val="28"/>
          <w:szCs w:val="28"/>
        </w:rPr>
        <w:t>Ситніков</w:t>
      </w:r>
      <w:proofErr w:type="spellEnd"/>
      <w:r w:rsidRPr="00CC5B60">
        <w:rPr>
          <w:rFonts w:ascii="Times New Roman" w:hAnsi="Times New Roman" w:cs="Times New Roman"/>
          <w:bCs/>
          <w:sz w:val="28"/>
          <w:szCs w:val="28"/>
        </w:rPr>
        <w:t xml:space="preserve"> О. П. Інноваційна модель діяльності керівника навчального закладу</w:t>
      </w:r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 / О. П. </w:t>
      </w:r>
      <w:proofErr w:type="spellStart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Ситніков</w:t>
      </w:r>
      <w:proofErr w:type="spellEnd"/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 Вісник післядипломної освіти. - 2016. - Вип. 16. - С. 134-145. - Режим доступу: </w:t>
      </w:r>
      <w:hyperlink r:id="rId9" w:history="1">
        <w:r w:rsidRPr="00CC5B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9F9F9"/>
          </w:rPr>
          <w:t>http://nbuv.gov.ua/UJRN/</w:t>
        </w:r>
        <w:r w:rsidRPr="00CC5B6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9F9F9"/>
          </w:rPr>
          <w:t>Vpo</w:t>
        </w:r>
        <w:r w:rsidRPr="00CC5B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9F9F9"/>
          </w:rPr>
          <w:t>_2016_16_17</w:t>
        </w:r>
      </w:hyperlink>
      <w:r w:rsidRPr="00CC5B60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B60">
        <w:rPr>
          <w:rFonts w:ascii="Times New Roman" w:hAnsi="Times New Roman" w:cs="Times New Roman"/>
          <w:sz w:val="28"/>
          <w:szCs w:val="28"/>
        </w:rPr>
        <w:t>Хлєбнікова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Т.М. Управління навчальною діяльністю /Т.М. </w:t>
      </w:r>
      <w:proofErr w:type="spellStart"/>
      <w:r w:rsidRPr="00CC5B60">
        <w:rPr>
          <w:rFonts w:ascii="Times New Roman" w:hAnsi="Times New Roman" w:cs="Times New Roman"/>
          <w:sz w:val="28"/>
          <w:szCs w:val="28"/>
        </w:rPr>
        <w:t>Хлєбнікова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Т.М. – Х. : </w:t>
      </w:r>
      <w:proofErr w:type="spellStart"/>
      <w:r w:rsidRPr="00CC5B60">
        <w:rPr>
          <w:rFonts w:ascii="Times New Roman" w:hAnsi="Times New Roman" w:cs="Times New Roman"/>
          <w:sz w:val="28"/>
          <w:szCs w:val="28"/>
        </w:rPr>
        <w:t>Вид.група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«Основа», 2008. – 175 с.</w:t>
      </w:r>
    </w:p>
    <w:p w:rsidR="00FE0EF6" w:rsidRPr="00CC5B60" w:rsidRDefault="00FE0EF6" w:rsidP="00FE0EF6">
      <w:pPr>
        <w:pStyle w:val="a5"/>
        <w:numPr>
          <w:ilvl w:val="0"/>
          <w:numId w:val="1"/>
        </w:numPr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B60">
        <w:rPr>
          <w:rFonts w:ascii="Times New Roman" w:hAnsi="Times New Roman" w:cs="Times New Roman"/>
          <w:sz w:val="28"/>
          <w:szCs w:val="28"/>
        </w:rPr>
        <w:t>Хриков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Є.М. Управління навчальним закладом: навчальний посібник / Є.М. </w:t>
      </w:r>
      <w:proofErr w:type="spellStart"/>
      <w:r w:rsidRPr="00CC5B60">
        <w:rPr>
          <w:rFonts w:ascii="Times New Roman" w:hAnsi="Times New Roman" w:cs="Times New Roman"/>
          <w:sz w:val="28"/>
          <w:szCs w:val="28"/>
        </w:rPr>
        <w:t>Хриков</w:t>
      </w:r>
      <w:proofErr w:type="spellEnd"/>
      <w:r w:rsidRPr="00CC5B60">
        <w:rPr>
          <w:rFonts w:ascii="Times New Roman" w:hAnsi="Times New Roman" w:cs="Times New Roman"/>
          <w:sz w:val="28"/>
          <w:szCs w:val="28"/>
        </w:rPr>
        <w:t xml:space="preserve"> Є.М. - К.: Знання, 2006. — 365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FA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SchoolBook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2306B"/>
    <w:multiLevelType w:val="hybridMultilevel"/>
    <w:tmpl w:val="4F5A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5D8F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7F262D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E91C75"/>
    <w:rsid w:val="00F22D57"/>
    <w:rsid w:val="00F378D5"/>
    <w:rsid w:val="00F61FDA"/>
    <w:rsid w:val="00FA3B59"/>
    <w:rsid w:val="00FA4CBD"/>
    <w:rsid w:val="00FC10BE"/>
    <w:rsid w:val="00FE0EF6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A4">
    <w:name w:val="A4"/>
    <w:uiPriority w:val="99"/>
    <w:rsid w:val="00FE0EF6"/>
    <w:rPr>
      <w:rFonts w:cs="SchoolBookC"/>
      <w:color w:val="000000"/>
      <w:sz w:val="20"/>
      <w:szCs w:val="20"/>
    </w:rPr>
  </w:style>
  <w:style w:type="character" w:customStyle="1" w:styleId="A30">
    <w:name w:val="A3"/>
    <w:uiPriority w:val="99"/>
    <w:rsid w:val="00FE0EF6"/>
    <w:rPr>
      <w:rFonts w:cs="SchoolBookC"/>
      <w:color w:val="000000"/>
      <w:sz w:val="20"/>
      <w:szCs w:val="20"/>
    </w:rPr>
  </w:style>
  <w:style w:type="paragraph" w:customStyle="1" w:styleId="Default">
    <w:name w:val="Default"/>
    <w:rsid w:val="00FE0E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FE0EF6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Pfto_2014_36_46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rmc.trost.net.ua/wp-content/uploads/2014/12/%D0%9D%D0%B0%D1%83%D0%BA%D0%BE%D0%B2%D0%BE-%D0%BC%D0%B5%D1%82%D0%BE%D0%B4%D0%B8%D1%87%D0%BD%D0%B0-%D1%80%D0%BE%D0%B1%D0%BE%D1%82%D0%B0-%D1%8F%D0%BA-%D0%BA%D0%BE%D0%BC%D0%BF%D0%BE%D0%BD%D0%B5%D0%BD%D1%82-%D1%83%D0%BF%D1%80%D0%B0%D0%B2%D0%BB%D1%96%D0%BD%D1%81%D1%8C%D0%BA%D0%BE%D1%97-%D0%B4%D1%96%D1%8F%D0%BB%D1%8C%D0%BD%D0%BE%D1%81%D1%82%D1%96_%D0%92%D0%B8%D1%81%D1%82%D1%83%D0%BF_%D0%9A%D0%B0%D1%81%D1%8C%D1%8F%D0%BD%D0%B5%D0%BD%D0%BA%D0%BE-%D0%A1.%D0%86.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pd_2013_2_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2868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buv.gov.ua/UJRN/Vpo_2016_16_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Оксана</cp:lastModifiedBy>
  <cp:revision>3</cp:revision>
  <dcterms:created xsi:type="dcterms:W3CDTF">2017-10-27T08:01:00Z</dcterms:created>
  <dcterms:modified xsi:type="dcterms:W3CDTF">2017-11-09T12:50:00Z</dcterms:modified>
</cp:coreProperties>
</file>