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45DC" w:rsidRPr="009D350D" w:rsidRDefault="00B345DC" w:rsidP="00B345DC">
      <w:pPr>
        <w:jc w:val="right"/>
        <w:rPr>
          <w:rFonts w:ascii="Times New Roman" w:hAnsi="Times New Roman" w:cs="Times New Roman"/>
          <w:b/>
          <w:i/>
          <w:spacing w:val="10"/>
          <w:sz w:val="32"/>
          <w:szCs w:val="32"/>
          <w:lang w:val="uk-U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D350D">
        <w:rPr>
          <w:rFonts w:ascii="Times New Roman" w:hAnsi="Times New Roman" w:cs="Times New Roman"/>
          <w:b/>
          <w:i/>
          <w:spacing w:val="10"/>
          <w:sz w:val="32"/>
          <w:szCs w:val="32"/>
          <w:lang w:val="uk-UA"/>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Матвеєва Н.</w:t>
      </w:r>
    </w:p>
    <w:p w:rsidR="00B345DC" w:rsidRPr="000253FC" w:rsidRDefault="00B345DC" w:rsidP="00B345DC">
      <w:pPr>
        <w:jc w:val="center"/>
        <w:rPr>
          <w:rFonts w:ascii="Times New Roman" w:hAnsi="Times New Roman" w:cs="Times New Roman"/>
          <w:b/>
          <w:color w:val="002060"/>
          <w:sz w:val="48"/>
          <w:szCs w:val="48"/>
          <w:lang w:val="uk-UA"/>
          <w14:textOutline w14:w="11112" w14:cap="flat" w14:cmpd="sng" w14:algn="ctr">
            <w14:solidFill>
              <w14:schemeClr w14:val="accent2"/>
            </w14:solidFill>
            <w14:prstDash w14:val="solid"/>
            <w14:round/>
          </w14:textOutline>
        </w:rPr>
      </w:pPr>
    </w:p>
    <w:p w:rsidR="00B345DC" w:rsidRPr="009D350D" w:rsidRDefault="00B345DC" w:rsidP="00B345DC">
      <w:pPr>
        <w:jc w:val="center"/>
        <w:rPr>
          <w:rFonts w:ascii="Times New Roman" w:hAnsi="Times New Roman" w:cs="Times New Roman"/>
          <w:b/>
          <w:sz w:val="48"/>
          <w:szCs w:val="48"/>
          <w:lang w:val="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D350D">
        <w:rPr>
          <w:rFonts w:ascii="Times New Roman" w:hAnsi="Times New Roman" w:cs="Times New Roman"/>
          <w:b/>
          <w:sz w:val="48"/>
          <w:szCs w:val="48"/>
          <w:lang w:val="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САМОСТІЙНА РОБОТА СТУДЕНТІВ:</w:t>
      </w:r>
    </w:p>
    <w:p w:rsidR="00B345DC" w:rsidRPr="009D350D" w:rsidRDefault="00B345DC" w:rsidP="00B345DC">
      <w:pPr>
        <w:jc w:val="center"/>
        <w:rPr>
          <w:rFonts w:ascii="Times New Roman" w:hAnsi="Times New Roman" w:cs="Times New Roman"/>
          <w:b/>
          <w:sz w:val="48"/>
          <w:szCs w:val="48"/>
          <w:lang w:val="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D350D">
        <w:rPr>
          <w:rFonts w:ascii="Times New Roman" w:hAnsi="Times New Roman" w:cs="Times New Roman"/>
          <w:b/>
          <w:sz w:val="48"/>
          <w:szCs w:val="48"/>
          <w:lang w:val="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ОСОБЛИВОСТІ ФОРМУВАННЯ ПРОФЕСІЙНИХ УМІНЬ І НАВИЧОК</w:t>
      </w:r>
    </w:p>
    <w:p w:rsidR="00B345DC" w:rsidRPr="000D05E8" w:rsidRDefault="00B345DC" w:rsidP="00001023">
      <w:pPr>
        <w:jc w:val="right"/>
        <w:rPr>
          <w:rFonts w:ascii="Times New Roman" w:hAnsi="Times New Roman" w:cs="Times New Roman"/>
          <w:b/>
          <w:i/>
          <w:color w:val="2F5496" w:themeColor="accent1" w:themeShade="BF"/>
          <w:sz w:val="32"/>
          <w:szCs w:val="32"/>
          <w:lang w:val="uk-UA"/>
          <w14:textOutline w14:w="11112" w14:cap="flat" w14:cmpd="sng" w14:algn="ctr">
            <w14:solidFill>
              <w14:schemeClr w14:val="accent2"/>
            </w14:solidFill>
            <w14:prstDash w14:val="solid"/>
            <w14:round/>
          </w14:textOutline>
        </w:rPr>
      </w:pPr>
    </w:p>
    <w:p w:rsidR="00B345DC" w:rsidRDefault="000253FC" w:rsidP="00001023">
      <w:pPr>
        <w:jc w:val="right"/>
        <w:rPr>
          <w:rFonts w:ascii="Times New Roman" w:hAnsi="Times New Roman" w:cs="Times New Roman"/>
          <w:b/>
          <w:i/>
          <w:color w:val="F7CAAC" w:themeColor="accent2" w:themeTint="66"/>
          <w:sz w:val="32"/>
          <w:szCs w:val="32"/>
          <w:lang w:val="uk-UA"/>
          <w14:textOutline w14:w="11112" w14:cap="flat" w14:cmpd="sng" w14:algn="ctr">
            <w14:solidFill>
              <w14:schemeClr w14:val="accent2"/>
            </w14:solidFill>
            <w14:prstDash w14:val="solid"/>
            <w14:round/>
          </w14:textOutline>
        </w:rPr>
      </w:pPr>
      <w:r>
        <w:rPr>
          <w:noProof/>
        </w:rPr>
        <w:drawing>
          <wp:inline distT="0" distB="0" distL="0" distR="0" wp14:anchorId="6B88905A" wp14:editId="0F87989F">
            <wp:extent cx="5940425" cy="5940425"/>
            <wp:effectExtent l="0" t="0" r="317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940425"/>
                    </a:xfrm>
                    <a:prstGeom prst="rect">
                      <a:avLst/>
                    </a:prstGeom>
                  </pic:spPr>
                </pic:pic>
              </a:graphicData>
            </a:graphic>
          </wp:inline>
        </w:drawing>
      </w:r>
    </w:p>
    <w:p w:rsidR="00B345DC" w:rsidRDefault="00B345DC" w:rsidP="00B075C5">
      <w:pPr>
        <w:jc w:val="center"/>
        <w:rPr>
          <w:rFonts w:ascii="Times New Roman" w:hAnsi="Times New Roman" w:cs="Times New Roman"/>
          <w:b/>
          <w:i/>
          <w:color w:val="F7CAAC" w:themeColor="accent2" w:themeTint="66"/>
          <w:sz w:val="32"/>
          <w:szCs w:val="32"/>
          <w:lang w:val="uk-UA"/>
          <w14:textOutline w14:w="11112" w14:cap="flat" w14:cmpd="sng" w14:algn="ctr">
            <w14:solidFill>
              <w14:schemeClr w14:val="accent2"/>
            </w14:solidFill>
            <w14:prstDash w14:val="solid"/>
            <w14:round/>
          </w14:textOutline>
        </w:rPr>
      </w:pPr>
    </w:p>
    <w:p w:rsidR="00C71A2C" w:rsidRDefault="00C71A2C" w:rsidP="00001023">
      <w:pPr>
        <w:jc w:val="right"/>
        <w:rPr>
          <w:rFonts w:ascii="Times New Roman" w:hAnsi="Times New Roman" w:cs="Times New Roman"/>
          <w:b/>
          <w:i/>
          <w:color w:val="F7CAAC" w:themeColor="accent2" w:themeTint="66"/>
          <w:sz w:val="32"/>
          <w:szCs w:val="32"/>
          <w:lang w:val="uk-UA"/>
          <w14:textOutline w14:w="11112" w14:cap="flat" w14:cmpd="sng" w14:algn="ctr">
            <w14:solidFill>
              <w14:schemeClr w14:val="accent2"/>
            </w14:solidFill>
            <w14:prstDash w14:val="solid"/>
            <w14:round/>
          </w14:textOutline>
        </w:rPr>
      </w:pPr>
    </w:p>
    <w:p w:rsidR="00001023" w:rsidRPr="00C71A2C" w:rsidRDefault="00001023" w:rsidP="00001023">
      <w:pPr>
        <w:jc w:val="right"/>
        <w:rPr>
          <w:rFonts w:ascii="Times New Roman" w:hAnsi="Times New Roman" w:cs="Times New Roman"/>
          <w:b/>
          <w:i/>
          <w:sz w:val="32"/>
          <w:szCs w:val="32"/>
          <w:lang w:val="uk-UA"/>
          <w14:textOutline w14:w="11112" w14:cap="flat" w14:cmpd="sng" w14:algn="ctr">
            <w14:solidFill>
              <w14:schemeClr w14:val="accent2"/>
            </w14:solidFill>
            <w14:prstDash w14:val="solid"/>
            <w14:round/>
          </w14:textOutline>
        </w:rPr>
      </w:pPr>
      <w:r w:rsidRPr="00C71A2C">
        <w:rPr>
          <w:rFonts w:ascii="Times New Roman" w:hAnsi="Times New Roman" w:cs="Times New Roman"/>
          <w:b/>
          <w:i/>
          <w:sz w:val="32"/>
          <w:szCs w:val="32"/>
          <w:lang w:val="uk-UA"/>
          <w14:textOutline w14:w="11112" w14:cap="flat" w14:cmpd="sng" w14:algn="ctr">
            <w14:solidFill>
              <w14:schemeClr w14:val="accent2"/>
            </w14:solidFill>
            <w14:prstDash w14:val="solid"/>
            <w14:round/>
          </w14:textOutline>
        </w:rPr>
        <w:lastRenderedPageBreak/>
        <w:t>Матвеєва Н.</w:t>
      </w:r>
    </w:p>
    <w:p w:rsidR="00001023" w:rsidRPr="00C71A2C" w:rsidRDefault="00001023" w:rsidP="00001023">
      <w:pPr>
        <w:jc w:val="center"/>
        <w:rPr>
          <w:rFonts w:ascii="Times New Roman" w:hAnsi="Times New Roman" w:cs="Times New Roman"/>
          <w:b/>
          <w:sz w:val="48"/>
          <w:szCs w:val="48"/>
          <w:lang w:val="uk-UA"/>
          <w14:textOutline w14:w="11112" w14:cap="flat" w14:cmpd="sng" w14:algn="ctr">
            <w14:solidFill>
              <w14:schemeClr w14:val="accent2"/>
            </w14:solidFill>
            <w14:prstDash w14:val="solid"/>
            <w14:round/>
          </w14:textOutline>
        </w:rPr>
      </w:pPr>
    </w:p>
    <w:p w:rsidR="00001023" w:rsidRPr="00C71A2C" w:rsidRDefault="00001023" w:rsidP="00001023">
      <w:pPr>
        <w:jc w:val="center"/>
        <w:rPr>
          <w:rFonts w:ascii="Times New Roman" w:hAnsi="Times New Roman" w:cs="Times New Roman"/>
          <w:b/>
          <w:sz w:val="48"/>
          <w:szCs w:val="48"/>
          <w:lang w:val="uk-UA"/>
          <w14:textOutline w14:w="11112" w14:cap="flat" w14:cmpd="sng" w14:algn="ctr">
            <w14:solidFill>
              <w14:schemeClr w14:val="accent2"/>
            </w14:solidFill>
            <w14:prstDash w14:val="solid"/>
            <w14:round/>
          </w14:textOutline>
        </w:rPr>
      </w:pPr>
      <w:r w:rsidRPr="00C71A2C">
        <w:rPr>
          <w:rFonts w:ascii="Times New Roman" w:hAnsi="Times New Roman" w:cs="Times New Roman"/>
          <w:b/>
          <w:sz w:val="48"/>
          <w:szCs w:val="48"/>
          <w:lang w:val="uk-UA"/>
          <w14:textOutline w14:w="11112" w14:cap="flat" w14:cmpd="sng" w14:algn="ctr">
            <w14:solidFill>
              <w14:schemeClr w14:val="accent2"/>
            </w14:solidFill>
            <w14:prstDash w14:val="solid"/>
            <w14:round/>
          </w14:textOutline>
        </w:rPr>
        <w:t>САМОСТІЙНА РОБОТА СТУДЕНТІВ:</w:t>
      </w:r>
    </w:p>
    <w:p w:rsidR="00001023" w:rsidRPr="00C71A2C" w:rsidRDefault="00001023" w:rsidP="00001023">
      <w:pPr>
        <w:jc w:val="center"/>
        <w:rPr>
          <w:rFonts w:ascii="Times New Roman" w:hAnsi="Times New Roman" w:cs="Times New Roman"/>
          <w:b/>
          <w:sz w:val="48"/>
          <w:szCs w:val="48"/>
          <w:lang w:val="uk-UA"/>
          <w14:textOutline w14:w="11112" w14:cap="flat" w14:cmpd="sng" w14:algn="ctr">
            <w14:solidFill>
              <w14:schemeClr w14:val="accent2"/>
            </w14:solidFill>
            <w14:prstDash w14:val="solid"/>
            <w14:round/>
          </w14:textOutline>
        </w:rPr>
      </w:pPr>
      <w:r w:rsidRPr="00C71A2C">
        <w:rPr>
          <w:rFonts w:ascii="Times New Roman" w:hAnsi="Times New Roman" w:cs="Times New Roman"/>
          <w:b/>
          <w:sz w:val="48"/>
          <w:szCs w:val="48"/>
          <w:lang w:val="uk-UA"/>
          <w14:textOutline w14:w="11112" w14:cap="flat" w14:cmpd="sng" w14:algn="ctr">
            <w14:solidFill>
              <w14:schemeClr w14:val="accent2"/>
            </w14:solidFill>
            <w14:prstDash w14:val="solid"/>
            <w14:round/>
          </w14:textOutline>
        </w:rPr>
        <w:t>ОСОБЛИВОСТІ ФОРМУВАННЯ ПРОФЕСІЙНИХ УМІНЬ І НАВИЧОК</w:t>
      </w:r>
    </w:p>
    <w:p w:rsidR="00001023" w:rsidRDefault="00001023" w:rsidP="00001023">
      <w:pPr>
        <w:jc w:val="center"/>
        <w:rPr>
          <w:rFonts w:ascii="Times New Roman" w:hAnsi="Times New Roman" w:cs="Times New Roman"/>
          <w:b/>
          <w:sz w:val="32"/>
          <w:szCs w:val="32"/>
          <w:lang w:val="uk-UA"/>
        </w:rPr>
      </w:pPr>
      <w:r>
        <w:rPr>
          <w:noProof/>
        </w:rPr>
        <w:drawing>
          <wp:inline distT="0" distB="0" distL="0" distR="0">
            <wp:extent cx="5934075" cy="6477000"/>
            <wp:effectExtent l="0" t="0" r="9525" b="0"/>
            <wp:docPr id="1" name="Рисунок 1" descr="knigi2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nigi2_1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477000"/>
                    </a:xfrm>
                    <a:prstGeom prst="rect">
                      <a:avLst/>
                    </a:prstGeom>
                    <a:noFill/>
                    <a:ln>
                      <a:noFill/>
                    </a:ln>
                  </pic:spPr>
                </pic:pic>
              </a:graphicData>
            </a:graphic>
          </wp:inline>
        </w:drawing>
      </w:r>
    </w:p>
    <w:p w:rsidR="00B075C5" w:rsidRDefault="00C71A2C" w:rsidP="00C71A2C">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Навчально-методичний посібник</w:t>
      </w:r>
    </w:p>
    <w:p w:rsidR="00001023" w:rsidRDefault="00001023" w:rsidP="00001023">
      <w:p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ББК 74.04</w:t>
      </w:r>
    </w:p>
    <w:p w:rsidR="00001023" w:rsidRDefault="00001023" w:rsidP="00001023">
      <w:pPr>
        <w:jc w:val="both"/>
        <w:rPr>
          <w:rFonts w:ascii="Times New Roman" w:hAnsi="Times New Roman" w:cs="Times New Roman"/>
          <w:b/>
          <w:sz w:val="28"/>
          <w:szCs w:val="28"/>
          <w:lang w:val="uk-UA"/>
        </w:rPr>
      </w:pPr>
      <w:r>
        <w:rPr>
          <w:rFonts w:ascii="Times New Roman" w:hAnsi="Times New Roman" w:cs="Times New Roman"/>
          <w:b/>
          <w:sz w:val="28"/>
          <w:szCs w:val="28"/>
          <w:lang w:val="uk-UA"/>
        </w:rPr>
        <w:t>УДК 37.011.31:371.14</w:t>
      </w:r>
    </w:p>
    <w:p w:rsidR="00001023" w:rsidRDefault="00001023" w:rsidP="00001023">
      <w:pPr>
        <w:jc w:val="both"/>
        <w:rPr>
          <w:rFonts w:ascii="Times New Roman" w:hAnsi="Times New Roman" w:cs="Times New Roman"/>
          <w:b/>
          <w:sz w:val="28"/>
          <w:szCs w:val="28"/>
          <w:lang w:val="uk-UA"/>
        </w:rPr>
      </w:pPr>
    </w:p>
    <w:p w:rsidR="00001023" w:rsidRDefault="00001023" w:rsidP="00001023">
      <w:pPr>
        <w:jc w:val="both"/>
        <w:rPr>
          <w:rFonts w:ascii="Times New Roman" w:hAnsi="Times New Roman" w:cs="Times New Roman"/>
          <w:b/>
          <w:sz w:val="28"/>
          <w:szCs w:val="28"/>
          <w:lang w:val="uk-UA"/>
        </w:rPr>
      </w:pPr>
      <w:r>
        <w:rPr>
          <w:rFonts w:ascii="Times New Roman" w:hAnsi="Times New Roman" w:cs="Times New Roman"/>
          <w:b/>
          <w:sz w:val="28"/>
          <w:szCs w:val="28"/>
          <w:lang w:val="uk-UA"/>
        </w:rPr>
        <w:t>Матвеєва Н.О.</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Самостійна робота студентів: особливості формування професійних умінь і навичок. Навчально-методичний посібник/Н.Матвеєва. – Іва</w:t>
      </w:r>
      <w:r w:rsidR="00161D87">
        <w:rPr>
          <w:rFonts w:ascii="Times New Roman" w:hAnsi="Times New Roman" w:cs="Times New Roman"/>
          <w:sz w:val="28"/>
          <w:szCs w:val="28"/>
          <w:lang w:val="uk-UA"/>
        </w:rPr>
        <w:t>но-Франківськ: НАІР, 2017. – 2</w:t>
      </w:r>
      <w:r w:rsidR="006D7A73">
        <w:rPr>
          <w:rFonts w:ascii="Times New Roman" w:hAnsi="Times New Roman" w:cs="Times New Roman"/>
          <w:sz w:val="28"/>
          <w:szCs w:val="28"/>
          <w:lang w:val="uk-UA"/>
        </w:rPr>
        <w:t xml:space="preserve">78 </w:t>
      </w:r>
      <w:bookmarkStart w:id="0" w:name="_GoBack"/>
      <w:bookmarkEnd w:id="0"/>
      <w:r>
        <w:rPr>
          <w:rFonts w:ascii="Times New Roman" w:hAnsi="Times New Roman" w:cs="Times New Roman"/>
          <w:sz w:val="28"/>
          <w:szCs w:val="28"/>
          <w:lang w:val="uk-UA"/>
        </w:rPr>
        <w:t>с.</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Робота присвячена проблемі самоосвіти майбутніх педагогів. Доведено, що самостійна робота студентів слугує не лише задоволенню особистісних потреб щодо ознайомлення з необхідною інформацією, поглиблення набутих знань, формування умінь та навичок практичної діяльності, а є важливим чинником у процесі професійного удосконалення майбутніх фахівців. </w:t>
      </w:r>
    </w:p>
    <w:p w:rsidR="00001023" w:rsidRDefault="00001023" w:rsidP="00001023">
      <w:pPr>
        <w:spacing w:after="0" w:line="270"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ab/>
        <w:t>Проаналізовано психолого-педагогічну літературу з означеної проблеми, вивчено стан самореалізації та самоствердження майбутнього педагога у практичній діяльності, визначено основні шляхи підвищення ефективності професійного розвитку учителя. Праця базується на Національній доктрині розвитку освіти України в ХХ</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ст., Галузевій концепції розвитку неперервної педагогічної освіти, Законах України «Про освіту», «Про загальну середню освіту», Типовому положенні про атестацію педагогічних працівників України.</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ab/>
        <w:t>Спрогнозовано умови підвищення професійного рівня майбутніх учителів на основі аналізу їх участі у різних формах науково-методичної роботи у процесі здобуття вищої освіти, активній самостійній діяльності тощо.</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ab/>
        <w:t>Видання прислужиться фахівцям у галузі педагогіки, працівникам системи освіти, студентам ВНЗ.</w:t>
      </w:r>
    </w:p>
    <w:p w:rsidR="00001023" w:rsidRDefault="00001023" w:rsidP="00001023">
      <w:pPr>
        <w:jc w:val="both"/>
        <w:rPr>
          <w:rFonts w:ascii="Times New Roman" w:hAnsi="Times New Roman" w:cs="Times New Roman"/>
          <w:b/>
          <w:i/>
          <w:sz w:val="28"/>
          <w:szCs w:val="28"/>
          <w:lang w:val="uk-UA"/>
        </w:rPr>
      </w:pPr>
      <w:r>
        <w:rPr>
          <w:rFonts w:ascii="Times New Roman" w:hAnsi="Times New Roman" w:cs="Times New Roman"/>
          <w:sz w:val="28"/>
          <w:szCs w:val="28"/>
          <w:lang w:val="uk-UA"/>
        </w:rPr>
        <w:tab/>
      </w:r>
      <w:r>
        <w:rPr>
          <w:rFonts w:ascii="Times New Roman" w:hAnsi="Times New Roman" w:cs="Times New Roman"/>
          <w:b/>
          <w:i/>
          <w:sz w:val="28"/>
          <w:szCs w:val="28"/>
          <w:lang w:val="uk-UA"/>
        </w:rPr>
        <w:t>Рецензенти:</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i/>
          <w:sz w:val="28"/>
          <w:szCs w:val="28"/>
          <w:lang w:val="uk-UA"/>
        </w:rPr>
        <w:t>Оліяр М.П.</w:t>
      </w:r>
      <w:r>
        <w:rPr>
          <w:rFonts w:ascii="Times New Roman" w:hAnsi="Times New Roman" w:cs="Times New Roman"/>
          <w:sz w:val="28"/>
          <w:szCs w:val="28"/>
          <w:lang w:val="uk-UA"/>
        </w:rPr>
        <w:t xml:space="preserve"> – доктор педагогічних наук, завідувач кафедри педагогіки початкової освіти Прикарпатського національного університету імені Василя Стефаника</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i/>
          <w:sz w:val="28"/>
          <w:szCs w:val="28"/>
          <w:lang w:val="uk-UA"/>
        </w:rPr>
        <w:t>Кіліченко О.І.</w:t>
      </w:r>
      <w:r>
        <w:rPr>
          <w:rFonts w:ascii="Times New Roman" w:hAnsi="Times New Roman" w:cs="Times New Roman"/>
          <w:sz w:val="28"/>
          <w:szCs w:val="28"/>
          <w:lang w:val="uk-UA"/>
        </w:rPr>
        <w:t xml:space="preserve"> – кандидат педагогічних наук, доцент кафедри педагогіки початкової освіти Прикарпатського національного університету імені Василя Стефаника</w:t>
      </w:r>
    </w:p>
    <w:p w:rsidR="00001023" w:rsidRDefault="00001023" w:rsidP="00001023">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Рекомендовано до друку Вченою радою педагогічного інституту Прикарпатського національного університету імені Василя Стефаника (протокол №</w:t>
      </w:r>
      <w:r w:rsidR="00C71A2C">
        <w:rPr>
          <w:rFonts w:ascii="Times New Roman" w:hAnsi="Times New Roman" w:cs="Times New Roman"/>
          <w:sz w:val="28"/>
          <w:szCs w:val="28"/>
          <w:lang w:val="uk-UA"/>
        </w:rPr>
        <w:t xml:space="preserve"> 9</w:t>
      </w:r>
      <w:r>
        <w:rPr>
          <w:rFonts w:ascii="Times New Roman" w:hAnsi="Times New Roman" w:cs="Times New Roman"/>
          <w:sz w:val="28"/>
          <w:szCs w:val="28"/>
          <w:lang w:val="uk-UA"/>
        </w:rPr>
        <w:t xml:space="preserve">   від  30 червня  2017р.).</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©Матвеєва Н.О., 2017</w:t>
      </w:r>
    </w:p>
    <w:p w:rsidR="00001023" w:rsidRDefault="00001023" w:rsidP="00001023">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FD69C9">
        <w:rPr>
          <w:rFonts w:ascii="Times New Roman" w:hAnsi="Times New Roman" w:cs="Times New Roman"/>
          <w:sz w:val="28"/>
          <w:szCs w:val="28"/>
          <w:lang w:val="uk-UA"/>
        </w:rPr>
        <w:t>.3</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Pr>
          <w:rFonts w:ascii="Times New Roman" w:hAnsi="Times New Roman" w:cs="Times New Roman"/>
          <w:sz w:val="28"/>
          <w:szCs w:val="28"/>
          <w:lang w:val="en-US"/>
        </w:rPr>
        <w:t>I</w:t>
      </w:r>
      <w:r>
        <w:rPr>
          <w:rFonts w:ascii="Times New Roman" w:hAnsi="Times New Roman" w:cs="Times New Roman"/>
          <w:sz w:val="28"/>
          <w:szCs w:val="28"/>
          <w:lang w:val="uk-UA"/>
        </w:rPr>
        <w:t>. СТРУКТУРА ПЕДАГОГІЧНОЇ ДІЯЛЬНОСТІ ТА ЇЇ ОСОБЛИВОСТІ………………………………………………………………….</w:t>
      </w:r>
      <w:r w:rsidR="00CA2A32">
        <w:rPr>
          <w:rFonts w:ascii="Times New Roman" w:hAnsi="Times New Roman" w:cs="Times New Roman"/>
          <w:sz w:val="28"/>
          <w:szCs w:val="28"/>
          <w:lang w:val="uk-UA"/>
        </w:rPr>
        <w:t>..9</w:t>
      </w:r>
    </w:p>
    <w:p w:rsidR="00001023" w:rsidRDefault="00001023" w:rsidP="00001023">
      <w:pPr>
        <w:pStyle w:val="a3"/>
        <w:numPr>
          <w:ilvl w:val="1"/>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Професійний вибір та його значення у подальшій самореалізації особи</w:t>
      </w:r>
      <w:r w:rsidR="00CA2A32">
        <w:rPr>
          <w:rFonts w:ascii="Times New Roman" w:hAnsi="Times New Roman" w:cs="Times New Roman"/>
          <w:sz w:val="28"/>
          <w:szCs w:val="28"/>
          <w:lang w:val="uk-UA"/>
        </w:rPr>
        <w:t>стості………………………………………………………………9</w:t>
      </w:r>
    </w:p>
    <w:p w:rsidR="00001023" w:rsidRDefault="00001023" w:rsidP="00001023">
      <w:pPr>
        <w:pStyle w:val="a3"/>
        <w:numPr>
          <w:ilvl w:val="1"/>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Професійна підготовка майбутніх учителів у системі неперервної </w:t>
      </w:r>
      <w:r w:rsidR="00FD69C9">
        <w:rPr>
          <w:rFonts w:ascii="Times New Roman" w:hAnsi="Times New Roman" w:cs="Times New Roman"/>
          <w:sz w:val="28"/>
          <w:szCs w:val="28"/>
          <w:lang w:val="uk-UA"/>
        </w:rPr>
        <w:t>осві</w:t>
      </w:r>
      <w:r w:rsidR="00CA2A32">
        <w:rPr>
          <w:rFonts w:ascii="Times New Roman" w:hAnsi="Times New Roman" w:cs="Times New Roman"/>
          <w:sz w:val="28"/>
          <w:szCs w:val="28"/>
          <w:lang w:val="uk-UA"/>
        </w:rPr>
        <w:t>ти…………………………………………………………………...53</w:t>
      </w:r>
    </w:p>
    <w:p w:rsidR="00001023" w:rsidRDefault="00001023" w:rsidP="00001023">
      <w:pPr>
        <w:pStyle w:val="a3"/>
        <w:numPr>
          <w:ilvl w:val="1"/>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Моніторинг готовності майбутніх фахівців до підвищення професі</w:t>
      </w:r>
      <w:r w:rsidR="00CA2A32">
        <w:rPr>
          <w:rFonts w:ascii="Times New Roman" w:hAnsi="Times New Roman" w:cs="Times New Roman"/>
          <w:sz w:val="28"/>
          <w:szCs w:val="28"/>
          <w:lang w:val="uk-UA"/>
        </w:rPr>
        <w:t>йного рівня…………………………………………………………………...102</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САМОСТІЙНА РОБОТА </w:t>
      </w:r>
      <w:r w:rsidR="00C71A2C">
        <w:rPr>
          <w:rFonts w:ascii="Times New Roman" w:hAnsi="Times New Roman" w:cs="Times New Roman"/>
          <w:sz w:val="28"/>
          <w:szCs w:val="28"/>
          <w:lang w:val="uk-UA"/>
        </w:rPr>
        <w:t>СТУДЕНТІВ:  ОСН</w:t>
      </w:r>
      <w:r>
        <w:rPr>
          <w:rFonts w:ascii="Times New Roman" w:hAnsi="Times New Roman" w:cs="Times New Roman"/>
          <w:sz w:val="28"/>
          <w:szCs w:val="28"/>
          <w:lang w:val="uk-UA"/>
        </w:rPr>
        <w:t>ОВНІ НАПРЯМИ ПРОФЕСІЙНО-ПЕДАГО</w:t>
      </w:r>
      <w:r w:rsidR="00CA2A32">
        <w:rPr>
          <w:rFonts w:ascii="Times New Roman" w:hAnsi="Times New Roman" w:cs="Times New Roman"/>
          <w:sz w:val="28"/>
          <w:szCs w:val="28"/>
          <w:lang w:val="uk-UA"/>
        </w:rPr>
        <w:t>ГІЧНОГО САМОВДОСКОНАЛЕННЯ………….139</w:t>
      </w:r>
    </w:p>
    <w:p w:rsidR="00001023" w:rsidRDefault="00001023" w:rsidP="00001023">
      <w:pPr>
        <w:pStyle w:val="a3"/>
        <w:numPr>
          <w:ilvl w:val="1"/>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самоосвіти та самовиховання студе</w:t>
      </w:r>
      <w:r w:rsidR="00CA2A32">
        <w:rPr>
          <w:rFonts w:ascii="Times New Roman" w:hAnsi="Times New Roman" w:cs="Times New Roman"/>
          <w:sz w:val="28"/>
          <w:szCs w:val="28"/>
          <w:lang w:val="uk-UA"/>
        </w:rPr>
        <w:t>нтів ВНЗ……………………………………………………………..139</w:t>
      </w:r>
    </w:p>
    <w:p w:rsidR="00001023" w:rsidRDefault="00001023" w:rsidP="00001023">
      <w:pPr>
        <w:pStyle w:val="a3"/>
        <w:numPr>
          <w:ilvl w:val="1"/>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w:t>
      </w:r>
      <w:r w:rsidR="00B345DC">
        <w:rPr>
          <w:rFonts w:ascii="Times New Roman" w:hAnsi="Times New Roman" w:cs="Times New Roman"/>
          <w:sz w:val="28"/>
          <w:szCs w:val="28"/>
          <w:lang w:val="uk-UA"/>
        </w:rPr>
        <w:t xml:space="preserve">ічні здібності та їх </w:t>
      </w:r>
      <w:r>
        <w:rPr>
          <w:rFonts w:ascii="Times New Roman" w:hAnsi="Times New Roman" w:cs="Times New Roman"/>
          <w:sz w:val="28"/>
          <w:szCs w:val="28"/>
          <w:lang w:val="uk-UA"/>
        </w:rPr>
        <w:t>значення у професійному зростанні особистості……………………………………………</w:t>
      </w:r>
      <w:r w:rsidR="00CA2A32">
        <w:rPr>
          <w:rFonts w:ascii="Times New Roman" w:hAnsi="Times New Roman" w:cs="Times New Roman"/>
          <w:sz w:val="28"/>
          <w:szCs w:val="28"/>
          <w:lang w:val="uk-UA"/>
        </w:rPr>
        <w:t>……….167</w:t>
      </w:r>
    </w:p>
    <w:p w:rsidR="00001023" w:rsidRDefault="00001023" w:rsidP="00001023">
      <w:pPr>
        <w:pStyle w:val="a3"/>
        <w:numPr>
          <w:ilvl w:val="1"/>
          <w:numId w:val="2"/>
        </w:numPr>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рівня педагогічної майстерності майбутніх учителів: проблемні ситуації та їх розв’язання…………………………………………………</w:t>
      </w:r>
      <w:r w:rsidR="00CA2A32">
        <w:rPr>
          <w:rFonts w:ascii="Times New Roman" w:hAnsi="Times New Roman" w:cs="Times New Roman"/>
          <w:sz w:val="28"/>
          <w:szCs w:val="28"/>
          <w:lang w:val="uk-UA"/>
        </w:rPr>
        <w:t>….199</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ЗАКЛЮЧЕННЯ………………………………………………………………...</w:t>
      </w:r>
      <w:r w:rsidR="00CA2A32">
        <w:rPr>
          <w:rFonts w:ascii="Times New Roman" w:hAnsi="Times New Roman" w:cs="Times New Roman"/>
          <w:sz w:val="28"/>
          <w:szCs w:val="28"/>
          <w:lang w:val="uk-UA"/>
        </w:rPr>
        <w:t>233</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ЛІТЕРАТУРА…………………………………………………………………...</w:t>
      </w:r>
      <w:r w:rsidR="00CA2A32">
        <w:rPr>
          <w:rFonts w:ascii="Times New Roman" w:hAnsi="Times New Roman" w:cs="Times New Roman"/>
          <w:sz w:val="28"/>
          <w:szCs w:val="28"/>
          <w:lang w:val="uk-UA"/>
        </w:rPr>
        <w:t>237</w:t>
      </w:r>
    </w:p>
    <w:p w:rsidR="00001023" w:rsidRDefault="00001023" w:rsidP="00001023">
      <w:pPr>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CA2A32">
        <w:rPr>
          <w:rFonts w:ascii="Times New Roman" w:hAnsi="Times New Roman" w:cs="Times New Roman"/>
          <w:sz w:val="28"/>
          <w:szCs w:val="28"/>
          <w:lang w:val="uk-UA"/>
        </w:rPr>
        <w:t>250</w:t>
      </w:r>
    </w:p>
    <w:p w:rsidR="00001023" w:rsidRDefault="00001023" w:rsidP="00001023">
      <w:pPr>
        <w:jc w:val="both"/>
        <w:rPr>
          <w:rFonts w:ascii="Times New Roman" w:hAnsi="Times New Roman" w:cs="Times New Roman"/>
          <w:sz w:val="28"/>
          <w:szCs w:val="28"/>
          <w:lang w:val="uk-UA"/>
        </w:rPr>
      </w:pPr>
    </w:p>
    <w:p w:rsidR="00690145" w:rsidRDefault="00690145"/>
    <w:p w:rsidR="00001023" w:rsidRDefault="00001023"/>
    <w:p w:rsidR="00001023" w:rsidRDefault="00001023"/>
    <w:p w:rsidR="00001023" w:rsidRDefault="00001023"/>
    <w:p w:rsidR="00001023" w:rsidRDefault="00001023"/>
    <w:p w:rsidR="00001023" w:rsidRDefault="00001023"/>
    <w:p w:rsidR="00001023" w:rsidRDefault="00001023"/>
    <w:p w:rsidR="00001023" w:rsidRDefault="00001023"/>
    <w:p w:rsidR="00001023" w:rsidRDefault="00001023"/>
    <w:p w:rsidR="00001023" w:rsidRDefault="00001023"/>
    <w:p w:rsidR="00001023" w:rsidRDefault="00001023" w:rsidP="00001023">
      <w:pPr>
        <w:jc w:val="center"/>
        <w:rPr>
          <w:rFonts w:ascii="Times New Roman" w:hAnsi="Times New Roman" w:cs="Times New Roman"/>
          <w:b/>
          <w:sz w:val="28"/>
          <w:szCs w:val="28"/>
        </w:rPr>
      </w:pPr>
      <w:r w:rsidRPr="00001023">
        <w:rPr>
          <w:rFonts w:ascii="Times New Roman" w:hAnsi="Times New Roman" w:cs="Times New Roman"/>
          <w:b/>
          <w:sz w:val="28"/>
          <w:szCs w:val="28"/>
        </w:rPr>
        <w:lastRenderedPageBreak/>
        <w:t>ВСТУП</w:t>
      </w:r>
    </w:p>
    <w:p w:rsidR="0085403F" w:rsidRPr="00001023" w:rsidRDefault="0085403F" w:rsidP="00001023">
      <w:pPr>
        <w:jc w:val="center"/>
        <w:rPr>
          <w:rFonts w:ascii="Times New Roman" w:hAnsi="Times New Roman" w:cs="Times New Roman"/>
          <w:b/>
          <w:sz w:val="28"/>
          <w:szCs w:val="28"/>
        </w:rPr>
      </w:pPr>
    </w:p>
    <w:p w:rsidR="0085403F" w:rsidRDefault="0085403F" w:rsidP="0085403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Розбудова  державності в Україні зумовила нові тенденції щодо розвитку освіти. З</w:t>
      </w:r>
      <w:r w:rsidRPr="00B51D7A">
        <w:rPr>
          <w:rFonts w:ascii="Times New Roman" w:hAnsi="Times New Roman" w:cs="Times New Roman"/>
          <w:sz w:val="28"/>
          <w:szCs w:val="28"/>
        </w:rPr>
        <w:t>’</w:t>
      </w:r>
      <w:r>
        <w:rPr>
          <w:rFonts w:ascii="Times New Roman" w:hAnsi="Times New Roman" w:cs="Times New Roman"/>
          <w:sz w:val="28"/>
          <w:szCs w:val="28"/>
          <w:lang w:val="uk-UA"/>
        </w:rPr>
        <w:t>явилася нагальна потреба суспільства у творчих, діяльних обдар</w:t>
      </w:r>
      <w:r w:rsidR="00A14B73">
        <w:rPr>
          <w:rFonts w:ascii="Times New Roman" w:hAnsi="Times New Roman" w:cs="Times New Roman"/>
          <w:sz w:val="28"/>
          <w:szCs w:val="28"/>
          <w:lang w:val="uk-UA"/>
        </w:rPr>
        <w:t>ованих, всебічно</w:t>
      </w:r>
      <w:r>
        <w:rPr>
          <w:rFonts w:ascii="Times New Roman" w:hAnsi="Times New Roman" w:cs="Times New Roman"/>
          <w:sz w:val="28"/>
          <w:szCs w:val="28"/>
          <w:lang w:val="uk-UA"/>
        </w:rPr>
        <w:t xml:space="preserve"> розвинених громадянах. А тому центром концепції розвитку навчальних закладів сьогодні є творча особистість, індивідуальна робота з обдарованою молоддю. Мета розвитку кожного учня, починаючи від школяра й завершуючи студент</w:t>
      </w:r>
      <w:r w:rsidR="00A14B73">
        <w:rPr>
          <w:rFonts w:ascii="Times New Roman" w:hAnsi="Times New Roman" w:cs="Times New Roman"/>
          <w:sz w:val="28"/>
          <w:szCs w:val="28"/>
          <w:lang w:val="uk-UA"/>
        </w:rPr>
        <w:t>ом</w:t>
      </w:r>
      <w:r>
        <w:rPr>
          <w:rFonts w:ascii="Times New Roman" w:hAnsi="Times New Roman" w:cs="Times New Roman"/>
          <w:sz w:val="28"/>
          <w:szCs w:val="28"/>
          <w:lang w:val="uk-UA"/>
        </w:rPr>
        <w:t xml:space="preserve"> інституту післядипломної освіти – допомогти реалізувати свої індивідуальні якості, розвинути творчий потенціал, який стане у пригоді оточуючим, суспільству. Отже, на часі – підготовка висококваліфікованих працівників, ерудованих спеціалістів, духовно багатих з стійкою громадською позицією особистостей, здатних до прийняття нестандартних рішень, тих, що уміло йдуть у ногу з часом, суспільством.</w:t>
      </w:r>
    </w:p>
    <w:p w:rsidR="0085403F" w:rsidRDefault="00A14B73" w:rsidP="0085403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Практика показує, що б</w:t>
      </w:r>
      <w:r w:rsidR="0085403F">
        <w:rPr>
          <w:rFonts w:ascii="Times New Roman" w:hAnsi="Times New Roman" w:cs="Times New Roman"/>
          <w:sz w:val="28"/>
          <w:szCs w:val="28"/>
          <w:lang w:val="uk-UA"/>
        </w:rPr>
        <w:t xml:space="preserve">ільшість спеціалістів як в Україні, так і поза її межами відчувають дефіцит правових, економічних, технічних, соціально-політичних знань, тому що рівень їх освітньої та професійної підготовки не відповідає вимогам сьогодення. Швидке старіння наукової інформації, поява нових технологій, реформування соціально-економічної системи створили в суспільстві ситуації, коли стало неможливо навчатися чогось один раз на все життя, і тим самим заклали потребу поглиблювати й оновлювати знання, уміння й навички постійно, через певні проміжки часу. Звідси потреба удосконалювати освітню галузь, </w:t>
      </w:r>
      <w:r w:rsidR="00450089">
        <w:rPr>
          <w:rFonts w:ascii="Times New Roman" w:hAnsi="Times New Roman" w:cs="Times New Roman"/>
          <w:sz w:val="28"/>
          <w:szCs w:val="28"/>
          <w:lang w:val="uk-UA"/>
        </w:rPr>
        <w:t>підвищувати рівень підготовки майбу</w:t>
      </w:r>
      <w:r>
        <w:rPr>
          <w:rFonts w:ascii="Times New Roman" w:hAnsi="Times New Roman" w:cs="Times New Roman"/>
          <w:sz w:val="28"/>
          <w:szCs w:val="28"/>
          <w:lang w:val="uk-UA"/>
        </w:rPr>
        <w:t>тніх фахівців і, у першу чергу тих, хто готує педагогічні кадри</w:t>
      </w:r>
      <w:r w:rsidR="00450089">
        <w:rPr>
          <w:rFonts w:ascii="Times New Roman" w:hAnsi="Times New Roman" w:cs="Times New Roman"/>
          <w:sz w:val="28"/>
          <w:szCs w:val="28"/>
          <w:lang w:val="uk-UA"/>
        </w:rPr>
        <w:t>.</w:t>
      </w:r>
    </w:p>
    <w:p w:rsidR="0085403F" w:rsidRDefault="00450089" w:rsidP="0085403F">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Національна система підготовки педагогічних кадрів головним чином зорієнтована на оволодіння учителями певною системою теоретичних знань, засвоєння зовнішніх вимог, спеціальних умінь і навичок. Безперечно, окрім  належного рівня теоретичної підготовки, основним інструментом роботи сучасного учителя має виступати його власна особистість: моральні цінності, </w:t>
      </w:r>
      <w:r>
        <w:rPr>
          <w:rFonts w:ascii="Times New Roman" w:hAnsi="Times New Roman" w:cs="Times New Roman"/>
          <w:sz w:val="28"/>
          <w:szCs w:val="28"/>
          <w:lang w:val="uk-UA"/>
        </w:rPr>
        <w:lastRenderedPageBreak/>
        <w:t>усвідомлення свого образу та навколишнього світу, самооцінка, прагнення постійного саморозвитку. Т</w:t>
      </w:r>
      <w:r w:rsidR="0085403F">
        <w:rPr>
          <w:rFonts w:ascii="Times New Roman" w:hAnsi="Times New Roman" w:cs="Times New Roman"/>
          <w:sz w:val="28"/>
          <w:szCs w:val="28"/>
          <w:lang w:val="uk-UA"/>
        </w:rPr>
        <w:t>ак, нині акцентується увага н</w:t>
      </w:r>
      <w:r w:rsidR="00A14B73">
        <w:rPr>
          <w:rFonts w:ascii="Times New Roman" w:hAnsi="Times New Roman" w:cs="Times New Roman"/>
          <w:sz w:val="28"/>
          <w:szCs w:val="28"/>
          <w:lang w:val="uk-UA"/>
        </w:rPr>
        <w:t>а підготовці педагога нового ХХ</w:t>
      </w:r>
      <w:r w:rsidR="00A14B73">
        <w:rPr>
          <w:rFonts w:ascii="Times New Roman" w:hAnsi="Times New Roman" w:cs="Times New Roman"/>
          <w:sz w:val="28"/>
          <w:szCs w:val="28"/>
          <w:lang w:val="en-US"/>
        </w:rPr>
        <w:t>I</w:t>
      </w:r>
      <w:r w:rsidR="0085403F">
        <w:rPr>
          <w:rFonts w:ascii="Times New Roman" w:hAnsi="Times New Roman" w:cs="Times New Roman"/>
          <w:sz w:val="28"/>
          <w:szCs w:val="28"/>
          <w:lang w:val="uk-UA"/>
        </w:rPr>
        <w:t xml:space="preserve"> століття – висококваліфікованого, компетентного, культурного, творчого, результатом педагогічної діяльності якого буде розвиток здібностей його вихованців. Саме учитель створює атмосферу, яка може </w:t>
      </w:r>
      <w:r w:rsidR="00A14B73">
        <w:rPr>
          <w:rFonts w:ascii="Times New Roman" w:hAnsi="Times New Roman" w:cs="Times New Roman"/>
          <w:sz w:val="28"/>
          <w:szCs w:val="28"/>
          <w:lang w:val="uk-UA"/>
        </w:rPr>
        <w:t xml:space="preserve">надихати учня чи руйнувати </w:t>
      </w:r>
      <w:r w:rsidR="0085403F">
        <w:rPr>
          <w:rFonts w:ascii="Times New Roman" w:hAnsi="Times New Roman" w:cs="Times New Roman"/>
          <w:sz w:val="28"/>
          <w:szCs w:val="28"/>
          <w:lang w:val="uk-UA"/>
        </w:rPr>
        <w:t>упевненість в собі, заохочувати чи пригнічувати його інтереси, розвивати чи ігнорувати здібності, розвивати чи гальмувати творче начало.</w:t>
      </w:r>
    </w:p>
    <w:p w:rsidR="00450089" w:rsidRDefault="00450089" w:rsidP="00450089">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Головна мета інновацій – створення умов для неперервного навчання на основі новітніх технологій; надання освітньої, професійно-орієнтованої інформації широким колам педагогічних працівників упродовж їх життєдіяльності; вивчення, узагальнення та упровадження передового досвіду у педагогічній практиці кожного учителя; прагнення педагогів до самонавчання </w:t>
      </w:r>
      <w:r w:rsidR="00161D87">
        <w:rPr>
          <w:rFonts w:ascii="Times New Roman" w:hAnsi="Times New Roman" w:cs="Times New Roman"/>
          <w:sz w:val="28"/>
          <w:szCs w:val="28"/>
          <w:lang w:val="uk-UA"/>
        </w:rPr>
        <w:t>та саморозвитку. З іншого боку,</w:t>
      </w:r>
      <w:r>
        <w:rPr>
          <w:rFonts w:ascii="Times New Roman" w:hAnsi="Times New Roman" w:cs="Times New Roman"/>
          <w:sz w:val="28"/>
          <w:szCs w:val="28"/>
          <w:lang w:val="uk-UA"/>
        </w:rPr>
        <w:t xml:space="preserve"> це</w:t>
      </w:r>
      <w:r w:rsidR="00A14B73">
        <w:rPr>
          <w:rFonts w:ascii="Times New Roman" w:hAnsi="Times New Roman" w:cs="Times New Roman"/>
          <w:sz w:val="28"/>
          <w:szCs w:val="28"/>
          <w:lang w:val="uk-UA"/>
        </w:rPr>
        <w:t xml:space="preserve"> внесення коректив у</w:t>
      </w:r>
      <w:r>
        <w:rPr>
          <w:rFonts w:ascii="Times New Roman" w:hAnsi="Times New Roman" w:cs="Times New Roman"/>
          <w:sz w:val="28"/>
          <w:szCs w:val="28"/>
          <w:lang w:val="uk-UA"/>
        </w:rPr>
        <w:t xml:space="preserve"> </w:t>
      </w:r>
      <w:r w:rsidR="00A14B73">
        <w:rPr>
          <w:rFonts w:ascii="Times New Roman" w:hAnsi="Times New Roman" w:cs="Times New Roman"/>
          <w:sz w:val="28"/>
          <w:szCs w:val="28"/>
          <w:lang w:val="uk-UA"/>
        </w:rPr>
        <w:t xml:space="preserve">навчально-виховний процес вищих навчальних закладів щодо </w:t>
      </w:r>
      <w:r>
        <w:rPr>
          <w:rFonts w:ascii="Times New Roman" w:hAnsi="Times New Roman" w:cs="Times New Roman"/>
          <w:sz w:val="28"/>
          <w:szCs w:val="28"/>
          <w:lang w:val="uk-UA"/>
        </w:rPr>
        <w:t xml:space="preserve">підготовки майбутніх фахівців, прищеплення їм необхідних професійних умінь і навичок, чільне місце з-поміж яких посідає бажання та уміння систематично оновлювати набуті знання та розвивати здібності. За такого підходу розуміємо, що самостійна робота </w:t>
      </w:r>
      <w:r w:rsidR="00A14B73">
        <w:rPr>
          <w:rFonts w:ascii="Times New Roman" w:hAnsi="Times New Roman" w:cs="Times New Roman"/>
          <w:sz w:val="28"/>
          <w:szCs w:val="28"/>
          <w:lang w:val="uk-UA"/>
        </w:rPr>
        <w:t xml:space="preserve">нині </w:t>
      </w:r>
      <w:r>
        <w:rPr>
          <w:rFonts w:ascii="Times New Roman" w:hAnsi="Times New Roman" w:cs="Times New Roman"/>
          <w:sz w:val="28"/>
          <w:szCs w:val="28"/>
          <w:lang w:val="uk-UA"/>
        </w:rPr>
        <w:t>студентів, а завтра учителів – одна з важливих ланок у системі загальної професійної підготовки.</w:t>
      </w:r>
    </w:p>
    <w:p w:rsidR="00B11F20" w:rsidRDefault="00A14B73" w:rsidP="00161D87">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Отже, н</w:t>
      </w:r>
      <w:r w:rsidR="00450089">
        <w:rPr>
          <w:rFonts w:ascii="Times New Roman" w:hAnsi="Times New Roman" w:cs="Times New Roman"/>
          <w:sz w:val="28"/>
          <w:szCs w:val="28"/>
          <w:lang w:val="uk-UA"/>
        </w:rPr>
        <w:t xml:space="preserve">а часі – проблема створення інноваційної системи підготовки вчителів, яка сприятиме формуванню їх професіоналізму, розвитку навичок </w:t>
      </w:r>
      <w:r>
        <w:rPr>
          <w:rFonts w:ascii="Times New Roman" w:hAnsi="Times New Roman" w:cs="Times New Roman"/>
          <w:sz w:val="28"/>
          <w:szCs w:val="28"/>
          <w:lang w:val="uk-UA"/>
        </w:rPr>
        <w:t>самоосвіти та прагненню до самов</w:t>
      </w:r>
      <w:r w:rsidR="00450089">
        <w:rPr>
          <w:rFonts w:ascii="Times New Roman" w:hAnsi="Times New Roman" w:cs="Times New Roman"/>
          <w:sz w:val="28"/>
          <w:szCs w:val="28"/>
          <w:lang w:val="uk-UA"/>
        </w:rPr>
        <w:t xml:space="preserve">досконалення. Зокрема, професійний, науковий, методичний рівень майбутнього вчителя має бути приведений у відповідність до освітніх вимог. Сучасна школа покликана стати майстернею творчості, якій би у повній мірі відповідав як учень, так і учитель. Своєю чергою інноваційний освітній заклад потребує педагога, який би умів орієнтувати власну діяльність на основі досягнення науки; неперервно досліджував свою систему роботи; конструктивно приймав нові ідеї; володів системним мисленням, умінням визначати перспективу подальшого </w:t>
      </w:r>
      <w:r w:rsidR="00450089">
        <w:rPr>
          <w:rFonts w:ascii="Times New Roman" w:hAnsi="Times New Roman" w:cs="Times New Roman"/>
          <w:sz w:val="28"/>
          <w:szCs w:val="28"/>
          <w:lang w:val="uk-UA"/>
        </w:rPr>
        <w:lastRenderedPageBreak/>
        <w:t xml:space="preserve">професійного і загального свого розвитку. </w:t>
      </w:r>
      <w:r w:rsidR="00B11F20">
        <w:rPr>
          <w:rFonts w:ascii="Times New Roman" w:hAnsi="Times New Roman" w:cs="Times New Roman"/>
          <w:sz w:val="28"/>
          <w:szCs w:val="28"/>
          <w:lang w:val="uk-UA"/>
        </w:rPr>
        <w:t>Ці та інші аспекти потребують від майбутніх педагогів таких якостей як-от:</w:t>
      </w:r>
    </w:p>
    <w:p w:rsidR="00B11F20" w:rsidRDefault="00B11F20" w:rsidP="00444C97">
      <w:pPr>
        <w:pStyle w:val="a3"/>
        <w:numPr>
          <w:ilvl w:val="0"/>
          <w:numId w:val="14"/>
        </w:numPr>
        <w:spacing w:after="200" w:line="360" w:lineRule="auto"/>
        <w:jc w:val="both"/>
        <w:rPr>
          <w:rFonts w:ascii="Times New Roman" w:hAnsi="Times New Roman" w:cs="Times New Roman"/>
          <w:sz w:val="28"/>
          <w:szCs w:val="28"/>
          <w:lang w:val="uk-UA"/>
        </w:rPr>
      </w:pPr>
      <w:r w:rsidRPr="00FE0DF5">
        <w:rPr>
          <w:rFonts w:ascii="Times New Roman" w:hAnsi="Times New Roman" w:cs="Times New Roman"/>
          <w:i/>
          <w:sz w:val="28"/>
          <w:szCs w:val="28"/>
          <w:lang w:val="uk-UA"/>
        </w:rPr>
        <w:t>спеціаліст</w:t>
      </w:r>
      <w:r>
        <w:rPr>
          <w:rFonts w:ascii="Times New Roman" w:hAnsi="Times New Roman" w:cs="Times New Roman"/>
          <w:sz w:val="28"/>
          <w:szCs w:val="28"/>
          <w:lang w:val="uk-UA"/>
        </w:rPr>
        <w:t xml:space="preserve"> (знання педагогічної теорії та</w:t>
      </w:r>
      <w:r w:rsidRPr="00FE0DF5">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психології, володіння педагогічною майстерністю, технологіями навчання і виховання);</w:t>
      </w:r>
    </w:p>
    <w:p w:rsidR="00B11F20" w:rsidRDefault="00B11F20" w:rsidP="00444C97">
      <w:pPr>
        <w:pStyle w:val="a3"/>
        <w:numPr>
          <w:ilvl w:val="0"/>
          <w:numId w:val="14"/>
        </w:numPr>
        <w:spacing w:after="200" w:line="360" w:lineRule="auto"/>
        <w:jc w:val="both"/>
        <w:rPr>
          <w:rFonts w:ascii="Times New Roman" w:hAnsi="Times New Roman" w:cs="Times New Roman"/>
          <w:sz w:val="28"/>
          <w:szCs w:val="28"/>
          <w:lang w:val="uk-UA"/>
        </w:rPr>
      </w:pPr>
      <w:r w:rsidRPr="00FE0DF5">
        <w:rPr>
          <w:rFonts w:ascii="Times New Roman" w:hAnsi="Times New Roman" w:cs="Times New Roman"/>
          <w:i/>
          <w:sz w:val="28"/>
          <w:szCs w:val="28"/>
          <w:lang w:val="uk-UA"/>
        </w:rPr>
        <w:t>працівник</w:t>
      </w:r>
      <w:r>
        <w:rPr>
          <w:rFonts w:ascii="Times New Roman" w:hAnsi="Times New Roman" w:cs="Times New Roman"/>
          <w:sz w:val="28"/>
          <w:szCs w:val="28"/>
          <w:lang w:val="uk-UA"/>
        </w:rPr>
        <w:t xml:space="preserve"> (уміння визначати мету і досягати її, правильно розподіляти час; систематичне і планомірне підвищення кваліфікації; самоосвітня діяльність; спрямованість на підвищення продуктивності праці; розвиток творчих здібностей);</w:t>
      </w:r>
    </w:p>
    <w:p w:rsidR="00B11F20" w:rsidRDefault="00B11F20" w:rsidP="00444C97">
      <w:pPr>
        <w:pStyle w:val="a3"/>
        <w:numPr>
          <w:ilvl w:val="0"/>
          <w:numId w:val="14"/>
        </w:numPr>
        <w:spacing w:after="200" w:line="360" w:lineRule="auto"/>
        <w:jc w:val="both"/>
        <w:rPr>
          <w:rFonts w:ascii="Times New Roman" w:hAnsi="Times New Roman" w:cs="Times New Roman"/>
          <w:sz w:val="28"/>
          <w:szCs w:val="28"/>
          <w:lang w:val="uk-UA"/>
        </w:rPr>
      </w:pPr>
      <w:r w:rsidRPr="00FE0DF5">
        <w:rPr>
          <w:rFonts w:ascii="Times New Roman" w:hAnsi="Times New Roman" w:cs="Times New Roman"/>
          <w:i/>
          <w:sz w:val="28"/>
          <w:szCs w:val="28"/>
          <w:lang w:val="uk-UA"/>
        </w:rPr>
        <w:t>людина</w:t>
      </w:r>
      <w:r>
        <w:rPr>
          <w:rFonts w:ascii="Times New Roman" w:hAnsi="Times New Roman" w:cs="Times New Roman"/>
          <w:sz w:val="28"/>
          <w:szCs w:val="28"/>
          <w:lang w:val="uk-UA"/>
        </w:rPr>
        <w:t xml:space="preserve"> (високі моральні якості, активна участь у громадському житті, повага до законів держави, національна гідність, патріотизм, особистий приклад в усьому, здоровий спосіб життя, гуманізм тощо).</w:t>
      </w:r>
    </w:p>
    <w:p w:rsidR="00450089" w:rsidRDefault="00A14B73" w:rsidP="00A14B7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Вже усталила думка про те, що учитель з його світоглядом, професійною майстерністю, загальною культурою є носієм вічного й сучасного. Мінливість технологій, видів і засобів виробництва, професійної діяльності, службових функцій, зріст потоків інформації і необхідність з ними працювати, інтенсивний розвиток духовної сфери життя, розширення творчого змісту праці висувають нові вимоги до педагогічного працівника, його моральної зрілості, загальнокультурного і інтелектуального рівнів. </w:t>
      </w:r>
      <w:r w:rsidR="00450089">
        <w:rPr>
          <w:rFonts w:ascii="Times New Roman" w:hAnsi="Times New Roman" w:cs="Times New Roman"/>
          <w:sz w:val="28"/>
          <w:szCs w:val="28"/>
          <w:lang w:val="uk-UA"/>
        </w:rPr>
        <w:t xml:space="preserve">А тому сьогодні актуалізується освіта, яка базується на гуманістичній теорії та зумовлюється прагненням </w:t>
      </w:r>
      <w:r>
        <w:rPr>
          <w:rFonts w:ascii="Times New Roman" w:hAnsi="Times New Roman" w:cs="Times New Roman"/>
          <w:sz w:val="28"/>
          <w:szCs w:val="28"/>
          <w:lang w:val="uk-UA"/>
        </w:rPr>
        <w:t>особистості до самоосвіти, самов</w:t>
      </w:r>
      <w:r w:rsidR="00450089">
        <w:rPr>
          <w:rFonts w:ascii="Times New Roman" w:hAnsi="Times New Roman" w:cs="Times New Roman"/>
          <w:sz w:val="28"/>
          <w:szCs w:val="28"/>
          <w:lang w:val="uk-UA"/>
        </w:rPr>
        <w:t>досконалення та самоактуалізації. Це складний і багатоплановий процес, який потребує системного підходу й концептуального осмислення та відбувається упродовж усього життя особистості.</w:t>
      </w:r>
    </w:p>
    <w:p w:rsidR="0085403F" w:rsidRDefault="0085403F" w:rsidP="00450089">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Ми прагнемо розглянути учителя як рушійну силу у процесі творення обдарованої особистості, її розвитку. Від майстерності та професіоналізму педагога сьогодні залежать успіх усієї справи – навчання й виховання, розвиток творчого потенціалу, здібностей та таланту кожного вихованця</w:t>
      </w:r>
      <w:r w:rsidR="00450089">
        <w:rPr>
          <w:rFonts w:ascii="Times New Roman" w:hAnsi="Times New Roman" w:cs="Times New Roman"/>
          <w:sz w:val="28"/>
          <w:szCs w:val="28"/>
          <w:lang w:val="uk-UA"/>
        </w:rPr>
        <w:t>. Сучасний п</w:t>
      </w:r>
      <w:r>
        <w:rPr>
          <w:rFonts w:ascii="Times New Roman" w:hAnsi="Times New Roman" w:cs="Times New Roman"/>
          <w:sz w:val="28"/>
          <w:szCs w:val="28"/>
          <w:lang w:val="uk-UA"/>
        </w:rPr>
        <w:t xml:space="preserve">едагог повинен систематично прагнути самовдосконалення та самореалізації; вивчати новітні досягнення та приймати сміливі рішення; </w:t>
      </w:r>
      <w:r>
        <w:rPr>
          <w:rFonts w:ascii="Times New Roman" w:hAnsi="Times New Roman" w:cs="Times New Roman"/>
          <w:sz w:val="28"/>
          <w:szCs w:val="28"/>
          <w:lang w:val="uk-UA"/>
        </w:rPr>
        <w:lastRenderedPageBreak/>
        <w:t>прагнути творчості. Тільки тоді,  під виховним впливом творчого наставника, може розвинутись особистість цікава, з високим інтелектом, багатим внутрішнім світом, обдарована й талановита.</w:t>
      </w:r>
      <w:r w:rsidR="00450089">
        <w:rPr>
          <w:rFonts w:ascii="Times New Roman" w:hAnsi="Times New Roman" w:cs="Times New Roman"/>
          <w:sz w:val="28"/>
          <w:szCs w:val="28"/>
          <w:lang w:val="uk-UA"/>
        </w:rPr>
        <w:t xml:space="preserve"> </w:t>
      </w:r>
      <w:r>
        <w:rPr>
          <w:rFonts w:ascii="Times New Roman" w:hAnsi="Times New Roman" w:cs="Times New Roman"/>
          <w:sz w:val="28"/>
          <w:szCs w:val="28"/>
          <w:lang w:val="uk-UA"/>
        </w:rPr>
        <w:t>«Цінність школи дорівнює цінності уч</w:t>
      </w:r>
      <w:r w:rsidR="00A14B73">
        <w:rPr>
          <w:rFonts w:ascii="Times New Roman" w:hAnsi="Times New Roman" w:cs="Times New Roman"/>
          <w:sz w:val="28"/>
          <w:szCs w:val="28"/>
          <w:lang w:val="uk-UA"/>
        </w:rPr>
        <w:t>ителя…», - твердив А.Дістервег, що своєю чергою свідчить про потребу</w:t>
      </w:r>
      <w:r>
        <w:rPr>
          <w:rFonts w:ascii="Times New Roman" w:hAnsi="Times New Roman" w:cs="Times New Roman"/>
          <w:sz w:val="28"/>
          <w:szCs w:val="28"/>
          <w:lang w:val="uk-UA"/>
        </w:rPr>
        <w:t xml:space="preserve"> суспільства у освічених фахівцях, здатних до вияву світоглядної позиції і компетентної професійної дії. При цьому, відмінність компетентного фахівця від кваліфікованого полягає у тому, що він не лише володіє рівнем знань, умінь і навичок, але й реалізує їх у роботі; має внутрішню мотивацію щодо якісного здійснення своєї професійної діяльності і ставиться до своєї професії як до цінності. Компетентний фахівець здатний виходити за межі свого предмета, власної професії, він обов’язково має необхідний творчий потенціал.</w:t>
      </w:r>
    </w:p>
    <w:p w:rsidR="0085403F" w:rsidRDefault="0085403F" w:rsidP="008540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Видатний педагог В.Сухомлинський стверджував: «Учитель – це перший, а потім і головний світоч в інтелектуальному житті школяра, і він продовжує в дитині жадобу знань, повагу до науки, культури, освіти. Але для цього </w:t>
      </w:r>
      <w:r w:rsidR="00D436FD">
        <w:rPr>
          <w:rFonts w:ascii="Times New Roman" w:hAnsi="Times New Roman" w:cs="Times New Roman"/>
          <w:sz w:val="28"/>
          <w:szCs w:val="28"/>
          <w:lang w:val="uk-UA"/>
        </w:rPr>
        <w:t>він сам має навчатися постійно…»</w:t>
      </w:r>
      <w:r w:rsidRPr="006B30BB">
        <w:rPr>
          <w:rFonts w:ascii="Times New Roman" w:hAnsi="Times New Roman" w:cs="Times New Roman"/>
          <w:sz w:val="28"/>
          <w:szCs w:val="28"/>
          <w:lang w:val="uk-UA"/>
        </w:rPr>
        <w:t>.</w:t>
      </w:r>
      <w:r>
        <w:rPr>
          <w:rFonts w:ascii="Times New Roman" w:hAnsi="Times New Roman" w:cs="Times New Roman"/>
          <w:sz w:val="28"/>
          <w:szCs w:val="28"/>
          <w:lang w:val="uk-UA"/>
        </w:rPr>
        <w:t xml:space="preserve"> Морально-духовний розвиток учителя, його краса, фізична досконалість і всебічна гармонійна освіченість визначає його фахову підготовку. Як відомо, майстерність педагога проявляється у його діяльності, засвідчуючи рівень його освіченості, вихованості, любові до праці.</w:t>
      </w:r>
    </w:p>
    <w:p w:rsidR="0085403F" w:rsidRDefault="0085403F" w:rsidP="008540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Шлях від учителя до учителя-майстра нелегкий. Він передбачає цілеспрямований рух уперед фахівця, що має на меті реалізувати потребу виробити у собі такі особистісні якості й індивідуальні особливості, які б у результаті забезпечували успіх його у діяльності й житті взагалі, уможливлювали досягнення професійного ідеалу. </w:t>
      </w:r>
      <w:r w:rsidR="00D436FD">
        <w:rPr>
          <w:rFonts w:ascii="Times New Roman" w:hAnsi="Times New Roman" w:cs="Times New Roman"/>
          <w:sz w:val="28"/>
          <w:szCs w:val="28"/>
          <w:lang w:val="uk-UA"/>
        </w:rPr>
        <w:t>Цьому слугує участь майбутніх фахівців у різних видах науково-методичної роботи, організація власної самопідготовки до подальшої професійної діяльності.</w:t>
      </w:r>
    </w:p>
    <w:p w:rsidR="0085403F" w:rsidRDefault="0085403F" w:rsidP="0085403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001023" w:rsidRPr="0085403F" w:rsidRDefault="00001023" w:rsidP="0085403F">
      <w:pPr>
        <w:spacing w:line="360" w:lineRule="auto"/>
        <w:rPr>
          <w:lang w:val="uk-UA"/>
        </w:rPr>
      </w:pPr>
    </w:p>
    <w:p w:rsidR="00A14B73" w:rsidRPr="00A14B73" w:rsidRDefault="00A14B73" w:rsidP="00B11F20">
      <w:pPr>
        <w:spacing w:line="360" w:lineRule="auto"/>
        <w:jc w:val="center"/>
        <w:rPr>
          <w:rFonts w:ascii="Times New Roman" w:hAnsi="Times New Roman" w:cs="Times New Roman"/>
          <w:b/>
          <w:sz w:val="28"/>
          <w:szCs w:val="28"/>
          <w:lang w:val="uk-UA"/>
        </w:rPr>
      </w:pPr>
      <w:r w:rsidRPr="00A14B73">
        <w:rPr>
          <w:rFonts w:ascii="Times New Roman" w:hAnsi="Times New Roman" w:cs="Times New Roman"/>
          <w:b/>
          <w:sz w:val="28"/>
          <w:szCs w:val="28"/>
          <w:lang w:val="uk-UA"/>
        </w:rPr>
        <w:lastRenderedPageBreak/>
        <w:t xml:space="preserve">РОЗДІЛ </w:t>
      </w:r>
      <w:r w:rsidRPr="00A14B73">
        <w:rPr>
          <w:rFonts w:ascii="Times New Roman" w:hAnsi="Times New Roman" w:cs="Times New Roman"/>
          <w:b/>
          <w:sz w:val="28"/>
          <w:szCs w:val="28"/>
          <w:lang w:val="en-US"/>
        </w:rPr>
        <w:t>I</w:t>
      </w:r>
      <w:r w:rsidRPr="00A14B73">
        <w:rPr>
          <w:rFonts w:ascii="Times New Roman" w:hAnsi="Times New Roman" w:cs="Times New Roman"/>
          <w:b/>
          <w:sz w:val="28"/>
          <w:szCs w:val="28"/>
          <w:lang w:val="uk-UA"/>
        </w:rPr>
        <w:t>. СТРУКТУРА ПЕДАГОГІЧНОЇ ДІЯЛЬНОСТІ ТА ЇЇ ОСОБЛ</w:t>
      </w:r>
      <w:r>
        <w:rPr>
          <w:rFonts w:ascii="Times New Roman" w:hAnsi="Times New Roman" w:cs="Times New Roman"/>
          <w:b/>
          <w:sz w:val="28"/>
          <w:szCs w:val="28"/>
          <w:lang w:val="uk-UA"/>
        </w:rPr>
        <w:t>ИВОСТІ</w:t>
      </w:r>
    </w:p>
    <w:p w:rsidR="00A14B73" w:rsidRPr="009D7977" w:rsidRDefault="00A14B73" w:rsidP="00444C97">
      <w:pPr>
        <w:pStyle w:val="a3"/>
        <w:numPr>
          <w:ilvl w:val="1"/>
          <w:numId w:val="3"/>
        </w:numPr>
        <w:spacing w:line="360" w:lineRule="auto"/>
        <w:rPr>
          <w:b/>
          <w:lang w:val="uk-UA"/>
        </w:rPr>
      </w:pPr>
      <w:r w:rsidRPr="00A14B73">
        <w:rPr>
          <w:rFonts w:ascii="Times New Roman" w:hAnsi="Times New Roman" w:cs="Times New Roman"/>
          <w:b/>
          <w:sz w:val="28"/>
          <w:szCs w:val="28"/>
          <w:lang w:val="uk-UA"/>
        </w:rPr>
        <w:t>Професійний вибір та його значення у подальшій самореалізації особистості</w:t>
      </w:r>
    </w:p>
    <w:p w:rsidR="009D7977" w:rsidRDefault="009D7977" w:rsidP="009D7977">
      <w:pPr>
        <w:spacing w:line="360" w:lineRule="auto"/>
        <w:rPr>
          <w:b/>
          <w:lang w:val="uk-UA"/>
        </w:rPr>
      </w:pP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Складне й багатогранне питання професійної підготовки молоді, як відомо, є стрижневим у прогнозуванні та проектуванні майбутнього будь-якої держави. </w:t>
      </w:r>
      <w:r w:rsidR="00475762">
        <w:rPr>
          <w:rFonts w:ascii="Times New Roman" w:hAnsi="Times New Roman" w:cs="Times New Roman"/>
          <w:sz w:val="28"/>
          <w:szCs w:val="28"/>
          <w:lang w:val="uk-UA"/>
        </w:rPr>
        <w:t>Характерно, на сучасному етапі молодь вільна у своєму виборі на ринку праці, причому актуалізується потреба у формуванні поглядів на престижність тієї чи іншої професії з урахуванням об</w:t>
      </w:r>
      <w:r w:rsidR="00475762" w:rsidRPr="00181777">
        <w:rPr>
          <w:rFonts w:ascii="Times New Roman" w:hAnsi="Times New Roman" w:cs="Times New Roman"/>
          <w:sz w:val="28"/>
          <w:szCs w:val="28"/>
          <w:lang w:val="uk-UA"/>
        </w:rPr>
        <w:t>’</w:t>
      </w:r>
      <w:r w:rsidR="00475762">
        <w:rPr>
          <w:rFonts w:ascii="Times New Roman" w:hAnsi="Times New Roman" w:cs="Times New Roman"/>
          <w:sz w:val="28"/>
          <w:szCs w:val="28"/>
          <w:lang w:val="uk-UA"/>
        </w:rPr>
        <w:t>єктивних суспільних потреб. Натомість</w:t>
      </w:r>
      <w:r>
        <w:rPr>
          <w:rFonts w:ascii="Times New Roman" w:hAnsi="Times New Roman" w:cs="Times New Roman"/>
          <w:sz w:val="28"/>
          <w:szCs w:val="28"/>
          <w:lang w:val="uk-UA"/>
        </w:rPr>
        <w:t xml:space="preserve"> останнім часом різко змінився рівень трудової зацікавленості молодих людей. Так, як засвідчують статистичні дані, нині близько 10% молоді поповнюють сферу матеріального виробництва, 30% - сферу посередницької фінансової діяльності та торгівлі, 15% - сферу так званої нерегламентованої зайнятості. Близько 20% стають на шлях неробства, наркоманії, шахрайства тощо; кожна четверта людина з середньою освітою не працює й не прагне продовжувати навчання. Кожний шостий фахівець із вищою освітою не може працювати за спеціальністю, перебуваючи у постійному пошуку роботи.</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 упродовж тривалого часу молоді відводилося другорядне місце у сфері праці, що своєю чергою призвело до матеріальної та психологічної залежності від старших поколінь (близько 90% молодих людей живуть за допомогою батьків). А тому на часі – зміцнення професійного статусу молоді шляхом економічного регулювання молодіжної зайнятості; докорінна реформа системи профтехосвіти; розробка спеціальних економічних та юридичних гарантій, які попереджатимуть чи компенсуватимуть різні можливі форми дискримінації молоді. З іншого боку актуалізується проблема зміни</w:t>
      </w:r>
      <w:r w:rsidR="00475762">
        <w:rPr>
          <w:rFonts w:ascii="Times New Roman" w:hAnsi="Times New Roman" w:cs="Times New Roman"/>
          <w:sz w:val="28"/>
          <w:szCs w:val="28"/>
          <w:lang w:val="uk-UA"/>
        </w:rPr>
        <w:t xml:space="preserve"> трудової етики молодих людей, </w:t>
      </w:r>
      <w:r>
        <w:rPr>
          <w:rFonts w:ascii="Times New Roman" w:hAnsi="Times New Roman" w:cs="Times New Roman"/>
          <w:sz w:val="28"/>
          <w:szCs w:val="28"/>
          <w:lang w:val="uk-UA"/>
        </w:rPr>
        <w:t>а саме:</w:t>
      </w:r>
    </w:p>
    <w:p w:rsidR="00D10415" w:rsidRDefault="00D10415" w:rsidP="00444C97">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руйнуються стереотипи про неприпустимість найманої праці;</w:t>
      </w:r>
    </w:p>
    <w:p w:rsidR="00D10415" w:rsidRDefault="00D10415" w:rsidP="00444C97">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нівелювання постулату «існування за рахунок нетрудових доходів є аморальним»;</w:t>
      </w:r>
    </w:p>
    <w:p w:rsidR="00D10415" w:rsidRDefault="00D10415" w:rsidP="00444C97">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зміцнення орієнтації на нетрадиційні цінності (приватна справа, мале підприємництво);</w:t>
      </w:r>
    </w:p>
    <w:p w:rsidR="00D10415" w:rsidRDefault="00D10415" w:rsidP="00444C97">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гендерні зміни (заміна ролі чоловіка жінкою як основним здобувачем матеріального у родині);</w:t>
      </w:r>
    </w:p>
    <w:p w:rsidR="00D10415" w:rsidRDefault="00D10415" w:rsidP="00444C97">
      <w:pPr>
        <w:pStyle w:val="a3"/>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неусвідомлення потреби систематичної самоосвіти як важливої складової особистого успіху тощо.</w:t>
      </w:r>
    </w:p>
    <w:p w:rsidR="00475762"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Ситуація, що склалася, засвідчує, що особливо гостро постають питання включення праці до системи освіти як умови всебічного розвитку особистості, організація та здійснення профорієнтаційної роботи з молоддю; надання допомоги у свідомому виборі професії, визначенні життєвих цілей та орієнтирів; набуття вищої освіти молоддю як гаранту подальшого успішного життя та діяльності, кар</w:t>
      </w:r>
      <w:r w:rsidRPr="00181777">
        <w:rPr>
          <w:rFonts w:ascii="Times New Roman" w:hAnsi="Times New Roman" w:cs="Times New Roman"/>
          <w:sz w:val="28"/>
          <w:szCs w:val="28"/>
          <w:lang w:val="uk-UA"/>
        </w:rPr>
        <w:t>’</w:t>
      </w:r>
      <w:r>
        <w:rPr>
          <w:rFonts w:ascii="Times New Roman" w:hAnsi="Times New Roman" w:cs="Times New Roman"/>
          <w:sz w:val="28"/>
          <w:szCs w:val="28"/>
          <w:lang w:val="uk-UA"/>
        </w:rPr>
        <w:t xml:space="preserve">єрного росту тощо.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показує практика, більшість випускників шкіл обирають спеціальність без знання справи, а нерідко і не мають психо-фізіологічних можливостей для її реалізації. Це пояснюється своєрідною ідеалізацією заняття бізнесом; перекосами соціальної свідомості щодо ціннісних орієнтирів у професійному вибору молоді. А тому перед педагогікою стоїть нелегке завдання – протистояти омані влади і тих, у чиїй компетенції перебуває система трудової підготовки і виховання шкільної молоді. Саме тому трудове виховання більшості європейських країн стає невід</w:t>
      </w:r>
      <w:r w:rsidRPr="00181777">
        <w:rPr>
          <w:rFonts w:ascii="Times New Roman" w:hAnsi="Times New Roman" w:cs="Times New Roman"/>
          <w:sz w:val="28"/>
          <w:szCs w:val="28"/>
          <w:lang w:val="uk-UA"/>
        </w:rPr>
        <w:t>’</w:t>
      </w:r>
      <w:r>
        <w:rPr>
          <w:rFonts w:ascii="Times New Roman" w:hAnsi="Times New Roman" w:cs="Times New Roman"/>
          <w:sz w:val="28"/>
          <w:szCs w:val="28"/>
          <w:lang w:val="uk-UA"/>
        </w:rPr>
        <w:t>ємною складовою навчально-виховного процесу і здійснюється шляхом створення умов, що слугують ранньому залученню дітей до справжньої продуктивної праці, формуванню особистості трудівника та господаря.</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Зрозуміло, трудове виховання, яке здійснюється у школі, являє собою педагогічну діяльність, спрямовану на формування в учнів готовності до праці в умовах ринку, а саме: розвитку широкого діапазону індивідуальних і </w:t>
      </w:r>
      <w:r>
        <w:rPr>
          <w:rFonts w:ascii="Times New Roman" w:hAnsi="Times New Roman" w:cs="Times New Roman"/>
          <w:sz w:val="28"/>
          <w:szCs w:val="28"/>
          <w:lang w:val="uk-UA"/>
        </w:rPr>
        <w:lastRenderedPageBreak/>
        <w:t>соціальних мотивів трудової діяльності (моральних, матеріальних, пізнавальних, естетичних, результативного і процесуального плану діяльності); надання допомоги у визначення суб</w:t>
      </w:r>
      <w:r w:rsidRPr="00181777">
        <w:rPr>
          <w:rFonts w:ascii="Times New Roman" w:hAnsi="Times New Roman" w:cs="Times New Roman"/>
          <w:sz w:val="28"/>
          <w:szCs w:val="28"/>
          <w:lang w:val="uk-UA"/>
        </w:rPr>
        <w:t>’</w:t>
      </w:r>
      <w:r>
        <w:rPr>
          <w:rFonts w:ascii="Times New Roman" w:hAnsi="Times New Roman" w:cs="Times New Roman"/>
          <w:sz w:val="28"/>
          <w:szCs w:val="28"/>
          <w:lang w:val="uk-UA"/>
        </w:rPr>
        <w:t>єктивних цілей праці, що відповідають мотивам діяльності учня і його особистим можливостям; педагогічну підтримку у прояві власного «Я»; навчання самоконтролю, самооцінці та самокорекції власної трудової діяльності тощо. Відтак важлив</w:t>
      </w:r>
      <w:r w:rsidR="00475762">
        <w:rPr>
          <w:rFonts w:ascii="Times New Roman" w:hAnsi="Times New Roman" w:cs="Times New Roman"/>
          <w:sz w:val="28"/>
          <w:szCs w:val="28"/>
          <w:lang w:val="uk-UA"/>
        </w:rPr>
        <w:t xml:space="preserve">ою </w:t>
      </w:r>
      <w:r>
        <w:rPr>
          <w:rFonts w:ascii="Times New Roman" w:hAnsi="Times New Roman" w:cs="Times New Roman"/>
          <w:sz w:val="28"/>
          <w:szCs w:val="28"/>
          <w:lang w:val="uk-UA"/>
        </w:rPr>
        <w:t>є інформація, що дозволяє школярам зробити правильний вибір власного трудового шляху. Зокрема особиста значущість професії п</w:t>
      </w:r>
      <w:r w:rsidR="00475762">
        <w:rPr>
          <w:rFonts w:ascii="Times New Roman" w:hAnsi="Times New Roman" w:cs="Times New Roman"/>
          <w:sz w:val="28"/>
          <w:szCs w:val="28"/>
          <w:lang w:val="uk-UA"/>
        </w:rPr>
        <w:t>ідвищується за умови, що</w:t>
      </w:r>
      <w:r>
        <w:rPr>
          <w:rFonts w:ascii="Times New Roman" w:hAnsi="Times New Roman" w:cs="Times New Roman"/>
          <w:sz w:val="28"/>
          <w:szCs w:val="28"/>
          <w:lang w:val="uk-UA"/>
        </w:rPr>
        <w:t xml:space="preserve"> вона престижна, має творчий характер, високо оцінюється матеріально.</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варто наголосити, що у сучасному суспільстві одним із найважливіших завдань профорієнтаційної роботи є збалансування на ринку праці попиту і пропозицій. Зокрема </w:t>
      </w:r>
      <w:r w:rsidRPr="00181777">
        <w:rPr>
          <w:rFonts w:ascii="Times New Roman" w:hAnsi="Times New Roman" w:cs="Times New Roman"/>
          <w:i/>
          <w:sz w:val="28"/>
          <w:szCs w:val="28"/>
          <w:lang w:val="uk-UA"/>
        </w:rPr>
        <w:t>ринок праці</w:t>
      </w:r>
      <w:r>
        <w:rPr>
          <w:rFonts w:ascii="Times New Roman" w:hAnsi="Times New Roman" w:cs="Times New Roman"/>
          <w:sz w:val="28"/>
          <w:szCs w:val="28"/>
          <w:lang w:val="uk-UA"/>
        </w:rPr>
        <w:t xml:space="preserve"> – сфера, у якій формуються і реалізуються грошові і соціальні відносини з приводу купівлі-продажу робочої сили. А тому основними причинами неконкурентності на ринку праці є брак інформації про обрану професію; недостатність інформованості молоді про свої здібності, нахили тощо. Власне сучасна школа покликана якомога краще озброїти своїх учнів необхідною інформацією про можливі професії; надавати дієву допомогу у виявленні здібностей, задатків та талантів, професійному самовизначенні.</w:t>
      </w:r>
    </w:p>
    <w:p w:rsidR="00D10415" w:rsidRPr="00181777"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та учителі-практики одностайні тому, що особливого значення набуває забезпечення високого рівня якості та наступності змісту саме загальної середньої та вищої освіти, вагомим засобом реалізації яких може стати так звана «профілізація шкіл». Зокрема запровадження принципів профілізації шкіл створить умови для урахування індивідуальних особливостей, інтересів і потреб учнів, формування орієнтацій на певний вид майбутньої професійної діяльності. Відповідно, головною метою є забезпечення можливостей для рівного доступу учнівської молоді до здобуття загальноосвітньої профільної та початкової допрофесійної підготовки, </w:t>
      </w:r>
      <w:r>
        <w:rPr>
          <w:rFonts w:ascii="Times New Roman" w:hAnsi="Times New Roman" w:cs="Times New Roman"/>
          <w:sz w:val="28"/>
          <w:szCs w:val="28"/>
          <w:lang w:val="uk-UA"/>
        </w:rPr>
        <w:lastRenderedPageBreak/>
        <w:t>неперервної освіти упродовж усього життя, виховання особистості, здатної до самореалізації, професійного зростання й мобільності в умовах реформування сучасного суспільства.</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особливу увагу заслуговує наступність у навчанні та вихованні як безперервний зв'язок між окремими його етапами і ступенями; осмислення наявних знань і підкріплення їх новими; узгодженість усіх компонентів освіти, що своєю чергою забезпечує ефективний поступальний розвиток</w:t>
      </w:r>
      <w:r w:rsidR="00475762">
        <w:rPr>
          <w:rFonts w:ascii="Times New Roman" w:hAnsi="Times New Roman" w:cs="Times New Roman"/>
          <w:sz w:val="28"/>
          <w:szCs w:val="28"/>
          <w:lang w:val="uk-UA"/>
        </w:rPr>
        <w:t xml:space="preserve">, успішне виховання і навчання. </w:t>
      </w:r>
      <w:r>
        <w:rPr>
          <w:rFonts w:ascii="Times New Roman" w:hAnsi="Times New Roman" w:cs="Times New Roman"/>
          <w:sz w:val="28"/>
          <w:szCs w:val="28"/>
          <w:lang w:val="uk-UA"/>
        </w:rPr>
        <w:t>Так, відповідно до Ст.6 Закону України «Про освіту», основними її принципами є «єдність і наступність системи освіти, а також безперерв</w:t>
      </w:r>
      <w:r w:rsidR="00475762">
        <w:rPr>
          <w:rFonts w:ascii="Times New Roman" w:hAnsi="Times New Roman" w:cs="Times New Roman"/>
          <w:sz w:val="28"/>
          <w:szCs w:val="28"/>
          <w:lang w:val="uk-UA"/>
        </w:rPr>
        <w:t xml:space="preserve">ність і різноманітність», а, отже, </w:t>
      </w:r>
      <w:r>
        <w:rPr>
          <w:rFonts w:ascii="Times New Roman" w:hAnsi="Times New Roman" w:cs="Times New Roman"/>
          <w:sz w:val="28"/>
          <w:szCs w:val="28"/>
          <w:lang w:val="uk-UA"/>
        </w:rPr>
        <w:t>принцип наступності змісту освіти притаманний усім її рівням: дошкільній освіті, загальній середній освіті, позашкільній освіті, професійно-технічній освіті, вищі</w:t>
      </w:r>
      <w:r w:rsidR="00161D87">
        <w:rPr>
          <w:rFonts w:ascii="Times New Roman" w:hAnsi="Times New Roman" w:cs="Times New Roman"/>
          <w:sz w:val="28"/>
          <w:szCs w:val="28"/>
          <w:lang w:val="uk-UA"/>
        </w:rPr>
        <w:t>й та післядипломній освіті тощо</w:t>
      </w:r>
      <w:r>
        <w:rPr>
          <w:rFonts w:ascii="Times New Roman" w:hAnsi="Times New Roman" w:cs="Times New Roman"/>
          <w:sz w:val="28"/>
          <w:szCs w:val="28"/>
          <w:lang w:val="uk-UA"/>
        </w:rPr>
        <w:t>. Забезпечення наступності процесу здобуття вищої освіти, згідно Cт.3 пункту II Закону України «Про вищу освіту», визначається базовим принципом державної політики у галузі вищої освіти. Таким чином, процес навчання має бути послідовним переходом кількісних змін у якісні з оновленням попереднього досвіду і переосмисленням набутих знань, що супроводжуються розвитком. З іншого боку, ураховуючи методологічний аспект, наступність необхідна для упередження розривів у розвитку при навчанні, позаяк наступність характеризує сутнісні відносини між різними рівнями та етапами становлення цілісної системи по відношенню до формування знань, умінь і навичок, досвіду діяльності; відіграє роль системо утворюючого чинника.</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наступність є необхідною умовою будь-якого розвитку. Так, в основі філософського поняття «розвиток» лежить ідея зміни об</w:t>
      </w:r>
      <w:r w:rsidRPr="00596232">
        <w:rPr>
          <w:rFonts w:ascii="Times New Roman" w:hAnsi="Times New Roman" w:cs="Times New Roman"/>
          <w:sz w:val="28"/>
          <w:szCs w:val="28"/>
          <w:lang w:val="uk-UA"/>
        </w:rPr>
        <w:t>’</w:t>
      </w:r>
      <w:r>
        <w:rPr>
          <w:rFonts w:ascii="Times New Roman" w:hAnsi="Times New Roman" w:cs="Times New Roman"/>
          <w:sz w:val="28"/>
          <w:szCs w:val="28"/>
          <w:lang w:val="uk-UA"/>
        </w:rPr>
        <w:t xml:space="preserve">єкта, що характеризується низкою істотних особливостей, як-от: цілісна зміна, перехід до більш складної структури; неможливість повного повернення до вихідного положення; спрямованість до розвитку від нижчого до вищого; наступність тощо. Зокрема поняття «наступність» трактується як зв'язок між </w:t>
      </w:r>
      <w:r>
        <w:rPr>
          <w:rFonts w:ascii="Times New Roman" w:hAnsi="Times New Roman" w:cs="Times New Roman"/>
          <w:sz w:val="28"/>
          <w:szCs w:val="28"/>
          <w:lang w:val="uk-UA"/>
        </w:rPr>
        <w:lastRenderedPageBreak/>
        <w:t xml:space="preserve">різноманітними етапами чи щаблями розвитку, сутність яких полягає у збереженні тих чи інших елементів цілого або окремих його характеристик при переході до нового рівня.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під «</w:t>
      </w:r>
      <w:r w:rsidRPr="009456E8">
        <w:rPr>
          <w:rFonts w:ascii="Times New Roman" w:hAnsi="Times New Roman" w:cs="Times New Roman"/>
          <w:i/>
          <w:sz w:val="28"/>
          <w:szCs w:val="28"/>
          <w:lang w:val="uk-UA"/>
        </w:rPr>
        <w:t>наступністю</w:t>
      </w:r>
      <w:r>
        <w:rPr>
          <w:rFonts w:ascii="Times New Roman" w:hAnsi="Times New Roman" w:cs="Times New Roman"/>
          <w:sz w:val="28"/>
          <w:szCs w:val="28"/>
          <w:lang w:val="uk-UA"/>
        </w:rPr>
        <w:t>» у навчанні розуміють складний педагогічний феномен, який забезпечує неперервне та результативне здійснення навчальної діяльності; удосконалення й систематизацію знань, формування умінь і навичок учнів, а також їхній психічний розвиток (виявлення та розвиток задатків і здібностей, покращення пам</w:t>
      </w:r>
      <w:r w:rsidRPr="00596232">
        <w:rPr>
          <w:rFonts w:ascii="Times New Roman" w:hAnsi="Times New Roman" w:cs="Times New Roman"/>
          <w:sz w:val="28"/>
          <w:szCs w:val="28"/>
          <w:lang w:val="uk-UA"/>
        </w:rPr>
        <w:t>’</w:t>
      </w:r>
      <w:r>
        <w:rPr>
          <w:rFonts w:ascii="Times New Roman" w:hAnsi="Times New Roman" w:cs="Times New Roman"/>
          <w:sz w:val="28"/>
          <w:szCs w:val="28"/>
          <w:lang w:val="uk-UA"/>
        </w:rPr>
        <w:t xml:space="preserve">яті та ін.). </w:t>
      </w:r>
    </w:p>
    <w:p w:rsidR="00D10415" w:rsidRPr="00833272" w:rsidRDefault="00D10415" w:rsidP="00B543A5">
      <w:pPr>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На методичному рівні розв</w:t>
      </w:r>
      <w:r w:rsidRPr="00596232">
        <w:rPr>
          <w:rFonts w:ascii="Times New Roman" w:hAnsi="Times New Roman" w:cs="Times New Roman"/>
          <w:sz w:val="28"/>
          <w:szCs w:val="28"/>
          <w:lang w:val="uk-UA"/>
        </w:rPr>
        <w:t>’</w:t>
      </w:r>
      <w:r>
        <w:rPr>
          <w:rFonts w:ascii="Times New Roman" w:hAnsi="Times New Roman" w:cs="Times New Roman"/>
          <w:sz w:val="28"/>
          <w:szCs w:val="28"/>
          <w:lang w:val="uk-UA"/>
        </w:rPr>
        <w:t>язання проблеми наступності припускає тісний зв'язок різних аспектів, а саме: дидактичного (зв'язок наступності змісту, засобів, форм, методів навчання); психологічного (облік закономірностей формування навчальної діяльності й розвиток психічних функцій дитини); методичного (розробка нових підходів до формування математичних понять, що слугують підвищенню ефективності інтелектуального розвитку учнів тощо).</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особливу увагу заслуговує саме проблема наступності </w:t>
      </w:r>
      <w:r w:rsidR="00FA5D85">
        <w:rPr>
          <w:rFonts w:ascii="Times New Roman" w:hAnsi="Times New Roman" w:cs="Times New Roman"/>
          <w:sz w:val="28"/>
          <w:szCs w:val="28"/>
          <w:lang w:val="uk-UA"/>
        </w:rPr>
        <w:t>вищого навчального закладу</w:t>
      </w:r>
      <w:r>
        <w:rPr>
          <w:rFonts w:ascii="Times New Roman" w:hAnsi="Times New Roman" w:cs="Times New Roman"/>
          <w:sz w:val="28"/>
          <w:szCs w:val="28"/>
          <w:lang w:val="uk-UA"/>
        </w:rPr>
        <w:t xml:space="preserve"> і середньої школи як взаємопов</w:t>
      </w:r>
      <w:r w:rsidRPr="00596232">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язаного комплексу, мета якого полягає у підвищенні якості навчання та виховання у обох ланках освіти. Так, з метою підвищення якості рівня профілізації сучасних шкіл, вищі навчальні заклади повинні підтримувати профілізацію середньої освіти; надавати допомогу у створенні та розвитку профільних класів та закладів нового типу; створенні та оновленні програм для профільних класів, проведенні факультативних занять тощо.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 такого підходу важливою є динаміка розвитку особистості учня, абітурієнта та студента, формування їх внутрішньої позиції та одержання початкової допрофесійної та професійної підготовки. Слід сказати й про те, що ефективність навчання сту</w:t>
      </w:r>
      <w:r w:rsidR="00FA5D85">
        <w:rPr>
          <w:rFonts w:ascii="Times New Roman" w:hAnsi="Times New Roman" w:cs="Times New Roman"/>
          <w:sz w:val="28"/>
          <w:szCs w:val="28"/>
          <w:lang w:val="uk-UA"/>
        </w:rPr>
        <w:t>дента узалежнюється</w:t>
      </w:r>
      <w:r>
        <w:rPr>
          <w:rFonts w:ascii="Times New Roman" w:hAnsi="Times New Roman" w:cs="Times New Roman"/>
          <w:sz w:val="28"/>
          <w:szCs w:val="28"/>
          <w:lang w:val="uk-UA"/>
        </w:rPr>
        <w:t xml:space="preserve"> </w:t>
      </w:r>
      <w:r w:rsidR="00FA5D85">
        <w:rPr>
          <w:rFonts w:ascii="Times New Roman" w:hAnsi="Times New Roman" w:cs="Times New Roman"/>
          <w:sz w:val="28"/>
          <w:szCs w:val="28"/>
          <w:lang w:val="uk-UA"/>
        </w:rPr>
        <w:t>у</w:t>
      </w:r>
      <w:r>
        <w:rPr>
          <w:rFonts w:ascii="Times New Roman" w:hAnsi="Times New Roman" w:cs="Times New Roman"/>
          <w:sz w:val="28"/>
          <w:szCs w:val="28"/>
          <w:lang w:val="uk-UA"/>
        </w:rPr>
        <w:t>міння</w:t>
      </w:r>
      <w:r w:rsidR="00FA5D85">
        <w:rPr>
          <w:rFonts w:ascii="Times New Roman" w:hAnsi="Times New Roman" w:cs="Times New Roman"/>
          <w:sz w:val="28"/>
          <w:szCs w:val="28"/>
          <w:lang w:val="uk-UA"/>
        </w:rPr>
        <w:t>м</w:t>
      </w:r>
      <w:r>
        <w:rPr>
          <w:rFonts w:ascii="Times New Roman" w:hAnsi="Times New Roman" w:cs="Times New Roman"/>
          <w:sz w:val="28"/>
          <w:szCs w:val="28"/>
          <w:lang w:val="uk-UA"/>
        </w:rPr>
        <w:t xml:space="preserve"> здобувати знання у період навчання у школі. Так, організація навчання студентів потребує </w:t>
      </w:r>
      <w:r>
        <w:rPr>
          <w:rFonts w:ascii="Times New Roman" w:hAnsi="Times New Roman" w:cs="Times New Roman"/>
          <w:sz w:val="28"/>
          <w:szCs w:val="28"/>
          <w:lang w:val="uk-UA"/>
        </w:rPr>
        <w:lastRenderedPageBreak/>
        <w:t>уміння запам</w:t>
      </w:r>
      <w:r w:rsidRPr="00596232">
        <w:rPr>
          <w:rFonts w:ascii="Times New Roman" w:hAnsi="Times New Roman" w:cs="Times New Roman"/>
          <w:sz w:val="28"/>
          <w:szCs w:val="28"/>
          <w:lang w:val="uk-UA"/>
        </w:rPr>
        <w:t>’</w:t>
      </w:r>
      <w:r>
        <w:rPr>
          <w:rFonts w:ascii="Times New Roman" w:hAnsi="Times New Roman" w:cs="Times New Roman"/>
          <w:sz w:val="28"/>
          <w:szCs w:val="28"/>
          <w:lang w:val="uk-UA"/>
        </w:rPr>
        <w:t>ятовувати інформацію, наявності навичок самостійно переробляти наукові знання; становлення спеціаліста в умовах неперервної професійної освіти, що вміє швидко адаптуватися до мінливих умов, здатен до ризику, самостійного вибору сфери діяльності, прийняття відповідальних рішень та виявлення саморегуляції поведінки. Проте ця підготовленість може бути досягнута різними шляхами спадкоємного зв</w:t>
      </w:r>
      <w:r w:rsidRPr="00596232">
        <w:rPr>
          <w:rFonts w:ascii="Times New Roman" w:hAnsi="Times New Roman" w:cs="Times New Roman"/>
          <w:sz w:val="28"/>
          <w:szCs w:val="28"/>
          <w:lang w:val="uk-UA"/>
        </w:rPr>
        <w:t>’</w:t>
      </w:r>
      <w:r>
        <w:rPr>
          <w:rFonts w:ascii="Times New Roman" w:hAnsi="Times New Roman" w:cs="Times New Roman"/>
          <w:sz w:val="28"/>
          <w:szCs w:val="28"/>
          <w:lang w:val="uk-UA"/>
        </w:rPr>
        <w:t>язку допрофесійної і професійної підготовки в навчальній діяльності старшокласників та студентів. Важливими є сформовані уміння та навички навчатися у школі, формування мотиваційної сфери та життєвих планів старшокласників, у цілепокладанні, плануванні та організації, контролі та аналізі отриманих результатів, спадкоємності переходу учнів на наступний рік навчання та у подальшому на навчання у інші навчальні заклади,  спадкоємності процесів психолого-педагогічних новоутворень і якостей особистості та ін.</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Навчання у вищому навчальному закладі у порівнянні зі шкільним має більш прагматичну спрямованість, яка наближена до практики. У школі прагматизм виражається у підготовці до вступу у ВНЗ, причому чим краще сформована професійна перспектива учня, тим ефективніше його навчання у закладі. Науковець І.Зімняя підкреслює: «Результати досліджень показують, що рівень уявлень студента про професію (адекватно-неадекватно) співвідноситься з рівнем його відношення до навчання, а саме: чим менше студент знає про професію, тим нижче у нього позитивне відношення до навчання» </w:t>
      </w:r>
      <w:r w:rsidR="006419DB" w:rsidRPr="006419DB">
        <w:rPr>
          <w:rFonts w:ascii="Times New Roman" w:hAnsi="Times New Roman" w:cs="Times New Roman"/>
          <w:sz w:val="28"/>
          <w:szCs w:val="28"/>
          <w:lang w:val="uk-UA"/>
        </w:rPr>
        <w:t>[38</w:t>
      </w:r>
      <w:r w:rsidRPr="006419DB">
        <w:rPr>
          <w:rFonts w:ascii="Times New Roman" w:hAnsi="Times New Roman" w:cs="Times New Roman"/>
          <w:sz w:val="28"/>
          <w:szCs w:val="28"/>
          <w:lang w:val="uk-UA"/>
        </w:rPr>
        <w:t xml:space="preserve">, 239]. </w:t>
      </w:r>
      <w:r>
        <w:rPr>
          <w:rFonts w:ascii="Times New Roman" w:hAnsi="Times New Roman" w:cs="Times New Roman"/>
          <w:sz w:val="28"/>
          <w:szCs w:val="28"/>
          <w:lang w:val="uk-UA"/>
        </w:rPr>
        <w:t xml:space="preserve">Натомість період навчання у ВНЗ характеризується складним структуруванням інтелекту особистості, що своєю чергою надзвичайно індивідуальне.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Нині навчання випускників шкіл та студентів ВНЗ є показником демократизації освітньої галузі, реалізації особистісно-орієнтованого навчання. Вже усталила думка про те, що одним із завдань навчання та виховання у школі є підготовка юної особистості до професійного вибору на основі певних знань і навичок. В умовах ринкової економіки від особистості </w:t>
      </w:r>
      <w:r>
        <w:rPr>
          <w:rFonts w:ascii="Times New Roman" w:hAnsi="Times New Roman" w:cs="Times New Roman"/>
          <w:sz w:val="28"/>
          <w:szCs w:val="28"/>
          <w:lang w:val="uk-UA"/>
        </w:rPr>
        <w:lastRenderedPageBreak/>
        <w:t xml:space="preserve">вимагається надійна, якісна праця на благо народу, нації, суспільства. З одного боку, основною вимогою часу є інтелектуально розвинена, творча особистість, а з іншого – відмінний працівник, конкурентоспроможний фахівець, здатний реагувати на інноваційні зміни. Праця учня, включена до системи освіти, є умовою всебічного розвитку дитини, важливим чинником впливу на формування його громадянської позиції. Натомість, завдяки залученню до різних видів діяльності на уроці та у позаурочний час учні мають можливість обрати для себе ту галузь, у якій вони прагнуть розвиватись надалі.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Ураховуючи ті зміни, які супроводжують життєдіяльність кожного (перехід людства від індустріального виробництва до науково-інформаційних технологій, формування суспільства високого інтелекту) об</w:t>
      </w:r>
      <w:r w:rsidRPr="00892F5D">
        <w:rPr>
          <w:rFonts w:ascii="Times New Roman" w:hAnsi="Times New Roman" w:cs="Times New Roman"/>
          <w:sz w:val="28"/>
          <w:szCs w:val="28"/>
          <w:lang w:val="uk-UA"/>
        </w:rPr>
        <w:t>’</w:t>
      </w:r>
      <w:r>
        <w:rPr>
          <w:rFonts w:ascii="Times New Roman" w:hAnsi="Times New Roman" w:cs="Times New Roman"/>
          <w:sz w:val="28"/>
          <w:szCs w:val="28"/>
          <w:lang w:val="uk-UA"/>
        </w:rPr>
        <w:t>єктивно вважаємо науку найбільш пріоритетною сферою, що продукує нові знання та освіту, що своєю чергою акцентує необхідність утвердження розуміння пріоритетності навчання, формування у підростаючого покоління уявлення про те, що від інтелектуального рівня людини залежить успіх будь-якої сфери виробництва. З іншого боку задля того, щоб готувати людину, здатну до ефективної життєдіяльності у ХХI столітті, необхідно здійснити модернізацію освітянської діяльності, а саме:</w:t>
      </w:r>
    </w:p>
    <w:p w:rsidR="00D10415" w:rsidRDefault="00D10415" w:rsidP="00444C97">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суттєво скоригувати спрямованість освітнього процесу: освіта повинна готувати людину, здатну сприймати зміни, творити, розцінювати змінність як складову власного способу життя тощо;</w:t>
      </w:r>
    </w:p>
    <w:p w:rsidR="00D10415" w:rsidRDefault="00D10415" w:rsidP="00444C97">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інформаційна багатоманітність обумовлює включення людини у складну систему взаємовідносин, що зумовлює потребу підготовки розвиненої, самостійної, самодостатньої особистості;</w:t>
      </w:r>
    </w:p>
    <w:p w:rsidR="00D10415" w:rsidRDefault="00D10415" w:rsidP="00444C97">
      <w:pPr>
        <w:pStyle w:val="a3"/>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переведення матеріально-технічної бази навчального процесу на сучасний рівень (комп</w:t>
      </w:r>
      <w:r w:rsidRPr="00892F5D">
        <w:rPr>
          <w:rFonts w:ascii="Times New Roman" w:hAnsi="Times New Roman" w:cs="Times New Roman"/>
          <w:sz w:val="28"/>
          <w:szCs w:val="28"/>
        </w:rPr>
        <w:t>’</w:t>
      </w:r>
      <w:r>
        <w:rPr>
          <w:rFonts w:ascii="Times New Roman" w:hAnsi="Times New Roman" w:cs="Times New Roman"/>
          <w:sz w:val="28"/>
          <w:szCs w:val="28"/>
          <w:lang w:val="uk-UA"/>
        </w:rPr>
        <w:t>ютеризація, створення новітніх кабінетів) та ін.</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реалізація змісту освіти повинна допомогти випускнику школи визначити своє місце в житті, засвоїти життєві чи соціальні ролі. Сучасна </w:t>
      </w:r>
      <w:r>
        <w:rPr>
          <w:rFonts w:ascii="Times New Roman" w:hAnsi="Times New Roman" w:cs="Times New Roman"/>
          <w:sz w:val="28"/>
          <w:szCs w:val="28"/>
          <w:lang w:val="uk-UA"/>
        </w:rPr>
        <w:lastRenderedPageBreak/>
        <w:t>система освіти повинна будуватись так, щоб викладачі, студенти, учні були активними учасниками освітнього процесу, причому педагоги мають виступати в ролі суб</w:t>
      </w:r>
      <w:r w:rsidRPr="00596232">
        <w:rPr>
          <w:rFonts w:ascii="Times New Roman" w:hAnsi="Times New Roman" w:cs="Times New Roman"/>
          <w:sz w:val="28"/>
          <w:szCs w:val="28"/>
          <w:lang w:val="uk-UA"/>
        </w:rPr>
        <w:t>’</w:t>
      </w:r>
      <w:r>
        <w:rPr>
          <w:rFonts w:ascii="Times New Roman" w:hAnsi="Times New Roman" w:cs="Times New Roman"/>
          <w:sz w:val="28"/>
          <w:szCs w:val="28"/>
          <w:lang w:val="uk-UA"/>
        </w:rPr>
        <w:t>єктів організації освітнь</w:t>
      </w:r>
      <w:r>
        <w:rPr>
          <w:rFonts w:ascii="Times New Roman" w:hAnsi="Times New Roman" w:cs="Times New Roman"/>
          <w:sz w:val="28"/>
          <w:szCs w:val="28"/>
          <w:lang w:val="en-US"/>
        </w:rPr>
        <w:t>o</w:t>
      </w:r>
      <w:r>
        <w:rPr>
          <w:rFonts w:ascii="Times New Roman" w:hAnsi="Times New Roman" w:cs="Times New Roman"/>
          <w:sz w:val="28"/>
          <w:szCs w:val="28"/>
          <w:lang w:val="uk-UA"/>
        </w:rPr>
        <w:t>го процесу, а вихованці – в ролі суб</w:t>
      </w:r>
      <w:r w:rsidRPr="00596232">
        <w:rPr>
          <w:rFonts w:ascii="Times New Roman" w:hAnsi="Times New Roman" w:cs="Times New Roman"/>
          <w:sz w:val="28"/>
          <w:szCs w:val="28"/>
          <w:lang w:val="uk-UA"/>
        </w:rPr>
        <w:t>’</w:t>
      </w:r>
      <w:r>
        <w:rPr>
          <w:rFonts w:ascii="Times New Roman" w:hAnsi="Times New Roman" w:cs="Times New Roman"/>
          <w:sz w:val="28"/>
          <w:szCs w:val="28"/>
          <w:lang w:val="uk-UA"/>
        </w:rPr>
        <w:t xml:space="preserve">єктів начальної (навчально-професійної) діяльності.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Навчання у школі, подальший професійний вибір та самореалізація школярів мають місце у найбільш відповідальний період життя дитини – у підлітковому віці, час закінчення навчання у школі та подальшому самостійному житті. Все це, безумовно, вимагає від школяра гнучкості, мобільності, уміння інтегруватися у суспільство та бути конкурентоспроможним фахівцем, презентувати себе на ринку праці. Характерно, ці та інші якості можливі за умови отримання належного рівня знань, сформованості умінь і навичок майбутнього спеціаліста. Так, приміром, життя ставить перед сьогоднішнім випускником школи такі </w:t>
      </w:r>
      <w:r w:rsidRPr="009456E8">
        <w:rPr>
          <w:rFonts w:ascii="Times New Roman" w:hAnsi="Times New Roman" w:cs="Times New Roman"/>
          <w:i/>
          <w:sz w:val="28"/>
          <w:szCs w:val="28"/>
          <w:lang w:val="uk-UA"/>
        </w:rPr>
        <w:t>вимоги</w:t>
      </w:r>
      <w:r>
        <w:rPr>
          <w:rFonts w:ascii="Times New Roman" w:hAnsi="Times New Roman" w:cs="Times New Roman"/>
          <w:sz w:val="28"/>
          <w:szCs w:val="28"/>
          <w:lang w:val="uk-UA"/>
        </w:rPr>
        <w:t>, які потребують кропіткої праці над собою, самовиховання та самоосвіти, уміння самореалізації. Основними з-поміж них є:</w:t>
      </w:r>
    </w:p>
    <w:p w:rsidR="00D10415" w:rsidRDefault="00D10415" w:rsidP="00444C97">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критичне мислення;</w:t>
      </w:r>
    </w:p>
    <w:p w:rsidR="00D10415" w:rsidRDefault="00D10415" w:rsidP="00444C97">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використовувати набуті знання на практиці;</w:t>
      </w:r>
    </w:p>
    <w:p w:rsidR="00D10415" w:rsidRDefault="00D10415" w:rsidP="00444C97">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генерувати нові ідеї;</w:t>
      </w:r>
    </w:p>
    <w:p w:rsidR="00D10415" w:rsidRDefault="00D10415" w:rsidP="00444C97">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вимогливість до себе та інших, відповідальність за прийняті рішення;</w:t>
      </w:r>
    </w:p>
    <w:p w:rsidR="00D10415" w:rsidRDefault="00D10415" w:rsidP="00444C97">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комунікативна культура;</w:t>
      </w:r>
    </w:p>
    <w:p w:rsidR="00D10415" w:rsidRDefault="00D10415" w:rsidP="00444C97">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цілеспрямоване використання власного потенціалу задля самореалізації та самоствердження;</w:t>
      </w:r>
    </w:p>
    <w:p w:rsidR="00D10415" w:rsidRPr="00D51B13" w:rsidRDefault="00D10415" w:rsidP="00444C97">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розвиватись, досягати успіху тощо.</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 з-поміж низки новоутворень дітей старшого шкільного віку на особливу увагу заслуговують соціальна свідомість учнів та їх професійне самовизначення, яке своєю чергою пов</w:t>
      </w:r>
      <w:r w:rsidRPr="00596232">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язане із усвідомленням себе як члена суспільства, що знаходить відображення у новій суспільно значущій позиції особистості. Саме на даному етапі навчальний заклад посідає </w:t>
      </w:r>
      <w:r>
        <w:rPr>
          <w:rFonts w:ascii="Times New Roman" w:hAnsi="Times New Roman" w:cs="Times New Roman"/>
          <w:sz w:val="28"/>
          <w:szCs w:val="28"/>
          <w:lang w:val="uk-UA"/>
        </w:rPr>
        <w:lastRenderedPageBreak/>
        <w:t xml:space="preserve">важливе місце у житті людини. Загальноосвітня школа покликана надавати дієву допомогу учням у професійному самовизначенні, а зокрема: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 сформувати в учнів чітке усвідомлення себе як людини праці;</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 розвинути широкий діапазон мотивів праці;</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допомагати у визначенні цілі праці, яка б відповідала особистим можливостям вихованців;</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 сформувати уміння ураховувати умови праці, необхідні для досягнення високих результатів своєї трудової діяльності та успіху;</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 надавати педагогічну підтримку у процесі самоактуалізації та самореалізації учнів;</w:t>
      </w:r>
    </w:p>
    <w:p w:rsidR="00D10415" w:rsidRPr="00DF3D90" w:rsidRDefault="00D10415" w:rsidP="00B543A5">
      <w:pPr>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е) сформувати в учнів уміння та навички самоконтролю, самооцінки власної трудової діяльності та іншe.</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Зрозуміло, ще у шкільному віці особистість повинна зробити вибір вирішального для неї напряму, способу життя; визначити головні його цілі, етапи досягнення, тобто смислові орієнтири. За такого підходу варто звернутися до творчої спадщини Л.Виготського, який вважав, що «…життя розкривається як система творчості, постійної напруги і подолання, постійного комбінування і створення нових форм поведінки. Таким чином, кожна думка, кожний рух і переживання є прагненням до створення нової дійсності, приводом вперед до чогось нового…» [</w:t>
      </w:r>
      <w:r w:rsidR="006419DB" w:rsidRPr="006419DB">
        <w:rPr>
          <w:rFonts w:ascii="Times New Roman" w:hAnsi="Times New Roman" w:cs="Times New Roman"/>
          <w:sz w:val="28"/>
          <w:szCs w:val="28"/>
          <w:lang w:val="uk-UA"/>
        </w:rPr>
        <w:t>34</w:t>
      </w:r>
      <w:r w:rsidRPr="006419DB">
        <w:rPr>
          <w:rFonts w:ascii="Times New Roman" w:hAnsi="Times New Roman" w:cs="Times New Roman"/>
          <w:sz w:val="28"/>
          <w:szCs w:val="28"/>
          <w:lang w:val="uk-UA"/>
        </w:rPr>
        <w:t>, 16</w:t>
      </w:r>
      <w:r>
        <w:rPr>
          <w:rFonts w:ascii="Times New Roman" w:hAnsi="Times New Roman" w:cs="Times New Roman"/>
          <w:sz w:val="28"/>
          <w:szCs w:val="28"/>
          <w:lang w:val="uk-UA"/>
        </w:rPr>
        <w:t xml:space="preserve">]. Як  результат – життєвий замисел, своєрідний проект, наповнюючись змістом, переростають у життєву програму. І саме школа покликана навчити дітей програмувати власний життєвий шлях, сформувати у них вміння і навички життєтворчості. Головне – забезпечити єдність виховання і практичних дій дітей, здійснення організації виховання не як сукупності заходів, а цілісної системи творчої діяльності учнів, використання життєвих і виховних ситуацій для переживання емоційних станів вибору. З іншого боку, школа повинна </w:t>
      </w:r>
      <w:r>
        <w:rPr>
          <w:rFonts w:ascii="Times New Roman" w:hAnsi="Times New Roman" w:cs="Times New Roman"/>
          <w:sz w:val="28"/>
          <w:szCs w:val="28"/>
          <w:lang w:val="uk-UA"/>
        </w:rPr>
        <w:lastRenderedPageBreak/>
        <w:t>коригувати вплив зовнішнього середовища з тим, щоб кожен вихованець міг правильно обирати цінності та орієнтири власного життя. На думку О.Вишневського «…вихователь сьогодні – не той, хто «впливає» з метою формування в дитині кимось надуманих рис, а той, хто допомагає їй формувати в собі якості, потрібні саме їй для якомога повнішої самореалізації».</w:t>
      </w:r>
    </w:p>
    <w:p w:rsidR="00D10415" w:rsidRPr="00015E07"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Цікавими, на наш погляд, є твердження К.Роджерса, викладені у книзі «</w:t>
      </w:r>
      <w:r>
        <w:rPr>
          <w:rFonts w:ascii="Times New Roman" w:hAnsi="Times New Roman" w:cs="Times New Roman"/>
          <w:sz w:val="28"/>
          <w:szCs w:val="28"/>
          <w:lang w:val="en-US"/>
        </w:rPr>
        <w:t>Freedom</w:t>
      </w:r>
      <w:r w:rsidRPr="00015E07">
        <w:rPr>
          <w:rFonts w:ascii="Times New Roman" w:hAnsi="Times New Roman" w:cs="Times New Roman"/>
          <w:sz w:val="28"/>
          <w:szCs w:val="28"/>
          <w:lang w:val="uk-UA"/>
        </w:rPr>
        <w:t xml:space="preserve"> </w:t>
      </w:r>
      <w:r>
        <w:rPr>
          <w:rFonts w:ascii="Times New Roman" w:hAnsi="Times New Roman" w:cs="Times New Roman"/>
          <w:sz w:val="28"/>
          <w:szCs w:val="28"/>
          <w:lang w:val="en-US"/>
        </w:rPr>
        <w:t>to</w:t>
      </w:r>
      <w:r w:rsidRPr="00015E07">
        <w:rPr>
          <w:rFonts w:ascii="Times New Roman" w:hAnsi="Times New Roman" w:cs="Times New Roman"/>
          <w:sz w:val="28"/>
          <w:szCs w:val="28"/>
          <w:lang w:val="uk-UA"/>
        </w:rPr>
        <w:t xml:space="preserve"> </w:t>
      </w:r>
      <w:r>
        <w:rPr>
          <w:rFonts w:ascii="Times New Roman" w:hAnsi="Times New Roman" w:cs="Times New Roman"/>
          <w:sz w:val="28"/>
          <w:szCs w:val="28"/>
          <w:lang w:val="en-US"/>
        </w:rPr>
        <w:t>learn</w:t>
      </w:r>
      <w:r w:rsidRPr="00015E07">
        <w:rPr>
          <w:rFonts w:ascii="Times New Roman" w:hAnsi="Times New Roman" w:cs="Times New Roman"/>
          <w:sz w:val="28"/>
          <w:szCs w:val="28"/>
          <w:lang w:val="uk-UA"/>
        </w:rPr>
        <w:t xml:space="preserve"> </w:t>
      </w:r>
      <w:r>
        <w:rPr>
          <w:rFonts w:ascii="Times New Roman" w:hAnsi="Times New Roman" w:cs="Times New Roman"/>
          <w:sz w:val="28"/>
          <w:szCs w:val="28"/>
          <w:lang w:val="en-US"/>
        </w:rPr>
        <w:t>for</w:t>
      </w:r>
      <w:r w:rsidRPr="00015E07">
        <w:rPr>
          <w:rFonts w:ascii="Times New Roman" w:hAnsi="Times New Roman" w:cs="Times New Roman"/>
          <w:sz w:val="28"/>
          <w:szCs w:val="28"/>
          <w:lang w:val="uk-UA"/>
        </w:rPr>
        <w:t xml:space="preserve"> </w:t>
      </w:r>
      <w:r>
        <w:rPr>
          <w:rFonts w:ascii="Times New Roman" w:hAnsi="Times New Roman" w:cs="Times New Roman"/>
          <w:sz w:val="28"/>
          <w:szCs w:val="28"/>
          <w:lang w:val="en-US"/>
        </w:rPr>
        <w:t>the</w:t>
      </w:r>
      <w:r w:rsidRPr="00015E07">
        <w:rPr>
          <w:rFonts w:ascii="Times New Roman" w:hAnsi="Times New Roman" w:cs="Times New Roman"/>
          <w:sz w:val="28"/>
          <w:szCs w:val="28"/>
          <w:lang w:val="uk-UA"/>
        </w:rPr>
        <w:t xml:space="preserve"> 80’</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де зокрема пропагується, що основою змін у поведінці людини є її спроможність рости, розвиватись і навчатися з опорою на власний досвід. Як зазначає автор, неможливо змінити людину лише шляхом передачі їй готового досвіду. Натомість можна створити ті сприятливі умови, за яких особистість розвиватиметься. Створення такого середовища К.Роджерс називає «полегшенням». Сама модель, запропонована автором книги отримала назву </w:t>
      </w:r>
      <w:r>
        <w:rPr>
          <w:rFonts w:ascii="Times New Roman" w:hAnsi="Times New Roman" w:cs="Times New Roman"/>
          <w:sz w:val="28"/>
          <w:szCs w:val="28"/>
          <w:lang w:val="en-US"/>
        </w:rPr>
        <w:t>Person</w:t>
      </w:r>
      <w:r w:rsidRPr="00015E07">
        <w:rPr>
          <w:rFonts w:ascii="Times New Roman" w:hAnsi="Times New Roman" w:cs="Times New Roman"/>
          <w:sz w:val="28"/>
          <w:szCs w:val="28"/>
        </w:rPr>
        <w:t xml:space="preserve"> </w:t>
      </w:r>
      <w:r>
        <w:rPr>
          <w:rFonts w:ascii="Times New Roman" w:hAnsi="Times New Roman" w:cs="Times New Roman"/>
          <w:sz w:val="28"/>
          <w:szCs w:val="28"/>
          <w:lang w:val="en-US"/>
        </w:rPr>
        <w:t>Centered</w:t>
      </w:r>
      <w:r w:rsidRPr="00015E07">
        <w:rPr>
          <w:rFonts w:ascii="Times New Roman" w:hAnsi="Times New Roman" w:cs="Times New Roman"/>
          <w:sz w:val="28"/>
          <w:szCs w:val="28"/>
        </w:rPr>
        <w:t xml:space="preserve"> </w:t>
      </w:r>
      <w:r>
        <w:rPr>
          <w:rFonts w:ascii="Times New Roman" w:hAnsi="Times New Roman" w:cs="Times New Roman"/>
          <w:sz w:val="28"/>
          <w:szCs w:val="28"/>
          <w:lang w:val="en-US"/>
        </w:rPr>
        <w:t>Approach</w:t>
      </w:r>
      <w:r w:rsidRPr="00015E07">
        <w:rPr>
          <w:rFonts w:ascii="Times New Roman" w:hAnsi="Times New Roman" w:cs="Times New Roman"/>
          <w:sz w:val="28"/>
          <w:szCs w:val="28"/>
        </w:rPr>
        <w:t xml:space="preserve"> </w:t>
      </w:r>
      <w:r>
        <w:rPr>
          <w:rFonts w:ascii="Times New Roman" w:hAnsi="Times New Roman" w:cs="Times New Roman"/>
          <w:sz w:val="28"/>
          <w:szCs w:val="28"/>
          <w:lang w:val="uk-UA"/>
        </w:rPr>
        <w:t>– концентрація на особистості. Іншими словами, навчальний заклад, який відвідують вихованці, повинен попередити дітей про небезпеки життя, зберегти у кризових ситуаціях, озброїти особистісними механізмами, що дозволяють молодій людині успішно подолати проблеми. А тому, вважаємо, що стрижневою метою сучасної школи є формування культури життєвого самовизначення.</w:t>
      </w:r>
    </w:p>
    <w:p w:rsidR="00FA5D85" w:rsidRDefault="00D10415" w:rsidP="00B543A5">
      <w:pPr>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Палітра можливостей творчого розвитку і саморозвитку дитини виходить далеко за межі навчання. Приміром, чим раніше учні залучаються до різних видів діяльності, творчості, тим глибше вони розуміють життя і духовний зміст майбутньої трудової діяльності, що веде до усвідомленого ними прояву активного ставлення до реалізації себе як особистості. Важливо, виявлені та розвинені у ранньому віці здібності дитини упродовж усього життя впливають на свідоме і неперервне духовн</w:t>
      </w:r>
      <w:r w:rsidR="00FA5D85">
        <w:rPr>
          <w:rFonts w:ascii="Times New Roman" w:hAnsi="Times New Roman" w:cs="Times New Roman"/>
          <w:sz w:val="28"/>
          <w:szCs w:val="28"/>
          <w:lang w:val="uk-UA"/>
        </w:rPr>
        <w:t>е самовдосконалення особистості:</w:t>
      </w:r>
      <w:r>
        <w:rPr>
          <w:rFonts w:ascii="Times New Roman" w:hAnsi="Times New Roman" w:cs="Times New Roman"/>
          <w:sz w:val="28"/>
          <w:szCs w:val="28"/>
          <w:lang w:val="uk-UA"/>
        </w:rPr>
        <w:t xml:space="preserve"> «Життєдайним повітрям для слабкого вогника прагнення знань є лише успіх дитини в навчанні, усвідомлення і переживання тієї думки, що я роблю крок уперед, піднімаючись крутою стежиною пізнання…» </w:t>
      </w:r>
      <w:r w:rsidR="006419DB" w:rsidRPr="006419DB">
        <w:rPr>
          <w:rFonts w:ascii="Times New Roman" w:hAnsi="Times New Roman" w:cs="Times New Roman"/>
          <w:sz w:val="28"/>
          <w:szCs w:val="28"/>
          <w:lang w:val="uk-UA"/>
        </w:rPr>
        <w:t>[154</w:t>
      </w:r>
      <w:r w:rsidRPr="006419DB">
        <w:rPr>
          <w:rFonts w:ascii="Times New Roman" w:hAnsi="Times New Roman" w:cs="Times New Roman"/>
          <w:sz w:val="28"/>
          <w:szCs w:val="28"/>
          <w:lang w:val="uk-UA"/>
        </w:rPr>
        <w:t xml:space="preserve">, 109]. </w:t>
      </w:r>
    </w:p>
    <w:p w:rsidR="00D10415" w:rsidRDefault="00FA5D8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Зрозуміло,</w:t>
      </w:r>
      <w:r w:rsidR="00D10415">
        <w:rPr>
          <w:rFonts w:ascii="Times New Roman" w:hAnsi="Times New Roman" w:cs="Times New Roman"/>
          <w:sz w:val="28"/>
          <w:szCs w:val="28"/>
          <w:lang w:val="uk-UA"/>
        </w:rPr>
        <w:t xml:space="preserve"> шлях розвитку кожної дитини індивідуальний. Вчитель повинен відкрити перед кожним учнем його сферу діяльності, у якій той може досягти вершини, проявити себе та реалізувати: «…кожна людина може досягти вищого ступеня всебічного розвитку – стати неповторним творцем не тільки матеріальних, а й духовних цінностей, якщо в ній розкрити її задатки, обдарування, талант…»</w:t>
      </w:r>
      <w:r w:rsidR="00D10415" w:rsidRPr="00A05159">
        <w:rPr>
          <w:rFonts w:ascii="Times New Roman" w:hAnsi="Times New Roman" w:cs="Times New Roman"/>
          <w:sz w:val="28"/>
          <w:szCs w:val="28"/>
        </w:rPr>
        <w:t xml:space="preserve"> </w:t>
      </w:r>
      <w:r w:rsidR="00D10415" w:rsidRPr="00D10415">
        <w:rPr>
          <w:rFonts w:ascii="Times New Roman" w:hAnsi="Times New Roman" w:cs="Times New Roman"/>
          <w:sz w:val="28"/>
          <w:szCs w:val="28"/>
        </w:rPr>
        <w:t>[</w:t>
      </w:r>
      <w:r w:rsidR="006419DB" w:rsidRPr="006419DB">
        <w:rPr>
          <w:rFonts w:ascii="Times New Roman" w:hAnsi="Times New Roman" w:cs="Times New Roman"/>
          <w:sz w:val="28"/>
          <w:szCs w:val="28"/>
        </w:rPr>
        <w:t>153</w:t>
      </w:r>
      <w:r w:rsidR="00D10415" w:rsidRPr="006419DB">
        <w:rPr>
          <w:rFonts w:ascii="Times New Roman" w:hAnsi="Times New Roman" w:cs="Times New Roman"/>
          <w:sz w:val="28"/>
          <w:szCs w:val="28"/>
        </w:rPr>
        <w:t>, 290]</w:t>
      </w:r>
      <w:r w:rsidR="00D10415" w:rsidRPr="006419DB">
        <w:rPr>
          <w:rFonts w:ascii="Times New Roman" w:hAnsi="Times New Roman" w:cs="Times New Roman"/>
          <w:sz w:val="28"/>
          <w:szCs w:val="28"/>
          <w:lang w:val="uk-UA"/>
        </w:rPr>
        <w:t xml:space="preserve">. </w:t>
      </w:r>
      <w:r w:rsidR="00D10415">
        <w:rPr>
          <w:rFonts w:ascii="Times New Roman" w:hAnsi="Times New Roman" w:cs="Times New Roman"/>
          <w:sz w:val="28"/>
          <w:szCs w:val="28"/>
          <w:lang w:val="uk-UA"/>
        </w:rPr>
        <w:t xml:space="preserve">А тому одним із основних завдань школи та педагога зокрема є стимулювання позитивної мотивації кожного школяра в процесі організації різноманітних видів діяльності. Це дає підстави виокремити ті </w:t>
      </w:r>
      <w:r w:rsidR="00D10415" w:rsidRPr="009456E8">
        <w:rPr>
          <w:rFonts w:ascii="Times New Roman" w:hAnsi="Times New Roman" w:cs="Times New Roman"/>
          <w:i/>
          <w:sz w:val="28"/>
          <w:szCs w:val="28"/>
          <w:lang w:val="uk-UA"/>
        </w:rPr>
        <w:t>принципи мотивації</w:t>
      </w:r>
      <w:r w:rsidR="00D10415">
        <w:rPr>
          <w:rFonts w:ascii="Times New Roman" w:hAnsi="Times New Roman" w:cs="Times New Roman"/>
          <w:sz w:val="28"/>
          <w:szCs w:val="28"/>
          <w:lang w:val="uk-UA"/>
        </w:rPr>
        <w:t>, на які повинні опиратися у практичній діяльності учителі:</w:t>
      </w:r>
    </w:p>
    <w:p w:rsidR="00D10415" w:rsidRDefault="00D10415" w:rsidP="00444C97">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кожного школяра до різноманітних видів діяльності (за уподобаннями, здібностями та ін.); забезпечення її привабливого характеру;</w:t>
      </w:r>
    </w:p>
    <w:p w:rsidR="00D10415" w:rsidRDefault="00D10415" w:rsidP="00444C97">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чітке визначення мети і результатів роботи, способів її оцінювання;</w:t>
      </w:r>
    </w:p>
    <w:p w:rsidR="00D10415" w:rsidRDefault="00D10415" w:rsidP="00444C97">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делегування відповідальності учня та надання йому права самостійно приймати рішення та ін.</w:t>
      </w:r>
    </w:p>
    <w:p w:rsidR="00D10415" w:rsidRDefault="00FA5D8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Отже, особистість</w:t>
      </w:r>
      <w:r w:rsidR="00D10415">
        <w:rPr>
          <w:rFonts w:ascii="Times New Roman" w:hAnsi="Times New Roman" w:cs="Times New Roman"/>
          <w:sz w:val="28"/>
          <w:szCs w:val="28"/>
          <w:lang w:val="uk-UA"/>
        </w:rPr>
        <w:t xml:space="preserve"> повинна розглядатись як суб</w:t>
      </w:r>
      <w:r w:rsidR="00D10415" w:rsidRPr="00792A87">
        <w:rPr>
          <w:rFonts w:ascii="Times New Roman" w:hAnsi="Times New Roman" w:cs="Times New Roman"/>
          <w:sz w:val="28"/>
          <w:szCs w:val="28"/>
          <w:lang w:val="uk-UA"/>
        </w:rPr>
        <w:t>’</w:t>
      </w:r>
      <w:r w:rsidR="00D10415">
        <w:rPr>
          <w:rFonts w:ascii="Times New Roman" w:hAnsi="Times New Roman" w:cs="Times New Roman"/>
          <w:sz w:val="28"/>
          <w:szCs w:val="28"/>
          <w:lang w:val="uk-UA"/>
        </w:rPr>
        <w:t>єкт життєдіяльності, здатн</w:t>
      </w:r>
      <w:r>
        <w:rPr>
          <w:rFonts w:ascii="Times New Roman" w:hAnsi="Times New Roman" w:cs="Times New Roman"/>
          <w:sz w:val="28"/>
          <w:szCs w:val="28"/>
          <w:lang w:val="uk-UA"/>
        </w:rPr>
        <w:t>а</w:t>
      </w:r>
      <w:r w:rsidR="00D10415">
        <w:rPr>
          <w:rFonts w:ascii="Times New Roman" w:hAnsi="Times New Roman" w:cs="Times New Roman"/>
          <w:sz w:val="28"/>
          <w:szCs w:val="28"/>
          <w:lang w:val="uk-UA"/>
        </w:rPr>
        <w:t xml:space="preserve"> до саморозвитку і творчості, самореалізації власного життя і діяльності. Проте, слід зазначити, що основою самореалізації особистості є її прагнення до вищих досягнень, успіху, удосконалення, активна життєва позиція, позитивне мислення та віра у власні сили. Дані аспекти виражають так званий життєтворчий підхід щодо розвитку виховної системи, а саме:</w:t>
      </w:r>
    </w:p>
    <w:p w:rsidR="00D10415" w:rsidRPr="00370A4E" w:rsidRDefault="00D10415" w:rsidP="00444C97">
      <w:pPr>
        <w:pStyle w:val="a3"/>
        <w:numPr>
          <w:ilvl w:val="0"/>
          <w:numId w:val="8"/>
        </w:numPr>
        <w:spacing w:line="360" w:lineRule="auto"/>
        <w:jc w:val="both"/>
        <w:rPr>
          <w:rFonts w:ascii="Times New Roman" w:hAnsi="Times New Roman" w:cs="Times New Roman"/>
          <w:sz w:val="28"/>
          <w:szCs w:val="28"/>
          <w:lang w:val="uk-UA"/>
        </w:rPr>
      </w:pPr>
      <w:r w:rsidRPr="00370A4E">
        <w:rPr>
          <w:rFonts w:ascii="Times New Roman" w:hAnsi="Times New Roman" w:cs="Times New Roman"/>
          <w:sz w:val="28"/>
          <w:szCs w:val="28"/>
          <w:lang w:val="uk-UA"/>
        </w:rPr>
        <w:t>вивчення дитини як цілісного феномена; створення нале</w:t>
      </w:r>
      <w:r>
        <w:rPr>
          <w:rFonts w:ascii="Times New Roman" w:hAnsi="Times New Roman" w:cs="Times New Roman"/>
          <w:sz w:val="28"/>
          <w:szCs w:val="28"/>
          <w:lang w:val="uk-UA"/>
        </w:rPr>
        <w:t>жних умов задля пізнання</w:t>
      </w:r>
      <w:r w:rsidRPr="00370A4E">
        <w:rPr>
          <w:rFonts w:ascii="Times New Roman" w:hAnsi="Times New Roman" w:cs="Times New Roman"/>
          <w:sz w:val="28"/>
          <w:szCs w:val="28"/>
          <w:lang w:val="uk-UA"/>
        </w:rPr>
        <w:t xml:space="preserve"> самої себе, прогнозування особистісного розвитку;</w:t>
      </w:r>
    </w:p>
    <w:p w:rsidR="00D10415" w:rsidRDefault="00D10415" w:rsidP="00444C97">
      <w:pPr>
        <w:pStyle w:val="a3"/>
        <w:numPr>
          <w:ilvl w:val="0"/>
          <w:numId w:val="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орієнтація дитини на постійний саморозвиток, самовдосконалення, мотивація досягнень; прагнення життєвого успіху;</w:t>
      </w:r>
    </w:p>
    <w:p w:rsidR="00D10415" w:rsidRPr="00370A4E" w:rsidRDefault="00D10415" w:rsidP="00444C97">
      <w:pPr>
        <w:pStyle w:val="a3"/>
        <w:numPr>
          <w:ilvl w:val="0"/>
          <w:numId w:val="8"/>
        </w:numPr>
        <w:spacing w:line="360" w:lineRule="auto"/>
        <w:jc w:val="both"/>
        <w:rPr>
          <w:rFonts w:ascii="Times New Roman" w:hAnsi="Times New Roman" w:cs="Times New Roman"/>
          <w:sz w:val="28"/>
          <w:szCs w:val="28"/>
          <w:lang w:val="uk-UA"/>
        </w:rPr>
      </w:pPr>
      <w:r w:rsidRPr="00370A4E">
        <w:rPr>
          <w:rFonts w:ascii="Times New Roman" w:hAnsi="Times New Roman" w:cs="Times New Roman"/>
          <w:sz w:val="28"/>
          <w:szCs w:val="28"/>
          <w:lang w:val="uk-UA"/>
        </w:rPr>
        <w:t xml:space="preserve">створення умов для творчої самореалізації кожного учня, емоційного піднесення і успіху; органічне поєднання пізнавальної і практичної </w:t>
      </w:r>
      <w:r w:rsidRPr="00370A4E">
        <w:rPr>
          <w:rFonts w:ascii="Times New Roman" w:hAnsi="Times New Roman" w:cs="Times New Roman"/>
          <w:sz w:val="28"/>
          <w:szCs w:val="28"/>
          <w:lang w:val="uk-UA"/>
        </w:rPr>
        <w:lastRenderedPageBreak/>
        <w:t>діяльності в контексті реальної соціально-економічної ситуації, освоєння життєвих і соціальних ролей учня;</w:t>
      </w:r>
    </w:p>
    <w:p w:rsidR="00D10415" w:rsidRPr="00370A4E" w:rsidRDefault="00D10415" w:rsidP="00444C97">
      <w:pPr>
        <w:pStyle w:val="a3"/>
        <w:numPr>
          <w:ilvl w:val="0"/>
          <w:numId w:val="8"/>
        </w:numPr>
        <w:spacing w:line="360" w:lineRule="auto"/>
        <w:jc w:val="both"/>
        <w:rPr>
          <w:rFonts w:ascii="Times New Roman" w:hAnsi="Times New Roman" w:cs="Times New Roman"/>
          <w:sz w:val="28"/>
          <w:szCs w:val="28"/>
          <w:lang w:val="uk-UA"/>
        </w:rPr>
      </w:pPr>
      <w:r w:rsidRPr="00370A4E">
        <w:rPr>
          <w:rFonts w:ascii="Times New Roman" w:hAnsi="Times New Roman" w:cs="Times New Roman"/>
          <w:sz w:val="28"/>
          <w:szCs w:val="28"/>
          <w:lang w:val="uk-UA"/>
        </w:rPr>
        <w:t>підтримка і захист кожної дитини, яка спрямована на розвиток її індивідуальності, унікальності й неповторності (спільне визначення з учнями їх особистих інтересів, надання допомоги у самостверд</w:t>
      </w:r>
      <w:r>
        <w:rPr>
          <w:rFonts w:ascii="Times New Roman" w:hAnsi="Times New Roman" w:cs="Times New Roman"/>
          <w:sz w:val="28"/>
          <w:szCs w:val="28"/>
          <w:lang w:val="uk-UA"/>
        </w:rPr>
        <w:t xml:space="preserve">женні та самореалізації) та ін. </w:t>
      </w:r>
      <w:r w:rsidRPr="004F7403">
        <w:rPr>
          <w:rFonts w:ascii="Times New Roman" w:hAnsi="Times New Roman" w:cs="Times New Roman"/>
          <w:sz w:val="28"/>
          <w:szCs w:val="28"/>
          <w:lang w:val="uk-UA"/>
        </w:rPr>
        <w:t>[</w:t>
      </w:r>
      <w:r w:rsidR="006419DB" w:rsidRPr="006419DB">
        <w:rPr>
          <w:rFonts w:ascii="Times New Roman" w:hAnsi="Times New Roman" w:cs="Times New Roman"/>
          <w:sz w:val="28"/>
          <w:szCs w:val="28"/>
          <w:lang w:val="uk-UA"/>
        </w:rPr>
        <w:t>34</w:t>
      </w:r>
      <w:r w:rsidRPr="006419DB">
        <w:rPr>
          <w:rFonts w:ascii="Times New Roman" w:hAnsi="Times New Roman" w:cs="Times New Roman"/>
          <w:sz w:val="28"/>
          <w:szCs w:val="28"/>
          <w:lang w:val="uk-UA"/>
        </w:rPr>
        <w:t>, 85]</w:t>
      </w:r>
      <w:r w:rsidR="00B543A5" w:rsidRPr="006419DB">
        <w:rPr>
          <w:rFonts w:ascii="Times New Roman" w:hAnsi="Times New Roman" w:cs="Times New Roman"/>
          <w:sz w:val="28"/>
          <w:szCs w:val="28"/>
          <w:lang w:val="uk-UA"/>
        </w:rPr>
        <w:t xml:space="preserve">. </w:t>
      </w:r>
      <w:r w:rsidR="00B543A5">
        <w:rPr>
          <w:rFonts w:ascii="Times New Roman" w:hAnsi="Times New Roman" w:cs="Times New Roman"/>
          <w:sz w:val="28"/>
          <w:szCs w:val="28"/>
          <w:lang w:val="uk-UA"/>
        </w:rPr>
        <w:t>Діяльність</w:t>
      </w:r>
      <w:r w:rsidRPr="00370A4E">
        <w:rPr>
          <w:rFonts w:ascii="Times New Roman" w:hAnsi="Times New Roman" w:cs="Times New Roman"/>
          <w:sz w:val="28"/>
          <w:szCs w:val="28"/>
          <w:lang w:val="uk-UA"/>
        </w:rPr>
        <w:t xml:space="preserve"> педагога</w:t>
      </w:r>
      <w:r w:rsidR="00B543A5">
        <w:rPr>
          <w:rFonts w:ascii="Times New Roman" w:hAnsi="Times New Roman" w:cs="Times New Roman"/>
          <w:sz w:val="28"/>
          <w:szCs w:val="28"/>
          <w:lang w:val="uk-UA"/>
        </w:rPr>
        <w:t xml:space="preserve"> </w:t>
      </w:r>
      <w:r w:rsidRPr="00370A4E">
        <w:rPr>
          <w:rFonts w:ascii="Times New Roman" w:hAnsi="Times New Roman" w:cs="Times New Roman"/>
          <w:sz w:val="28"/>
          <w:szCs w:val="28"/>
          <w:lang w:val="uk-UA"/>
        </w:rPr>
        <w:t>включає низку етапів, кожному з яких властиві певні дії (див. табл. 1</w:t>
      </w:r>
      <w:r>
        <w:rPr>
          <w:rFonts w:ascii="Times New Roman" w:hAnsi="Times New Roman" w:cs="Times New Roman"/>
          <w:sz w:val="28"/>
          <w:szCs w:val="28"/>
          <w:lang w:val="uk-UA"/>
        </w:rPr>
        <w:t>.1</w:t>
      </w:r>
      <w:r w:rsidRPr="00370A4E">
        <w:rPr>
          <w:rFonts w:ascii="Times New Roman" w:hAnsi="Times New Roman" w:cs="Times New Roman"/>
          <w:sz w:val="28"/>
          <w:szCs w:val="28"/>
          <w:lang w:val="uk-UA"/>
        </w:rPr>
        <w:t>):</w:t>
      </w:r>
    </w:p>
    <w:p w:rsidR="00D10415" w:rsidRPr="00370A4E" w:rsidRDefault="00D10415" w:rsidP="00D10415">
      <w:pPr>
        <w:ind w:firstLine="708"/>
        <w:jc w:val="right"/>
        <w:rPr>
          <w:rFonts w:ascii="Times New Roman" w:hAnsi="Times New Roman" w:cs="Times New Roman"/>
          <w:b/>
          <w:sz w:val="28"/>
          <w:szCs w:val="28"/>
          <w:lang w:val="uk-UA"/>
        </w:rPr>
      </w:pPr>
      <w:r w:rsidRPr="00370A4E">
        <w:rPr>
          <w:rFonts w:ascii="Times New Roman" w:hAnsi="Times New Roman" w:cs="Times New Roman"/>
          <w:b/>
          <w:sz w:val="28"/>
          <w:szCs w:val="28"/>
          <w:lang w:val="uk-UA"/>
        </w:rPr>
        <w:t>Табл. 1.</w:t>
      </w:r>
      <w:r>
        <w:rPr>
          <w:rFonts w:ascii="Times New Roman" w:hAnsi="Times New Roman" w:cs="Times New Roman"/>
          <w:b/>
          <w:sz w:val="28"/>
          <w:szCs w:val="28"/>
          <w:lang w:val="uk-UA"/>
        </w:rPr>
        <w:t>1.</w:t>
      </w:r>
    </w:p>
    <w:p w:rsidR="00D10415" w:rsidRDefault="00D10415" w:rsidP="00D10415">
      <w:pPr>
        <w:ind w:firstLine="708"/>
        <w:jc w:val="center"/>
        <w:rPr>
          <w:rFonts w:ascii="Times New Roman" w:hAnsi="Times New Roman" w:cs="Times New Roman"/>
          <w:b/>
          <w:sz w:val="28"/>
          <w:szCs w:val="28"/>
          <w:lang w:val="uk-UA"/>
        </w:rPr>
      </w:pPr>
      <w:r w:rsidRPr="00370A4E">
        <w:rPr>
          <w:rFonts w:ascii="Times New Roman" w:hAnsi="Times New Roman" w:cs="Times New Roman"/>
          <w:b/>
          <w:sz w:val="28"/>
          <w:szCs w:val="28"/>
          <w:lang w:val="uk-UA"/>
        </w:rPr>
        <w:t xml:space="preserve">Співпраця педагога та учнів щодо </w:t>
      </w:r>
      <w:r>
        <w:rPr>
          <w:rFonts w:ascii="Times New Roman" w:hAnsi="Times New Roman" w:cs="Times New Roman"/>
          <w:b/>
          <w:sz w:val="28"/>
          <w:szCs w:val="28"/>
          <w:lang w:val="uk-UA"/>
        </w:rPr>
        <w:t xml:space="preserve">їх </w:t>
      </w:r>
      <w:r w:rsidRPr="00370A4E">
        <w:rPr>
          <w:rFonts w:ascii="Times New Roman" w:hAnsi="Times New Roman" w:cs="Times New Roman"/>
          <w:b/>
          <w:sz w:val="28"/>
          <w:szCs w:val="28"/>
          <w:lang w:val="uk-UA"/>
        </w:rPr>
        <w:t>самореалізації</w:t>
      </w:r>
      <w:r>
        <w:rPr>
          <w:rFonts w:ascii="Times New Roman" w:hAnsi="Times New Roman" w:cs="Times New Roman"/>
          <w:b/>
          <w:sz w:val="28"/>
          <w:szCs w:val="28"/>
          <w:lang w:val="uk-UA"/>
        </w:rPr>
        <w:t xml:space="preserve"> </w:t>
      </w:r>
    </w:p>
    <w:tbl>
      <w:tblPr>
        <w:tblStyle w:val="a4"/>
        <w:tblW w:w="9209" w:type="dxa"/>
        <w:tblLook w:val="04A0" w:firstRow="1" w:lastRow="0" w:firstColumn="1" w:lastColumn="0" w:noHBand="0" w:noVBand="1"/>
      </w:tblPr>
      <w:tblGrid>
        <w:gridCol w:w="4248"/>
        <w:gridCol w:w="4961"/>
      </w:tblGrid>
      <w:tr w:rsidR="00FA5D85" w:rsidTr="00CD5DFA">
        <w:tc>
          <w:tcPr>
            <w:tcW w:w="4248" w:type="dxa"/>
          </w:tcPr>
          <w:p w:rsidR="00FA5D85" w:rsidRPr="003D3088" w:rsidRDefault="00FA5D85" w:rsidP="00D10415">
            <w:pPr>
              <w:jc w:val="center"/>
              <w:rPr>
                <w:rFonts w:ascii="Times New Roman" w:hAnsi="Times New Roman" w:cs="Times New Roman"/>
                <w:i/>
                <w:sz w:val="28"/>
                <w:szCs w:val="28"/>
                <w:lang w:val="uk-UA"/>
              </w:rPr>
            </w:pPr>
            <w:r w:rsidRPr="003D3088">
              <w:rPr>
                <w:rFonts w:ascii="Times New Roman" w:hAnsi="Times New Roman" w:cs="Times New Roman"/>
                <w:i/>
                <w:sz w:val="28"/>
                <w:szCs w:val="28"/>
                <w:lang w:val="uk-UA"/>
              </w:rPr>
              <w:t>Назва дії</w:t>
            </w:r>
          </w:p>
        </w:tc>
        <w:tc>
          <w:tcPr>
            <w:tcW w:w="4961" w:type="dxa"/>
          </w:tcPr>
          <w:p w:rsidR="00FA5D85" w:rsidRDefault="00FA5D85" w:rsidP="00D10415">
            <w:pPr>
              <w:jc w:val="center"/>
              <w:rPr>
                <w:rFonts w:ascii="Times New Roman" w:hAnsi="Times New Roman" w:cs="Times New Roman"/>
                <w:i/>
                <w:sz w:val="28"/>
                <w:szCs w:val="28"/>
                <w:lang w:val="uk-UA"/>
              </w:rPr>
            </w:pPr>
            <w:r w:rsidRPr="003D3088">
              <w:rPr>
                <w:rFonts w:ascii="Times New Roman" w:hAnsi="Times New Roman" w:cs="Times New Roman"/>
                <w:i/>
                <w:sz w:val="28"/>
                <w:szCs w:val="28"/>
                <w:lang w:val="uk-UA"/>
              </w:rPr>
              <w:t>Очікувані результати</w:t>
            </w:r>
          </w:p>
          <w:p w:rsidR="00FA5D85" w:rsidRPr="003D3088" w:rsidRDefault="00FA5D85" w:rsidP="00D10415">
            <w:pPr>
              <w:jc w:val="center"/>
              <w:rPr>
                <w:rFonts w:ascii="Times New Roman" w:hAnsi="Times New Roman" w:cs="Times New Roman"/>
                <w:i/>
                <w:sz w:val="28"/>
                <w:szCs w:val="28"/>
                <w:lang w:val="uk-UA"/>
              </w:rPr>
            </w:pP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Мотивація учнів на освоєння нового виду діяльності</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бажання творити</w:t>
            </w:r>
          </w:p>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мотиваційної сфери</w:t>
            </w: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діагностика початкового рівня знань і умінь учнів</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Діагностика і самодіагностика сформованих якостей дитини, формування впевненості у собі</w:t>
            </w: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Прогнозування навчально-виховного процесу</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перспективи діяльності учнів, визначення свого статусу</w:t>
            </w: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змісту навчально-виховного процесу</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учнями ресурсів особистісного зростання </w:t>
            </w: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Постановка навчально-виховних завдань, планування діяльності</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умінь та навичок ставити цілі, організовувати свою діяльність; самовизначення учнів; створення розвивального середовища, визначення перспектив самореалізації</w:t>
            </w: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Вибір навчально-виховних форм і методів</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рефлексії, організація самоконтролю, рух до досягнення поставленої мети</w:t>
            </w: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занять</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Зміцнення віри учнів в успіх, розвиток творчої активності та здібностей, життєвої компетентності</w:t>
            </w:r>
          </w:p>
        </w:tc>
      </w:tr>
      <w:tr w:rsidR="00FA5D85" w:rsidTr="00CD5DFA">
        <w:tc>
          <w:tcPr>
            <w:tcW w:w="4248"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Аналіз та оцінка результатів</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Закріплення позитивних якостей дитини, визначення орієнтирів на перспективу</w:t>
            </w:r>
          </w:p>
        </w:tc>
      </w:tr>
      <w:tr w:rsidR="00FA5D85" w:rsidTr="00CD5DFA">
        <w:tc>
          <w:tcPr>
            <w:tcW w:w="4248" w:type="dxa"/>
          </w:tcPr>
          <w:p w:rsidR="00FA5D85" w:rsidRDefault="00FA5D85" w:rsidP="00D10415">
            <w:pPr>
              <w:rPr>
                <w:rFonts w:ascii="Times New Roman" w:hAnsi="Times New Roman" w:cs="Times New Roman"/>
                <w:sz w:val="28"/>
                <w:szCs w:val="28"/>
                <w:lang w:val="uk-UA"/>
              </w:rPr>
            </w:pPr>
            <w:r>
              <w:rPr>
                <w:rFonts w:ascii="Times New Roman" w:hAnsi="Times New Roman" w:cs="Times New Roman"/>
                <w:sz w:val="28"/>
                <w:szCs w:val="28"/>
                <w:lang w:val="uk-UA"/>
              </w:rPr>
              <w:t xml:space="preserve">Корекція навчання та виховання </w:t>
            </w:r>
          </w:p>
        </w:tc>
        <w:tc>
          <w:tcPr>
            <w:tcW w:w="4961" w:type="dxa"/>
          </w:tcPr>
          <w:p w:rsidR="00FA5D85" w:rsidRDefault="00FA5D85" w:rsidP="00D10415">
            <w:pPr>
              <w:jc w:val="both"/>
              <w:rPr>
                <w:rFonts w:ascii="Times New Roman" w:hAnsi="Times New Roman" w:cs="Times New Roman"/>
                <w:sz w:val="28"/>
                <w:szCs w:val="28"/>
                <w:lang w:val="uk-UA"/>
              </w:rPr>
            </w:pPr>
            <w:r>
              <w:rPr>
                <w:rFonts w:ascii="Times New Roman" w:hAnsi="Times New Roman" w:cs="Times New Roman"/>
                <w:sz w:val="28"/>
                <w:szCs w:val="28"/>
                <w:lang w:val="uk-UA"/>
              </w:rPr>
              <w:t>Зростання професійної майстерності педагога</w:t>
            </w:r>
          </w:p>
        </w:tc>
      </w:tr>
    </w:tbl>
    <w:p w:rsidR="00D10415" w:rsidRPr="004D1D5F" w:rsidRDefault="00D10415" w:rsidP="00D10415">
      <w:pPr>
        <w:ind w:firstLine="708"/>
        <w:jc w:val="both"/>
        <w:rPr>
          <w:rFonts w:ascii="Times New Roman" w:hAnsi="Times New Roman" w:cs="Times New Roman"/>
          <w:i/>
          <w:sz w:val="28"/>
          <w:szCs w:val="28"/>
          <w:lang w:val="en-US"/>
        </w:rPr>
      </w:pPr>
      <w:r w:rsidRPr="00D57176">
        <w:rPr>
          <w:rFonts w:ascii="Times New Roman" w:hAnsi="Times New Roman" w:cs="Times New Roman"/>
          <w:i/>
          <w:sz w:val="28"/>
          <w:szCs w:val="28"/>
          <w:lang w:val="uk-UA"/>
        </w:rPr>
        <w:t xml:space="preserve">Джерело: </w:t>
      </w:r>
      <w:r w:rsidR="006419DB" w:rsidRPr="006419DB">
        <w:rPr>
          <w:rFonts w:ascii="Times New Roman" w:hAnsi="Times New Roman" w:cs="Times New Roman"/>
          <w:i/>
          <w:sz w:val="28"/>
          <w:szCs w:val="28"/>
          <w:lang w:val="en-US"/>
        </w:rPr>
        <w:t>[34</w:t>
      </w:r>
      <w:r w:rsidRPr="006419DB">
        <w:rPr>
          <w:rFonts w:ascii="Times New Roman" w:hAnsi="Times New Roman" w:cs="Times New Roman"/>
          <w:i/>
          <w:sz w:val="28"/>
          <w:szCs w:val="28"/>
          <w:lang w:val="en-US"/>
        </w:rPr>
        <w:t>].</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того, щоб готувати учнів до «ринку праці», школа має орієнтувати вихованців на майбутню діяльність. Цьому слугує зокрема </w:t>
      </w:r>
      <w:r w:rsidRPr="009456E8">
        <w:rPr>
          <w:rFonts w:ascii="Times New Roman" w:hAnsi="Times New Roman" w:cs="Times New Roman"/>
          <w:i/>
          <w:sz w:val="28"/>
          <w:szCs w:val="28"/>
          <w:lang w:val="uk-UA"/>
        </w:rPr>
        <w:t>система профорієнтаційної роботи</w:t>
      </w:r>
      <w:r>
        <w:rPr>
          <w:rFonts w:ascii="Times New Roman" w:hAnsi="Times New Roman" w:cs="Times New Roman"/>
          <w:sz w:val="28"/>
          <w:szCs w:val="28"/>
          <w:lang w:val="uk-UA"/>
        </w:rPr>
        <w:t>, яка включає в себе:</w:t>
      </w:r>
    </w:p>
    <w:p w:rsidR="00D10415" w:rsidRDefault="00D10415" w:rsidP="00444C97">
      <w:pPr>
        <w:pStyle w:val="a3"/>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профільних класів на виконання проекту «Атестат для кожного»;</w:t>
      </w:r>
    </w:p>
    <w:p w:rsidR="00D10415" w:rsidRDefault="00D10415" w:rsidP="00444C97">
      <w:pPr>
        <w:pStyle w:val="a3"/>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співпраця з університетами, інститутами (організація та здійснення проекту «Перспективна освіта»);</w:t>
      </w:r>
    </w:p>
    <w:p w:rsidR="00D10415" w:rsidRDefault="00D10415" w:rsidP="00444C97">
      <w:pPr>
        <w:pStyle w:val="a3"/>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тестування випускників практичним психологом з метою виявлення нахилів учнів до тієї чи іншої професії;</w:t>
      </w:r>
    </w:p>
    <w:p w:rsidR="00D10415" w:rsidRDefault="00D10415" w:rsidP="00444C97">
      <w:pPr>
        <w:pStyle w:val="a3"/>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місячника профорієнтації;</w:t>
      </w:r>
    </w:p>
    <w:p w:rsidR="00D10415" w:rsidRDefault="00D10415" w:rsidP="00444C97">
      <w:pPr>
        <w:pStyle w:val="a3"/>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ярмарку професій із запрошенням представників різних галузей виробництва, освіти тощо;</w:t>
      </w:r>
    </w:p>
    <w:p w:rsidR="00D10415" w:rsidRDefault="00D10415" w:rsidP="00444C97">
      <w:pPr>
        <w:pStyle w:val="a3"/>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загальношкільних батьківських зборів учнів та інше.</w:t>
      </w:r>
    </w:p>
    <w:p w:rsidR="00D10415" w:rsidRPr="00003077"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Відтак п</w:t>
      </w:r>
      <w:r w:rsidRPr="00003077">
        <w:rPr>
          <w:rFonts w:ascii="Times New Roman" w:hAnsi="Times New Roman" w:cs="Times New Roman"/>
          <w:sz w:val="28"/>
          <w:szCs w:val="28"/>
          <w:lang w:val="uk-UA"/>
        </w:rPr>
        <w:t>рофорієнтація у школі бере свій початок з вивчення особистості школяра. Так, учитель, виявивши певні здібності, нахили та таланти  учнів, повинен їх всебічно підтримувати та розвивати. Як відомо, у людини від народження і до старості розв</w:t>
      </w:r>
      <w:r w:rsidR="00CD5DFA">
        <w:rPr>
          <w:rFonts w:ascii="Times New Roman" w:hAnsi="Times New Roman" w:cs="Times New Roman"/>
          <w:sz w:val="28"/>
          <w:szCs w:val="28"/>
          <w:lang w:val="uk-UA"/>
        </w:rPr>
        <w:t xml:space="preserve">иваються різні </w:t>
      </w:r>
      <w:r w:rsidRPr="00003077">
        <w:rPr>
          <w:rFonts w:ascii="Times New Roman" w:hAnsi="Times New Roman" w:cs="Times New Roman"/>
          <w:sz w:val="28"/>
          <w:szCs w:val="28"/>
          <w:lang w:val="uk-UA"/>
        </w:rPr>
        <w:t>властивості – інтелект, здоров’я, знання, навички, уміння та ін. Проте, розвиток особистості може відбуватися у певний період життя, за конкретних умов. Натомість визначення форм розвитку певних властивостей особистості може слугувати певним критерієм оцінки ефективності її життєдіяльності.</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наше переконання</w:t>
      </w:r>
      <w:r w:rsidR="00CD5DFA">
        <w:rPr>
          <w:rFonts w:ascii="Times New Roman" w:hAnsi="Times New Roman" w:cs="Times New Roman"/>
          <w:sz w:val="28"/>
          <w:szCs w:val="28"/>
          <w:lang w:val="uk-UA"/>
        </w:rPr>
        <w:t>,</w:t>
      </w:r>
      <w:r>
        <w:rPr>
          <w:rFonts w:ascii="Times New Roman" w:hAnsi="Times New Roman" w:cs="Times New Roman"/>
          <w:sz w:val="28"/>
          <w:szCs w:val="28"/>
          <w:lang w:val="uk-UA"/>
        </w:rPr>
        <w:t xml:space="preserve"> важливо наголосити, що більшість властивостей людини розвивається внаслідок її освіти, яка своєю чергою пов</w:t>
      </w:r>
      <w:r w:rsidRPr="00792A87">
        <w:rPr>
          <w:rFonts w:ascii="Times New Roman" w:hAnsi="Times New Roman" w:cs="Times New Roman"/>
          <w:sz w:val="28"/>
          <w:szCs w:val="28"/>
          <w:lang w:val="uk-UA"/>
        </w:rPr>
        <w:t>’</w:t>
      </w:r>
      <w:r>
        <w:rPr>
          <w:rFonts w:ascii="Times New Roman" w:hAnsi="Times New Roman" w:cs="Times New Roman"/>
          <w:sz w:val="28"/>
          <w:szCs w:val="28"/>
          <w:lang w:val="uk-UA"/>
        </w:rPr>
        <w:t>язана з засвоєнням культурних надбань людства та суспільного досвіду. За такого підходу освіту розуміємо як «процес і результат окультурнення людини, освоєння нею культурного досвіду» [</w:t>
      </w:r>
      <w:r w:rsidR="006419DB" w:rsidRPr="006419DB">
        <w:rPr>
          <w:rFonts w:ascii="Times New Roman" w:hAnsi="Times New Roman" w:cs="Times New Roman"/>
          <w:sz w:val="28"/>
          <w:szCs w:val="28"/>
          <w:lang w:val="uk-UA"/>
        </w:rPr>
        <w:t>72</w:t>
      </w:r>
      <w:r w:rsidRPr="006419DB">
        <w:rPr>
          <w:rFonts w:ascii="Times New Roman" w:hAnsi="Times New Roman" w:cs="Times New Roman"/>
          <w:sz w:val="28"/>
          <w:szCs w:val="28"/>
          <w:lang w:val="uk-UA"/>
        </w:rPr>
        <w:t>, 18</w:t>
      </w:r>
      <w:r>
        <w:rPr>
          <w:rFonts w:ascii="Times New Roman" w:hAnsi="Times New Roman" w:cs="Times New Roman"/>
          <w:sz w:val="28"/>
          <w:szCs w:val="28"/>
          <w:lang w:val="uk-UA"/>
        </w:rPr>
        <w:t xml:space="preserve">]. Відтак слід ураховувати й те, що освіта передбачає як здобуття нових знань, формування умінь та навичок у спеціальних закладах, так і основну її форму – самоосвіту особистості. Звідси, форма розвитку особистості буде визначатись превалюючим впливом того чи </w:t>
      </w:r>
      <w:r>
        <w:rPr>
          <w:rFonts w:ascii="Times New Roman" w:hAnsi="Times New Roman" w:cs="Times New Roman"/>
          <w:sz w:val="28"/>
          <w:szCs w:val="28"/>
          <w:lang w:val="uk-UA"/>
        </w:rPr>
        <w:lastRenderedPageBreak/>
        <w:t>іншого напрямку освіти. Зокрема вчений В.А.Козаков виокремлює такі основні складові освіти особистості та її розвитку [</w:t>
      </w:r>
      <w:r w:rsidR="006419DB" w:rsidRPr="006419DB">
        <w:rPr>
          <w:rFonts w:ascii="Times New Roman" w:hAnsi="Times New Roman" w:cs="Times New Roman"/>
          <w:sz w:val="28"/>
          <w:szCs w:val="28"/>
          <w:lang w:val="uk-UA"/>
        </w:rPr>
        <w:t>50</w:t>
      </w:r>
      <w:r w:rsidRPr="006419DB">
        <w:rPr>
          <w:rFonts w:ascii="Times New Roman" w:hAnsi="Times New Roman" w:cs="Times New Roman"/>
          <w:sz w:val="28"/>
          <w:szCs w:val="28"/>
          <w:lang w:val="uk-UA"/>
        </w:rPr>
        <w:t>, 27]:</w:t>
      </w:r>
    </w:p>
    <w:p w:rsidR="00D10415" w:rsidRDefault="00D10415" w:rsidP="00444C97">
      <w:pPr>
        <w:pStyle w:val="a3"/>
        <w:numPr>
          <w:ilvl w:val="0"/>
          <w:numId w:val="10"/>
        </w:numPr>
        <w:spacing w:line="360" w:lineRule="auto"/>
        <w:jc w:val="both"/>
        <w:rPr>
          <w:rFonts w:ascii="Times New Roman" w:hAnsi="Times New Roman" w:cs="Times New Roman"/>
          <w:sz w:val="28"/>
          <w:szCs w:val="28"/>
          <w:lang w:val="uk-UA"/>
        </w:rPr>
      </w:pPr>
      <w:r w:rsidRPr="007E5E21">
        <w:rPr>
          <w:rFonts w:ascii="Times New Roman" w:hAnsi="Times New Roman" w:cs="Times New Roman"/>
          <w:i/>
          <w:sz w:val="28"/>
          <w:szCs w:val="28"/>
          <w:lang w:val="uk-UA"/>
        </w:rPr>
        <w:t>Довільний розвиток</w:t>
      </w:r>
      <w:r>
        <w:rPr>
          <w:rFonts w:ascii="Times New Roman" w:hAnsi="Times New Roman" w:cs="Times New Roman"/>
          <w:sz w:val="28"/>
          <w:szCs w:val="28"/>
          <w:lang w:val="uk-UA"/>
        </w:rPr>
        <w:t xml:space="preserve"> особистості:</w:t>
      </w:r>
    </w:p>
    <w:p w:rsidR="00D10415" w:rsidRDefault="00D10415" w:rsidP="00444C97">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становлення;</w:t>
      </w:r>
    </w:p>
    <w:p w:rsidR="00D10415" w:rsidRDefault="00D10415" w:rsidP="00444C97">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зміна психологічних властивостей;</w:t>
      </w:r>
    </w:p>
    <w:p w:rsidR="00D10415" w:rsidRDefault="00D10415" w:rsidP="00444C97">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регуляція;</w:t>
      </w:r>
    </w:p>
    <w:p w:rsidR="00D10415" w:rsidRDefault="00D10415" w:rsidP="00444C97">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соціалізація;</w:t>
      </w:r>
    </w:p>
    <w:p w:rsidR="00D10415" w:rsidRDefault="00D10415" w:rsidP="00444C97">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самовиховання, самовдосконалення;</w:t>
      </w:r>
    </w:p>
    <w:p w:rsidR="00D10415" w:rsidRDefault="00D10415" w:rsidP="00444C97">
      <w:pPr>
        <w:pStyle w:val="a3"/>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основний шлях самоосвіти - самонавчання</w:t>
      </w:r>
    </w:p>
    <w:p w:rsidR="00D10415" w:rsidRDefault="00D10415" w:rsidP="00444C97">
      <w:pPr>
        <w:pStyle w:val="a3"/>
        <w:numPr>
          <w:ilvl w:val="0"/>
          <w:numId w:val="10"/>
        </w:numPr>
        <w:spacing w:line="360" w:lineRule="auto"/>
        <w:jc w:val="both"/>
        <w:rPr>
          <w:rFonts w:ascii="Times New Roman" w:hAnsi="Times New Roman" w:cs="Times New Roman"/>
          <w:sz w:val="28"/>
          <w:szCs w:val="28"/>
          <w:lang w:val="uk-UA"/>
        </w:rPr>
      </w:pPr>
      <w:r w:rsidRPr="007E5E21">
        <w:rPr>
          <w:rFonts w:ascii="Times New Roman" w:hAnsi="Times New Roman" w:cs="Times New Roman"/>
          <w:i/>
          <w:sz w:val="28"/>
          <w:szCs w:val="28"/>
          <w:lang w:val="uk-UA"/>
        </w:rPr>
        <w:t>Цілеспрямований розвиток</w:t>
      </w:r>
      <w:r>
        <w:rPr>
          <w:rFonts w:ascii="Times New Roman" w:hAnsi="Times New Roman" w:cs="Times New Roman"/>
          <w:sz w:val="28"/>
          <w:szCs w:val="28"/>
          <w:lang w:val="uk-UA"/>
        </w:rPr>
        <w:t xml:space="preserve"> особистості: </w:t>
      </w:r>
    </w:p>
    <w:p w:rsidR="00D10415" w:rsidRDefault="00D10415" w:rsidP="00444C97">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цілеспрямована зміна психологічних властивостей;</w:t>
      </w:r>
    </w:p>
    <w:p w:rsidR="00D10415" w:rsidRDefault="00D10415" w:rsidP="00444C97">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координація зусиль на досягнення поставленої мети;</w:t>
      </w:r>
    </w:p>
    <w:p w:rsidR="00D10415" w:rsidRDefault="00D10415" w:rsidP="00444C97">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навчання;</w:t>
      </w:r>
    </w:p>
    <w:p w:rsidR="00D10415" w:rsidRDefault="00D10415" w:rsidP="00444C97">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інституціональна освіта.</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науковці В.Козаков, Д.Дзвінчук стверджують, що цілі за ступенем їх визначеності мають ступеневу ієрархічну систему, а тому включають:</w:t>
      </w:r>
    </w:p>
    <w:p w:rsidR="00D10415" w:rsidRPr="00003077" w:rsidRDefault="00D10415" w:rsidP="00444C97">
      <w:pPr>
        <w:pStyle w:val="a3"/>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03077">
        <w:rPr>
          <w:rFonts w:ascii="Times New Roman" w:hAnsi="Times New Roman" w:cs="Times New Roman"/>
          <w:sz w:val="28"/>
          <w:szCs w:val="28"/>
          <w:lang w:val="uk-UA"/>
        </w:rPr>
        <w:t>ричини</w:t>
      </w:r>
      <w:r>
        <w:rPr>
          <w:rFonts w:ascii="Times New Roman" w:hAnsi="Times New Roman" w:cs="Times New Roman"/>
          <w:sz w:val="28"/>
          <w:szCs w:val="28"/>
          <w:lang w:val="uk-UA"/>
        </w:rPr>
        <w:t xml:space="preserve"> необхідності освіти;</w:t>
      </w:r>
    </w:p>
    <w:p w:rsidR="00D10415" w:rsidRDefault="00D10415" w:rsidP="00444C97">
      <w:pPr>
        <w:pStyle w:val="a3"/>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ідеал як найвищу мету, якої прагне досягнути особистість;</w:t>
      </w:r>
    </w:p>
    <w:p w:rsidR="00D10415" w:rsidRDefault="00D10415" w:rsidP="00444C97">
      <w:pPr>
        <w:pStyle w:val="a3"/>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орієнтовні цілі;</w:t>
      </w:r>
    </w:p>
    <w:p w:rsidR="00D10415" w:rsidRDefault="00D10415" w:rsidP="00444C97">
      <w:pPr>
        <w:pStyle w:val="a3"/>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загальну мету;</w:t>
      </w:r>
    </w:p>
    <w:p w:rsidR="00D10415" w:rsidRPr="006419DB" w:rsidRDefault="00D10415" w:rsidP="00444C97">
      <w:pPr>
        <w:pStyle w:val="a3"/>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конкретну мету, операціоналізовану ціль (опис результатів з наведенням норм, параметрів; вищий щабель) [</w:t>
      </w:r>
      <w:r w:rsidR="006419DB" w:rsidRPr="006419DB">
        <w:rPr>
          <w:rFonts w:ascii="Times New Roman" w:hAnsi="Times New Roman" w:cs="Times New Roman"/>
          <w:sz w:val="28"/>
          <w:szCs w:val="28"/>
          <w:lang w:val="uk-UA"/>
        </w:rPr>
        <w:t>50</w:t>
      </w:r>
      <w:r w:rsidRPr="006419DB">
        <w:rPr>
          <w:rFonts w:ascii="Times New Roman" w:hAnsi="Times New Roman" w:cs="Times New Roman"/>
          <w:sz w:val="28"/>
          <w:szCs w:val="28"/>
          <w:lang w:val="uk-UA"/>
        </w:rPr>
        <w:t>, 28].</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 та інші явища дають підстави стверджувати, що учні поставлені в умови складного вибору тієї професії, яка б приносила не лише задоволення, а й дозволяла розвиватись, творити, жити в достатку. А тому школярам у процесі здійснення професійного самовизначення слід орієнтуватися на такі вимоги:</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усвідомлення того, що життєвий термін професій, спеціальностей суттєво скорочується і необхідно змінювати спеціалізацію декілька разів у ході  трудової життєдіяльності;</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здатність до неперервного самостійного навчання; готовність до спілкування;</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здатність вижити під час змін; уміння творчо оволодівати новими ситуаціями та здатність до самоаналізу;</w:t>
      </w:r>
    </w:p>
    <w:p w:rsidR="00D10415" w:rsidRPr="00EB01ED" w:rsidRDefault="00D10415" w:rsidP="00B543A5">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г) вияв сутності проблеми та пошук шляхів її розв</w:t>
      </w:r>
      <w:r w:rsidRPr="00EB01ED">
        <w:rPr>
          <w:rFonts w:ascii="Times New Roman" w:hAnsi="Times New Roman" w:cs="Times New Roman"/>
          <w:sz w:val="28"/>
          <w:szCs w:val="28"/>
        </w:rPr>
        <w:t>’</w:t>
      </w:r>
      <w:r>
        <w:rPr>
          <w:rFonts w:ascii="Times New Roman" w:hAnsi="Times New Roman" w:cs="Times New Roman"/>
          <w:sz w:val="28"/>
          <w:szCs w:val="28"/>
          <w:lang w:val="uk-UA"/>
        </w:rPr>
        <w:t>язання; виокремлення життєво важливих цінностей;</w:t>
      </w:r>
    </w:p>
    <w:p w:rsidR="00D10415" w:rsidRPr="00F12E6E"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уміння отримувати необхідну інформацію та її використовувати, нестандартно мислити; здатність змінюватись відповідно до вимог часу тощо.</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ще раз доводить, що для педагогічної науки і практики надзвичайно важливими стають відповіді на запитання «Як допомогти учневі знайти професію, що відповідає його сподіванням, оволодіння якою принесе неабияку користь як самій особистості, так і суспільству?»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Основне завдання учителя при спрямованості профорієнтаційної роботи полягає у тому, щоб викликати у школярів бажання дізнатися про професії більше, ніж вони бачать у повсякденному житті, чули та знають. За такого підходу на особливу увагу заслуговує виховання, підготовка школярів до подальшого життя, а зокрема </w:t>
      </w:r>
      <w:r w:rsidRPr="000B7FFC">
        <w:rPr>
          <w:rFonts w:ascii="Times New Roman" w:hAnsi="Times New Roman" w:cs="Times New Roman"/>
          <w:i/>
          <w:sz w:val="28"/>
          <w:szCs w:val="28"/>
          <w:lang w:val="uk-UA"/>
        </w:rPr>
        <w:t>професійна орієнтація</w:t>
      </w:r>
      <w:r>
        <w:rPr>
          <w:rFonts w:ascii="Times New Roman" w:hAnsi="Times New Roman" w:cs="Times New Roman"/>
          <w:sz w:val="28"/>
          <w:szCs w:val="28"/>
          <w:lang w:val="uk-UA"/>
        </w:rPr>
        <w:t xml:space="preserve"> – система допомоги учням у виборі професії відповідно до уподобань, особистісних нахилів, здібностей, що здійснюється у різних формах (бесіди, зустрічі, екскурсії, конференції, конкурси, клуби, гуртки).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свідомі того, що значущість професії значно підвищується, якщо вона престижна, має творчий характер, дозволяє досягти матеріального благополуччя та передбачає внутрішнє задоволення особистості. Зрозуміло й те, що нині, у час стрімких змін та інновацій, учні потребують широкого </w:t>
      </w:r>
      <w:r>
        <w:rPr>
          <w:rFonts w:ascii="Times New Roman" w:hAnsi="Times New Roman" w:cs="Times New Roman"/>
          <w:sz w:val="28"/>
          <w:szCs w:val="28"/>
          <w:lang w:val="uk-UA"/>
        </w:rPr>
        <w:lastRenderedPageBreak/>
        <w:t xml:space="preserve">спектру інформації про професії, підтримки й допомоги під час професійного </w:t>
      </w:r>
      <w:r w:rsidRPr="00D93B39">
        <w:rPr>
          <w:rFonts w:ascii="Times New Roman" w:hAnsi="Times New Roman" w:cs="Times New Roman"/>
          <w:i/>
          <w:sz w:val="28"/>
          <w:szCs w:val="28"/>
          <w:lang w:val="uk-UA"/>
        </w:rPr>
        <w:t>самовизначення</w:t>
      </w:r>
      <w:r>
        <w:rPr>
          <w:rFonts w:ascii="Times New Roman" w:hAnsi="Times New Roman" w:cs="Times New Roman"/>
          <w:sz w:val="28"/>
          <w:szCs w:val="28"/>
          <w:lang w:val="uk-UA"/>
        </w:rPr>
        <w:t xml:space="preserve"> й на початку професійного становлення. Так, приміром, педагог повинен ураховувати особливості сучасності; знати рівні тривожності вихованців; володіти інформацією про психофізіологічні особливості учнівського колективу тощо. Навчальну роботу учитель повинен будувати відповідно до індивідуальних та вікових особливостей школярів, з урахуванням рівня їх інтелекту, професійної мотивації у навчанні, спрямованості на той чи інший предмет, здатності до асоціювання. Уже, починаючи зі школи, дитина має навчитися пізнавати, опанувати навичками життєвої компетентності, навчитися жити. Саме ці уміння та навички молодій людині належить </w:t>
      </w:r>
      <w:r w:rsidR="00CD5DFA">
        <w:rPr>
          <w:rFonts w:ascii="Times New Roman" w:hAnsi="Times New Roman" w:cs="Times New Roman"/>
          <w:sz w:val="28"/>
          <w:szCs w:val="28"/>
          <w:lang w:val="uk-UA"/>
        </w:rPr>
        <w:t>«</w:t>
      </w:r>
      <w:r>
        <w:rPr>
          <w:rFonts w:ascii="Times New Roman" w:hAnsi="Times New Roman" w:cs="Times New Roman"/>
          <w:sz w:val="28"/>
          <w:szCs w:val="28"/>
          <w:lang w:val="uk-UA"/>
        </w:rPr>
        <w:t>пронести</w:t>
      </w:r>
      <w:r w:rsidR="00CD5DFA">
        <w:rPr>
          <w:rFonts w:ascii="Times New Roman" w:hAnsi="Times New Roman" w:cs="Times New Roman"/>
          <w:sz w:val="28"/>
          <w:szCs w:val="28"/>
          <w:lang w:val="uk-UA"/>
        </w:rPr>
        <w:t>»</w:t>
      </w:r>
      <w:r>
        <w:rPr>
          <w:rFonts w:ascii="Times New Roman" w:hAnsi="Times New Roman" w:cs="Times New Roman"/>
          <w:sz w:val="28"/>
          <w:szCs w:val="28"/>
          <w:lang w:val="uk-UA"/>
        </w:rPr>
        <w:t xml:space="preserve"> крізь усе життя, здійснюючи неперервну самоосвіту та самовиховання.</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Вчені визначають професійне та особистісне самовизначення, де професійне залежить від зовнішніх умов, а особистісне – від самої людини</w:t>
      </w:r>
      <w:r w:rsidRPr="00D93B39">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Зокрема професійна орієнтація включає такі складові: </w:t>
      </w:r>
    </w:p>
    <w:p w:rsidR="00D10415" w:rsidRPr="00CD5DFA" w:rsidRDefault="00CD5DFA"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1)</w:t>
      </w:r>
      <w:r w:rsidR="00D10415" w:rsidRPr="00CD5DFA">
        <w:rPr>
          <w:rFonts w:ascii="Times New Roman" w:hAnsi="Times New Roman" w:cs="Times New Roman"/>
          <w:i/>
          <w:sz w:val="28"/>
          <w:szCs w:val="28"/>
          <w:lang w:val="uk-UA"/>
        </w:rPr>
        <w:t>професійну освіту</w:t>
      </w:r>
      <w:r w:rsidR="00D10415" w:rsidRPr="00CD5DFA">
        <w:rPr>
          <w:rFonts w:ascii="Times New Roman" w:hAnsi="Times New Roman" w:cs="Times New Roman"/>
          <w:sz w:val="28"/>
          <w:szCs w:val="28"/>
          <w:lang w:val="uk-UA"/>
        </w:rPr>
        <w:t xml:space="preserve"> – сукупність знань, практичних умінь і навичок, необхідних для виконання роботи у певній галузі виробництва. Характерною особливістю професійної освіти є система цінностей, що складають основу подальшої професійної діяльності. Головна мета як особистісного розвитку, так і професійної освіти – формування умінь і навичок орієнтування у основних цінностях суспільної системи, де повинна самовизначитись особистість. Професійну освіту частково здійснюють і середні школи у процесі профорієнтаційної діяльності, на факультативних заняттях, шляхом залучення учнів до різних видів гуртків, надаючи учням інформацію про соціально-економічні, психофізіологічні особливості професій, потреби виробництва;</w:t>
      </w:r>
    </w:p>
    <w:p w:rsidR="00D10415" w:rsidRPr="00CD5DFA" w:rsidRDefault="00CD5DFA"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2)</w:t>
      </w:r>
      <w:r w:rsidR="00D10415" w:rsidRPr="00CD5DFA">
        <w:rPr>
          <w:rFonts w:ascii="Times New Roman" w:hAnsi="Times New Roman" w:cs="Times New Roman"/>
          <w:i/>
          <w:sz w:val="28"/>
          <w:szCs w:val="28"/>
          <w:lang w:val="uk-UA"/>
        </w:rPr>
        <w:t>професійну діагностику</w:t>
      </w:r>
      <w:r w:rsidR="00D10415" w:rsidRPr="00CD5DFA">
        <w:rPr>
          <w:rFonts w:ascii="Times New Roman" w:hAnsi="Times New Roman" w:cs="Times New Roman"/>
          <w:sz w:val="28"/>
          <w:szCs w:val="28"/>
          <w:lang w:val="uk-UA"/>
        </w:rPr>
        <w:t xml:space="preserve"> – вивчення учнів за допомогою різноманітних методик (тести, опитувальники, ділові ігри) з метою вироблення рекомендацій </w:t>
      </w:r>
      <w:r w:rsidR="00D10415" w:rsidRPr="00CD5DFA">
        <w:rPr>
          <w:rFonts w:ascii="Times New Roman" w:hAnsi="Times New Roman" w:cs="Times New Roman"/>
          <w:sz w:val="28"/>
          <w:szCs w:val="28"/>
          <w:lang w:val="uk-UA"/>
        </w:rPr>
        <w:lastRenderedPageBreak/>
        <w:t>щодо вибору професії, яке здійснюється задля ознайомлення з інтересами, нахилами, здібностями майбутніх фахівців;</w:t>
      </w:r>
    </w:p>
    <w:p w:rsidR="00D10415" w:rsidRPr="00CD5DFA" w:rsidRDefault="00CD5DFA"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3)</w:t>
      </w:r>
      <w:r w:rsidR="00D10415" w:rsidRPr="00CD5DFA">
        <w:rPr>
          <w:rFonts w:ascii="Times New Roman" w:hAnsi="Times New Roman" w:cs="Times New Roman"/>
          <w:i/>
          <w:sz w:val="28"/>
          <w:szCs w:val="28"/>
          <w:lang w:val="uk-UA"/>
        </w:rPr>
        <w:t>професійну консультацію</w:t>
      </w:r>
      <w:r w:rsidR="00D10415" w:rsidRPr="00CD5DFA">
        <w:rPr>
          <w:rFonts w:ascii="Times New Roman" w:hAnsi="Times New Roman" w:cs="Times New Roman"/>
          <w:sz w:val="28"/>
          <w:szCs w:val="28"/>
          <w:lang w:val="uk-UA"/>
        </w:rPr>
        <w:t xml:space="preserve"> – надання рекомендацій і порад щодо професійного самовизначення (встановлення відповідності між вимогами до професії та індивідуальними особливостями учня);</w:t>
      </w:r>
    </w:p>
    <w:p w:rsidR="00D10415" w:rsidRPr="00CD5DFA" w:rsidRDefault="00CD5DFA"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4)</w:t>
      </w:r>
      <w:r w:rsidR="00D10415" w:rsidRPr="00CD5DFA">
        <w:rPr>
          <w:rFonts w:ascii="Times New Roman" w:hAnsi="Times New Roman" w:cs="Times New Roman"/>
          <w:i/>
          <w:sz w:val="28"/>
          <w:szCs w:val="28"/>
          <w:lang w:val="uk-UA"/>
        </w:rPr>
        <w:t>професійний відбір</w:t>
      </w:r>
      <w:r w:rsidR="00D10415" w:rsidRPr="00CD5DFA">
        <w:rPr>
          <w:rFonts w:ascii="Times New Roman" w:hAnsi="Times New Roman" w:cs="Times New Roman"/>
          <w:sz w:val="28"/>
          <w:szCs w:val="28"/>
          <w:lang w:val="uk-UA"/>
        </w:rPr>
        <w:t xml:space="preserve"> – рішення, що підкреслює ближню життєву перспективу школяра; </w:t>
      </w:r>
    </w:p>
    <w:p w:rsidR="00D10415" w:rsidRPr="00D93B39"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 вивчаючи специфіку улаштування людської долі та впливу на неї, Е.Берн виокремлював життєві позиції як «своєрідні програми послідовного розвитку, що були закладені у ранньому віці під впливом батьків і визначають поведінку індивіда у важливих аспектах його життя».</w:t>
      </w:r>
    </w:p>
    <w:p w:rsidR="00D10415" w:rsidRPr="00CD5DFA" w:rsidRDefault="00CD5DFA"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5)</w:t>
      </w:r>
      <w:r w:rsidR="00D10415" w:rsidRPr="00CD5DFA">
        <w:rPr>
          <w:rFonts w:ascii="Times New Roman" w:hAnsi="Times New Roman" w:cs="Times New Roman"/>
          <w:i/>
          <w:sz w:val="28"/>
          <w:szCs w:val="28"/>
          <w:lang w:val="uk-UA"/>
        </w:rPr>
        <w:t>професійну адаптацію</w:t>
      </w:r>
      <w:r w:rsidR="00D10415" w:rsidRPr="00CD5DFA">
        <w:rPr>
          <w:rFonts w:ascii="Times New Roman" w:hAnsi="Times New Roman" w:cs="Times New Roman"/>
          <w:sz w:val="28"/>
          <w:szCs w:val="28"/>
          <w:lang w:val="uk-UA"/>
        </w:rPr>
        <w:t xml:space="preserve"> – процес пристосування особистості до у</w:t>
      </w:r>
      <w:r>
        <w:rPr>
          <w:rFonts w:ascii="Times New Roman" w:hAnsi="Times New Roman" w:cs="Times New Roman"/>
          <w:sz w:val="28"/>
          <w:szCs w:val="28"/>
          <w:lang w:val="uk-UA"/>
        </w:rPr>
        <w:t>мов професійної діяльності тощо</w:t>
      </w:r>
      <w:r w:rsidR="00D10415" w:rsidRPr="00CD5DFA">
        <w:rPr>
          <w:rFonts w:ascii="Times New Roman" w:hAnsi="Times New Roman" w:cs="Times New Roman"/>
          <w:sz w:val="28"/>
          <w:szCs w:val="28"/>
          <w:lang w:val="uk-UA"/>
        </w:rPr>
        <w:t>.</w:t>
      </w:r>
    </w:p>
    <w:p w:rsidR="00CD5DFA"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Заслуговує на увагу те, що підготовку та розвиток учнів до самостійного вибору спеціальності здійснює педагогічний колектив, батьки, медичні працівники та інші фахівці шляхом вивчення </w:t>
      </w:r>
      <w:r w:rsidR="00CD5DFA">
        <w:rPr>
          <w:rFonts w:ascii="Times New Roman" w:hAnsi="Times New Roman" w:cs="Times New Roman"/>
          <w:sz w:val="28"/>
          <w:szCs w:val="28"/>
          <w:lang w:val="uk-UA"/>
        </w:rPr>
        <w:t>їх особливостей; підбору професії</w:t>
      </w:r>
      <w:r>
        <w:rPr>
          <w:rFonts w:ascii="Times New Roman" w:hAnsi="Times New Roman" w:cs="Times New Roman"/>
          <w:sz w:val="28"/>
          <w:szCs w:val="28"/>
          <w:lang w:val="uk-UA"/>
        </w:rPr>
        <w:t xml:space="preserve"> на підставі наявних задатків, мож</w:t>
      </w:r>
      <w:r w:rsidR="00CD5DFA">
        <w:rPr>
          <w:rFonts w:ascii="Times New Roman" w:hAnsi="Times New Roman" w:cs="Times New Roman"/>
          <w:sz w:val="28"/>
          <w:szCs w:val="28"/>
          <w:lang w:val="uk-UA"/>
        </w:rPr>
        <w:t>ливостей;</w:t>
      </w:r>
      <w:r>
        <w:rPr>
          <w:rFonts w:ascii="Times New Roman" w:hAnsi="Times New Roman" w:cs="Times New Roman"/>
          <w:sz w:val="28"/>
          <w:szCs w:val="28"/>
          <w:lang w:val="uk-UA"/>
        </w:rPr>
        <w:t xml:space="preserve"> здійсненням підготовки до професійного самовизначення. Варто звернутись до твердження В.Франкла про те, що «…основне завдання освіти – не передача традицій і знань, а формування здібностей знаходити унікальні смисли…» </w:t>
      </w:r>
      <w:r w:rsidRPr="004D1D5F">
        <w:rPr>
          <w:rFonts w:ascii="Times New Roman" w:hAnsi="Times New Roman" w:cs="Times New Roman"/>
          <w:sz w:val="28"/>
          <w:szCs w:val="28"/>
          <w:lang w:val="uk-UA"/>
        </w:rPr>
        <w:t>[</w:t>
      </w:r>
      <w:r w:rsidR="006419DB" w:rsidRPr="006419DB">
        <w:rPr>
          <w:rFonts w:ascii="Times New Roman" w:hAnsi="Times New Roman" w:cs="Times New Roman"/>
          <w:sz w:val="28"/>
          <w:szCs w:val="28"/>
          <w:lang w:val="uk-UA"/>
        </w:rPr>
        <w:t>161</w:t>
      </w:r>
      <w:r w:rsidRPr="004D1D5F">
        <w:rPr>
          <w:rFonts w:ascii="Times New Roman" w:hAnsi="Times New Roman" w:cs="Times New Roman"/>
          <w:sz w:val="28"/>
          <w:szCs w:val="28"/>
          <w:lang w:val="uk-UA"/>
        </w:rPr>
        <w:t xml:space="preserve">]. </w:t>
      </w:r>
    </w:p>
    <w:p w:rsidR="00D10415" w:rsidRDefault="00D10415" w:rsidP="00B543A5">
      <w:pPr>
        <w:spacing w:line="360" w:lineRule="auto"/>
        <w:ind w:firstLine="708"/>
        <w:jc w:val="both"/>
        <w:rPr>
          <w:rFonts w:ascii="Times New Roman" w:hAnsi="Times New Roman" w:cs="Times New Roman"/>
          <w:sz w:val="28"/>
          <w:szCs w:val="28"/>
          <w:lang w:val="uk-UA"/>
        </w:rPr>
      </w:pPr>
      <w:r w:rsidRPr="00300ADB">
        <w:rPr>
          <w:rFonts w:ascii="Times New Roman" w:hAnsi="Times New Roman" w:cs="Times New Roman"/>
          <w:color w:val="000000" w:themeColor="text1"/>
          <w:sz w:val="28"/>
          <w:szCs w:val="28"/>
          <w:lang w:val="uk-UA"/>
        </w:rPr>
        <w:t>Важливо, старшокласники та студенти ВНЗ у навчальному закладі повинні не лише професійн</w:t>
      </w:r>
      <w:r>
        <w:rPr>
          <w:rFonts w:ascii="Times New Roman" w:hAnsi="Times New Roman" w:cs="Times New Roman"/>
          <w:color w:val="000000" w:themeColor="text1"/>
          <w:sz w:val="28"/>
          <w:szCs w:val="28"/>
          <w:lang w:val="uk-UA"/>
        </w:rPr>
        <w:t xml:space="preserve">о, а й особистісно розвиватись. Особистість професійно формується разом із індивідуальним розвитком учня-підлітка, студента і вже працюючого спеціаліста. </w:t>
      </w:r>
      <w:r>
        <w:rPr>
          <w:rFonts w:ascii="Times New Roman" w:hAnsi="Times New Roman" w:cs="Times New Roman"/>
          <w:sz w:val="28"/>
          <w:szCs w:val="28"/>
          <w:lang w:val="uk-UA"/>
        </w:rPr>
        <w:t>Натомість важливе значення має у виб</w:t>
      </w:r>
      <w:r w:rsidR="00CD5DFA">
        <w:rPr>
          <w:rFonts w:ascii="Times New Roman" w:hAnsi="Times New Roman" w:cs="Times New Roman"/>
          <w:sz w:val="28"/>
          <w:szCs w:val="28"/>
          <w:lang w:val="uk-UA"/>
        </w:rPr>
        <w:t xml:space="preserve">орі професії мотивація й, </w:t>
      </w:r>
      <w:r>
        <w:rPr>
          <w:rFonts w:ascii="Times New Roman" w:hAnsi="Times New Roman" w:cs="Times New Roman"/>
          <w:sz w:val="28"/>
          <w:szCs w:val="28"/>
          <w:lang w:val="uk-UA"/>
        </w:rPr>
        <w:t>зокрема</w:t>
      </w:r>
      <w:r w:rsidR="00CD5DFA">
        <w:rPr>
          <w:rFonts w:ascii="Times New Roman" w:hAnsi="Times New Roman" w:cs="Times New Roman"/>
          <w:sz w:val="28"/>
          <w:szCs w:val="28"/>
          <w:lang w:val="uk-UA"/>
        </w:rPr>
        <w:t xml:space="preserve">, </w:t>
      </w:r>
      <w:r>
        <w:rPr>
          <w:rFonts w:ascii="Times New Roman" w:hAnsi="Times New Roman" w:cs="Times New Roman"/>
          <w:sz w:val="28"/>
          <w:szCs w:val="28"/>
          <w:lang w:val="uk-UA"/>
        </w:rPr>
        <w:t>бажання продовжувати навчати</w:t>
      </w:r>
      <w:r w:rsidR="00CD5DFA">
        <w:rPr>
          <w:rFonts w:ascii="Times New Roman" w:hAnsi="Times New Roman" w:cs="Times New Roman"/>
          <w:sz w:val="28"/>
          <w:szCs w:val="28"/>
          <w:lang w:val="uk-UA"/>
        </w:rPr>
        <w:t xml:space="preserve">сь у вищому навчальному закладі, що </w:t>
      </w:r>
      <w:r>
        <w:rPr>
          <w:rFonts w:ascii="Times New Roman" w:hAnsi="Times New Roman" w:cs="Times New Roman"/>
          <w:sz w:val="28"/>
          <w:szCs w:val="28"/>
          <w:lang w:val="uk-UA"/>
        </w:rPr>
        <w:t>не лише слугує розвитку інтелекту особистості, але виступає рушійною</w:t>
      </w:r>
      <w:r w:rsidR="00CD5DFA">
        <w:rPr>
          <w:rFonts w:ascii="Times New Roman" w:hAnsi="Times New Roman" w:cs="Times New Roman"/>
          <w:sz w:val="28"/>
          <w:szCs w:val="28"/>
          <w:lang w:val="uk-UA"/>
        </w:rPr>
        <w:t xml:space="preserve"> силою удосконалення та</w:t>
      </w:r>
      <w:r>
        <w:rPr>
          <w:rFonts w:ascii="Times New Roman" w:hAnsi="Times New Roman" w:cs="Times New Roman"/>
          <w:sz w:val="28"/>
          <w:szCs w:val="28"/>
          <w:lang w:val="uk-UA"/>
        </w:rPr>
        <w:t xml:space="preserve"> її всебічного розвитку.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Практика показує, що формування мотивації в учнів до навчально-пізнавальної діяльності є однією з основних проблем сучасної школи. </w:t>
      </w:r>
      <w:r w:rsidRPr="006212D5">
        <w:rPr>
          <w:rFonts w:ascii="Times New Roman" w:hAnsi="Times New Roman" w:cs="Times New Roman"/>
          <w:i/>
          <w:sz w:val="28"/>
          <w:szCs w:val="28"/>
          <w:lang w:val="uk-UA"/>
        </w:rPr>
        <w:t>Мотив</w:t>
      </w:r>
      <w:r>
        <w:rPr>
          <w:rFonts w:ascii="Times New Roman" w:hAnsi="Times New Roman" w:cs="Times New Roman"/>
          <w:sz w:val="28"/>
          <w:szCs w:val="28"/>
          <w:lang w:val="uk-UA"/>
        </w:rPr>
        <w:t xml:space="preserve"> – внутрішнє спонукання особистості до того чи іншого виду активності, пов</w:t>
      </w:r>
      <w:r w:rsidRPr="00596232">
        <w:rPr>
          <w:rFonts w:ascii="Times New Roman" w:hAnsi="Times New Roman" w:cs="Times New Roman"/>
          <w:sz w:val="28"/>
          <w:szCs w:val="28"/>
        </w:rPr>
        <w:t>’</w:t>
      </w:r>
      <w:r>
        <w:rPr>
          <w:rFonts w:ascii="Times New Roman" w:hAnsi="Times New Roman" w:cs="Times New Roman"/>
          <w:sz w:val="28"/>
          <w:szCs w:val="28"/>
          <w:lang w:val="uk-UA"/>
        </w:rPr>
        <w:t xml:space="preserve">язане із задоволенням певної потреби. Із зміною часу ми спостерігаємо зміни соціального замовлення суспільства. На сучасному етапі актуалізується потреба підвищення якості навчання та виховання, формування та розвиток особистості інтелектуально розвиненої, духовно багатої, здібної, креативної, творчої. Натомість основними мотивами подальшого навчання школярів-випускників ЗОШ є: особистісний розвиток, інтереси до певного виду діяльності, результати цієї діяльності, бажання у майбутньому досягти вершин успіху у обраній професії, потреба у пізнанні тощо. Відтак, кожен із вище перелічених мотивів може мати різне місце у кінцевій мотивації щодо вибору майбутньої професії. Здебільшого виокремлюють такі </w:t>
      </w:r>
      <w:r w:rsidRPr="0091656D">
        <w:rPr>
          <w:rFonts w:ascii="Times New Roman" w:hAnsi="Times New Roman" w:cs="Times New Roman"/>
          <w:i/>
          <w:sz w:val="28"/>
          <w:szCs w:val="28"/>
          <w:lang w:val="uk-UA"/>
        </w:rPr>
        <w:t>мотиви</w:t>
      </w:r>
      <w:r>
        <w:rPr>
          <w:rFonts w:ascii="Times New Roman" w:hAnsi="Times New Roman" w:cs="Times New Roman"/>
          <w:sz w:val="28"/>
          <w:szCs w:val="28"/>
          <w:lang w:val="uk-UA"/>
        </w:rPr>
        <w:t>:</w:t>
      </w:r>
    </w:p>
    <w:p w:rsidR="00D10415" w:rsidRPr="00CD5DFA" w:rsidRDefault="00D10415" w:rsidP="00444C97">
      <w:pPr>
        <w:pStyle w:val="a3"/>
        <w:numPr>
          <w:ilvl w:val="0"/>
          <w:numId w:val="23"/>
        </w:numPr>
        <w:spacing w:line="360" w:lineRule="auto"/>
        <w:jc w:val="both"/>
        <w:rPr>
          <w:rFonts w:ascii="Times New Roman" w:hAnsi="Times New Roman" w:cs="Times New Roman"/>
          <w:sz w:val="28"/>
          <w:szCs w:val="28"/>
          <w:lang w:val="uk-UA"/>
        </w:rPr>
      </w:pPr>
      <w:r w:rsidRPr="00CD5DFA">
        <w:rPr>
          <w:rFonts w:ascii="Times New Roman" w:hAnsi="Times New Roman" w:cs="Times New Roman"/>
          <w:i/>
          <w:sz w:val="28"/>
          <w:szCs w:val="28"/>
          <w:lang w:val="uk-UA"/>
        </w:rPr>
        <w:t>професійно-ціннісні</w:t>
      </w:r>
      <w:r w:rsidRPr="00CD5DFA">
        <w:rPr>
          <w:rFonts w:ascii="Times New Roman" w:hAnsi="Times New Roman" w:cs="Times New Roman"/>
          <w:sz w:val="28"/>
          <w:szCs w:val="28"/>
          <w:lang w:val="uk-UA"/>
        </w:rPr>
        <w:t xml:space="preserve"> (вступають в дію на етапі вибору професії і оволодіння професійною освітою), що відображають прагнення школяра отримати професійну підготовку для участі у продуктивній сфері життєдіяльності;</w:t>
      </w:r>
    </w:p>
    <w:p w:rsidR="00D10415" w:rsidRPr="00CD5DFA" w:rsidRDefault="00D10415" w:rsidP="00444C97">
      <w:pPr>
        <w:pStyle w:val="a3"/>
        <w:numPr>
          <w:ilvl w:val="0"/>
          <w:numId w:val="23"/>
        </w:numPr>
        <w:spacing w:line="360" w:lineRule="auto"/>
        <w:jc w:val="both"/>
        <w:rPr>
          <w:rFonts w:ascii="Times New Roman" w:hAnsi="Times New Roman" w:cs="Times New Roman"/>
          <w:sz w:val="28"/>
          <w:szCs w:val="28"/>
          <w:lang w:val="uk-UA"/>
        </w:rPr>
      </w:pPr>
      <w:r w:rsidRPr="00CD5DFA">
        <w:rPr>
          <w:rFonts w:ascii="Times New Roman" w:hAnsi="Times New Roman" w:cs="Times New Roman"/>
          <w:i/>
          <w:sz w:val="28"/>
          <w:szCs w:val="28"/>
          <w:lang w:val="uk-UA"/>
        </w:rPr>
        <w:t>соціальні</w:t>
      </w:r>
      <w:r w:rsidRPr="00CD5DFA">
        <w:rPr>
          <w:rFonts w:ascii="Times New Roman" w:hAnsi="Times New Roman" w:cs="Times New Roman"/>
          <w:sz w:val="28"/>
          <w:szCs w:val="28"/>
          <w:lang w:val="uk-UA"/>
        </w:rPr>
        <w:t xml:space="preserve"> – прагнення шляхом навчання утвердити свій соціальний статус;</w:t>
      </w:r>
    </w:p>
    <w:p w:rsidR="00D10415" w:rsidRPr="00CD5DFA" w:rsidRDefault="00D10415" w:rsidP="00444C97">
      <w:pPr>
        <w:pStyle w:val="a3"/>
        <w:numPr>
          <w:ilvl w:val="0"/>
          <w:numId w:val="23"/>
        </w:numPr>
        <w:spacing w:line="360" w:lineRule="auto"/>
        <w:jc w:val="both"/>
        <w:rPr>
          <w:rFonts w:ascii="Times New Roman" w:hAnsi="Times New Roman" w:cs="Times New Roman"/>
          <w:sz w:val="28"/>
          <w:szCs w:val="28"/>
          <w:lang w:val="uk-UA"/>
        </w:rPr>
      </w:pPr>
      <w:r w:rsidRPr="00CD5DFA">
        <w:rPr>
          <w:rFonts w:ascii="Times New Roman" w:hAnsi="Times New Roman" w:cs="Times New Roman"/>
          <w:i/>
          <w:sz w:val="28"/>
          <w:szCs w:val="28"/>
          <w:lang w:val="uk-UA"/>
        </w:rPr>
        <w:t>пізнавальні</w:t>
      </w:r>
      <w:r w:rsidRPr="00CD5DFA">
        <w:rPr>
          <w:rFonts w:ascii="Times New Roman" w:hAnsi="Times New Roman" w:cs="Times New Roman"/>
          <w:sz w:val="28"/>
          <w:szCs w:val="28"/>
          <w:lang w:val="uk-UA"/>
        </w:rPr>
        <w:t xml:space="preserve"> проявляються у пробудженні пізнавальних інтересів і реалізуються шляхом отримання задоволення від навчання та його результатів (визначаємо як одні з основних, позаяк пізнавальна діяльність особистості є провідною у житті);</w:t>
      </w:r>
    </w:p>
    <w:p w:rsidR="00D10415" w:rsidRPr="00CD5DFA" w:rsidRDefault="00D10415" w:rsidP="00444C97">
      <w:pPr>
        <w:pStyle w:val="a3"/>
        <w:numPr>
          <w:ilvl w:val="0"/>
          <w:numId w:val="23"/>
        </w:numPr>
        <w:spacing w:line="360" w:lineRule="auto"/>
        <w:jc w:val="both"/>
        <w:rPr>
          <w:rFonts w:ascii="Times New Roman" w:hAnsi="Times New Roman" w:cs="Times New Roman"/>
          <w:sz w:val="28"/>
          <w:szCs w:val="28"/>
          <w:lang w:val="uk-UA"/>
        </w:rPr>
      </w:pPr>
      <w:r w:rsidRPr="00CD5DFA">
        <w:rPr>
          <w:rFonts w:ascii="Times New Roman" w:hAnsi="Times New Roman" w:cs="Times New Roman"/>
          <w:i/>
          <w:sz w:val="28"/>
          <w:szCs w:val="28"/>
          <w:lang w:val="uk-UA"/>
        </w:rPr>
        <w:t>спонукальні</w:t>
      </w:r>
      <w:r w:rsidRPr="00CD5DFA">
        <w:rPr>
          <w:rFonts w:ascii="Times New Roman" w:hAnsi="Times New Roman" w:cs="Times New Roman"/>
          <w:sz w:val="28"/>
          <w:szCs w:val="28"/>
          <w:lang w:val="uk-UA"/>
        </w:rPr>
        <w:t xml:space="preserve"> пов</w:t>
      </w:r>
      <w:r w:rsidRPr="00CD5DFA">
        <w:rPr>
          <w:rFonts w:ascii="Times New Roman" w:hAnsi="Times New Roman" w:cs="Times New Roman"/>
          <w:sz w:val="28"/>
          <w:szCs w:val="28"/>
        </w:rPr>
        <w:t>’</w:t>
      </w:r>
      <w:r w:rsidRPr="00CD5DFA">
        <w:rPr>
          <w:rFonts w:ascii="Times New Roman" w:hAnsi="Times New Roman" w:cs="Times New Roman"/>
          <w:sz w:val="28"/>
          <w:szCs w:val="28"/>
          <w:lang w:val="uk-UA"/>
        </w:rPr>
        <w:t>язані з впливом на свідомість школяра вимог батьків та старших членів родини, авторитету педагогів, колективу однолітків;</w:t>
      </w:r>
    </w:p>
    <w:p w:rsidR="00D10415" w:rsidRPr="00CD5DFA" w:rsidRDefault="00D10415" w:rsidP="00444C97">
      <w:pPr>
        <w:pStyle w:val="a3"/>
        <w:numPr>
          <w:ilvl w:val="0"/>
          <w:numId w:val="23"/>
        </w:numPr>
        <w:spacing w:line="360" w:lineRule="auto"/>
        <w:jc w:val="both"/>
        <w:rPr>
          <w:rFonts w:ascii="Times New Roman" w:hAnsi="Times New Roman" w:cs="Times New Roman"/>
          <w:sz w:val="28"/>
          <w:szCs w:val="28"/>
          <w:lang w:val="uk-UA"/>
        </w:rPr>
      </w:pPr>
      <w:r w:rsidRPr="00CD5DFA">
        <w:rPr>
          <w:rFonts w:ascii="Times New Roman" w:hAnsi="Times New Roman" w:cs="Times New Roman"/>
          <w:i/>
          <w:sz w:val="28"/>
          <w:szCs w:val="28"/>
          <w:lang w:val="uk-UA"/>
        </w:rPr>
        <w:t>меркантильні</w:t>
      </w:r>
      <w:r w:rsidRPr="00CD5DFA">
        <w:rPr>
          <w:rFonts w:ascii="Times New Roman" w:hAnsi="Times New Roman" w:cs="Times New Roman"/>
          <w:sz w:val="28"/>
          <w:szCs w:val="28"/>
          <w:lang w:val="uk-UA"/>
        </w:rPr>
        <w:t xml:space="preserve">, що мають своїм </w:t>
      </w:r>
      <w:r w:rsidR="006E0BE9" w:rsidRPr="00CD5DFA">
        <w:rPr>
          <w:rFonts w:ascii="Times New Roman" w:hAnsi="Times New Roman" w:cs="Times New Roman"/>
          <w:sz w:val="28"/>
          <w:szCs w:val="28"/>
          <w:lang w:val="uk-UA"/>
        </w:rPr>
        <w:t>підґрунтям</w:t>
      </w:r>
      <w:r w:rsidRPr="00CD5DFA">
        <w:rPr>
          <w:rFonts w:ascii="Times New Roman" w:hAnsi="Times New Roman" w:cs="Times New Roman"/>
          <w:sz w:val="28"/>
          <w:szCs w:val="28"/>
          <w:lang w:val="uk-UA"/>
        </w:rPr>
        <w:t xml:space="preserve"> матеріальну вигоду діють лише залежно від індивідуально-психологічних особливостей конкретної особи.</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Практика доводить, що з кожним роком втрачається інтерес до навчання, спостерігається психологічна неготовність до подальшої пізнавальної діяльності, збільшується чисельність сімей, що негативно ставляться до навчання як у школі, так і надалі у вищому навчальному закладі. Так, приміром, на сьогодні близько 56% учнів, які закінчили середню школу, продовжують навчання. Однак, як показує практика, серед дітей віком від 15-ти років зростає кількість тих, хто виходить із стін школи лише з довідкою про навчання. Тим більше, прагнення продовжувати навчання у вищому навчальному закладі має в основі певні негаразди шкільного навчання (зниження пізнавального інтересу на уроках, конфлікти з однолітками та учителями, погана успішність, негативний приклад батьків). Проте, основною причиною небажання навчатись сьогодні є нерозуміння школярами причини необхідності здобуття вищої освіти. Доволі часто старшокласники не сповна розуміють, що по закінченні навчального закладу стануть повноправними господарями своєї долі і від того, яку о</w:t>
      </w:r>
      <w:r w:rsidR="00CD5DFA">
        <w:rPr>
          <w:rFonts w:ascii="Times New Roman" w:hAnsi="Times New Roman" w:cs="Times New Roman"/>
          <w:sz w:val="28"/>
          <w:szCs w:val="28"/>
          <w:lang w:val="uk-UA"/>
        </w:rPr>
        <w:t>світу вони здобудуть, залежить</w:t>
      </w:r>
      <w:r>
        <w:rPr>
          <w:rFonts w:ascii="Times New Roman" w:hAnsi="Times New Roman" w:cs="Times New Roman"/>
          <w:sz w:val="28"/>
          <w:szCs w:val="28"/>
          <w:lang w:val="uk-UA"/>
        </w:rPr>
        <w:t xml:space="preserve"> їхнє майбутнє. </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такого підходу варто зауважити, що особливу роль відіграє приклад учителя – педагога, на уроки якого діти йдуть із задоволенням. Педагог, який сумлінно готується до кожного уроку, творчо викладає, ерудований і цікавий власним прикладом впливає на учнів та їх вибір; його поведінка, моральне обличчя здійснюють неабиякий виховний вплив на формування позитивного мотиву навчання. </w:t>
      </w:r>
    </w:p>
    <w:p w:rsidR="00D10415" w:rsidRPr="006419DB"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Спільно з педагогом яскравим взірцем для наслідування, як ми вже зазначали, є батьки, що своєю чергою допомагають дітям розвивати впевненість у собі, власні сили, заохочуючи до навчання. З іншого боку, як зазначають вчені, прагнення здобувати освіту узалежнюється наслідуванням певних генів, успадкованих від батьків. Так, приміром, науковці США у результаті проведеного експерименту визначили, що бажання і мотивація дитини до навчання на 50% залежить від генетичного фактора, не зважаючи </w:t>
      </w:r>
      <w:r>
        <w:rPr>
          <w:rFonts w:ascii="Times New Roman" w:hAnsi="Times New Roman" w:cs="Times New Roman"/>
          <w:sz w:val="28"/>
          <w:szCs w:val="28"/>
          <w:lang w:val="uk-UA"/>
        </w:rPr>
        <w:lastRenderedPageBreak/>
        <w:t>на вік дитини, національність, фізіологічні особливості. Натомість, 47% -  результат виховання у сім</w:t>
      </w:r>
      <w:r w:rsidRPr="003A0545">
        <w:rPr>
          <w:rFonts w:ascii="Times New Roman" w:hAnsi="Times New Roman" w:cs="Times New Roman"/>
          <w:sz w:val="28"/>
          <w:szCs w:val="28"/>
        </w:rPr>
        <w:t>’</w:t>
      </w:r>
      <w:r>
        <w:rPr>
          <w:rFonts w:ascii="Times New Roman" w:hAnsi="Times New Roman" w:cs="Times New Roman"/>
          <w:sz w:val="28"/>
          <w:szCs w:val="28"/>
          <w:lang w:val="uk-UA"/>
        </w:rPr>
        <w:t>ї, правильний вибір методів навчання і виховання з боку старших та учителів. І лише 3% узалежнюються від впливу навколишнього середовища.</w:t>
      </w:r>
      <w:r w:rsidRPr="00336696">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А, отже, це свідчить про те, що учителі шкіл повинні особливу увагу приділяти спільній роботі з батьками учнів, здійснюючи педагогічний всеобуч, залучаючи до різних форм виховної роботи тощо. Дослідження американських науковців доводить, що прагнення навчатись – складне новоутворення, яке потребує детального вивчення та аналізу </w:t>
      </w:r>
      <w:r w:rsidRPr="00AD6DFE">
        <w:rPr>
          <w:rFonts w:ascii="Times New Roman" w:hAnsi="Times New Roman" w:cs="Times New Roman"/>
          <w:sz w:val="28"/>
          <w:szCs w:val="28"/>
        </w:rPr>
        <w:t>[</w:t>
      </w:r>
      <w:r w:rsidR="006419DB" w:rsidRPr="006419DB">
        <w:rPr>
          <w:rFonts w:ascii="Times New Roman" w:hAnsi="Times New Roman" w:cs="Times New Roman"/>
          <w:sz w:val="28"/>
          <w:szCs w:val="28"/>
        </w:rPr>
        <w:t>24</w:t>
      </w:r>
      <w:r w:rsidRPr="006419DB">
        <w:rPr>
          <w:rFonts w:ascii="Times New Roman" w:hAnsi="Times New Roman" w:cs="Times New Roman"/>
          <w:sz w:val="28"/>
          <w:szCs w:val="28"/>
        </w:rPr>
        <w:t>]</w:t>
      </w:r>
      <w:r w:rsidRPr="006419DB">
        <w:rPr>
          <w:rFonts w:ascii="Times New Roman" w:hAnsi="Times New Roman" w:cs="Times New Roman"/>
          <w:sz w:val="28"/>
          <w:szCs w:val="28"/>
          <w:lang w:val="uk-UA"/>
        </w:rPr>
        <w:t>.</w:t>
      </w:r>
    </w:p>
    <w:p w:rsidR="00D10415" w:rsidRDefault="00442EC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Важливо, сучасна освіта покликана</w:t>
      </w:r>
      <w:r w:rsidR="00D10415">
        <w:rPr>
          <w:rFonts w:ascii="Times New Roman" w:hAnsi="Times New Roman" w:cs="Times New Roman"/>
          <w:sz w:val="28"/>
          <w:szCs w:val="28"/>
          <w:lang w:val="uk-UA"/>
        </w:rPr>
        <w:t xml:space="preserve"> орієнтуватись не на енциклопедичні знання, а на формування у дітей уміння збирати інформацію, ефективно її використовувати у процесі практичної роботи, шукати та правильно обирати ті шляхи подолання </w:t>
      </w:r>
      <w:r>
        <w:rPr>
          <w:rFonts w:ascii="Times New Roman" w:hAnsi="Times New Roman" w:cs="Times New Roman"/>
          <w:sz w:val="28"/>
          <w:szCs w:val="28"/>
          <w:lang w:val="uk-UA"/>
        </w:rPr>
        <w:t>проблем, що мають місце</w:t>
      </w:r>
      <w:r w:rsidR="00D10415">
        <w:rPr>
          <w:rFonts w:ascii="Times New Roman" w:hAnsi="Times New Roman" w:cs="Times New Roman"/>
          <w:sz w:val="28"/>
          <w:szCs w:val="28"/>
          <w:lang w:val="uk-UA"/>
        </w:rPr>
        <w:t>. А тому мета навчання</w:t>
      </w:r>
      <w:r>
        <w:rPr>
          <w:rFonts w:ascii="Times New Roman" w:hAnsi="Times New Roman" w:cs="Times New Roman"/>
          <w:sz w:val="28"/>
          <w:szCs w:val="28"/>
          <w:lang w:val="uk-UA"/>
        </w:rPr>
        <w:t xml:space="preserve"> виховання на сучасному етапі</w:t>
      </w:r>
      <w:r w:rsidR="00D10415">
        <w:rPr>
          <w:rFonts w:ascii="Times New Roman" w:hAnsi="Times New Roman" w:cs="Times New Roman"/>
          <w:sz w:val="28"/>
          <w:szCs w:val="28"/>
          <w:lang w:val="uk-UA"/>
        </w:rPr>
        <w:t xml:space="preserve"> – соціальне і</w:t>
      </w:r>
      <w:r>
        <w:rPr>
          <w:rFonts w:ascii="Times New Roman" w:hAnsi="Times New Roman" w:cs="Times New Roman"/>
          <w:sz w:val="28"/>
          <w:szCs w:val="28"/>
          <w:lang w:val="uk-UA"/>
        </w:rPr>
        <w:t xml:space="preserve"> професійне самовизначення молоді</w:t>
      </w:r>
      <w:r w:rsidR="00D10415">
        <w:rPr>
          <w:rFonts w:ascii="Times New Roman" w:hAnsi="Times New Roman" w:cs="Times New Roman"/>
          <w:sz w:val="28"/>
          <w:szCs w:val="28"/>
          <w:lang w:val="uk-UA"/>
        </w:rPr>
        <w:t xml:space="preserve"> через створення умов для самопізнання, самооцінки, самопрограмування та самоорганізації в творчій, цікавій для особистості діяльності. Основними завданнями освітнього процесу сьогодні є навчання сучасним технологіям самопізнання, самоосвіти, саморозвитку і самовдосконалення; формування мотивації до самореалізації в активній діяльності в інтересах особистості, суспільства, держави. Звідси, навчання та виховання підростаючого покоління має базуватись на принципах довіри, поваги, любові, гармонії та свободи вибору.</w:t>
      </w:r>
    </w:p>
    <w:p w:rsidR="00D10415" w:rsidRDefault="00442EC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D10415">
        <w:rPr>
          <w:rFonts w:ascii="Times New Roman" w:hAnsi="Times New Roman" w:cs="Times New Roman"/>
          <w:sz w:val="28"/>
          <w:szCs w:val="28"/>
          <w:lang w:val="uk-UA"/>
        </w:rPr>
        <w:t>езультати досліджень</w:t>
      </w:r>
      <w:r w:rsidR="007151E6">
        <w:rPr>
          <w:rFonts w:ascii="Times New Roman" w:hAnsi="Times New Roman" w:cs="Times New Roman"/>
          <w:sz w:val="28"/>
          <w:szCs w:val="28"/>
          <w:lang w:val="uk-UA"/>
        </w:rPr>
        <w:t xml:space="preserve"> низки науковців</w:t>
      </w:r>
      <w:r w:rsidR="00D10415">
        <w:rPr>
          <w:rFonts w:ascii="Times New Roman" w:hAnsi="Times New Roman" w:cs="Times New Roman"/>
          <w:sz w:val="28"/>
          <w:szCs w:val="28"/>
          <w:lang w:val="uk-UA"/>
        </w:rPr>
        <w:t xml:space="preserve"> засвідчили наявність в української молоді таких психологічних якостей та властивостей як-от:</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тривожність особистості (90%), боязкість, підозрілість;</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низький рівень самооцінки (80%);</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перевага екстерна</w:t>
      </w:r>
      <w:r w:rsidR="007151E6">
        <w:rPr>
          <w:rFonts w:ascii="Times New Roman" w:hAnsi="Times New Roman" w:cs="Times New Roman"/>
          <w:sz w:val="28"/>
          <w:szCs w:val="28"/>
          <w:lang w:val="uk-UA"/>
        </w:rPr>
        <w:t xml:space="preserve">льного типу контролю (70%) тощо, що  </w:t>
      </w:r>
      <w:r>
        <w:rPr>
          <w:rFonts w:ascii="Times New Roman" w:hAnsi="Times New Roman" w:cs="Times New Roman"/>
          <w:sz w:val="28"/>
          <w:szCs w:val="28"/>
          <w:lang w:val="uk-UA"/>
        </w:rPr>
        <w:t xml:space="preserve">дає підстави стверджувати, що </w:t>
      </w:r>
      <w:r w:rsidR="007151E6">
        <w:rPr>
          <w:rFonts w:ascii="Times New Roman" w:hAnsi="Times New Roman" w:cs="Times New Roman"/>
          <w:sz w:val="28"/>
          <w:szCs w:val="28"/>
          <w:lang w:val="uk-UA"/>
        </w:rPr>
        <w:t>українській</w:t>
      </w:r>
      <w:r>
        <w:rPr>
          <w:rFonts w:ascii="Times New Roman" w:hAnsi="Times New Roman" w:cs="Times New Roman"/>
          <w:sz w:val="28"/>
          <w:szCs w:val="28"/>
          <w:lang w:val="uk-UA"/>
        </w:rPr>
        <w:t xml:space="preserve"> молоді властиві ті риси, що не можуть не </w:t>
      </w:r>
      <w:r>
        <w:rPr>
          <w:rFonts w:ascii="Times New Roman" w:hAnsi="Times New Roman" w:cs="Times New Roman"/>
          <w:sz w:val="28"/>
          <w:szCs w:val="28"/>
          <w:lang w:val="uk-UA"/>
        </w:rPr>
        <w:lastRenderedPageBreak/>
        <w:t>впливати на підходи до всіх аспектів управління навчанням, особливо з огляду на об</w:t>
      </w:r>
      <w:r w:rsidRPr="00F656A6">
        <w:rPr>
          <w:rFonts w:ascii="Times New Roman" w:hAnsi="Times New Roman" w:cs="Times New Roman"/>
          <w:sz w:val="28"/>
          <w:szCs w:val="28"/>
          <w:lang w:val="uk-UA"/>
        </w:rPr>
        <w:t>’</w:t>
      </w:r>
      <w:r>
        <w:rPr>
          <w:rFonts w:ascii="Times New Roman" w:hAnsi="Times New Roman" w:cs="Times New Roman"/>
          <w:sz w:val="28"/>
          <w:szCs w:val="28"/>
          <w:lang w:val="uk-UA"/>
        </w:rPr>
        <w:t>єктивну необхідність застосування активних його способів. Загалом вплив на поведінкові аспекти  у навчанні можна охарактеризувати як:</w:t>
      </w:r>
    </w:p>
    <w:p w:rsidR="00D10415" w:rsidRPr="007151E6" w:rsidRDefault="007151E6"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10415" w:rsidRPr="007151E6">
        <w:rPr>
          <w:rFonts w:ascii="Times New Roman" w:hAnsi="Times New Roman" w:cs="Times New Roman"/>
          <w:i/>
          <w:sz w:val="28"/>
          <w:szCs w:val="28"/>
          <w:lang w:val="uk-UA"/>
        </w:rPr>
        <w:t>дистанція</w:t>
      </w:r>
      <w:r w:rsidR="00D10415" w:rsidRPr="007151E6">
        <w:rPr>
          <w:rFonts w:ascii="Times New Roman" w:hAnsi="Times New Roman" w:cs="Times New Roman"/>
          <w:sz w:val="28"/>
          <w:szCs w:val="28"/>
          <w:lang w:val="uk-UA"/>
        </w:rPr>
        <w:t xml:space="preserve"> до наставника, керівника (характеризує схильність до покірності) спостерігається у певній віддаленості учителя (в ЗОШ) та викладача у ВНЗ від суб’єкта навчання та виховання, неврахуванні його бажань та прагнень, не сприйнятті критичних міркувань та зауважень іншої сторони. Уцілому – це монолог педагога;</w:t>
      </w:r>
    </w:p>
    <w:p w:rsidR="00D10415" w:rsidRPr="007151E6" w:rsidRDefault="007151E6"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D10415" w:rsidRPr="007151E6">
        <w:rPr>
          <w:rFonts w:ascii="Times New Roman" w:hAnsi="Times New Roman" w:cs="Times New Roman"/>
          <w:i/>
          <w:sz w:val="28"/>
          <w:szCs w:val="28"/>
          <w:lang w:val="uk-UA"/>
        </w:rPr>
        <w:t>тривожність</w:t>
      </w:r>
      <w:r w:rsidR="00D10415" w:rsidRPr="007151E6">
        <w:rPr>
          <w:rFonts w:ascii="Times New Roman" w:hAnsi="Times New Roman" w:cs="Times New Roman"/>
          <w:sz w:val="28"/>
          <w:szCs w:val="28"/>
          <w:lang w:val="uk-UA"/>
        </w:rPr>
        <w:t xml:space="preserve"> як прояв молодої людини (школяра, студента) хвилювання щодо очікування несприятливого розвитку подій, власного безсилля щодо впливу на успіх в діяльності (навчальної) та занижений рівень самооцінки як прояв своєрідного комплексу неповноцінності. </w:t>
      </w:r>
    </w:p>
    <w:p w:rsidR="00D10415" w:rsidRPr="00450223" w:rsidRDefault="007151E6"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10415" w:rsidRPr="00450223">
        <w:rPr>
          <w:rFonts w:ascii="Times New Roman" w:hAnsi="Times New Roman" w:cs="Times New Roman"/>
          <w:sz w:val="28"/>
          <w:szCs w:val="28"/>
          <w:lang w:val="uk-UA"/>
        </w:rPr>
        <w:t>аявність тривожності у дітей шкільного віку та студентс</w:t>
      </w:r>
      <w:r w:rsidR="00D10415">
        <w:rPr>
          <w:rFonts w:ascii="Times New Roman" w:hAnsi="Times New Roman" w:cs="Times New Roman"/>
          <w:sz w:val="28"/>
          <w:szCs w:val="28"/>
          <w:lang w:val="uk-UA"/>
        </w:rPr>
        <w:t>ької молоді буває як ситуативним, так особистісним</w:t>
      </w:r>
      <w:r w:rsidR="00D10415" w:rsidRPr="00450223">
        <w:rPr>
          <w:rFonts w:ascii="Times New Roman" w:hAnsi="Times New Roman" w:cs="Times New Roman"/>
          <w:sz w:val="28"/>
          <w:szCs w:val="28"/>
          <w:lang w:val="uk-UA"/>
        </w:rPr>
        <w:t>. Вихованці здебільшого переймаються тим, як навчальні ситуації можуть вплинути на їх престиж, авторитет серед ровесників; натомість відштовхуються від них у процесі самооцінки та самоаналізу власних дій.</w:t>
      </w:r>
      <w:r w:rsidR="00D10415">
        <w:rPr>
          <w:rFonts w:ascii="Times New Roman" w:hAnsi="Times New Roman" w:cs="Times New Roman"/>
          <w:sz w:val="28"/>
          <w:szCs w:val="28"/>
          <w:lang w:val="uk-UA"/>
        </w:rPr>
        <w:t xml:space="preserve"> А, отже, слід зазначити, що навчання, яке супроводжується почуттям страху, підозрілістю, невпевненістю у собі, вразливістю, залежністю від інших (бажань, прагнень, думок), підвищеним почуттям провини, очікуванням можливих помилок рідко формує особистість ініціативну та активну, здатну до нестандартних рішень, прийняття нових думок та ідей. </w:t>
      </w:r>
    </w:p>
    <w:p w:rsidR="00D10415" w:rsidRPr="007151E6" w:rsidRDefault="007151E6"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w:t>
      </w:r>
      <w:r w:rsidR="00D10415" w:rsidRPr="007151E6">
        <w:rPr>
          <w:rFonts w:ascii="Times New Roman" w:hAnsi="Times New Roman" w:cs="Times New Roman"/>
          <w:i/>
          <w:sz w:val="28"/>
          <w:szCs w:val="28"/>
          <w:lang w:val="uk-UA"/>
        </w:rPr>
        <w:t>прагнення уникнути невизначеності</w:t>
      </w:r>
      <w:r w:rsidR="00D10415" w:rsidRPr="007151E6">
        <w:rPr>
          <w:rFonts w:ascii="Times New Roman" w:hAnsi="Times New Roman" w:cs="Times New Roman"/>
          <w:sz w:val="28"/>
          <w:szCs w:val="28"/>
          <w:lang w:val="uk-UA"/>
        </w:rPr>
        <w:t xml:space="preserve">, убезпечення себе у процесі прийняття рішень, що своєю чергою характеризує наше суспільство як консервативне, закрите до всього нового і нестандартного; </w:t>
      </w:r>
    </w:p>
    <w:p w:rsidR="00D10415" w:rsidRPr="00450223" w:rsidRDefault="007151E6"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10415" w:rsidRPr="00450223">
        <w:rPr>
          <w:rFonts w:ascii="Times New Roman" w:hAnsi="Times New Roman" w:cs="Times New Roman"/>
          <w:sz w:val="28"/>
          <w:szCs w:val="28"/>
          <w:lang w:val="uk-UA"/>
        </w:rPr>
        <w:t xml:space="preserve"> українській школі (як середній, так і вищій) склалася тенденція до чітко структурованого навчального процесу з конкретними цілями та методичними рекоменд</w:t>
      </w:r>
      <w:r w:rsidR="00D10415">
        <w:rPr>
          <w:rFonts w:ascii="Times New Roman" w:hAnsi="Times New Roman" w:cs="Times New Roman"/>
          <w:sz w:val="28"/>
          <w:szCs w:val="28"/>
          <w:lang w:val="uk-UA"/>
        </w:rPr>
        <w:t>аціями щодо їх досягнення;</w:t>
      </w:r>
      <w:r w:rsidR="00D10415" w:rsidRPr="00450223">
        <w:rPr>
          <w:rFonts w:ascii="Times New Roman" w:hAnsi="Times New Roman" w:cs="Times New Roman"/>
          <w:sz w:val="28"/>
          <w:szCs w:val="28"/>
          <w:lang w:val="uk-UA"/>
        </w:rPr>
        <w:t xml:space="preserve"> визначеними завданнями навчання і </w:t>
      </w:r>
      <w:r w:rsidR="00D10415" w:rsidRPr="00450223">
        <w:rPr>
          <w:rFonts w:ascii="Times New Roman" w:hAnsi="Times New Roman" w:cs="Times New Roman"/>
          <w:sz w:val="28"/>
          <w:szCs w:val="28"/>
          <w:lang w:val="uk-UA"/>
        </w:rPr>
        <w:lastRenderedPageBreak/>
        <w:t>виховання; намагання досягти обов</w:t>
      </w:r>
      <w:r w:rsidR="00D10415" w:rsidRPr="00EB01ED">
        <w:rPr>
          <w:rFonts w:ascii="Times New Roman" w:hAnsi="Times New Roman" w:cs="Times New Roman"/>
          <w:sz w:val="28"/>
          <w:szCs w:val="28"/>
          <w:lang w:val="uk-UA"/>
        </w:rPr>
        <w:t>’</w:t>
      </w:r>
      <w:r w:rsidR="00D10415" w:rsidRPr="00450223">
        <w:rPr>
          <w:rFonts w:ascii="Times New Roman" w:hAnsi="Times New Roman" w:cs="Times New Roman"/>
          <w:sz w:val="28"/>
          <w:szCs w:val="28"/>
          <w:lang w:val="uk-UA"/>
        </w:rPr>
        <w:t>язковості відвідування навчальних занять згідно розкладу тощо. Лише в останні роки ми намагаємось змінити освітню систему, своє відношення до навчання загалом, особистості вихованця та інше.</w:t>
      </w:r>
    </w:p>
    <w:p w:rsidR="00D10415" w:rsidRPr="007151E6" w:rsidRDefault="007151E6"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w:t>
      </w:r>
      <w:r w:rsidR="00D10415" w:rsidRPr="007151E6">
        <w:rPr>
          <w:rFonts w:ascii="Times New Roman" w:hAnsi="Times New Roman" w:cs="Times New Roman"/>
          <w:i/>
          <w:sz w:val="28"/>
          <w:szCs w:val="28"/>
          <w:lang w:val="uk-UA"/>
        </w:rPr>
        <w:t>рівень самостійності</w:t>
      </w:r>
      <w:r w:rsidR="00D10415" w:rsidRPr="007151E6">
        <w:rPr>
          <w:rFonts w:ascii="Times New Roman" w:hAnsi="Times New Roman" w:cs="Times New Roman"/>
          <w:sz w:val="28"/>
          <w:szCs w:val="28"/>
          <w:lang w:val="uk-UA"/>
        </w:rPr>
        <w:t xml:space="preserve"> (активність, ініціативність, творчість, наполегливість), що визначає здатність ефективно діяти без керівництва та чітких вказівок з боку педагога;</w:t>
      </w:r>
    </w:p>
    <w:p w:rsidR="00D10415" w:rsidRPr="007151E6" w:rsidRDefault="007151E6"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w:t>
      </w:r>
      <w:r w:rsidR="00D10415" w:rsidRPr="007151E6">
        <w:rPr>
          <w:rFonts w:ascii="Times New Roman" w:hAnsi="Times New Roman" w:cs="Times New Roman"/>
          <w:i/>
          <w:sz w:val="28"/>
          <w:szCs w:val="28"/>
          <w:lang w:val="uk-UA"/>
        </w:rPr>
        <w:t>співвідношення індивідуального та колективного</w:t>
      </w:r>
      <w:r w:rsidR="00D10415" w:rsidRPr="007151E6">
        <w:rPr>
          <w:rFonts w:ascii="Times New Roman" w:hAnsi="Times New Roman" w:cs="Times New Roman"/>
          <w:sz w:val="28"/>
          <w:szCs w:val="28"/>
          <w:lang w:val="uk-UA"/>
        </w:rPr>
        <w:t>, що уз</w:t>
      </w:r>
      <w:r w:rsidR="006521F1">
        <w:rPr>
          <w:rFonts w:ascii="Times New Roman" w:hAnsi="Times New Roman" w:cs="Times New Roman"/>
          <w:sz w:val="28"/>
          <w:szCs w:val="28"/>
          <w:lang w:val="uk-UA"/>
        </w:rPr>
        <w:t>алежнюється вище означеною рис</w:t>
      </w:r>
      <w:r w:rsidR="00D10415" w:rsidRPr="007151E6">
        <w:rPr>
          <w:rFonts w:ascii="Times New Roman" w:hAnsi="Times New Roman" w:cs="Times New Roman"/>
          <w:sz w:val="28"/>
          <w:szCs w:val="28"/>
          <w:lang w:val="uk-UA"/>
        </w:rPr>
        <w:t>ою, позаяк потреба в опорі на іншого яскраво демонструє самостійність особистості у власних діях та рішеннях;</w:t>
      </w:r>
    </w:p>
    <w:p w:rsidR="00D10415" w:rsidRPr="006419DB" w:rsidRDefault="007151E6" w:rsidP="00B543A5">
      <w:p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w:t>
      </w:r>
      <w:r w:rsidR="00D10415" w:rsidRPr="007151E6">
        <w:rPr>
          <w:rFonts w:ascii="Times New Roman" w:hAnsi="Times New Roman" w:cs="Times New Roman"/>
          <w:i/>
          <w:sz w:val="28"/>
          <w:szCs w:val="28"/>
          <w:lang w:val="uk-UA"/>
        </w:rPr>
        <w:t>чутливість</w:t>
      </w:r>
      <w:r w:rsidR="00D10415" w:rsidRPr="007151E6">
        <w:rPr>
          <w:rFonts w:ascii="Times New Roman" w:hAnsi="Times New Roman" w:cs="Times New Roman"/>
          <w:sz w:val="28"/>
          <w:szCs w:val="28"/>
          <w:lang w:val="uk-UA"/>
        </w:rPr>
        <w:t xml:space="preserve"> представників «жіночого» суспільства та властиві їм схильність до хвилювань, внутрішніх переживань. Так, приміром наші вихованці здебільшого часто хвилюються за власний вигляд перед іншими, правильність відповіді, потреби слідувати тому чи іншому рішенню тощо [</w:t>
      </w:r>
      <w:r w:rsidR="006419DB" w:rsidRPr="006419DB">
        <w:rPr>
          <w:rFonts w:ascii="Times New Roman" w:hAnsi="Times New Roman" w:cs="Times New Roman"/>
          <w:sz w:val="28"/>
          <w:szCs w:val="28"/>
          <w:lang w:val="uk-UA"/>
        </w:rPr>
        <w:t>50</w:t>
      </w:r>
      <w:r w:rsidR="00D10415" w:rsidRPr="006419DB">
        <w:rPr>
          <w:rFonts w:ascii="Times New Roman" w:hAnsi="Times New Roman" w:cs="Times New Roman"/>
          <w:sz w:val="28"/>
          <w:szCs w:val="28"/>
          <w:lang w:val="uk-UA"/>
        </w:rPr>
        <w:t>, 49].</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Вище означене дозволяє стверджувати, що наявність тих рис і якостей молодих людей, які здійснюють навчання, є, безумовно, наслідком певних соціально-психологічних умов їх навчальної діяльності, що сформувались на пострадянському просторі; проявом </w:t>
      </w:r>
      <w:r w:rsidR="007151E6">
        <w:rPr>
          <w:rFonts w:ascii="Times New Roman" w:hAnsi="Times New Roman" w:cs="Times New Roman"/>
          <w:sz w:val="28"/>
          <w:szCs w:val="28"/>
          <w:lang w:val="uk-UA"/>
        </w:rPr>
        <w:t>ментальності та індивідуальних особливостей тощо.</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Слід зазначити, що певні ознаки вище означених характеристик вперше проявляються у роки навчання в школі, коли формується особистість, починає розвиватись та самостверджуватись у первинному колективі. А тому, на наше переконання, слід особливу увагу приділяти формуванню особистості кожного вихованця, вивченню його задатків та здібностей, інтересів та нахилів, що у подальшому слугуватиме правильному професійному вибору. Натомість</w:t>
      </w:r>
      <w:r w:rsidR="007151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перед випускником школи постає чимало проблем у процесі професійного вибору та самовизначення. А тому варто виокремити низку </w:t>
      </w:r>
      <w:r w:rsidRPr="007151E6">
        <w:rPr>
          <w:rFonts w:ascii="Times New Roman" w:hAnsi="Times New Roman" w:cs="Times New Roman"/>
          <w:i/>
          <w:sz w:val="28"/>
          <w:szCs w:val="28"/>
          <w:lang w:val="uk-UA"/>
        </w:rPr>
        <w:t>протиріч,</w:t>
      </w:r>
      <w:r>
        <w:rPr>
          <w:rFonts w:ascii="Times New Roman" w:hAnsi="Times New Roman" w:cs="Times New Roman"/>
          <w:sz w:val="28"/>
          <w:szCs w:val="28"/>
          <w:lang w:val="uk-UA"/>
        </w:rPr>
        <w:t xml:space="preserve"> що існують на шляху вирішення завдань щодо здобуття допрофесійної та професійної підготовки у процесі навчання:</w:t>
      </w:r>
    </w:p>
    <w:p w:rsidR="00D10415" w:rsidRPr="007151E6" w:rsidRDefault="00D10415" w:rsidP="00444C97">
      <w:pPr>
        <w:pStyle w:val="a3"/>
        <w:numPr>
          <w:ilvl w:val="0"/>
          <w:numId w:val="24"/>
        </w:numPr>
        <w:spacing w:line="360" w:lineRule="auto"/>
        <w:jc w:val="both"/>
        <w:rPr>
          <w:rFonts w:ascii="Times New Roman" w:hAnsi="Times New Roman" w:cs="Times New Roman"/>
          <w:sz w:val="28"/>
          <w:szCs w:val="28"/>
          <w:lang w:val="uk-UA"/>
        </w:rPr>
      </w:pPr>
      <w:r w:rsidRPr="007151E6">
        <w:rPr>
          <w:rFonts w:ascii="Times New Roman" w:hAnsi="Times New Roman" w:cs="Times New Roman"/>
          <w:sz w:val="28"/>
          <w:szCs w:val="28"/>
          <w:lang w:val="uk-UA"/>
        </w:rPr>
        <w:lastRenderedPageBreak/>
        <w:t>між необхідністю в профільній школі і ВНЗ вирішувати завдання, визначені в змісті Національної доктрини розвитку освіти в Україні, Болонського процесу, Державних стандартів освіти, Концепції профільного навчання, Концепції неперервної освіти і фактичною відсутністю науково розроблених основ і механізмів наступності в сучасних умовах роботи школи і ВНЗ, формування допрофесійної та професійної підготовки старшокласників та студентів у навчальній діяльності;</w:t>
      </w:r>
    </w:p>
    <w:p w:rsidR="00D10415" w:rsidRPr="007151E6" w:rsidRDefault="00D10415" w:rsidP="00444C97">
      <w:pPr>
        <w:pStyle w:val="a3"/>
        <w:numPr>
          <w:ilvl w:val="0"/>
          <w:numId w:val="24"/>
        </w:numPr>
        <w:spacing w:line="360" w:lineRule="auto"/>
        <w:jc w:val="both"/>
        <w:rPr>
          <w:rFonts w:ascii="Times New Roman" w:hAnsi="Times New Roman" w:cs="Times New Roman"/>
          <w:sz w:val="28"/>
          <w:szCs w:val="28"/>
          <w:lang w:val="uk-UA"/>
        </w:rPr>
      </w:pPr>
      <w:r w:rsidRPr="007151E6">
        <w:rPr>
          <w:rFonts w:ascii="Times New Roman" w:hAnsi="Times New Roman" w:cs="Times New Roman"/>
          <w:sz w:val="28"/>
          <w:szCs w:val="28"/>
          <w:lang w:val="uk-UA"/>
        </w:rPr>
        <w:t>невідповідності розвитку педагогіки та переважної організації навчання в ВНЗ в межах традиційних технологій, які не відповідають вимогам часу;</w:t>
      </w:r>
    </w:p>
    <w:p w:rsidR="00D10415" w:rsidRPr="007151E6" w:rsidRDefault="00D10415" w:rsidP="00444C97">
      <w:pPr>
        <w:pStyle w:val="a3"/>
        <w:numPr>
          <w:ilvl w:val="0"/>
          <w:numId w:val="24"/>
        </w:numPr>
        <w:spacing w:line="360" w:lineRule="auto"/>
        <w:jc w:val="both"/>
        <w:rPr>
          <w:rFonts w:ascii="Times New Roman" w:hAnsi="Times New Roman" w:cs="Times New Roman"/>
          <w:sz w:val="28"/>
          <w:szCs w:val="28"/>
          <w:lang w:val="uk-UA"/>
        </w:rPr>
      </w:pPr>
      <w:r w:rsidRPr="007151E6">
        <w:rPr>
          <w:rFonts w:ascii="Times New Roman" w:hAnsi="Times New Roman" w:cs="Times New Roman"/>
          <w:sz w:val="28"/>
          <w:szCs w:val="28"/>
          <w:lang w:val="uk-UA"/>
        </w:rPr>
        <w:t>між вимогами самого вищого навчального закладу до випускників ЗОШ та їх реальним виявленням знань, умінь і навичок, рис та якостей особистості, потреб і установок, інтересів щодо професійної спрямованості;</w:t>
      </w:r>
    </w:p>
    <w:p w:rsidR="00D10415" w:rsidRPr="007151E6" w:rsidRDefault="00D10415" w:rsidP="00444C97">
      <w:pPr>
        <w:pStyle w:val="a3"/>
        <w:numPr>
          <w:ilvl w:val="0"/>
          <w:numId w:val="24"/>
        </w:numPr>
        <w:spacing w:line="360" w:lineRule="auto"/>
        <w:jc w:val="both"/>
        <w:rPr>
          <w:rFonts w:ascii="Times New Roman" w:hAnsi="Times New Roman" w:cs="Times New Roman"/>
          <w:sz w:val="28"/>
          <w:szCs w:val="28"/>
          <w:lang w:val="uk-UA"/>
        </w:rPr>
      </w:pPr>
      <w:r w:rsidRPr="007151E6">
        <w:rPr>
          <w:rFonts w:ascii="Times New Roman" w:hAnsi="Times New Roman" w:cs="Times New Roman"/>
          <w:sz w:val="28"/>
          <w:szCs w:val="28"/>
          <w:lang w:val="uk-UA"/>
        </w:rPr>
        <w:t>між необхідністю формування у навчальній діяльності учнів шкіл та студентів такої допрофесійної і професійної готовності, в основі якої лежить рефлексія самозміни особистості і неготовністю їх підвищувати власний рівень відповідальності на шляху становлення фахівця;</w:t>
      </w:r>
    </w:p>
    <w:p w:rsidR="00D10415" w:rsidRPr="007151E6" w:rsidRDefault="00D10415" w:rsidP="00444C97">
      <w:pPr>
        <w:pStyle w:val="a3"/>
        <w:numPr>
          <w:ilvl w:val="0"/>
          <w:numId w:val="24"/>
        </w:numPr>
        <w:spacing w:line="360" w:lineRule="auto"/>
        <w:jc w:val="both"/>
        <w:rPr>
          <w:rFonts w:ascii="Times New Roman" w:hAnsi="Times New Roman" w:cs="Times New Roman"/>
          <w:sz w:val="28"/>
          <w:szCs w:val="28"/>
          <w:lang w:val="uk-UA"/>
        </w:rPr>
      </w:pPr>
      <w:r w:rsidRPr="007151E6">
        <w:rPr>
          <w:rFonts w:ascii="Times New Roman" w:hAnsi="Times New Roman" w:cs="Times New Roman"/>
          <w:sz w:val="28"/>
          <w:szCs w:val="28"/>
          <w:lang w:val="uk-UA"/>
        </w:rPr>
        <w:t>між технологіями допрофесійного навчання та виховання учнів шкіл і технологіями професійного навчання та виховання студентів педагогічних вищих закладів освіти, які не відповідають вимогам наступності тощо.</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151E6">
        <w:rPr>
          <w:rFonts w:ascii="Times New Roman" w:hAnsi="Times New Roman" w:cs="Times New Roman"/>
          <w:sz w:val="28"/>
          <w:szCs w:val="28"/>
          <w:lang w:val="uk-UA"/>
        </w:rPr>
        <w:t>адля розв</w:t>
      </w:r>
      <w:r w:rsidR="007151E6" w:rsidRPr="007151E6">
        <w:rPr>
          <w:rFonts w:ascii="Times New Roman" w:hAnsi="Times New Roman" w:cs="Times New Roman"/>
          <w:sz w:val="28"/>
          <w:szCs w:val="28"/>
          <w:lang w:val="uk-UA"/>
        </w:rPr>
        <w:t>’</w:t>
      </w:r>
      <w:r w:rsidR="007151E6">
        <w:rPr>
          <w:rFonts w:ascii="Times New Roman" w:hAnsi="Times New Roman" w:cs="Times New Roman"/>
          <w:sz w:val="28"/>
          <w:szCs w:val="28"/>
          <w:lang w:val="uk-UA"/>
        </w:rPr>
        <w:t>яза</w:t>
      </w:r>
      <w:r>
        <w:rPr>
          <w:rFonts w:ascii="Times New Roman" w:hAnsi="Times New Roman" w:cs="Times New Roman"/>
          <w:sz w:val="28"/>
          <w:szCs w:val="28"/>
          <w:lang w:val="uk-UA"/>
        </w:rPr>
        <w:t xml:space="preserve">ння низки завдань, що передбачають формування висококваліфікованого фахівця слід визначити основні </w:t>
      </w:r>
      <w:r w:rsidRPr="005A6C4E">
        <w:rPr>
          <w:rFonts w:ascii="Times New Roman" w:hAnsi="Times New Roman" w:cs="Times New Roman"/>
          <w:i/>
          <w:sz w:val="28"/>
          <w:szCs w:val="28"/>
          <w:lang w:val="uk-UA"/>
        </w:rPr>
        <w:t>принципи</w:t>
      </w:r>
      <w:r>
        <w:rPr>
          <w:rFonts w:ascii="Times New Roman" w:hAnsi="Times New Roman" w:cs="Times New Roman"/>
          <w:sz w:val="28"/>
          <w:szCs w:val="28"/>
          <w:lang w:val="uk-UA"/>
        </w:rPr>
        <w:t xml:space="preserve"> наступності загальноосвітнього навчального закладу та ВНЗ, а саме:</w:t>
      </w:r>
    </w:p>
    <w:p w:rsidR="00D10415" w:rsidRDefault="00D10415" w:rsidP="00444C97">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та здійснення профільної підготовки та навчальної діяльності учнів ЗОШ з подальшим поглибленим вивченням та опануванням спеціалізації у навчальній діяльності.</w:t>
      </w:r>
    </w:p>
    <w:p w:rsidR="00D10415" w:rsidRDefault="00D10415" w:rsidP="00444C97">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Здійснення індивідуального і особистісного розвитку учнів шкіл та студентів ВНЗ в навчальній діяльності.</w:t>
      </w:r>
    </w:p>
    <w:p w:rsidR="00D10415" w:rsidRDefault="00D10415" w:rsidP="00444C97">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розумової працездатності, формування культури інтелектуальної праці в навчальній діяльності учнів та студентів.</w:t>
      </w:r>
    </w:p>
    <w:p w:rsidR="00D10415" w:rsidRDefault="00D10415" w:rsidP="00444C97">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моніторингу, діагностування та оцінювання стану наступності школи і ВНЗ у навчальній діяльності вихованців.</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Відтак практична реалізація змісту принципів наступності у системі навчально-виховного процесу та початковій допрофесійній та професійній підготовці майбутніх фахівців передбачає слідування таким </w:t>
      </w:r>
      <w:r w:rsidRPr="005A6C4E">
        <w:rPr>
          <w:rFonts w:ascii="Times New Roman" w:hAnsi="Times New Roman" w:cs="Times New Roman"/>
          <w:i/>
          <w:sz w:val="28"/>
          <w:szCs w:val="28"/>
          <w:lang w:val="uk-UA"/>
        </w:rPr>
        <w:t>вимогам</w:t>
      </w:r>
      <w:r>
        <w:rPr>
          <w:rFonts w:ascii="Times New Roman" w:hAnsi="Times New Roman" w:cs="Times New Roman"/>
          <w:sz w:val="28"/>
          <w:szCs w:val="28"/>
          <w:lang w:val="uk-UA"/>
        </w:rPr>
        <w:t>:</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загальноосвітні навчальні заклади повинні цілеспрямовано готувати учнів до майбутньої професійної підготовки в вищому навчальному закладі – навчати, виховувати і розвивати школярів упродовж усього навчання;</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залучати учнів шкіл до участі у конкурсах, олімпіадах з метою поглибленого вивчення наук, необхідних для подальшої професійної діяльності та розвитку їх здібностей та таланту; </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формувати в учнів установку на високий професіоналізм у подальшій діяльності, самостійність у навчанні; залучати до активної участі у різних видах навчально-професійної діяльності та суспільно-корисній праці;</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організовувати навчально-виховний процес з опорою на результати вивчення розумової працездатності учнів шкіл та студентів викладачами вищих навчальних закладів; виокремлювати періоди напруження психіки з подальшим їх урахуванням при розробці розкладів занять, виборі форм навчальної діяльності; </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підвищувати працездатність шляхом узго</w:t>
      </w:r>
      <w:r w:rsidR="00066521">
        <w:rPr>
          <w:rFonts w:ascii="Times New Roman" w:hAnsi="Times New Roman" w:cs="Times New Roman"/>
          <w:sz w:val="28"/>
          <w:szCs w:val="28"/>
          <w:lang w:val="uk-UA"/>
        </w:rPr>
        <w:t>дження навчальної та позаклас</w:t>
      </w:r>
      <w:r>
        <w:rPr>
          <w:rFonts w:ascii="Times New Roman" w:hAnsi="Times New Roman" w:cs="Times New Roman"/>
          <w:sz w:val="28"/>
          <w:szCs w:val="28"/>
          <w:lang w:val="uk-UA"/>
        </w:rPr>
        <w:t>ної роботи (введення бібліотечного дня, озброєння учнів та студентів методами самостійної роботи, оптимізація виконання домашніх завдань, збільшення годин на заняття фізкультурою);</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діагностувати якості учнів задля вияву можливостей рівня їх розвитку, прогнозування професійного вибору;</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включати учнів ЗОШ (кращих) до спільних досліджень з науковцями ВНЗ, що своєю чергою підвищуватиме інтерес до творчої діяльності, розвиватиме уяву, інтуїцію, нестандартне мислення;</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усувати прояви консерватизму, стереотипів педагогічного мислення у навчально-виховному процесі закладів; створювати атмосферу інтелектуальної творчості; вводити програми індивідуального розвитку та саморозвитку особистості;</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створювати належні умови щодо подоланнями учнями школи труднощів переходу від шкільного навчання до вищої школи;</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організовувати взаємодію та співпрацю викладачів вищих навчальних закладів, студентів, учителів та учнів загальноосвітніх шкіл задля створення передумов скорочення термінів адаптації випускників шкіл до життя у ВНЗ;</w:t>
      </w:r>
    </w:p>
    <w:p w:rsidR="00D10415" w:rsidRDefault="00D10415" w:rsidP="00444C97">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формувати студентські колективи при активному включенні колишніх учнів школи у реалізацію основних навчально-виховних завдань вищої школи та ін.</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Отже, наступність шкільного навчання та вищої освіти потребує зв</w:t>
      </w:r>
      <w:r w:rsidRPr="00596232">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між різними компонентами навчальної роботи, її розвиток шляхом формування навичок самостійності та творчості вихованців, підвищення якості життєвих планів та професійного самовизначення. </w:t>
      </w:r>
      <w:r w:rsidR="00066521">
        <w:rPr>
          <w:rFonts w:ascii="Times New Roman" w:hAnsi="Times New Roman" w:cs="Times New Roman"/>
          <w:sz w:val="28"/>
          <w:szCs w:val="28"/>
          <w:lang w:val="uk-UA"/>
        </w:rPr>
        <w:t xml:space="preserve">А тому </w:t>
      </w:r>
      <w:r>
        <w:rPr>
          <w:rFonts w:ascii="Times New Roman" w:hAnsi="Times New Roman" w:cs="Times New Roman"/>
          <w:sz w:val="28"/>
          <w:szCs w:val="28"/>
          <w:lang w:val="uk-UA"/>
        </w:rPr>
        <w:t>основними методами моніторингу наступності в умовах реалізації означених принципів вважаємо: спостереження, бесіду, анкетування, інтерв</w:t>
      </w:r>
      <w:r w:rsidRPr="00596232">
        <w:rPr>
          <w:rFonts w:ascii="Times New Roman" w:hAnsi="Times New Roman" w:cs="Times New Roman"/>
          <w:sz w:val="28"/>
          <w:szCs w:val="28"/>
          <w:lang w:val="uk-UA"/>
        </w:rPr>
        <w:t>’</w:t>
      </w:r>
      <w:r>
        <w:rPr>
          <w:rFonts w:ascii="Times New Roman" w:hAnsi="Times New Roman" w:cs="Times New Roman"/>
          <w:sz w:val="28"/>
          <w:szCs w:val="28"/>
          <w:lang w:val="uk-UA"/>
        </w:rPr>
        <w:t>ювання, метод соціометрії та діагностування тощо, що дозволяють якомога глибше виявити стан наступності. Своєю чергою показниками досягнення наступності школи та вузу (ЗОШ і ВНЗ) в навчальній діяльності учнів та студентів є: високий ступінь самостійності, творчість, пізнавальний інтерес, якість життєвого плану та професійне самовизначення.</w:t>
      </w:r>
    </w:p>
    <w:p w:rsidR="0041131D" w:rsidRDefault="00D10415" w:rsidP="00B543A5">
      <w:pPr>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lastRenderedPageBreak/>
        <w:t>Це все потребує від кожного освітянина відповідального ставлення й високої професійної компетентності, досягнення високого рівня майстерності та професіоналізму.</w:t>
      </w:r>
      <w:r w:rsidR="004113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Належний професійний рівень педагога набуває особливого значення, бо саме у школі закладається основний фундамент подальшого розвитку українського суспільства. </w:t>
      </w:r>
      <w:r w:rsidR="0041131D">
        <w:rPr>
          <w:rFonts w:ascii="Times New Roman" w:hAnsi="Times New Roman" w:cs="Times New Roman"/>
          <w:sz w:val="28"/>
          <w:szCs w:val="28"/>
          <w:lang w:val="uk-UA"/>
        </w:rPr>
        <w:t>На це націлюють, власне, й основні державні документи про освіту. Так, у Законі «Про загальну середню освіту» йдеться про те, що «педагогічним працівником повинна бути особа з високими моральними якостями, яка має відповідну педагогічну освіту, належний рівень професійної підготовки, здійснює педагогічну діяльність, забезпечує результативність та якість своєї роботи, фізичний та психічний стан здоров</w:t>
      </w:r>
      <w:r w:rsidR="0041131D" w:rsidRPr="00A96C91">
        <w:rPr>
          <w:rFonts w:ascii="Times New Roman" w:hAnsi="Times New Roman" w:cs="Times New Roman"/>
          <w:sz w:val="28"/>
          <w:szCs w:val="28"/>
          <w:lang w:val="uk-UA"/>
        </w:rPr>
        <w:t>’</w:t>
      </w:r>
      <w:r w:rsidR="0041131D">
        <w:rPr>
          <w:rFonts w:ascii="Times New Roman" w:hAnsi="Times New Roman" w:cs="Times New Roman"/>
          <w:sz w:val="28"/>
          <w:szCs w:val="28"/>
          <w:lang w:val="uk-UA"/>
        </w:rPr>
        <w:t>я якої дозволяє виконувати професійні обов</w:t>
      </w:r>
      <w:r w:rsidR="0041131D" w:rsidRPr="00A96C91">
        <w:rPr>
          <w:rFonts w:ascii="Times New Roman" w:hAnsi="Times New Roman" w:cs="Times New Roman"/>
          <w:sz w:val="28"/>
          <w:szCs w:val="28"/>
          <w:lang w:val="uk-UA"/>
        </w:rPr>
        <w:t>’</w:t>
      </w:r>
      <w:r w:rsidR="0041131D">
        <w:rPr>
          <w:rFonts w:ascii="Times New Roman" w:hAnsi="Times New Roman" w:cs="Times New Roman"/>
          <w:sz w:val="28"/>
          <w:szCs w:val="28"/>
          <w:lang w:val="uk-UA"/>
        </w:rPr>
        <w:t xml:space="preserve">язки у навчальних закладах середньої освіти…» </w:t>
      </w:r>
      <w:r w:rsidR="0041131D" w:rsidRPr="0041131D">
        <w:rPr>
          <w:rFonts w:ascii="Times New Roman" w:hAnsi="Times New Roman" w:cs="Times New Roman"/>
          <w:sz w:val="28"/>
          <w:szCs w:val="28"/>
          <w:lang w:val="uk-UA"/>
        </w:rPr>
        <w:t>[</w:t>
      </w:r>
      <w:r w:rsidR="006419DB" w:rsidRPr="006419DB">
        <w:rPr>
          <w:rFonts w:ascii="Times New Roman" w:hAnsi="Times New Roman" w:cs="Times New Roman"/>
          <w:sz w:val="28"/>
          <w:szCs w:val="28"/>
          <w:lang w:val="uk-UA"/>
        </w:rPr>
        <w:t>37</w:t>
      </w:r>
      <w:r w:rsidR="0041131D" w:rsidRPr="0041131D">
        <w:rPr>
          <w:rFonts w:ascii="Times New Roman" w:hAnsi="Times New Roman" w:cs="Times New Roman"/>
          <w:sz w:val="28"/>
          <w:szCs w:val="28"/>
          <w:lang w:val="uk-UA"/>
        </w:rPr>
        <w:t>].</w:t>
      </w:r>
      <w:r w:rsidR="0041131D">
        <w:rPr>
          <w:rFonts w:ascii="Times New Roman" w:hAnsi="Times New Roman" w:cs="Times New Roman"/>
          <w:sz w:val="28"/>
          <w:szCs w:val="28"/>
          <w:lang w:val="uk-UA"/>
        </w:rPr>
        <w:t xml:space="preserve"> </w:t>
      </w:r>
      <w:r>
        <w:rPr>
          <w:rFonts w:ascii="Times New Roman" w:hAnsi="Times New Roman" w:cs="Times New Roman"/>
          <w:sz w:val="28"/>
          <w:szCs w:val="28"/>
          <w:lang w:val="uk-UA"/>
        </w:rPr>
        <w:t>Як зазначав Я.Коменський: «…учителями повинні бути люди чесні, діяльні і працьовиті; не тільки для годиться, а й насправді вони повинні бути живими взірцями чеснот, що їх вони мають прищепити іншим…»</w:t>
      </w:r>
      <w:r w:rsidRPr="009312CD">
        <w:rPr>
          <w:rFonts w:ascii="Times New Roman" w:hAnsi="Times New Roman" w:cs="Times New Roman"/>
          <w:sz w:val="28"/>
          <w:szCs w:val="28"/>
          <w:lang w:val="uk-UA"/>
        </w:rPr>
        <w:t xml:space="preserve"> </w:t>
      </w:r>
      <w:r w:rsidRPr="009312CD">
        <w:rPr>
          <w:rFonts w:ascii="Times New Roman" w:hAnsi="Times New Roman" w:cs="Times New Roman"/>
          <w:sz w:val="28"/>
          <w:szCs w:val="28"/>
        </w:rPr>
        <w:t>[</w:t>
      </w:r>
      <w:r w:rsidR="006419DB" w:rsidRPr="006419DB">
        <w:rPr>
          <w:rFonts w:ascii="Times New Roman" w:hAnsi="Times New Roman" w:cs="Times New Roman"/>
          <w:sz w:val="28"/>
          <w:szCs w:val="28"/>
        </w:rPr>
        <w:t>17</w:t>
      </w:r>
      <w:r w:rsidRPr="006419DB">
        <w:rPr>
          <w:rFonts w:ascii="Times New Roman" w:hAnsi="Times New Roman" w:cs="Times New Roman"/>
          <w:sz w:val="28"/>
          <w:szCs w:val="28"/>
        </w:rPr>
        <w:t>, 33</w:t>
      </w:r>
      <w:r w:rsidRPr="009312CD">
        <w:rPr>
          <w:rFonts w:ascii="Times New Roman" w:hAnsi="Times New Roman" w:cs="Times New Roman"/>
          <w:sz w:val="28"/>
          <w:szCs w:val="28"/>
        </w:rPr>
        <w:t>].</w:t>
      </w:r>
      <w:r>
        <w:rPr>
          <w:rFonts w:ascii="Times New Roman" w:hAnsi="Times New Roman" w:cs="Times New Roman"/>
          <w:sz w:val="28"/>
          <w:szCs w:val="28"/>
          <w:lang w:val="uk-UA"/>
        </w:rPr>
        <w:t xml:space="preserve"> Учитель </w:t>
      </w:r>
      <w:r w:rsidR="0041131D">
        <w:rPr>
          <w:rFonts w:ascii="Times New Roman" w:hAnsi="Times New Roman" w:cs="Times New Roman"/>
          <w:sz w:val="28"/>
          <w:szCs w:val="28"/>
          <w:lang w:val="uk-UA"/>
        </w:rPr>
        <w:t>залишається</w:t>
      </w:r>
      <w:r>
        <w:rPr>
          <w:rFonts w:ascii="Times New Roman" w:hAnsi="Times New Roman" w:cs="Times New Roman"/>
          <w:sz w:val="28"/>
          <w:szCs w:val="28"/>
          <w:lang w:val="uk-UA"/>
        </w:rPr>
        <w:t xml:space="preserve"> головною постаттю у навчально-виховному процесі: «Дитина росте і навчається у школі, а учитель – і є школа» (Ш.Амонашвілі)</w:t>
      </w:r>
      <w:r w:rsidRPr="009312CD">
        <w:rPr>
          <w:rFonts w:ascii="Times New Roman" w:hAnsi="Times New Roman" w:cs="Times New Roman"/>
          <w:sz w:val="28"/>
          <w:szCs w:val="28"/>
        </w:rPr>
        <w:t xml:space="preserve"> [</w:t>
      </w:r>
      <w:r w:rsidR="006419DB" w:rsidRPr="006419DB">
        <w:rPr>
          <w:rFonts w:ascii="Times New Roman" w:hAnsi="Times New Roman" w:cs="Times New Roman"/>
          <w:sz w:val="28"/>
          <w:szCs w:val="28"/>
        </w:rPr>
        <w:t>3</w:t>
      </w:r>
      <w:r w:rsidRPr="006419DB">
        <w:rPr>
          <w:rFonts w:ascii="Times New Roman" w:hAnsi="Times New Roman" w:cs="Times New Roman"/>
          <w:sz w:val="28"/>
          <w:szCs w:val="28"/>
        </w:rPr>
        <w:t>, 27]</w:t>
      </w:r>
      <w:r w:rsidRPr="006419DB">
        <w:rPr>
          <w:rFonts w:ascii="Times New Roman" w:hAnsi="Times New Roman" w:cs="Times New Roman"/>
          <w:sz w:val="28"/>
          <w:szCs w:val="28"/>
          <w:lang w:val="uk-UA"/>
        </w:rPr>
        <w:t xml:space="preserve">. </w:t>
      </w:r>
    </w:p>
    <w:p w:rsidR="00D10415" w:rsidRDefault="00D10415" w:rsidP="00B543A5">
      <w:pPr>
        <w:spacing w:line="360" w:lineRule="auto"/>
        <w:ind w:firstLine="708"/>
        <w:jc w:val="both"/>
        <w:rPr>
          <w:rFonts w:ascii="Times New Roman" w:hAnsi="Times New Roman" w:cs="Times New Roman"/>
          <w:color w:val="FF0000"/>
          <w:sz w:val="28"/>
          <w:szCs w:val="28"/>
          <w:lang w:val="uk-UA"/>
        </w:rPr>
      </w:pPr>
      <w:r w:rsidRPr="008478E5">
        <w:rPr>
          <w:rFonts w:ascii="Times New Roman" w:hAnsi="Times New Roman" w:cs="Times New Roman"/>
          <w:sz w:val="28"/>
          <w:szCs w:val="28"/>
          <w:lang w:val="uk-UA"/>
        </w:rPr>
        <w:t>Сучасні вимоги</w:t>
      </w:r>
      <w:r>
        <w:rPr>
          <w:rFonts w:ascii="Times New Roman" w:hAnsi="Times New Roman" w:cs="Times New Roman"/>
          <w:sz w:val="28"/>
          <w:szCs w:val="28"/>
          <w:lang w:val="uk-UA"/>
        </w:rPr>
        <w:t xml:space="preserve"> до професійного рівня учителя суттєво відрізняються від традиційних, радянських запитів. Так, під час інтенсивного розвитку інтеграційних соціально-педагогічних і освітніх процесів природним стало поєднання соціальних та педагогічних функцій учителя. У сучасній педагогічній науці й практиці існує два суперечливих погляди на навчально-виховний процес і роль учителя в ньому. Одні педагоги  (як правило, виховані за радянської доби) схильні до думки, що учитель – головна фігура навчально-виховного процесу, яка навчає, вимагає, демонструє тощо. Інші вважають, що педагогічна діяльність соціальна: лише учитель своїми знаннями і методами роботи може вплинути на учнівський колектив [</w:t>
      </w:r>
      <w:r w:rsidR="006419DB" w:rsidRPr="006419DB">
        <w:rPr>
          <w:rFonts w:ascii="Times New Roman" w:hAnsi="Times New Roman" w:cs="Times New Roman"/>
          <w:sz w:val="28"/>
          <w:szCs w:val="28"/>
          <w:lang w:val="uk-UA"/>
        </w:rPr>
        <w:t>51</w:t>
      </w:r>
      <w:r w:rsidRPr="006419DB">
        <w:rPr>
          <w:rFonts w:ascii="Times New Roman" w:hAnsi="Times New Roman" w:cs="Times New Roman"/>
          <w:sz w:val="28"/>
          <w:szCs w:val="28"/>
          <w:lang w:val="uk-UA"/>
        </w:rPr>
        <w:t xml:space="preserve">, 47]. </w:t>
      </w:r>
    </w:p>
    <w:p w:rsidR="009E4331" w:rsidRDefault="009E4331"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Вже усталила думка про те, що учитель з його світоглядом, професійною майстерністю, загальною культурою є носієм вічного й сучасного. Мінливість </w:t>
      </w:r>
      <w:r>
        <w:rPr>
          <w:rFonts w:ascii="Times New Roman" w:hAnsi="Times New Roman" w:cs="Times New Roman"/>
          <w:sz w:val="28"/>
          <w:szCs w:val="28"/>
          <w:lang w:val="uk-UA"/>
        </w:rPr>
        <w:lastRenderedPageBreak/>
        <w:t>технологій, видів і засобів виробництва, професійної діяльності, службових функцій, зріст потоків інформації і необхідність з ними працювати, інтенсивний розвиток духовної сфери життя, розширення творчого змісту праці висувають нові вимоги до педагогічного працівника, його моральної зрілості, загальнокультурного і інтелектуального рівнів. Професійна компетентність учителя не обмежується вузькопрофільними рамками, а пов</w:t>
      </w:r>
      <w:r w:rsidRPr="00FE0DF5">
        <w:rPr>
          <w:rFonts w:ascii="Times New Roman" w:hAnsi="Times New Roman" w:cs="Times New Roman"/>
          <w:sz w:val="28"/>
          <w:szCs w:val="28"/>
          <w:lang w:val="uk-UA"/>
        </w:rPr>
        <w:t>’</w:t>
      </w:r>
      <w:r>
        <w:rPr>
          <w:rFonts w:ascii="Times New Roman" w:hAnsi="Times New Roman" w:cs="Times New Roman"/>
          <w:sz w:val="28"/>
          <w:szCs w:val="28"/>
          <w:lang w:val="uk-UA"/>
        </w:rPr>
        <w:t>язана з вирішенням широкого кола соціальних, культурологічних, психологічних, фізіологічних та інших проблем. Провідними серед рис і характеристик особистості нового учителя є соціально-моральна, професійно-педагогічна та пізнавальна спрямованість. З іншого боку, завдання педагога полягає у тому, щоб навчити вихованця у будь-якій ситуації робити оптимальний вибір. Воно ускладнюється тим, що саме сьогодні індивідуальність вихованця потребує особливої уваги, позаяк освітній процес протікає в епоху демократичних змін і перетворень, здійснення вимог прав людини, підготовки всебічно розвиненої талановитої особистості.</w:t>
      </w:r>
    </w:p>
    <w:p w:rsidR="0041131D" w:rsidRDefault="0041131D"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Проблема розвитку та удосконалення шкільної освіти в сучасних умовах спрямовано у площину цінностей особистісного розвитку, варіативності й відкритості школи, що зумовлює необхідність переосмислення ролі учителя </w:t>
      </w:r>
      <w:r w:rsidR="006419DB" w:rsidRPr="006419DB">
        <w:rPr>
          <w:rFonts w:ascii="Times New Roman" w:hAnsi="Times New Roman" w:cs="Times New Roman"/>
          <w:sz w:val="28"/>
          <w:szCs w:val="28"/>
          <w:lang w:val="uk-UA"/>
        </w:rPr>
        <w:t>[5</w:t>
      </w:r>
      <w:r w:rsidRPr="006419DB">
        <w:rPr>
          <w:rFonts w:ascii="Times New Roman" w:hAnsi="Times New Roman" w:cs="Times New Roman"/>
          <w:sz w:val="28"/>
          <w:szCs w:val="28"/>
          <w:lang w:val="uk-UA"/>
        </w:rPr>
        <w:t xml:space="preserve">, 18]. </w:t>
      </w:r>
      <w:r>
        <w:rPr>
          <w:rFonts w:ascii="Times New Roman" w:hAnsi="Times New Roman" w:cs="Times New Roman"/>
          <w:sz w:val="28"/>
          <w:szCs w:val="28"/>
          <w:lang w:val="uk-UA"/>
        </w:rPr>
        <w:t xml:space="preserve">Одним із стратегічних завдань, окреслених у Державній національній програмі «Освіта», є створення умов для формування творчої особистості. Сьогодні актуалізується проблема виховання нової генерації педагогічних кадрів, розробки комплексу теоретичних і методичних основ щодо забезпечення підготовки педагога. Натомість планування методичної роботи будь-якого навчального закладу здійснюється на діагностично-прогностичній основі, шляхом аналізу стану професійної компетентності педагогів, їх задоволення даною роботою, професійних потреб і подолання труднощів; вивчення якісного складу педагогів. Саме тому у практику адміністрації ЗОШ повинен широко увійти моніторинг, що своєю чергою забезпечить науковий підхід до організації роботи з педагогічними кадрами, їхній професійний </w:t>
      </w:r>
      <w:r>
        <w:rPr>
          <w:rFonts w:ascii="Times New Roman" w:hAnsi="Times New Roman" w:cs="Times New Roman"/>
          <w:sz w:val="28"/>
          <w:szCs w:val="28"/>
          <w:lang w:val="uk-UA"/>
        </w:rPr>
        <w:lastRenderedPageBreak/>
        <w:t>розвиток і саморозвиток, розкриє шляхи допомоги і консультативної підтримки тощо. Своєю чергою, школа ХХI століття потребує педагога, який би умів орієнтувати власну діяльність на нові досягнення науки; постійно досліджував свою систему роботи; конструктивно приймав нові ідеї; володів системним мисленням, умінням визначати перспективу подальшого професійного і загального свого розвитку.</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1131D">
        <w:rPr>
          <w:rFonts w:ascii="Times New Roman" w:hAnsi="Times New Roman" w:cs="Times New Roman"/>
          <w:sz w:val="28"/>
          <w:szCs w:val="28"/>
          <w:lang w:val="uk-UA"/>
        </w:rPr>
        <w:t>Практика показує, що р</w:t>
      </w:r>
      <w:r>
        <w:rPr>
          <w:rFonts w:ascii="Times New Roman" w:hAnsi="Times New Roman" w:cs="Times New Roman"/>
          <w:sz w:val="28"/>
          <w:szCs w:val="28"/>
          <w:lang w:val="uk-UA"/>
        </w:rPr>
        <w:t>івень загальної та фахової підготовки педагогів навчальних закладів, навіть одразу ж після закінчення ВНЗ, не завжди відповідає вимогам сьогодення. На часі – зміна вимог до особистості педагога, основними якостями якого мають стати  динамізм та мобільність, високий професійний рівень та конкурентоспроможність, здатність до постійного особистого та професійного зростання, творчості. Саме від майстерності кожного педагога залежить якість освіти майбутнього покоління, його підготовленості до життєдіяльності.</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засвідчує аналіз результатів досліджень (К.Біла, А.Щербакова, Г.Яковлева) для оволодіння педагогічною професією лише знань, умінь і навичок недостатньо, потрібні ще й професійні здібності, наявність яких прискорює процес професійної підготовки і слугує надійним </w:t>
      </w:r>
      <w:r w:rsidR="006E0BE9">
        <w:rPr>
          <w:rFonts w:ascii="Times New Roman" w:hAnsi="Times New Roman" w:cs="Times New Roman"/>
          <w:sz w:val="28"/>
          <w:szCs w:val="28"/>
          <w:lang w:val="uk-UA"/>
        </w:rPr>
        <w:t>підґрунтям</w:t>
      </w:r>
      <w:r>
        <w:rPr>
          <w:rFonts w:ascii="Times New Roman" w:hAnsi="Times New Roman" w:cs="Times New Roman"/>
          <w:sz w:val="28"/>
          <w:szCs w:val="28"/>
          <w:lang w:val="uk-UA"/>
        </w:rPr>
        <w:t xml:space="preserve"> педагогічної майстерності.</w:t>
      </w:r>
      <w:r w:rsidR="009E433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Учитель як центральна фігура у підготовці дітей і молоді до життя (вибору професії, поведінки, формування світогляду) повинен завжди бути на висоті, взірцем для наслідування. За такого підходу, сучасний учитель повинен поєднувати у собі декілька </w:t>
      </w:r>
      <w:r w:rsidRPr="009456E8">
        <w:rPr>
          <w:rFonts w:ascii="Times New Roman" w:hAnsi="Times New Roman" w:cs="Times New Roman"/>
          <w:i/>
          <w:sz w:val="28"/>
          <w:szCs w:val="28"/>
          <w:lang w:val="uk-UA"/>
        </w:rPr>
        <w:t>компетентностей</w:t>
      </w:r>
      <w:r>
        <w:rPr>
          <w:rFonts w:ascii="Times New Roman" w:hAnsi="Times New Roman" w:cs="Times New Roman"/>
          <w:sz w:val="28"/>
          <w:szCs w:val="28"/>
          <w:lang w:val="uk-UA"/>
        </w:rPr>
        <w:t>, а саме:</w:t>
      </w:r>
    </w:p>
    <w:p w:rsidR="00D10415" w:rsidRDefault="00D10415" w:rsidP="00444C97">
      <w:pPr>
        <w:pStyle w:val="a3"/>
        <w:numPr>
          <w:ilvl w:val="0"/>
          <w:numId w:val="19"/>
        </w:numPr>
        <w:spacing w:line="360" w:lineRule="auto"/>
        <w:jc w:val="both"/>
        <w:rPr>
          <w:rFonts w:ascii="Times New Roman" w:hAnsi="Times New Roman" w:cs="Times New Roman"/>
          <w:sz w:val="28"/>
          <w:szCs w:val="28"/>
          <w:lang w:val="uk-UA"/>
        </w:rPr>
      </w:pPr>
      <w:r w:rsidRPr="00641B0F">
        <w:rPr>
          <w:rFonts w:ascii="Times New Roman" w:hAnsi="Times New Roman" w:cs="Times New Roman"/>
          <w:i/>
          <w:sz w:val="28"/>
          <w:szCs w:val="28"/>
          <w:lang w:val="uk-UA"/>
        </w:rPr>
        <w:t>соціальну</w:t>
      </w:r>
      <w:r>
        <w:rPr>
          <w:rFonts w:ascii="Times New Roman" w:hAnsi="Times New Roman" w:cs="Times New Roman"/>
          <w:sz w:val="28"/>
          <w:szCs w:val="28"/>
          <w:lang w:val="uk-UA"/>
        </w:rPr>
        <w:t xml:space="preserve"> (рольова ідентифікація, комунікативні здібності, організаторські здібності, емпатія, стиль поведінки у конфліктних ситуаціях);</w:t>
      </w:r>
    </w:p>
    <w:p w:rsidR="00D10415" w:rsidRDefault="00D10415" w:rsidP="00444C97">
      <w:pPr>
        <w:pStyle w:val="a3"/>
        <w:numPr>
          <w:ilvl w:val="0"/>
          <w:numId w:val="19"/>
        </w:numPr>
        <w:spacing w:line="360" w:lineRule="auto"/>
        <w:jc w:val="both"/>
        <w:rPr>
          <w:rFonts w:ascii="Times New Roman" w:hAnsi="Times New Roman" w:cs="Times New Roman"/>
          <w:sz w:val="28"/>
          <w:szCs w:val="28"/>
          <w:lang w:val="uk-UA"/>
        </w:rPr>
      </w:pPr>
      <w:r w:rsidRPr="00641B0F">
        <w:rPr>
          <w:rFonts w:ascii="Times New Roman" w:hAnsi="Times New Roman" w:cs="Times New Roman"/>
          <w:i/>
          <w:sz w:val="28"/>
          <w:szCs w:val="28"/>
          <w:lang w:val="uk-UA"/>
        </w:rPr>
        <w:t>професійну</w:t>
      </w:r>
      <w:r>
        <w:rPr>
          <w:rFonts w:ascii="Times New Roman" w:hAnsi="Times New Roman" w:cs="Times New Roman"/>
          <w:sz w:val="28"/>
          <w:szCs w:val="28"/>
          <w:lang w:val="uk-UA"/>
        </w:rPr>
        <w:t xml:space="preserve"> (особистісна зрілість, педагогічна майстерність, здатність до неперервної самоосвіти, особисті досягнення, здібності до інноваційної діяльності, ерудиція й досконале володіння предметом);</w:t>
      </w:r>
    </w:p>
    <w:p w:rsidR="00D10415" w:rsidRDefault="00D10415" w:rsidP="00444C97">
      <w:pPr>
        <w:pStyle w:val="a3"/>
        <w:numPr>
          <w:ilvl w:val="0"/>
          <w:numId w:val="19"/>
        </w:numPr>
        <w:spacing w:line="360" w:lineRule="auto"/>
        <w:jc w:val="both"/>
        <w:rPr>
          <w:rFonts w:ascii="Times New Roman" w:hAnsi="Times New Roman" w:cs="Times New Roman"/>
          <w:sz w:val="28"/>
          <w:szCs w:val="28"/>
          <w:lang w:val="uk-UA"/>
        </w:rPr>
      </w:pPr>
      <w:r w:rsidRPr="00641B0F">
        <w:rPr>
          <w:rFonts w:ascii="Times New Roman" w:hAnsi="Times New Roman" w:cs="Times New Roman"/>
          <w:i/>
          <w:sz w:val="28"/>
          <w:szCs w:val="28"/>
          <w:lang w:val="uk-UA"/>
        </w:rPr>
        <w:lastRenderedPageBreak/>
        <w:t>загальнокультурну</w:t>
      </w:r>
      <w:r>
        <w:rPr>
          <w:rFonts w:ascii="Times New Roman" w:hAnsi="Times New Roman" w:cs="Times New Roman"/>
          <w:sz w:val="28"/>
          <w:szCs w:val="28"/>
          <w:lang w:val="uk-UA"/>
        </w:rPr>
        <w:t xml:space="preserve"> (стиль педагогічної діяльності, мовленнєві навички, толерантність, ціннісні орієнтації, педагогічний такт, імідж);</w:t>
      </w:r>
    </w:p>
    <w:p w:rsidR="00D10415" w:rsidRDefault="00D10415" w:rsidP="00444C97">
      <w:pPr>
        <w:pStyle w:val="a3"/>
        <w:numPr>
          <w:ilvl w:val="0"/>
          <w:numId w:val="19"/>
        </w:numPr>
        <w:spacing w:line="360" w:lineRule="auto"/>
        <w:jc w:val="both"/>
        <w:rPr>
          <w:rFonts w:ascii="Times New Roman" w:hAnsi="Times New Roman" w:cs="Times New Roman"/>
          <w:sz w:val="28"/>
          <w:szCs w:val="28"/>
          <w:lang w:val="uk-UA"/>
        </w:rPr>
      </w:pPr>
      <w:r w:rsidRPr="00641B0F">
        <w:rPr>
          <w:rFonts w:ascii="Times New Roman" w:hAnsi="Times New Roman" w:cs="Times New Roman"/>
          <w:i/>
          <w:sz w:val="28"/>
          <w:szCs w:val="28"/>
          <w:lang w:val="uk-UA"/>
        </w:rPr>
        <w:t>здоров</w:t>
      </w:r>
      <w:r w:rsidRPr="00641B0F">
        <w:rPr>
          <w:rFonts w:ascii="Times New Roman" w:hAnsi="Times New Roman" w:cs="Times New Roman"/>
          <w:i/>
          <w:sz w:val="28"/>
          <w:szCs w:val="28"/>
        </w:rPr>
        <w:t>’</w:t>
      </w:r>
      <w:r w:rsidRPr="00641B0F">
        <w:rPr>
          <w:rFonts w:ascii="Times New Roman" w:hAnsi="Times New Roman" w:cs="Times New Roman"/>
          <w:i/>
          <w:sz w:val="28"/>
          <w:szCs w:val="28"/>
          <w:lang w:val="uk-UA"/>
        </w:rPr>
        <w:t>язберігаючу</w:t>
      </w:r>
      <w:r>
        <w:rPr>
          <w:rFonts w:ascii="Times New Roman" w:hAnsi="Times New Roman" w:cs="Times New Roman"/>
          <w:sz w:val="28"/>
          <w:szCs w:val="28"/>
          <w:lang w:val="uk-UA"/>
        </w:rPr>
        <w:t xml:space="preserve"> (фізичне, психічне, соціальне та духовне здоров</w:t>
      </w:r>
      <w:r w:rsidRPr="00641B0F">
        <w:rPr>
          <w:rFonts w:ascii="Times New Roman" w:hAnsi="Times New Roman" w:cs="Times New Roman"/>
          <w:sz w:val="28"/>
          <w:szCs w:val="28"/>
        </w:rPr>
        <w:t>’</w:t>
      </w:r>
      <w:r>
        <w:rPr>
          <w:rFonts w:ascii="Times New Roman" w:hAnsi="Times New Roman" w:cs="Times New Roman"/>
          <w:sz w:val="28"/>
          <w:szCs w:val="28"/>
          <w:lang w:val="uk-UA"/>
        </w:rPr>
        <w:t>я);</w:t>
      </w:r>
    </w:p>
    <w:p w:rsidR="00D10415" w:rsidRPr="008478E5" w:rsidRDefault="00D10415" w:rsidP="00444C97">
      <w:pPr>
        <w:pStyle w:val="a3"/>
        <w:numPr>
          <w:ilvl w:val="0"/>
          <w:numId w:val="19"/>
        </w:numPr>
        <w:spacing w:line="360" w:lineRule="auto"/>
        <w:jc w:val="both"/>
        <w:rPr>
          <w:rFonts w:ascii="Times New Roman" w:hAnsi="Times New Roman" w:cs="Times New Roman"/>
          <w:sz w:val="28"/>
          <w:szCs w:val="28"/>
          <w:lang w:val="uk-UA"/>
        </w:rPr>
      </w:pPr>
      <w:r w:rsidRPr="00641B0F">
        <w:rPr>
          <w:rFonts w:ascii="Times New Roman" w:hAnsi="Times New Roman" w:cs="Times New Roman"/>
          <w:i/>
          <w:sz w:val="28"/>
          <w:szCs w:val="28"/>
          <w:lang w:val="uk-UA"/>
        </w:rPr>
        <w:t>компетентність з інформаційних та комунікативних технологій</w:t>
      </w:r>
      <w:r>
        <w:rPr>
          <w:rFonts w:ascii="Times New Roman" w:hAnsi="Times New Roman" w:cs="Times New Roman"/>
          <w:sz w:val="28"/>
          <w:szCs w:val="28"/>
          <w:lang w:val="uk-UA"/>
        </w:rPr>
        <w:t xml:space="preserve"> (комп</w:t>
      </w:r>
      <w:r w:rsidRPr="00641B0F">
        <w:rPr>
          <w:rFonts w:ascii="Times New Roman" w:hAnsi="Times New Roman" w:cs="Times New Roman"/>
          <w:sz w:val="28"/>
          <w:szCs w:val="28"/>
        </w:rPr>
        <w:t>’</w:t>
      </w:r>
      <w:r>
        <w:rPr>
          <w:rFonts w:ascii="Times New Roman" w:hAnsi="Times New Roman" w:cs="Times New Roman"/>
          <w:sz w:val="28"/>
          <w:szCs w:val="28"/>
          <w:lang w:val="uk-UA"/>
        </w:rPr>
        <w:t>ютерна грамотність, інформаційна культура) [</w:t>
      </w:r>
      <w:r w:rsidR="006419DB" w:rsidRPr="006419DB">
        <w:rPr>
          <w:rFonts w:ascii="Times New Roman" w:hAnsi="Times New Roman" w:cs="Times New Roman"/>
          <w:sz w:val="28"/>
          <w:szCs w:val="28"/>
          <w:lang w:val="uk-UA"/>
        </w:rPr>
        <w:t>57</w:t>
      </w:r>
      <w:r w:rsidRPr="006419DB">
        <w:rPr>
          <w:rFonts w:ascii="Times New Roman" w:hAnsi="Times New Roman" w:cs="Times New Roman"/>
          <w:sz w:val="28"/>
          <w:szCs w:val="28"/>
          <w:lang w:val="uk-UA"/>
        </w:rPr>
        <w:t>]</w:t>
      </w:r>
      <w:r w:rsidRPr="009E4331">
        <w:rPr>
          <w:rFonts w:ascii="Times New Roman" w:hAnsi="Times New Roman" w:cs="Times New Roman"/>
          <w:color w:val="FF0000"/>
          <w:sz w:val="28"/>
          <w:szCs w:val="28"/>
          <w:lang w:val="uk-UA"/>
        </w:rPr>
        <w:t>.</w:t>
      </w:r>
    </w:p>
    <w:p w:rsidR="00D10415" w:rsidRPr="008B414D" w:rsidRDefault="009E4331"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10415">
        <w:rPr>
          <w:rFonts w:ascii="Times New Roman" w:hAnsi="Times New Roman" w:cs="Times New Roman"/>
          <w:sz w:val="28"/>
          <w:szCs w:val="28"/>
          <w:lang w:val="uk-UA"/>
        </w:rPr>
        <w:t>успільство спонукає сучасного педагога бути особистістю творчою, конкурентоспроможною, здатною до самоствердження. Від того, наскільки учитель буде готовий до таких викликів</w:t>
      </w:r>
      <w:r w:rsidR="006521F1">
        <w:rPr>
          <w:rFonts w:ascii="Times New Roman" w:hAnsi="Times New Roman" w:cs="Times New Roman"/>
          <w:sz w:val="28"/>
          <w:szCs w:val="28"/>
          <w:lang w:val="uk-UA"/>
        </w:rPr>
        <w:t>,</w:t>
      </w:r>
      <w:r w:rsidR="00D10415">
        <w:rPr>
          <w:rFonts w:ascii="Times New Roman" w:hAnsi="Times New Roman" w:cs="Times New Roman"/>
          <w:sz w:val="28"/>
          <w:szCs w:val="28"/>
          <w:lang w:val="uk-UA"/>
        </w:rPr>
        <w:t xml:space="preserve"> залежи</w:t>
      </w:r>
      <w:r w:rsidR="006521F1">
        <w:rPr>
          <w:rFonts w:ascii="Times New Roman" w:hAnsi="Times New Roman" w:cs="Times New Roman"/>
          <w:sz w:val="28"/>
          <w:szCs w:val="28"/>
          <w:lang w:val="uk-UA"/>
        </w:rPr>
        <w:t>ть</w:t>
      </w:r>
      <w:r w:rsidR="00D10415">
        <w:rPr>
          <w:rFonts w:ascii="Times New Roman" w:hAnsi="Times New Roman" w:cs="Times New Roman"/>
          <w:sz w:val="28"/>
          <w:szCs w:val="28"/>
          <w:lang w:val="uk-UA"/>
        </w:rPr>
        <w:t xml:space="preserve"> майбутнє держави, позаяк освіта в добу високих технологій – фактор стабілізації ефективного економічного розвитку й процвітання країни, конкурентоспроможності та національної безпеки [</w:t>
      </w:r>
      <w:r w:rsidR="008B414D" w:rsidRPr="008B414D">
        <w:rPr>
          <w:rFonts w:ascii="Times New Roman" w:hAnsi="Times New Roman" w:cs="Times New Roman"/>
          <w:sz w:val="28"/>
          <w:szCs w:val="28"/>
          <w:lang w:val="uk-UA"/>
        </w:rPr>
        <w:t>75</w:t>
      </w:r>
      <w:r w:rsidR="00D10415" w:rsidRPr="008B414D">
        <w:rPr>
          <w:rFonts w:ascii="Times New Roman" w:hAnsi="Times New Roman" w:cs="Times New Roman"/>
          <w:sz w:val="28"/>
          <w:szCs w:val="28"/>
          <w:lang w:val="uk-UA"/>
        </w:rPr>
        <w:t>, 65].</w:t>
      </w:r>
    </w:p>
    <w:p w:rsidR="00D10415" w:rsidRDefault="00D10415" w:rsidP="00B543A5">
      <w:pPr>
        <w:spacing w:line="360" w:lineRule="auto"/>
        <w:ind w:firstLine="708"/>
        <w:jc w:val="both"/>
        <w:rPr>
          <w:rFonts w:ascii="Times New Roman" w:hAnsi="Times New Roman" w:cs="Times New Roman"/>
          <w:sz w:val="28"/>
          <w:szCs w:val="28"/>
          <w:lang w:val="uk-UA"/>
        </w:rPr>
      </w:pPr>
      <w:r w:rsidRPr="00007132">
        <w:rPr>
          <w:rFonts w:ascii="Times New Roman" w:hAnsi="Times New Roman" w:cs="Times New Roman"/>
          <w:sz w:val="28"/>
          <w:szCs w:val="28"/>
          <w:lang w:val="uk-UA"/>
        </w:rPr>
        <w:t>За такого підходу</w:t>
      </w:r>
      <w:r>
        <w:rPr>
          <w:rFonts w:ascii="Times New Roman" w:hAnsi="Times New Roman" w:cs="Times New Roman"/>
          <w:sz w:val="28"/>
          <w:szCs w:val="28"/>
          <w:lang w:val="uk-UA"/>
        </w:rPr>
        <w:t xml:space="preserve"> стає зрозумілим, що професійна компетентність учителя не обмежується вузькопрофільними рамками, а пов</w:t>
      </w:r>
      <w:r w:rsidRPr="007B5B07">
        <w:rPr>
          <w:rFonts w:ascii="Times New Roman" w:hAnsi="Times New Roman" w:cs="Times New Roman"/>
          <w:sz w:val="28"/>
          <w:szCs w:val="28"/>
          <w:lang w:val="uk-UA"/>
        </w:rPr>
        <w:t>’</w:t>
      </w:r>
      <w:r>
        <w:rPr>
          <w:rFonts w:ascii="Times New Roman" w:hAnsi="Times New Roman" w:cs="Times New Roman"/>
          <w:sz w:val="28"/>
          <w:szCs w:val="28"/>
          <w:lang w:val="uk-UA"/>
        </w:rPr>
        <w:t>язана з вирішенням широкого кола соціальних, культурологічних, психологічних, фізіологічних та інших проблем. Провідними з-поміж рис та характеристик сучасного педагога є соціально-моральна, професійно-педагогічна та пізнавал</w:t>
      </w:r>
      <w:r w:rsidR="009E4331">
        <w:rPr>
          <w:rFonts w:ascii="Times New Roman" w:hAnsi="Times New Roman" w:cs="Times New Roman"/>
          <w:sz w:val="28"/>
          <w:szCs w:val="28"/>
          <w:lang w:val="uk-UA"/>
        </w:rPr>
        <w:t>ьна спрямованість (див. Рис. 1.1</w:t>
      </w:r>
      <w:r>
        <w:rPr>
          <w:rFonts w:ascii="Times New Roman" w:hAnsi="Times New Roman" w:cs="Times New Roman"/>
          <w:sz w:val="28"/>
          <w:szCs w:val="28"/>
          <w:lang w:val="uk-UA"/>
        </w:rPr>
        <w:t>):</w:t>
      </w:r>
    </w:p>
    <w:p w:rsidR="00D10415" w:rsidRDefault="00D10415" w:rsidP="00D10415">
      <w:pPr>
        <w:spacing w:line="240" w:lineRule="auto"/>
        <w:ind w:firstLine="708"/>
        <w:jc w:val="both"/>
        <w:rPr>
          <w:rFonts w:ascii="Times New Roman" w:hAnsi="Times New Roman" w:cs="Times New Roman"/>
          <w:color w:val="C00000"/>
          <w:sz w:val="28"/>
          <w:szCs w:val="28"/>
          <w:lang w:val="uk-UA"/>
        </w:rPr>
      </w:pPr>
      <w:r>
        <w:rPr>
          <w:rFonts w:ascii="Times New Roman" w:hAnsi="Times New Roman" w:cs="Times New Roman"/>
          <w:noProof/>
          <w:color w:val="C00000"/>
          <w:sz w:val="28"/>
          <w:szCs w:val="28"/>
          <w:lang w:eastAsia="ru-RU"/>
        </w:rPr>
        <w:drawing>
          <wp:inline distT="0" distB="0" distL="0" distR="0" wp14:anchorId="1C3D4953" wp14:editId="7632C194">
            <wp:extent cx="5486400" cy="2543175"/>
            <wp:effectExtent l="0" t="0" r="0" b="95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10415" w:rsidRPr="00A519DD" w:rsidRDefault="009E4331" w:rsidP="00D10415">
      <w:pPr>
        <w:spacing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Рис.1.1</w:t>
      </w:r>
      <w:r w:rsidR="00D10415">
        <w:rPr>
          <w:rFonts w:ascii="Times New Roman" w:hAnsi="Times New Roman" w:cs="Times New Roman"/>
          <w:b/>
          <w:sz w:val="28"/>
          <w:szCs w:val="28"/>
          <w:lang w:val="uk-UA"/>
        </w:rPr>
        <w:t>. Домінантні якості сучасного у</w:t>
      </w:r>
      <w:r w:rsidR="00D10415" w:rsidRPr="00A519DD">
        <w:rPr>
          <w:rFonts w:ascii="Times New Roman" w:hAnsi="Times New Roman" w:cs="Times New Roman"/>
          <w:b/>
          <w:sz w:val="28"/>
          <w:szCs w:val="28"/>
          <w:lang w:val="uk-UA"/>
        </w:rPr>
        <w:t>чителя</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Учитель – наставник молоді повинен вміло скеровувати здібності юних талантів у потрібне русло; поважати дітей і бути розумно вимогливим до них</w:t>
      </w:r>
      <w:r w:rsidR="009E4331">
        <w:rPr>
          <w:rFonts w:ascii="Times New Roman" w:hAnsi="Times New Roman" w:cs="Times New Roman"/>
          <w:sz w:val="28"/>
          <w:szCs w:val="28"/>
          <w:lang w:val="uk-UA"/>
        </w:rPr>
        <w:t xml:space="preserve">; розвивати самостійність </w:t>
      </w:r>
      <w:r>
        <w:rPr>
          <w:rFonts w:ascii="Times New Roman" w:hAnsi="Times New Roman" w:cs="Times New Roman"/>
          <w:sz w:val="28"/>
          <w:szCs w:val="28"/>
          <w:lang w:val="uk-UA"/>
        </w:rPr>
        <w:t>в усіх видах діяльності; бути завжди уважним до психічного стану учня; довіряти і систематично перевіряти навчальну та іншу роботу; поєднувати в собі діловий та емоційний характери відносин з учнями тощо. Не кожна людина може бути у цій професії, позаяк вона потребує великої сили духу, самопожертви, самовідданості, працьовитості. Ці та інші аспекти дають підстави зве</w:t>
      </w:r>
      <w:r w:rsidR="009E4331">
        <w:rPr>
          <w:rFonts w:ascii="Times New Roman" w:hAnsi="Times New Roman" w:cs="Times New Roman"/>
          <w:sz w:val="28"/>
          <w:szCs w:val="28"/>
          <w:lang w:val="uk-UA"/>
        </w:rPr>
        <w:t>рнутись до</w:t>
      </w:r>
      <w:r>
        <w:rPr>
          <w:rFonts w:ascii="Times New Roman" w:hAnsi="Times New Roman" w:cs="Times New Roman"/>
          <w:sz w:val="28"/>
          <w:szCs w:val="28"/>
          <w:lang w:val="uk-UA"/>
        </w:rPr>
        <w:t xml:space="preserve"> вимог щодо сучасного педагога, які виражаються термінами «професійна придатність» і «професійна готовність». Під </w:t>
      </w:r>
      <w:r w:rsidRPr="007B5B07">
        <w:rPr>
          <w:rFonts w:ascii="Times New Roman" w:hAnsi="Times New Roman" w:cs="Times New Roman"/>
          <w:i/>
          <w:sz w:val="28"/>
          <w:szCs w:val="28"/>
          <w:lang w:val="uk-UA"/>
        </w:rPr>
        <w:t>професійною придатністю</w:t>
      </w:r>
      <w:r>
        <w:rPr>
          <w:rFonts w:ascii="Times New Roman" w:hAnsi="Times New Roman" w:cs="Times New Roman"/>
          <w:sz w:val="28"/>
          <w:szCs w:val="28"/>
          <w:lang w:val="uk-UA"/>
        </w:rPr>
        <w:t xml:space="preserve"> розуміють сукупність психічних і психофізіологічних особливостей людини, які необхідні для досягнення успіху в обраній професії. Натомість під </w:t>
      </w:r>
      <w:r w:rsidRPr="007B5B07">
        <w:rPr>
          <w:rFonts w:ascii="Times New Roman" w:hAnsi="Times New Roman" w:cs="Times New Roman"/>
          <w:i/>
          <w:sz w:val="28"/>
          <w:szCs w:val="28"/>
          <w:lang w:val="uk-UA"/>
        </w:rPr>
        <w:t>професійною готовністю</w:t>
      </w:r>
      <w:r>
        <w:rPr>
          <w:rFonts w:ascii="Times New Roman" w:hAnsi="Times New Roman" w:cs="Times New Roman"/>
          <w:sz w:val="28"/>
          <w:szCs w:val="28"/>
          <w:lang w:val="uk-UA"/>
        </w:rPr>
        <w:t xml:space="preserve"> – психологічну, психофізіологічну, фізичну готовність (тобто професійну придатність) та науково-теоретичну і практичну підготовку педагога. Загалом ці та інші характеристики педагога сучасного навчального закладу узалежнюють успіх не лише навчально-виховного процесу школи у певний момент, а й стабільне економічне та соціальне майбутнє України.</w:t>
      </w:r>
    </w:p>
    <w:p w:rsidR="009E4331"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Від учителя сьогодні, його особистості, власного прикладу, діяльності, прагнень залежить професійний вибір кожного учня. Василь Сухомлинський стверджував: «Пам</w:t>
      </w:r>
      <w:r w:rsidRPr="00D247F9">
        <w:rPr>
          <w:rFonts w:ascii="Times New Roman" w:hAnsi="Times New Roman" w:cs="Times New Roman"/>
          <w:sz w:val="28"/>
          <w:szCs w:val="28"/>
        </w:rPr>
        <w:t>’</w:t>
      </w:r>
      <w:r>
        <w:rPr>
          <w:rFonts w:ascii="Times New Roman" w:hAnsi="Times New Roman" w:cs="Times New Roman"/>
          <w:sz w:val="28"/>
          <w:szCs w:val="28"/>
          <w:lang w:val="uk-UA"/>
        </w:rPr>
        <w:t xml:space="preserve">ятайте, що наймогутніша сила, яка змушує школяра вчитись, будить у нього інтерес до праці – віра у самого себе, почуття поваги до самого себе. Доти, поки в дитячому серці живе ця сила, Ви -майстер-вихователь, Ви – людина, яку дитина поважає…» </w:t>
      </w:r>
      <w:r w:rsidRPr="007B5B07">
        <w:rPr>
          <w:rFonts w:ascii="Times New Roman" w:hAnsi="Times New Roman" w:cs="Times New Roman"/>
          <w:sz w:val="28"/>
          <w:szCs w:val="28"/>
          <w:lang w:val="uk-UA"/>
        </w:rPr>
        <w:t>[</w:t>
      </w:r>
      <w:r w:rsidRPr="00E74F06">
        <w:rPr>
          <w:rFonts w:ascii="Times New Roman" w:hAnsi="Times New Roman" w:cs="Times New Roman"/>
          <w:sz w:val="28"/>
          <w:szCs w:val="28"/>
          <w:lang w:val="uk-UA"/>
        </w:rPr>
        <w:t xml:space="preserve">200, 97]. </w:t>
      </w:r>
      <w:r>
        <w:rPr>
          <w:rFonts w:ascii="Times New Roman" w:hAnsi="Times New Roman" w:cs="Times New Roman"/>
          <w:sz w:val="28"/>
          <w:szCs w:val="28"/>
          <w:lang w:val="uk-UA"/>
        </w:rPr>
        <w:t>Натомість педагог наголошував: «Якщо ви хочете, щоб дитині хотіло добре вчитись, і цим вона прагнула приносити радість матері й батькові, бережіть, плекайте, розвивайте в неї почуття гордості трудівника…»</w:t>
      </w:r>
      <w:r w:rsidRPr="007B5B07">
        <w:rPr>
          <w:rFonts w:ascii="Times New Roman" w:hAnsi="Times New Roman" w:cs="Times New Roman"/>
          <w:sz w:val="28"/>
          <w:szCs w:val="28"/>
          <w:lang w:val="uk-UA"/>
        </w:rPr>
        <w:t xml:space="preserve"> </w:t>
      </w:r>
      <w:r w:rsidRPr="00D10415">
        <w:rPr>
          <w:rFonts w:ascii="Times New Roman" w:hAnsi="Times New Roman" w:cs="Times New Roman"/>
          <w:sz w:val="28"/>
          <w:szCs w:val="28"/>
        </w:rPr>
        <w:t>[</w:t>
      </w:r>
      <w:r w:rsidR="008B414D" w:rsidRPr="008B414D">
        <w:rPr>
          <w:rFonts w:ascii="Times New Roman" w:hAnsi="Times New Roman" w:cs="Times New Roman"/>
          <w:sz w:val="28"/>
          <w:szCs w:val="28"/>
        </w:rPr>
        <w:t>154</w:t>
      </w:r>
      <w:r w:rsidRPr="008B414D">
        <w:rPr>
          <w:rFonts w:ascii="Times New Roman" w:hAnsi="Times New Roman" w:cs="Times New Roman"/>
          <w:sz w:val="28"/>
          <w:szCs w:val="28"/>
        </w:rPr>
        <w:t>, 98</w:t>
      </w:r>
      <w:r w:rsidRPr="00D10415">
        <w:rPr>
          <w:rFonts w:ascii="Times New Roman" w:hAnsi="Times New Roman" w:cs="Times New Roman"/>
          <w:sz w:val="28"/>
          <w:szCs w:val="28"/>
        </w:rPr>
        <w:t>].</w:t>
      </w:r>
      <w:r>
        <w:rPr>
          <w:rFonts w:ascii="Times New Roman" w:hAnsi="Times New Roman" w:cs="Times New Roman"/>
          <w:sz w:val="28"/>
          <w:szCs w:val="28"/>
          <w:lang w:val="uk-UA"/>
        </w:rPr>
        <w:t xml:space="preserve"> Саме учителю належить навчити кожну дитину працювати, думати, спостерігати, усвідомлювати, пізнавати радість від власної праці (навчання) та інше. </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Соціально-економічна перебудова в Україні передбачає своєю чергою реформацію школи на новій виробничо-господарській основі. У Законі України «Про освіту» підкреслено, що освіта – основа духовного, соціального, економічного і культурного розвитку суспільства. Натомість соціальне замовлення суспільства системи освіти визначається його суспільними потребами в інтелектуальному потенціалі народу, забезпеченні усіх соціально-економічних сфер кваліфіковани</w:t>
      </w:r>
      <w:r w:rsidR="00554D17">
        <w:rPr>
          <w:rFonts w:ascii="Times New Roman" w:hAnsi="Times New Roman" w:cs="Times New Roman"/>
          <w:sz w:val="28"/>
          <w:szCs w:val="28"/>
          <w:lang w:val="uk-UA"/>
        </w:rPr>
        <w:t>ми фахівцями. Як відомо, Україна</w:t>
      </w:r>
      <w:r>
        <w:rPr>
          <w:rFonts w:ascii="Times New Roman" w:hAnsi="Times New Roman" w:cs="Times New Roman"/>
          <w:sz w:val="28"/>
          <w:szCs w:val="28"/>
          <w:lang w:val="uk-UA"/>
        </w:rPr>
        <w:t xml:space="preserve"> в Законі «Про освіту» визнала освіту пріоритетною сферою соціально-економічного, духовного і культурного поступу суспільст</w:t>
      </w:r>
      <w:r w:rsidR="00554D17">
        <w:rPr>
          <w:rFonts w:ascii="Times New Roman" w:hAnsi="Times New Roman" w:cs="Times New Roman"/>
          <w:sz w:val="28"/>
          <w:szCs w:val="28"/>
          <w:lang w:val="uk-UA"/>
        </w:rPr>
        <w:t>ва, виокрем</w:t>
      </w:r>
      <w:r>
        <w:rPr>
          <w:rFonts w:ascii="Times New Roman" w:hAnsi="Times New Roman" w:cs="Times New Roman"/>
          <w:sz w:val="28"/>
          <w:szCs w:val="28"/>
          <w:lang w:val="uk-UA"/>
        </w:rPr>
        <w:t>ивши основні завдання щодо розвитку талантів особистості, її розумових та фізичних сил і здібностей, глибокої духовності та моральних цінностей [</w:t>
      </w:r>
      <w:r w:rsidR="008B414D" w:rsidRPr="008B414D">
        <w:rPr>
          <w:rFonts w:ascii="Times New Roman" w:hAnsi="Times New Roman" w:cs="Times New Roman"/>
          <w:sz w:val="28"/>
          <w:szCs w:val="28"/>
          <w:lang w:val="uk-UA"/>
        </w:rPr>
        <w:t>112</w:t>
      </w:r>
      <w:r w:rsidRPr="008B414D">
        <w:rPr>
          <w:rFonts w:ascii="Times New Roman" w:hAnsi="Times New Roman" w:cs="Times New Roman"/>
          <w:sz w:val="28"/>
          <w:szCs w:val="28"/>
          <w:lang w:val="uk-UA"/>
        </w:rPr>
        <w:t>, 44</w:t>
      </w:r>
      <w:r>
        <w:rPr>
          <w:rFonts w:ascii="Times New Roman" w:hAnsi="Times New Roman" w:cs="Times New Roman"/>
          <w:sz w:val="28"/>
          <w:szCs w:val="28"/>
          <w:lang w:val="uk-UA"/>
        </w:rPr>
        <w:t xml:space="preserve">]. </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та проведення педагогічної профорієнтації серед школярів ускладнюється тим, що життя демонструє молоді переваги іншого життя, більш легкого й доступного, можливо, цікавішого, аніж професія учителя. Високі вимоги до сучасного педагога тісно переплітаються із низьким матеріальним становищем, психоемоційною напруженістю тощо. Так, учитель нової формації не тільки повинен мати високий рівень професійної підготовки, а й володіти усіма рисами високоморальної, культурної особистості. Проте практика показує, що професійний розвиток педагога відбувається поряд із проявами таких негативних те</w:t>
      </w:r>
      <w:r w:rsidR="004D002E">
        <w:rPr>
          <w:rFonts w:ascii="Times New Roman" w:hAnsi="Times New Roman" w:cs="Times New Roman"/>
          <w:sz w:val="28"/>
          <w:szCs w:val="28"/>
          <w:lang w:val="uk-UA"/>
        </w:rPr>
        <w:t>нденцій як-от: авторитаризм, моб</w:t>
      </w:r>
      <w:r>
        <w:rPr>
          <w:rFonts w:ascii="Times New Roman" w:hAnsi="Times New Roman" w:cs="Times New Roman"/>
          <w:sz w:val="28"/>
          <w:szCs w:val="28"/>
          <w:lang w:val="uk-UA"/>
        </w:rPr>
        <w:t>бінг, синдром «професійного вигорання», негативне стереотипне мислення, стреси, неврози, підвищений рівень тривожності, управлінський безапеляційний суб</w:t>
      </w:r>
      <w:r w:rsidRPr="00A96C91">
        <w:rPr>
          <w:rFonts w:ascii="Times New Roman" w:hAnsi="Times New Roman" w:cs="Times New Roman"/>
          <w:sz w:val="28"/>
          <w:szCs w:val="28"/>
          <w:lang w:val="uk-UA"/>
        </w:rPr>
        <w:t>’</w:t>
      </w:r>
      <w:r>
        <w:rPr>
          <w:rFonts w:ascii="Times New Roman" w:hAnsi="Times New Roman" w:cs="Times New Roman"/>
          <w:sz w:val="28"/>
          <w:szCs w:val="28"/>
          <w:lang w:val="uk-UA"/>
        </w:rPr>
        <w:t>єктивізм, професійна амбіціозність тощо.</w:t>
      </w:r>
      <w:r w:rsidR="006E0BE9">
        <w:rPr>
          <w:rFonts w:ascii="Times New Roman" w:hAnsi="Times New Roman" w:cs="Times New Roman"/>
          <w:sz w:val="28"/>
          <w:szCs w:val="28"/>
          <w:lang w:val="uk-UA"/>
        </w:rPr>
        <w:t xml:space="preserve"> Однією з проблем сучасності є </w:t>
      </w:r>
      <w:r>
        <w:rPr>
          <w:rFonts w:ascii="Times New Roman" w:hAnsi="Times New Roman" w:cs="Times New Roman"/>
          <w:sz w:val="28"/>
          <w:szCs w:val="28"/>
          <w:lang w:val="uk-UA"/>
        </w:rPr>
        <w:t>нівелювання ореолу «обраності сіячів розумного,</w:t>
      </w:r>
      <w:r w:rsidRPr="00A96C91">
        <w:rPr>
          <w:rFonts w:ascii="Times New Roman" w:hAnsi="Times New Roman" w:cs="Times New Roman"/>
          <w:sz w:val="28"/>
          <w:szCs w:val="28"/>
        </w:rPr>
        <w:t xml:space="preserve"> </w:t>
      </w:r>
      <w:r>
        <w:rPr>
          <w:rFonts w:ascii="Times New Roman" w:hAnsi="Times New Roman" w:cs="Times New Roman"/>
          <w:sz w:val="28"/>
          <w:szCs w:val="28"/>
          <w:lang w:val="uk-UA"/>
        </w:rPr>
        <w:t xml:space="preserve">доброго, вічного…» і учителя, на жаль, вже не вважають носієм абсолютної істини. З іншого боку, на результат досягнення образу ідеального учителя має вплив уявлення освітнього оточення про нього – учнів, батьків, колег та інше. </w:t>
      </w:r>
    </w:p>
    <w:p w:rsidR="00D10415" w:rsidRDefault="00554D17"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засвідчують статистичні дані, п</w:t>
      </w:r>
      <w:r w:rsidR="00D10415">
        <w:rPr>
          <w:rFonts w:ascii="Times New Roman" w:hAnsi="Times New Roman" w:cs="Times New Roman"/>
          <w:sz w:val="28"/>
          <w:szCs w:val="28"/>
          <w:lang w:val="uk-UA"/>
        </w:rPr>
        <w:t>очинаючи з 70-х років ХХ ст.</w:t>
      </w:r>
      <w:r>
        <w:rPr>
          <w:rFonts w:ascii="Times New Roman" w:hAnsi="Times New Roman" w:cs="Times New Roman"/>
          <w:sz w:val="28"/>
          <w:szCs w:val="28"/>
          <w:lang w:val="uk-UA"/>
        </w:rPr>
        <w:t>,</w:t>
      </w:r>
      <w:r w:rsidR="00D10415">
        <w:rPr>
          <w:rFonts w:ascii="Times New Roman" w:hAnsi="Times New Roman" w:cs="Times New Roman"/>
          <w:sz w:val="28"/>
          <w:szCs w:val="28"/>
          <w:lang w:val="uk-UA"/>
        </w:rPr>
        <w:t xml:space="preserve"> кількість учителів-практиків постійно змінювалась. Беручи до уваги дані </w:t>
      </w:r>
      <w:r w:rsidR="00D10415">
        <w:rPr>
          <w:rFonts w:ascii="Times New Roman" w:hAnsi="Times New Roman" w:cs="Times New Roman"/>
          <w:sz w:val="28"/>
          <w:szCs w:val="28"/>
          <w:lang w:val="uk-UA"/>
        </w:rPr>
        <w:lastRenderedPageBreak/>
        <w:t xml:space="preserve">ЮНЕСКО, Ради Європи та національної статистики різних країн світу, можна стверджувати, що суспільний запит на працю вчителя почав стрімко зростати (майже у чотири рази). Сьогодні користуються попитом </w:t>
      </w:r>
      <w:r w:rsidR="004D002E">
        <w:rPr>
          <w:rFonts w:ascii="Times New Roman" w:hAnsi="Times New Roman" w:cs="Times New Roman"/>
          <w:sz w:val="28"/>
          <w:szCs w:val="28"/>
          <w:lang w:val="uk-UA"/>
        </w:rPr>
        <w:t>так звані репетитори, ть</w:t>
      </w:r>
      <w:r w:rsidR="00D10415">
        <w:rPr>
          <w:rFonts w:ascii="Times New Roman" w:hAnsi="Times New Roman" w:cs="Times New Roman"/>
          <w:sz w:val="28"/>
          <w:szCs w:val="28"/>
          <w:lang w:val="uk-UA"/>
        </w:rPr>
        <w:t xml:space="preserve">ютори, наставники, педагоги-практики, вихователі на кшталт «домашньої няні» та інші. Усі вони є педагогами, яким належить навчати та виховувати, вести молоду людину (дитину) по життю, допомагати їй у виборі. Загальна кількість учителів по цілому світу налічує близько 60 млн. й саме педагоги нині є найбільш численною соціально-професійною групою, що становить 1,6% населення планети віком від 18 до 64 років. </w:t>
      </w:r>
    </w:p>
    <w:p w:rsidR="00D10415" w:rsidRPr="00F617AA" w:rsidRDefault="00554D17"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043F1">
        <w:rPr>
          <w:rFonts w:ascii="Times New Roman" w:hAnsi="Times New Roman" w:cs="Times New Roman"/>
          <w:sz w:val="28"/>
          <w:szCs w:val="28"/>
          <w:lang w:val="uk-UA"/>
        </w:rPr>
        <w:t>Н</w:t>
      </w:r>
      <w:r w:rsidR="00D10415">
        <w:rPr>
          <w:rFonts w:ascii="Times New Roman" w:hAnsi="Times New Roman" w:cs="Times New Roman"/>
          <w:sz w:val="28"/>
          <w:szCs w:val="28"/>
          <w:lang w:val="uk-UA"/>
        </w:rPr>
        <w:t>аголошуючи на необхідності й вагомості першої важливої професії у житті будь-якої людини – учитель, починаючи зі шкільної лави, кожному педагогу належить привити любов і повагу до цієї професії, відкрити ті шляхи й перспективи росту, які можливі на даному нелегкому шляху. З перших днів у школі молодші школярі повинні усвідомити, що професія учителя є початком усіх інших професій, адже без педагога не може бути ні вченого, ні політики, ні художника, ні бізнесмена. З іншого боку, від таланту й майстерності учителя, його професійного рівня залежить наскільки молоде покоління буде підготовленим до подальшого життя. За словами Василя Сухомлинського «…педагогічна професія – це людинознавство, постійне й безупинне проникнення у складний духовний світ людини. Головне призначення педагога – навчити дитину з малих літ бути Людиною</w:t>
      </w:r>
      <w:r w:rsidR="00D10415" w:rsidRPr="00F617AA">
        <w:rPr>
          <w:rFonts w:ascii="Times New Roman" w:hAnsi="Times New Roman" w:cs="Times New Roman"/>
          <w:sz w:val="28"/>
          <w:szCs w:val="28"/>
          <w:lang w:val="uk-UA"/>
        </w:rPr>
        <w:t xml:space="preserve">» </w:t>
      </w:r>
      <w:r w:rsidR="008B414D" w:rsidRPr="008B414D">
        <w:rPr>
          <w:rFonts w:ascii="Times New Roman" w:hAnsi="Times New Roman" w:cs="Times New Roman"/>
          <w:sz w:val="28"/>
          <w:szCs w:val="28"/>
          <w:lang w:val="uk-UA"/>
        </w:rPr>
        <w:t>[154</w:t>
      </w:r>
      <w:r w:rsidR="00D10415" w:rsidRPr="008B414D">
        <w:rPr>
          <w:rFonts w:ascii="Times New Roman" w:hAnsi="Times New Roman" w:cs="Times New Roman"/>
          <w:sz w:val="28"/>
          <w:szCs w:val="28"/>
          <w:lang w:val="uk-UA"/>
        </w:rPr>
        <w:t>, 65</w:t>
      </w:r>
      <w:r w:rsidR="00D10415" w:rsidRPr="00F617AA">
        <w:rPr>
          <w:rFonts w:ascii="Times New Roman" w:hAnsi="Times New Roman" w:cs="Times New Roman"/>
          <w:sz w:val="28"/>
          <w:szCs w:val="28"/>
          <w:lang w:val="uk-UA"/>
        </w:rPr>
        <w:t>].</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педагогічної профорієнтації учнівської молоді має своїм </w:t>
      </w:r>
      <w:r w:rsidR="006E0BE9">
        <w:rPr>
          <w:rFonts w:ascii="Times New Roman" w:hAnsi="Times New Roman" w:cs="Times New Roman"/>
          <w:sz w:val="28"/>
          <w:szCs w:val="28"/>
          <w:lang w:val="uk-UA"/>
        </w:rPr>
        <w:t>підґрунтям</w:t>
      </w:r>
      <w:r>
        <w:rPr>
          <w:rFonts w:ascii="Times New Roman" w:hAnsi="Times New Roman" w:cs="Times New Roman"/>
          <w:sz w:val="28"/>
          <w:szCs w:val="28"/>
          <w:lang w:val="uk-UA"/>
        </w:rPr>
        <w:t xml:space="preserve"> первинне ознайомлення з професією учителя у перші дні навчання у школі, слідування прикладу наставника, спостереженню за ним та його діяльністю з боку учнів та їх батьків, формування прагнення копіювати та продовжувати його справу на власному життєвому шляху. </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Цікавим є той факт, що сьогодні молодь здебільшого прагне обирати ті професії, які є престижними й є відмінним матеріальним джерелом доходів. Так, статистичні дані проведених опитувань респондентів, спостережень, </w:t>
      </w:r>
      <w:r>
        <w:rPr>
          <w:rFonts w:ascii="Times New Roman" w:hAnsi="Times New Roman" w:cs="Times New Roman"/>
          <w:sz w:val="28"/>
          <w:szCs w:val="28"/>
          <w:lang w:val="uk-UA"/>
        </w:rPr>
        <w:lastRenderedPageBreak/>
        <w:t>вивчення аналізу результатів низки досліджень доводять, що більшість педагогів обрали дану професію чер</w:t>
      </w:r>
      <w:r w:rsidR="002043F1">
        <w:rPr>
          <w:rFonts w:ascii="Times New Roman" w:hAnsi="Times New Roman" w:cs="Times New Roman"/>
          <w:sz w:val="28"/>
          <w:szCs w:val="28"/>
          <w:lang w:val="uk-UA"/>
        </w:rPr>
        <w:t>ез любов до дітей (див. Рис. 1.2</w:t>
      </w:r>
      <w:r>
        <w:rPr>
          <w:rFonts w:ascii="Times New Roman" w:hAnsi="Times New Roman" w:cs="Times New Roman"/>
          <w:sz w:val="28"/>
          <w:szCs w:val="28"/>
          <w:lang w:val="uk-UA"/>
        </w:rPr>
        <w:t>):</w:t>
      </w:r>
    </w:p>
    <w:p w:rsidR="002043F1" w:rsidRDefault="002043F1" w:rsidP="00D10415">
      <w:pPr>
        <w:spacing w:line="24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486400" cy="3200400"/>
            <wp:effectExtent l="0" t="19050" r="0" b="3810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10415" w:rsidRDefault="00D10415" w:rsidP="00D10415">
      <w:pPr>
        <w:spacing w:line="240" w:lineRule="auto"/>
        <w:jc w:val="both"/>
        <w:rPr>
          <w:rFonts w:ascii="Times New Roman" w:hAnsi="Times New Roman" w:cs="Times New Roman"/>
          <w:sz w:val="28"/>
          <w:szCs w:val="28"/>
          <w:lang w:val="uk-UA"/>
        </w:rPr>
      </w:pPr>
    </w:p>
    <w:p w:rsidR="00D10415" w:rsidRDefault="00B85B80" w:rsidP="00D10415">
      <w:pPr>
        <w:spacing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Рис.1.2</w:t>
      </w:r>
      <w:r w:rsidR="00D10415" w:rsidRPr="00CD6234">
        <w:rPr>
          <w:rFonts w:ascii="Times New Roman" w:hAnsi="Times New Roman" w:cs="Times New Roman"/>
          <w:b/>
          <w:sz w:val="28"/>
          <w:szCs w:val="28"/>
          <w:lang w:val="uk-UA"/>
        </w:rPr>
        <w:t>.</w:t>
      </w:r>
      <w:r w:rsidR="00D10415">
        <w:rPr>
          <w:rFonts w:ascii="Times New Roman" w:hAnsi="Times New Roman" w:cs="Times New Roman"/>
          <w:b/>
          <w:sz w:val="28"/>
          <w:szCs w:val="28"/>
          <w:lang w:val="uk-UA"/>
        </w:rPr>
        <w:t xml:space="preserve"> Результати анкетування </w:t>
      </w:r>
      <w:r w:rsidR="00D10415" w:rsidRPr="00CD6234">
        <w:rPr>
          <w:rFonts w:ascii="Times New Roman" w:hAnsi="Times New Roman" w:cs="Times New Roman"/>
          <w:b/>
          <w:sz w:val="28"/>
          <w:szCs w:val="28"/>
          <w:lang w:val="uk-UA"/>
        </w:rPr>
        <w:t>учителів</w:t>
      </w:r>
      <w:r w:rsidR="00D10415">
        <w:rPr>
          <w:rFonts w:ascii="Times New Roman" w:hAnsi="Times New Roman" w:cs="Times New Roman"/>
          <w:b/>
          <w:sz w:val="28"/>
          <w:szCs w:val="28"/>
          <w:lang w:val="uk-UA"/>
        </w:rPr>
        <w:t>-початківців</w:t>
      </w:r>
      <w:r w:rsidR="00D10415" w:rsidRPr="00CD6234">
        <w:rPr>
          <w:rFonts w:ascii="Times New Roman" w:hAnsi="Times New Roman" w:cs="Times New Roman"/>
          <w:b/>
          <w:sz w:val="28"/>
          <w:szCs w:val="28"/>
          <w:lang w:val="uk-UA"/>
        </w:rPr>
        <w:t xml:space="preserve"> щодо їх професійного вибору</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Заслуговує на нашу увагу й той факт, що 50% опитаних респондентів вступили на навчання у вищі педагогічні заклади випадково, 25% студентів, що навчаються на педагогічних спеціальностях байдужі до своєї майбутньої професії, а 30% намагається не потрапити на роботу до загальноосвітньої школи. Ці та інші дані дають підстави задуматися про те, що сучасні недобросовісні учителі чи ті, що не люблять свою професію й не прагнуть далі у ній розвиватись – велика кількість поламаних дитячих доль, характерів, не виявлення обдарованих дітей та уникнення їх подальшого розвитку. Погані учителі, які з різних причин потрапили у школу, не є взірцем для наслідування, більше того, вони не заохочують школярів до правильного професійного вибору. Так, приміром, ті ж статистичні дані показують, що з-поміж 19 найбільш престижних професій серед дівчат, професія учителя лише на 7 місці, а серед хлопців – тільки на 13. А тому сьогодні задля того, щоб виявити молодь, схильну до педагогічної професії, належить кожному учителю </w:t>
      </w:r>
      <w:r>
        <w:rPr>
          <w:rFonts w:ascii="Times New Roman" w:hAnsi="Times New Roman" w:cs="Times New Roman"/>
          <w:sz w:val="28"/>
          <w:szCs w:val="28"/>
          <w:lang w:val="uk-UA"/>
        </w:rPr>
        <w:lastRenderedPageBreak/>
        <w:t xml:space="preserve">зокрема і педагогічному колективу в цілому вивчити своїх учнів, виявити їх нахили та здібності, інтереси, цілі у житті.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Відтак розуміння сутності педагогічної професії з боку школяра приходить у процесі виконання певних завдань, допомоги своїм товаришам та учителям, виконанню різноманітних обов</w:t>
      </w:r>
      <w:r w:rsidRPr="009729F2">
        <w:rPr>
          <w:rFonts w:ascii="Times New Roman" w:hAnsi="Times New Roman" w:cs="Times New Roman"/>
          <w:sz w:val="28"/>
          <w:szCs w:val="28"/>
          <w:lang w:val="uk-UA"/>
        </w:rPr>
        <w:t>’</w:t>
      </w:r>
      <w:r>
        <w:rPr>
          <w:rFonts w:ascii="Times New Roman" w:hAnsi="Times New Roman" w:cs="Times New Roman"/>
          <w:sz w:val="28"/>
          <w:szCs w:val="28"/>
          <w:lang w:val="uk-UA"/>
        </w:rPr>
        <w:t>язків. Організаторські здібності та уміння працювати з іншими, яких так потребує професія педагога, успішно формуються й виявляються у проведенні виховних заходів, наставництві кращих учнів над слабшими, участі в учнівському самоврядуванні тощо.</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Практика показує, що доволі часто учням подобається професія учителя, але вони не прагнуть її здобути й продовжити. Як правило це результат впливу сім</w:t>
      </w:r>
      <w:r w:rsidRPr="001101F9">
        <w:rPr>
          <w:rFonts w:ascii="Times New Roman" w:hAnsi="Times New Roman" w:cs="Times New Roman"/>
          <w:sz w:val="28"/>
          <w:szCs w:val="28"/>
        </w:rPr>
        <w:t>’</w:t>
      </w:r>
      <w:r>
        <w:rPr>
          <w:rFonts w:ascii="Times New Roman" w:hAnsi="Times New Roman" w:cs="Times New Roman"/>
          <w:sz w:val="28"/>
          <w:szCs w:val="28"/>
          <w:lang w:val="uk-UA"/>
        </w:rPr>
        <w:t>ї (негативного чи пасивного ставлення батьків до зауважень учителя), однокласників чи ровесників, які прагнуть обрати престижні професії, що дозволяють матеріально збагатитись; економічні умови родини, які не дозволяють навчатись у вищому навчальному закладі та ін.</w:t>
      </w:r>
    </w:p>
    <w:p w:rsidR="00B85B80"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тому учителю слід якомога більше приділяти уваги демонструванню переваг своєї професії над іншими, накопиченню та розповсюдженню різноманітної інформації щодо педагогічної діяльності тощо. Зрозуміло, на даному етапі виникають певні труднощі, покликані щоденним спостереженням з боку учнів за різного роду труднощами, проблемами, недоліками, які можуть виникати у процесі роботи учителя. З-поміж них: низький матеріальний рівень як самого учителя, так і навчального закладу (а зокрема ЗОШ); психологічне напруження; робота з батьками, які не хочуть йти на співпрацю з учителем; «важковиховувані учні» та їх виховання тощо. За такого підходу заслуговують на увагу педагогічні здібності учителя, які своєю чергою є джерелом позитивного сприймання його професії. Окрім того учителю належить спільно з шкільним психологом працювати над виявленням рис особистості учня, якому властивий той мінімум психологічних знань, що допоможе сформувати його професійно значущі якості. Як правило саме ті педагоги, що люблять свою професію, дітей, </w:t>
      </w:r>
      <w:r>
        <w:rPr>
          <w:rFonts w:ascii="Times New Roman" w:hAnsi="Times New Roman" w:cs="Times New Roman"/>
          <w:sz w:val="28"/>
          <w:szCs w:val="28"/>
          <w:lang w:val="uk-UA"/>
        </w:rPr>
        <w:lastRenderedPageBreak/>
        <w:t>спілкування; прагнуть розвиватись й не бояться нового; багато працюють над собою, щоб йти в ногу із часом та запитами сучасних учнів, здатні переконливо продемонструвати переваги педагогічної професії над іншими. Цікаво, найвищим результатом педагогічної діяльності такого педагога є вибір його вихованцями професії наставника як найвищий показник слідування й вшанування свого учителя</w:t>
      </w:r>
      <w:r w:rsidR="00B85B80">
        <w:rPr>
          <w:rFonts w:ascii="Times New Roman" w:hAnsi="Times New Roman" w:cs="Times New Roman"/>
          <w:sz w:val="28"/>
          <w:szCs w:val="28"/>
          <w:lang w:val="uk-UA"/>
        </w:rPr>
        <w:t>.</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Відтак, готовність і здатність до постійних творчих змін у виборі змісту та організаційних форм і методів діяльності є першою ознакою хорошого педагога. </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Специфіка педагогічної діяльності ставить перед учителем низку вимог до особистості, які характеризують інтелектуальну, емоційно-вольову її сторони, суттєво впливають на процес професійно-педагогічної діяльності і формують індивідуальний стиль педагога. Так, учені визначають набір особистісних якостей, важливих для професії учителя. Це</w:t>
      </w:r>
      <w:r w:rsidRPr="00F65A44">
        <w:rPr>
          <w:rFonts w:ascii="Times New Roman" w:hAnsi="Times New Roman" w:cs="Times New Roman"/>
          <w:i/>
          <w:sz w:val="28"/>
          <w:szCs w:val="28"/>
          <w:lang w:val="uk-UA"/>
        </w:rPr>
        <w:t>: домінантні</w:t>
      </w:r>
      <w:r>
        <w:rPr>
          <w:rFonts w:ascii="Times New Roman" w:hAnsi="Times New Roman" w:cs="Times New Roman"/>
          <w:sz w:val="28"/>
          <w:szCs w:val="28"/>
          <w:lang w:val="uk-UA"/>
        </w:rPr>
        <w:t xml:space="preserve"> – якості, відсутність кожної з яких унеможливлює ефективне здійснення педагогічної діяльності; </w:t>
      </w:r>
      <w:r w:rsidRPr="00F65A44">
        <w:rPr>
          <w:rFonts w:ascii="Times New Roman" w:hAnsi="Times New Roman" w:cs="Times New Roman"/>
          <w:i/>
          <w:sz w:val="28"/>
          <w:szCs w:val="28"/>
          <w:lang w:val="uk-UA"/>
        </w:rPr>
        <w:t>периферійні</w:t>
      </w:r>
      <w:r>
        <w:rPr>
          <w:rFonts w:ascii="Times New Roman" w:hAnsi="Times New Roman" w:cs="Times New Roman"/>
          <w:sz w:val="28"/>
          <w:szCs w:val="28"/>
          <w:lang w:val="uk-UA"/>
        </w:rPr>
        <w:t xml:space="preserve"> – якості, які не здійснюють вирішального впливу на ефективність педагогічної праці, проте сприяють її успішності; негативні – якості, що призводять до зниження ефективності педагогічної діяльності; </w:t>
      </w:r>
      <w:r w:rsidRPr="00F65A44">
        <w:rPr>
          <w:rFonts w:ascii="Times New Roman" w:hAnsi="Times New Roman" w:cs="Times New Roman"/>
          <w:i/>
          <w:sz w:val="28"/>
          <w:szCs w:val="28"/>
          <w:lang w:val="uk-UA"/>
        </w:rPr>
        <w:t>професійно-недопустимі</w:t>
      </w:r>
      <w:r>
        <w:rPr>
          <w:rFonts w:ascii="Times New Roman" w:hAnsi="Times New Roman" w:cs="Times New Roman"/>
          <w:sz w:val="28"/>
          <w:szCs w:val="28"/>
          <w:lang w:val="uk-UA"/>
        </w:rPr>
        <w:t xml:space="preserve"> – ті, що ведуть до професійної непридатності учителя. Своєю чергою домінантними вважаємо:</w:t>
      </w:r>
    </w:p>
    <w:p w:rsidR="00D10415" w:rsidRDefault="00D10415" w:rsidP="00444C97">
      <w:pPr>
        <w:pStyle w:val="a3"/>
        <w:numPr>
          <w:ilvl w:val="0"/>
          <w:numId w:val="2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гуманність (любов до дітей, уміння поважати людську гідність, потреба і здатність надавати кваліфіковану педагогічну допомогу в особистісному розвитку);</w:t>
      </w:r>
    </w:p>
    <w:p w:rsidR="00D10415" w:rsidRDefault="00D10415" w:rsidP="00444C97">
      <w:pPr>
        <w:pStyle w:val="a3"/>
        <w:numPr>
          <w:ilvl w:val="0"/>
          <w:numId w:val="2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громадянська відповідальність та соціальна активність;</w:t>
      </w:r>
    </w:p>
    <w:p w:rsidR="00D10415" w:rsidRDefault="00D10415" w:rsidP="00444C97">
      <w:pPr>
        <w:pStyle w:val="a3"/>
        <w:numPr>
          <w:ilvl w:val="0"/>
          <w:numId w:val="2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інтелігентність як показник високого рівня інтелекту, освіченості, ерудиції, високої культури поведінки;</w:t>
      </w:r>
    </w:p>
    <w:p w:rsidR="00D10415" w:rsidRDefault="00D10415" w:rsidP="00444C97">
      <w:pPr>
        <w:pStyle w:val="a3"/>
        <w:numPr>
          <w:ilvl w:val="0"/>
          <w:numId w:val="2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правдивість, справедливість, порядність, чесність, працьовитість, самовідданість;</w:t>
      </w:r>
    </w:p>
    <w:p w:rsidR="00D10415" w:rsidRDefault="00D10415" w:rsidP="00444C97">
      <w:pPr>
        <w:pStyle w:val="a3"/>
        <w:numPr>
          <w:ilvl w:val="0"/>
          <w:numId w:val="2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інноваційний стиль науково-педагогічного мислення, готовність до створення нових цінностей і прийняття творчих рішень;</w:t>
      </w:r>
    </w:p>
    <w:p w:rsidR="00D10415" w:rsidRDefault="00D10415" w:rsidP="00444C97">
      <w:pPr>
        <w:pStyle w:val="a3"/>
        <w:numPr>
          <w:ilvl w:val="0"/>
          <w:numId w:val="2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любов до професії, потреба в знаннях та систематичній самоосвіті;</w:t>
      </w:r>
    </w:p>
    <w:p w:rsidR="00D10415" w:rsidRDefault="00D10415" w:rsidP="00444C97">
      <w:pPr>
        <w:pStyle w:val="a3"/>
        <w:numPr>
          <w:ilvl w:val="0"/>
          <w:numId w:val="2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міжособистісного спілкування, ведення діалогу, наявність педагогічного такту.</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периферійними якостями вважаємо: привітність, почуття гумору, артистизм, мудрість (наявність життєвого досвіду), зовнішня привабливість тощо. У цьому сенсі слід зазначити, що до зовнішніх ознак і атрибутів прояву педагогічної майстерності відносимо все те, що спрацьовує на зовнішню привабливість і артистизм учителя. Так, приміром, методика К.Станіславського базується на принципах:</w:t>
      </w:r>
    </w:p>
    <w:p w:rsidR="00D10415" w:rsidRDefault="00D10415" w:rsidP="00444C97">
      <w:pPr>
        <w:pStyle w:val="a3"/>
        <w:numPr>
          <w:ilvl w:val="0"/>
          <w:numId w:val="1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власного іміджу й зміна його у відповідності до обставин;</w:t>
      </w:r>
    </w:p>
    <w:p w:rsidR="00D10415" w:rsidRDefault="00D10415" w:rsidP="00444C97">
      <w:pPr>
        <w:pStyle w:val="a3"/>
        <w:numPr>
          <w:ilvl w:val="0"/>
          <w:numId w:val="1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можливостей костюму для підкреслення переваг своєї фігури, постаті, вдачі;</w:t>
      </w:r>
    </w:p>
    <w:p w:rsidR="00D10415" w:rsidRDefault="00D10415" w:rsidP="00444C97">
      <w:pPr>
        <w:pStyle w:val="a3"/>
        <w:numPr>
          <w:ilvl w:val="0"/>
          <w:numId w:val="1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оволодіння технікою голосу;</w:t>
      </w:r>
    </w:p>
    <w:p w:rsidR="00D10415" w:rsidRDefault="00D10415" w:rsidP="00444C97">
      <w:pPr>
        <w:pStyle w:val="a3"/>
        <w:numPr>
          <w:ilvl w:val="0"/>
          <w:numId w:val="1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опанування магією впливу на вихованців власною персоною;</w:t>
      </w:r>
    </w:p>
    <w:p w:rsidR="00D10415" w:rsidRDefault="00D10415" w:rsidP="00444C97">
      <w:pPr>
        <w:pStyle w:val="a3"/>
        <w:numPr>
          <w:ilvl w:val="0"/>
          <w:numId w:val="1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опанування красивою поставою;</w:t>
      </w:r>
    </w:p>
    <w:p w:rsidR="00D10415" w:rsidRDefault="00D10415" w:rsidP="00444C97">
      <w:pPr>
        <w:pStyle w:val="a3"/>
        <w:numPr>
          <w:ilvl w:val="0"/>
          <w:numId w:val="1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творчість;</w:t>
      </w:r>
    </w:p>
    <w:p w:rsidR="00D10415" w:rsidRDefault="00D10415" w:rsidP="00444C97">
      <w:pPr>
        <w:pStyle w:val="a3"/>
        <w:numPr>
          <w:ilvl w:val="0"/>
          <w:numId w:val="1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майстерність спілкування та інше.</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К.Станіславський назвав талантом «щасливу комбінацію багатьох творчих здібностей людини у поєднанні з творчою волею». До творчих здібностей педагог-реформатор відносив спостережливість, вразливість, пам'ять, темперамент, фантазію, уяву, внутрішній та зовнішній вплив, уміння перевтілюватися, смак, розум, відчуття зовнішнього та внутрішнього ритму і темпу, музичність, щирість, безпосередність, володіння собою тощо. На думку К.Станіславського, актор (педагог) повинен бути вольовою особистістю, розвиненою інтелектуально та емоційно, з яскраво вираженими цільовими установками. </w:t>
      </w:r>
    </w:p>
    <w:p w:rsidR="00D10415" w:rsidRDefault="00D10415" w:rsidP="00FD69C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155C3F">
        <w:rPr>
          <w:rFonts w:ascii="Times New Roman" w:hAnsi="Times New Roman" w:cs="Times New Roman"/>
          <w:sz w:val="28"/>
          <w:szCs w:val="28"/>
          <w:lang w:val="uk-UA"/>
        </w:rPr>
        <w:t>Н</w:t>
      </w:r>
      <w:r>
        <w:rPr>
          <w:rFonts w:ascii="Times New Roman" w:hAnsi="Times New Roman" w:cs="Times New Roman"/>
          <w:sz w:val="28"/>
          <w:szCs w:val="28"/>
          <w:lang w:val="uk-UA"/>
        </w:rPr>
        <w:t xml:space="preserve">алежить розрізняти </w:t>
      </w:r>
      <w:r w:rsidRPr="003108AC">
        <w:rPr>
          <w:rFonts w:ascii="Times New Roman" w:hAnsi="Times New Roman" w:cs="Times New Roman"/>
          <w:i/>
          <w:sz w:val="28"/>
          <w:szCs w:val="28"/>
          <w:lang w:val="uk-UA"/>
        </w:rPr>
        <w:t>педагогічні здібності</w:t>
      </w:r>
      <w:r>
        <w:rPr>
          <w:rFonts w:ascii="Times New Roman" w:hAnsi="Times New Roman" w:cs="Times New Roman"/>
          <w:sz w:val="28"/>
          <w:szCs w:val="28"/>
          <w:lang w:val="uk-UA"/>
        </w:rPr>
        <w:t xml:space="preserve"> і </w:t>
      </w:r>
      <w:r w:rsidRPr="003108AC">
        <w:rPr>
          <w:rFonts w:ascii="Times New Roman" w:hAnsi="Times New Roman" w:cs="Times New Roman"/>
          <w:i/>
          <w:sz w:val="28"/>
          <w:szCs w:val="28"/>
          <w:lang w:val="uk-UA"/>
        </w:rPr>
        <w:t>педагогічні уміння</w:t>
      </w:r>
      <w:r>
        <w:rPr>
          <w:rFonts w:ascii="Times New Roman" w:hAnsi="Times New Roman" w:cs="Times New Roman"/>
          <w:sz w:val="28"/>
          <w:szCs w:val="28"/>
          <w:lang w:val="uk-UA"/>
        </w:rPr>
        <w:t>: педагогічні здібності – це особливості учителя, а інші – окремі акти його педагогічної діяльності. Важливо, що доволі часто майстерність учителя визначають окремі здібності, інші ж можуть бути або розвинені, або компенсовані.</w:t>
      </w:r>
      <w:r w:rsidR="00155C3F">
        <w:rPr>
          <w:rFonts w:ascii="Times New Roman" w:hAnsi="Times New Roman" w:cs="Times New Roman"/>
          <w:sz w:val="28"/>
          <w:szCs w:val="28"/>
          <w:lang w:val="uk-UA"/>
        </w:rPr>
        <w:tab/>
        <w:t>Н</w:t>
      </w:r>
      <w:r>
        <w:rPr>
          <w:rFonts w:ascii="Times New Roman" w:hAnsi="Times New Roman" w:cs="Times New Roman"/>
          <w:sz w:val="28"/>
          <w:szCs w:val="28"/>
          <w:lang w:val="uk-UA"/>
        </w:rPr>
        <w:t xml:space="preserve">а думку В.Кан-Калика, у класі вихователь реалізує творчий задум через свою особу, у якій поєднуються актор і режисер, творець і виконавець водночас. За такого підходу акцентується увага саме на розвитку педагогічної майстерності учителя як сукупності його найкращих рис (людини, </w:t>
      </w:r>
      <w:r w:rsidR="00155C3F">
        <w:rPr>
          <w:rFonts w:ascii="Times New Roman" w:hAnsi="Times New Roman" w:cs="Times New Roman"/>
          <w:sz w:val="28"/>
          <w:szCs w:val="28"/>
          <w:lang w:val="uk-UA"/>
        </w:rPr>
        <w:t>фахівця, творця) (див. Табл. 1.2</w:t>
      </w:r>
      <w:r>
        <w:rPr>
          <w:rFonts w:ascii="Times New Roman" w:hAnsi="Times New Roman" w:cs="Times New Roman"/>
          <w:sz w:val="28"/>
          <w:szCs w:val="28"/>
          <w:lang w:val="uk-UA"/>
        </w:rPr>
        <w:t>):</w:t>
      </w:r>
    </w:p>
    <w:p w:rsidR="00D10415" w:rsidRDefault="00D10415" w:rsidP="00D10415">
      <w:pPr>
        <w:spacing w:line="240" w:lineRule="auto"/>
        <w:ind w:firstLine="708"/>
        <w:jc w:val="right"/>
        <w:rPr>
          <w:rFonts w:ascii="Times New Roman" w:hAnsi="Times New Roman" w:cs="Times New Roman"/>
          <w:b/>
          <w:sz w:val="28"/>
          <w:szCs w:val="28"/>
          <w:lang w:val="uk-UA"/>
        </w:rPr>
      </w:pPr>
      <w:r w:rsidRPr="00711D75">
        <w:rPr>
          <w:rFonts w:ascii="Times New Roman" w:hAnsi="Times New Roman" w:cs="Times New Roman"/>
          <w:b/>
          <w:sz w:val="28"/>
          <w:szCs w:val="28"/>
          <w:lang w:val="uk-UA"/>
        </w:rPr>
        <w:t xml:space="preserve">Табл. </w:t>
      </w:r>
      <w:r>
        <w:rPr>
          <w:rFonts w:ascii="Times New Roman" w:hAnsi="Times New Roman" w:cs="Times New Roman"/>
          <w:b/>
          <w:sz w:val="28"/>
          <w:szCs w:val="28"/>
          <w:lang w:val="uk-UA"/>
        </w:rPr>
        <w:t>1.</w:t>
      </w:r>
      <w:r w:rsidRPr="00711D75">
        <w:rPr>
          <w:rFonts w:ascii="Times New Roman" w:hAnsi="Times New Roman" w:cs="Times New Roman"/>
          <w:b/>
          <w:sz w:val="28"/>
          <w:szCs w:val="28"/>
          <w:lang w:val="uk-UA"/>
        </w:rPr>
        <w:t>2</w:t>
      </w:r>
    </w:p>
    <w:p w:rsidR="00D10415" w:rsidRPr="000822A5" w:rsidRDefault="00D10415" w:rsidP="00D10415">
      <w:pPr>
        <w:spacing w:line="240" w:lineRule="auto"/>
        <w:ind w:firstLine="708"/>
        <w:jc w:val="center"/>
        <w:rPr>
          <w:rFonts w:ascii="Times New Roman" w:hAnsi="Times New Roman" w:cs="Times New Roman"/>
          <w:sz w:val="28"/>
          <w:szCs w:val="28"/>
          <w:lang w:val="uk-UA"/>
        </w:rPr>
      </w:pPr>
      <w:r>
        <w:rPr>
          <w:rFonts w:ascii="Times New Roman" w:hAnsi="Times New Roman" w:cs="Times New Roman"/>
          <w:b/>
          <w:sz w:val="28"/>
          <w:szCs w:val="28"/>
          <w:lang w:val="uk-UA"/>
        </w:rPr>
        <w:t>Узагальнена модель сучасного педагога</w:t>
      </w:r>
    </w:p>
    <w:tbl>
      <w:tblPr>
        <w:tblStyle w:val="a4"/>
        <w:tblW w:w="9067" w:type="dxa"/>
        <w:tblLook w:val="04A0" w:firstRow="1" w:lastRow="0" w:firstColumn="1" w:lastColumn="0" w:noHBand="0" w:noVBand="1"/>
      </w:tblPr>
      <w:tblGrid>
        <w:gridCol w:w="3284"/>
        <w:gridCol w:w="2948"/>
        <w:gridCol w:w="2835"/>
      </w:tblGrid>
      <w:tr w:rsidR="00D10415" w:rsidTr="005067D8">
        <w:tc>
          <w:tcPr>
            <w:tcW w:w="3284" w:type="dxa"/>
          </w:tcPr>
          <w:p w:rsidR="00D10415" w:rsidRPr="00711D75" w:rsidRDefault="00D10415" w:rsidP="00D10415">
            <w:pPr>
              <w:jc w:val="center"/>
              <w:rPr>
                <w:rFonts w:ascii="Times New Roman" w:hAnsi="Times New Roman" w:cs="Times New Roman"/>
                <w:i/>
                <w:sz w:val="28"/>
                <w:szCs w:val="28"/>
                <w:lang w:val="uk-UA"/>
              </w:rPr>
            </w:pPr>
            <w:r w:rsidRPr="00711D75">
              <w:rPr>
                <w:rFonts w:ascii="Times New Roman" w:hAnsi="Times New Roman" w:cs="Times New Roman"/>
                <w:i/>
                <w:sz w:val="28"/>
                <w:szCs w:val="28"/>
                <w:lang w:val="uk-UA"/>
              </w:rPr>
              <w:t>Професійно значимі якості</w:t>
            </w:r>
          </w:p>
        </w:tc>
        <w:tc>
          <w:tcPr>
            <w:tcW w:w="2948" w:type="dxa"/>
          </w:tcPr>
          <w:p w:rsidR="00D10415" w:rsidRPr="00711D75" w:rsidRDefault="00D10415" w:rsidP="00D10415">
            <w:pPr>
              <w:jc w:val="center"/>
              <w:rPr>
                <w:rFonts w:ascii="Times New Roman" w:hAnsi="Times New Roman" w:cs="Times New Roman"/>
                <w:i/>
                <w:sz w:val="28"/>
                <w:szCs w:val="28"/>
                <w:lang w:val="uk-UA"/>
              </w:rPr>
            </w:pPr>
            <w:r w:rsidRPr="00711D75">
              <w:rPr>
                <w:rFonts w:ascii="Times New Roman" w:hAnsi="Times New Roman" w:cs="Times New Roman"/>
                <w:i/>
                <w:sz w:val="28"/>
                <w:szCs w:val="28"/>
                <w:lang w:val="uk-UA"/>
              </w:rPr>
              <w:t>Периферійні якості</w:t>
            </w:r>
          </w:p>
        </w:tc>
        <w:tc>
          <w:tcPr>
            <w:tcW w:w="2835" w:type="dxa"/>
          </w:tcPr>
          <w:p w:rsidR="00D10415" w:rsidRPr="00711D75" w:rsidRDefault="00D10415" w:rsidP="00D10415">
            <w:pPr>
              <w:jc w:val="center"/>
              <w:rPr>
                <w:rFonts w:ascii="Times New Roman" w:hAnsi="Times New Roman" w:cs="Times New Roman"/>
                <w:i/>
                <w:sz w:val="28"/>
                <w:szCs w:val="28"/>
                <w:lang w:val="uk-UA"/>
              </w:rPr>
            </w:pPr>
            <w:r w:rsidRPr="00711D75">
              <w:rPr>
                <w:rFonts w:ascii="Times New Roman" w:hAnsi="Times New Roman" w:cs="Times New Roman"/>
                <w:i/>
                <w:sz w:val="28"/>
                <w:szCs w:val="28"/>
                <w:lang w:val="uk-UA"/>
              </w:rPr>
              <w:t>Педагогічні вміння</w:t>
            </w:r>
          </w:p>
        </w:tc>
      </w:tr>
      <w:tr w:rsidR="00D10415" w:rsidTr="005067D8">
        <w:tc>
          <w:tcPr>
            <w:tcW w:w="3284" w:type="dxa"/>
          </w:tcPr>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гуманність</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громадянська відповідальність, соціальна активність</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інтелігентність</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правдивість, справедливість, порядність, чесність, гідність, працьовитість, самовідданість</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інноваційний стиль науково-педагогічного мислення</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нових цінностей</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неперервна самоосвіта, самовдосконалення</w:t>
            </w:r>
          </w:p>
          <w:p w:rsidR="00D10415" w:rsidRPr="00711D7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спілкування, педагогічний такт</w:t>
            </w:r>
          </w:p>
        </w:tc>
        <w:tc>
          <w:tcPr>
            <w:tcW w:w="2948" w:type="dxa"/>
          </w:tcPr>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привітність</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почуття гумору</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артистизм</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мудрість</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зовнішня привабли</w:t>
            </w:r>
          </w:p>
          <w:p w:rsidR="00D10415" w:rsidRPr="00711D75" w:rsidRDefault="00D10415" w:rsidP="00D10415">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вість</w:t>
            </w:r>
          </w:p>
        </w:tc>
        <w:tc>
          <w:tcPr>
            <w:tcW w:w="2835" w:type="dxa"/>
          </w:tcPr>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аналітичні уміння</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прогностичні уміння</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проективні уміння</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рефлексивні уміння</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мобілізаційні уміння</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інформаційні уміння</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розвивальні</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орієнтаційні</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комунікаційні</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перцептивні</w:t>
            </w:r>
          </w:p>
          <w:p w:rsidR="00D10415" w:rsidRDefault="00D10415" w:rsidP="00444C97">
            <w:pPr>
              <w:pStyle w:val="a3"/>
              <w:numPr>
                <w:ilvl w:val="0"/>
                <w:numId w:val="20"/>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техніка</w:t>
            </w:r>
          </w:p>
          <w:p w:rsidR="00D10415" w:rsidRPr="00711D75" w:rsidRDefault="00D10415" w:rsidP="00D10415">
            <w:pPr>
              <w:jc w:val="both"/>
              <w:rPr>
                <w:rFonts w:ascii="Times New Roman" w:hAnsi="Times New Roman" w:cs="Times New Roman"/>
                <w:sz w:val="28"/>
                <w:szCs w:val="28"/>
                <w:lang w:val="uk-UA"/>
              </w:rPr>
            </w:pPr>
          </w:p>
          <w:p w:rsidR="00D10415" w:rsidRPr="00711D75" w:rsidRDefault="00D10415" w:rsidP="00D10415">
            <w:pPr>
              <w:pStyle w:val="a3"/>
              <w:jc w:val="both"/>
              <w:rPr>
                <w:rFonts w:ascii="Times New Roman" w:hAnsi="Times New Roman" w:cs="Times New Roman"/>
                <w:sz w:val="28"/>
                <w:szCs w:val="28"/>
                <w:lang w:val="uk-UA"/>
              </w:rPr>
            </w:pPr>
          </w:p>
        </w:tc>
      </w:tr>
    </w:tbl>
    <w:p w:rsidR="00D10415" w:rsidRPr="008B414D" w:rsidRDefault="00D10415" w:rsidP="00D10415">
      <w:pPr>
        <w:spacing w:line="24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9312CD">
        <w:rPr>
          <w:rFonts w:ascii="Times New Roman" w:hAnsi="Times New Roman" w:cs="Times New Roman"/>
          <w:i/>
          <w:sz w:val="28"/>
          <w:szCs w:val="28"/>
          <w:lang w:val="uk-UA"/>
        </w:rPr>
        <w:t>Джерело</w:t>
      </w:r>
      <w:r w:rsidRPr="008B414D">
        <w:rPr>
          <w:rFonts w:ascii="Times New Roman" w:hAnsi="Times New Roman" w:cs="Times New Roman"/>
          <w:i/>
          <w:sz w:val="28"/>
          <w:szCs w:val="28"/>
          <w:lang w:val="uk-UA"/>
        </w:rPr>
        <w:t xml:space="preserve">: </w:t>
      </w:r>
      <w:r w:rsidR="008B414D" w:rsidRPr="008B414D">
        <w:rPr>
          <w:rFonts w:ascii="Times New Roman" w:hAnsi="Times New Roman" w:cs="Times New Roman"/>
          <w:i/>
          <w:sz w:val="28"/>
          <w:szCs w:val="28"/>
          <w:lang w:val="en-US"/>
        </w:rPr>
        <w:t>[</w:t>
      </w:r>
      <w:r w:rsidR="008B414D" w:rsidRPr="008B414D">
        <w:rPr>
          <w:rFonts w:ascii="Times New Roman" w:hAnsi="Times New Roman" w:cs="Times New Roman"/>
          <w:i/>
          <w:sz w:val="28"/>
          <w:szCs w:val="28"/>
          <w:lang w:val="uk-UA"/>
        </w:rPr>
        <w:t>41</w:t>
      </w:r>
      <w:r w:rsidRPr="008B414D">
        <w:rPr>
          <w:rFonts w:ascii="Times New Roman" w:hAnsi="Times New Roman" w:cs="Times New Roman"/>
          <w:i/>
          <w:sz w:val="28"/>
          <w:szCs w:val="28"/>
          <w:lang w:val="en-US"/>
        </w:rPr>
        <w:t>]</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Можливість досягнення високого рівня майстерності, безумовно, опирається на особистісну загальну освіту, внутрішню й зовнішню культуру, постійний пошук шляхів до успіху. На сьогодні усталила думка про те, що особистісно-професійна культура здатна здолати будь-які перепони на шляху до педагогічної майстерності. Якщо учитель з вірою, надією та наполегливістю буде рухатись до удосконалення організації та здійснення виховного процесу, результат завжди буде позитивним. </w:t>
      </w:r>
    </w:p>
    <w:p w:rsidR="00D10415" w:rsidRPr="001257BD"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сучасний учитель повинен добре орієнтуватись у різних галузях науки; бути обізнаним з новими дослідженнями, відкриттями й гіпотезами; направляти свою педагогічну діяльність на основі досягнень науки; уміти неперервно досліджувати свою систему роботи та постійно вивчати передовий педагогічний досвід з подальшим його упровадженням у власну практичну діяльність; системно мислити, визначати перспективу подальшого професійного і загального свого розвитку. Тільки такий висококваліфікований, творчий, компетентний педагог може забезпечити умови для генералізації інноваційних технологій, передових ідей, навколо яких вибудовується захоплююча діяльність учнів, створюється динамічна система взаємозв</w:t>
      </w:r>
      <w:r w:rsidRPr="001257BD">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з оточенням, що слугує поглибленню знань, розширенню кругозору, розвитку інтелектуальних здібностей учнів, формуванню їх соціального досвіду: «Практична педагогіка – це знання й уміння, не тільки доведені до ступеня майстерності, але й підняті до рівня мистецтва…» </w:t>
      </w:r>
      <w:r w:rsidRPr="001257BD">
        <w:rPr>
          <w:rFonts w:ascii="Times New Roman" w:hAnsi="Times New Roman" w:cs="Times New Roman"/>
          <w:sz w:val="28"/>
          <w:szCs w:val="28"/>
          <w:lang w:val="uk-UA"/>
        </w:rPr>
        <w:t>(В.Сухомлинський)</w:t>
      </w:r>
      <w:r>
        <w:rPr>
          <w:rFonts w:ascii="Times New Roman" w:hAnsi="Times New Roman" w:cs="Times New Roman"/>
          <w:sz w:val="28"/>
          <w:szCs w:val="28"/>
          <w:lang w:val="uk-UA"/>
        </w:rPr>
        <w:t>.</w:t>
      </w:r>
      <w:r w:rsidR="00DE5CC1">
        <w:rPr>
          <w:rFonts w:ascii="Times New Roman" w:hAnsi="Times New Roman" w:cs="Times New Roman"/>
          <w:sz w:val="28"/>
          <w:szCs w:val="28"/>
          <w:lang w:val="uk-UA"/>
        </w:rPr>
        <w:t xml:space="preserve"> </w:t>
      </w:r>
      <w:r>
        <w:rPr>
          <w:rFonts w:ascii="Times New Roman" w:hAnsi="Times New Roman" w:cs="Times New Roman"/>
          <w:sz w:val="28"/>
          <w:szCs w:val="28"/>
          <w:lang w:val="uk-UA"/>
        </w:rPr>
        <w:t>Продовжуючи думку вид</w:t>
      </w:r>
      <w:r w:rsidR="00DE5CC1">
        <w:rPr>
          <w:rFonts w:ascii="Times New Roman" w:hAnsi="Times New Roman" w:cs="Times New Roman"/>
          <w:sz w:val="28"/>
          <w:szCs w:val="28"/>
          <w:lang w:val="uk-UA"/>
        </w:rPr>
        <w:t>атного педагога</w:t>
      </w:r>
      <w:r>
        <w:rPr>
          <w:rFonts w:ascii="Times New Roman" w:hAnsi="Times New Roman" w:cs="Times New Roman"/>
          <w:sz w:val="28"/>
          <w:szCs w:val="28"/>
          <w:lang w:val="uk-UA"/>
        </w:rPr>
        <w:t xml:space="preserve">, варто сказати, що завдання сучасного учителя полягає у тому, щоб зробити кожного вихованця щасливою людиною, що означає сприяти її навчанню; розвивати пізнавальну активність шляхом самовдосконалення, досягнення найвищого рівня педагогічної майстерності та професіоналізму, тобто дотримуватись принципу «компетентний учитель – компетентний учень».  </w:t>
      </w:r>
    </w:p>
    <w:p w:rsidR="00D10415" w:rsidRDefault="00DE5CC1"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Діяльність учителів повинна поєднуватись із впливом різноманітних чинників задля створення необхідних умов розвитку особистості, формування </w:t>
      </w:r>
      <w:r>
        <w:rPr>
          <w:rFonts w:ascii="Times New Roman" w:hAnsi="Times New Roman" w:cs="Times New Roman"/>
          <w:sz w:val="28"/>
          <w:szCs w:val="28"/>
          <w:lang w:val="uk-UA"/>
        </w:rPr>
        <w:lastRenderedPageBreak/>
        <w:t>стійкого інтересу до професії, свідомого професійного самовизначення. Так, професійному вибору молоді слугують різноманітні</w:t>
      </w:r>
      <w:r w:rsidR="00D10415">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и, види</w:t>
      </w:r>
      <w:r w:rsidR="00D10415">
        <w:rPr>
          <w:rFonts w:ascii="Times New Roman" w:hAnsi="Times New Roman" w:cs="Times New Roman"/>
          <w:sz w:val="28"/>
          <w:szCs w:val="28"/>
          <w:lang w:val="uk-UA"/>
        </w:rPr>
        <w:t xml:space="preserve"> профорієнтаційної і допрофільної підготовки, а саме:</w:t>
      </w:r>
    </w:p>
    <w:p w:rsidR="00D10415" w:rsidRDefault="00D10415" w:rsidP="00444C97">
      <w:pPr>
        <w:pStyle w:val="a3"/>
        <w:numPr>
          <w:ilvl w:val="0"/>
          <w:numId w:val="26"/>
        </w:numPr>
        <w:spacing w:line="360" w:lineRule="auto"/>
        <w:jc w:val="both"/>
        <w:rPr>
          <w:rFonts w:ascii="Times New Roman" w:hAnsi="Times New Roman" w:cs="Times New Roman"/>
          <w:sz w:val="28"/>
          <w:szCs w:val="28"/>
          <w:lang w:val="uk-UA"/>
        </w:rPr>
      </w:pPr>
      <w:r w:rsidRPr="00956A07">
        <w:rPr>
          <w:rFonts w:ascii="Times New Roman" w:hAnsi="Times New Roman" w:cs="Times New Roman"/>
          <w:i/>
          <w:sz w:val="28"/>
          <w:szCs w:val="28"/>
          <w:lang w:val="uk-UA"/>
        </w:rPr>
        <w:t>школи «Юний педагог»</w:t>
      </w:r>
      <w:r>
        <w:rPr>
          <w:rFonts w:ascii="Times New Roman" w:hAnsi="Times New Roman" w:cs="Times New Roman"/>
          <w:sz w:val="28"/>
          <w:szCs w:val="28"/>
          <w:lang w:val="uk-UA"/>
        </w:rPr>
        <w:t xml:space="preserve"> та </w:t>
      </w:r>
      <w:r w:rsidRPr="00956A07">
        <w:rPr>
          <w:rFonts w:ascii="Times New Roman" w:hAnsi="Times New Roman" w:cs="Times New Roman"/>
          <w:i/>
          <w:sz w:val="28"/>
          <w:szCs w:val="28"/>
          <w:lang w:val="uk-UA"/>
        </w:rPr>
        <w:t>педагогічні класи</w:t>
      </w:r>
      <w:r w:rsidR="00DE5CC1">
        <w:rPr>
          <w:rFonts w:ascii="Times New Roman" w:hAnsi="Times New Roman" w:cs="Times New Roman"/>
          <w:sz w:val="28"/>
          <w:szCs w:val="28"/>
          <w:lang w:val="uk-UA"/>
        </w:rPr>
        <w:t>;</w:t>
      </w:r>
    </w:p>
    <w:p w:rsidR="00D10415" w:rsidRDefault="00D10415" w:rsidP="00444C97">
      <w:pPr>
        <w:pStyle w:val="a3"/>
        <w:numPr>
          <w:ilvl w:val="0"/>
          <w:numId w:val="26"/>
        </w:numPr>
        <w:spacing w:line="360" w:lineRule="auto"/>
        <w:jc w:val="both"/>
        <w:rPr>
          <w:rFonts w:ascii="Times New Roman" w:hAnsi="Times New Roman" w:cs="Times New Roman"/>
          <w:sz w:val="28"/>
          <w:szCs w:val="28"/>
          <w:lang w:val="uk-UA"/>
        </w:rPr>
      </w:pPr>
      <w:r w:rsidRPr="00956A07">
        <w:rPr>
          <w:rFonts w:ascii="Times New Roman" w:hAnsi="Times New Roman" w:cs="Times New Roman"/>
          <w:i/>
          <w:sz w:val="28"/>
          <w:szCs w:val="28"/>
          <w:lang w:val="uk-UA"/>
        </w:rPr>
        <w:t>факультативи педагогічного спрямування</w:t>
      </w:r>
      <w:r>
        <w:rPr>
          <w:rFonts w:ascii="Times New Roman" w:hAnsi="Times New Roman" w:cs="Times New Roman"/>
          <w:sz w:val="28"/>
          <w:szCs w:val="28"/>
          <w:lang w:val="uk-UA"/>
        </w:rPr>
        <w:t>;</w:t>
      </w:r>
    </w:p>
    <w:p w:rsidR="00D10415" w:rsidRDefault="00D10415" w:rsidP="00444C97">
      <w:pPr>
        <w:pStyle w:val="a3"/>
        <w:numPr>
          <w:ilvl w:val="0"/>
          <w:numId w:val="26"/>
        </w:numPr>
        <w:spacing w:line="360" w:lineRule="auto"/>
        <w:jc w:val="both"/>
        <w:rPr>
          <w:rFonts w:ascii="Times New Roman" w:hAnsi="Times New Roman" w:cs="Times New Roman"/>
          <w:sz w:val="28"/>
          <w:szCs w:val="28"/>
          <w:lang w:val="uk-UA"/>
        </w:rPr>
      </w:pPr>
      <w:r w:rsidRPr="00956A07">
        <w:rPr>
          <w:rFonts w:ascii="Times New Roman" w:hAnsi="Times New Roman" w:cs="Times New Roman"/>
          <w:i/>
          <w:sz w:val="28"/>
          <w:szCs w:val="28"/>
          <w:lang w:val="uk-UA"/>
        </w:rPr>
        <w:t>гуртки</w:t>
      </w:r>
      <w:r>
        <w:rPr>
          <w:rFonts w:ascii="Times New Roman" w:hAnsi="Times New Roman" w:cs="Times New Roman"/>
          <w:sz w:val="28"/>
          <w:szCs w:val="28"/>
          <w:lang w:val="uk-UA"/>
        </w:rPr>
        <w:t xml:space="preserve"> відповідного профілю;</w:t>
      </w:r>
    </w:p>
    <w:p w:rsidR="00D10415" w:rsidRDefault="00D10415" w:rsidP="00444C97">
      <w:pPr>
        <w:pStyle w:val="a3"/>
        <w:numPr>
          <w:ilvl w:val="0"/>
          <w:numId w:val="26"/>
        </w:numPr>
        <w:spacing w:line="360" w:lineRule="auto"/>
        <w:jc w:val="both"/>
        <w:rPr>
          <w:rFonts w:ascii="Times New Roman" w:hAnsi="Times New Roman" w:cs="Times New Roman"/>
          <w:sz w:val="28"/>
          <w:szCs w:val="28"/>
          <w:lang w:val="uk-UA"/>
        </w:rPr>
      </w:pPr>
      <w:r w:rsidRPr="00956A07">
        <w:rPr>
          <w:rFonts w:ascii="Times New Roman" w:hAnsi="Times New Roman" w:cs="Times New Roman"/>
          <w:i/>
          <w:sz w:val="28"/>
          <w:szCs w:val="28"/>
          <w:lang w:val="uk-UA"/>
        </w:rPr>
        <w:t>олімпіади, конкурси майбутніх педагогів</w:t>
      </w:r>
      <w:r>
        <w:rPr>
          <w:rFonts w:ascii="Times New Roman" w:hAnsi="Times New Roman" w:cs="Times New Roman"/>
          <w:sz w:val="28"/>
          <w:szCs w:val="28"/>
          <w:lang w:val="uk-UA"/>
        </w:rPr>
        <w:t>;</w:t>
      </w:r>
    </w:p>
    <w:p w:rsidR="00D10415" w:rsidRPr="00956A07" w:rsidRDefault="00D10415" w:rsidP="00444C97">
      <w:pPr>
        <w:pStyle w:val="a3"/>
        <w:numPr>
          <w:ilvl w:val="0"/>
          <w:numId w:val="26"/>
        </w:numPr>
        <w:spacing w:line="360" w:lineRule="auto"/>
        <w:jc w:val="both"/>
        <w:rPr>
          <w:rFonts w:ascii="Times New Roman" w:hAnsi="Times New Roman" w:cs="Times New Roman"/>
          <w:i/>
          <w:sz w:val="28"/>
          <w:szCs w:val="28"/>
          <w:lang w:val="uk-UA"/>
        </w:rPr>
      </w:pPr>
      <w:r w:rsidRPr="00956A07">
        <w:rPr>
          <w:rFonts w:ascii="Times New Roman" w:hAnsi="Times New Roman" w:cs="Times New Roman"/>
          <w:i/>
          <w:sz w:val="28"/>
          <w:szCs w:val="28"/>
          <w:lang w:val="uk-UA"/>
        </w:rPr>
        <w:t>співпраця ВНЗ і школи</w:t>
      </w:r>
      <w:r>
        <w:rPr>
          <w:rFonts w:ascii="Times New Roman" w:hAnsi="Times New Roman" w:cs="Times New Roman"/>
          <w:i/>
          <w:sz w:val="28"/>
          <w:szCs w:val="28"/>
          <w:lang w:val="uk-UA"/>
        </w:rPr>
        <w:t>;</w:t>
      </w:r>
    </w:p>
    <w:p w:rsidR="00D10415" w:rsidRDefault="00D10415" w:rsidP="00444C97">
      <w:pPr>
        <w:pStyle w:val="a3"/>
        <w:numPr>
          <w:ilvl w:val="0"/>
          <w:numId w:val="26"/>
        </w:numPr>
        <w:spacing w:line="360" w:lineRule="auto"/>
        <w:jc w:val="both"/>
        <w:rPr>
          <w:rFonts w:ascii="Times New Roman" w:hAnsi="Times New Roman" w:cs="Times New Roman"/>
          <w:sz w:val="28"/>
          <w:szCs w:val="28"/>
          <w:lang w:val="uk-UA"/>
        </w:rPr>
      </w:pPr>
      <w:r w:rsidRPr="00956A07">
        <w:rPr>
          <w:rFonts w:ascii="Times New Roman" w:hAnsi="Times New Roman" w:cs="Times New Roman"/>
          <w:i/>
          <w:sz w:val="28"/>
          <w:szCs w:val="28"/>
          <w:lang w:val="uk-UA"/>
        </w:rPr>
        <w:t>Дні відкритих дверей</w:t>
      </w:r>
      <w:r>
        <w:rPr>
          <w:rFonts w:ascii="Times New Roman" w:hAnsi="Times New Roman" w:cs="Times New Roman"/>
          <w:sz w:val="28"/>
          <w:szCs w:val="28"/>
          <w:lang w:val="uk-UA"/>
        </w:rPr>
        <w:t xml:space="preserve"> у ВНЗ та організація відвідування їх учнями ЗОШ;</w:t>
      </w:r>
    </w:p>
    <w:p w:rsidR="00D10415" w:rsidRDefault="00D10415" w:rsidP="00444C97">
      <w:pPr>
        <w:pStyle w:val="a3"/>
        <w:numPr>
          <w:ilvl w:val="0"/>
          <w:numId w:val="26"/>
        </w:numPr>
        <w:spacing w:line="360" w:lineRule="auto"/>
        <w:jc w:val="both"/>
        <w:rPr>
          <w:rFonts w:ascii="Times New Roman" w:hAnsi="Times New Roman" w:cs="Times New Roman"/>
          <w:sz w:val="28"/>
          <w:szCs w:val="28"/>
          <w:lang w:val="uk-UA"/>
        </w:rPr>
      </w:pPr>
      <w:r w:rsidRPr="004049D7">
        <w:rPr>
          <w:rFonts w:ascii="Times New Roman" w:hAnsi="Times New Roman" w:cs="Times New Roman"/>
          <w:i/>
          <w:sz w:val="28"/>
          <w:szCs w:val="28"/>
          <w:lang w:val="uk-UA"/>
        </w:rPr>
        <w:t>навчання на підготовчих курсах</w:t>
      </w:r>
      <w:r>
        <w:rPr>
          <w:rFonts w:ascii="Times New Roman" w:hAnsi="Times New Roman" w:cs="Times New Roman"/>
          <w:sz w:val="28"/>
          <w:szCs w:val="28"/>
          <w:lang w:val="uk-UA"/>
        </w:rPr>
        <w:t xml:space="preserve"> при педагогічних вищих навчальних закладах;</w:t>
      </w:r>
    </w:p>
    <w:p w:rsidR="00D10415" w:rsidRPr="008B414D" w:rsidRDefault="00DE5CC1" w:rsidP="00444C97">
      <w:pPr>
        <w:pStyle w:val="a3"/>
        <w:numPr>
          <w:ilvl w:val="0"/>
          <w:numId w:val="26"/>
        </w:num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педагогічні ліцеї </w:t>
      </w:r>
      <w:r w:rsidR="00D10415">
        <w:rPr>
          <w:rFonts w:ascii="Times New Roman" w:hAnsi="Times New Roman" w:cs="Times New Roman"/>
          <w:sz w:val="28"/>
          <w:szCs w:val="28"/>
          <w:lang w:val="uk-UA"/>
        </w:rPr>
        <w:t>[</w:t>
      </w:r>
      <w:r w:rsidR="008B414D" w:rsidRPr="008B414D">
        <w:rPr>
          <w:rFonts w:ascii="Times New Roman" w:hAnsi="Times New Roman" w:cs="Times New Roman"/>
          <w:sz w:val="28"/>
          <w:szCs w:val="28"/>
          <w:lang w:val="en-US"/>
        </w:rPr>
        <w:t>156</w:t>
      </w:r>
      <w:r w:rsidR="00D10415" w:rsidRPr="008B414D">
        <w:rPr>
          <w:rFonts w:ascii="Times New Roman" w:hAnsi="Times New Roman" w:cs="Times New Roman"/>
          <w:sz w:val="28"/>
          <w:szCs w:val="28"/>
          <w:lang w:val="en-US"/>
        </w:rPr>
        <w:t>, 10].</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Зокрема створення педагогічних класів у навчальному закладі є перспективною формою щодо підготовки майбутніх педагогічних кадрів. Їх мета – формування готовності до вступу у ВНЗ та спрямованості на педагогічну професію, набуття необхідних знань, умінь та навичок. Слід зазначити, що ЗОШ може здійснювати профорієнтаційну роботу з школярами у різних напрямах. Проте незважаючи на наявність таких класів у школі, педагогічному колективу закладу належить вирішувати ті завдання, результатом яких стане формування когорти учнів, схильних до професії учителя. Основними з-поміж них є:</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розповсюдження інформації про професію;</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уявлень про професію педагога, її значення, характер, особливості;</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пізнавальної активності учнів на шляху професійного вибору;</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sidRPr="00FB345F">
        <w:rPr>
          <w:rFonts w:ascii="Times New Roman" w:hAnsi="Times New Roman" w:cs="Times New Roman"/>
          <w:sz w:val="28"/>
          <w:szCs w:val="28"/>
          <w:lang w:val="uk-UA"/>
        </w:rPr>
        <w:t>засвоєння учнями школи необхідних знань, необхідних для подальшої професійної діяльності;</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виявлення та подальший розвиток організаторських здібностей учнів;</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уміння впливати на інших з метою їх виховання;</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виховання любові, поваги та шанобливого ставлення до представників даної професії;</w:t>
      </w:r>
    </w:p>
    <w:p w:rsidR="00D10415" w:rsidRDefault="00D10415" w:rsidP="00444C97">
      <w:pPr>
        <w:pStyle w:val="a3"/>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пізнання «самого себе» учнями, виявлення власних задатків та педагогічних здібностей; усвідомлення професійних можливостей та ін.</w:t>
      </w:r>
    </w:p>
    <w:p w:rsidR="00D10415" w:rsidRPr="00167876" w:rsidRDefault="00D10415" w:rsidP="00B543A5">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Вище означені завдання передбачают</w:t>
      </w:r>
      <w:r w:rsidR="00B543A5">
        <w:rPr>
          <w:rFonts w:ascii="Times New Roman" w:hAnsi="Times New Roman" w:cs="Times New Roman"/>
          <w:sz w:val="28"/>
          <w:szCs w:val="28"/>
          <w:lang w:val="uk-UA"/>
        </w:rPr>
        <w:t>ь теоретичну підготовку молоді</w:t>
      </w:r>
      <w:r>
        <w:rPr>
          <w:rFonts w:ascii="Times New Roman" w:hAnsi="Times New Roman" w:cs="Times New Roman"/>
          <w:sz w:val="28"/>
          <w:szCs w:val="28"/>
          <w:lang w:val="uk-UA"/>
        </w:rPr>
        <w:t xml:space="preserve"> до подальшої діяльності, формування необхідних учителю умінь і навичок; поглиблене спрямування розвитку учня на подальшу професійну діяльність; розвиток творчого потенціалу. </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w:t>
      </w:r>
      <w:r w:rsidRPr="003108AC">
        <w:rPr>
          <w:rFonts w:ascii="Times New Roman" w:hAnsi="Times New Roman" w:cs="Times New Roman"/>
          <w:i/>
          <w:sz w:val="28"/>
          <w:szCs w:val="28"/>
          <w:lang w:val="uk-UA"/>
        </w:rPr>
        <w:t>вимогами</w:t>
      </w:r>
      <w:r>
        <w:rPr>
          <w:rFonts w:ascii="Times New Roman" w:hAnsi="Times New Roman" w:cs="Times New Roman"/>
          <w:sz w:val="28"/>
          <w:szCs w:val="28"/>
          <w:lang w:val="uk-UA"/>
        </w:rPr>
        <w:t xml:space="preserve"> щодо створення комфортних умов профорієнтаційної роботи, спрямованої на професію учителя є:</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соціально-педагогічних умов для єдності дошкільного, родинного та шкільного навчання та виховання; упровадження новітніх моделей взаємодії вище означених ланок;</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удосконалення системи педагогічної профорієнтації учнівської молоді;</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удосконалення навчального, методичного, інформаційного забезпечення загальноосвітніх шкіл;</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тісна співпраця учителів ЗОШ, викладачів педагогічних вищих навчальних закладів, батьків учнів з метою подальшої професійної підготовки молоді;</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дієвої допомоги школярам у їх професійному виборі та самовизначенні;</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усіх без винятку учнів до процесу активного самопізнання;</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соціальної зрілості дітей, їх творчої спрямованості, постійного зростання;</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правильний вибір та упровадження різноманітних засобів, форм та методів профорієнтаційної роботи у навчально-виховний процес школи;</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організація та проведення діагностування учнівської молоді з метою визначення професійно придатних до роботи учителя молоді; </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готовності учнів до подальшої педагогічної діяльності;</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корекційно-розвивальна робота з учнями навчального закладу;</w:t>
      </w:r>
    </w:p>
    <w:p w:rsidR="00D10415"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психолого-педагогічна просвіта всіх учасників навчально-виховного процесу;</w:t>
      </w:r>
    </w:p>
    <w:p w:rsidR="00D10415" w:rsidRPr="005958AC" w:rsidRDefault="00D10415" w:rsidP="00444C97">
      <w:pPr>
        <w:pStyle w:val="a3"/>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узагальнення та упровадження кращого передового педагогічного досвіду щодо здійснення педагогічної профорієнтації серед молоді та інше.</w:t>
      </w:r>
    </w:p>
    <w:p w:rsidR="00D10415" w:rsidRDefault="00D1041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Оцінка педагогом здібностей учнів часто є вирішальною при зарахуванні дітей у педагогічні класи, гімназії чи ліцеї. Та й, зокрема, вона впливає на успіхи дітей у навчанні, формування їх особистісних якостей, стосунки з оточуючими. Саме тому вважаємо, що учителі мають бути добре підготовленими до профорієнтаційної роботи, позаяк їм належить здійснювати кваліфіковане оцінювання школярів.</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Зокрема </w:t>
      </w:r>
      <w:r w:rsidRPr="003108AC">
        <w:rPr>
          <w:rFonts w:ascii="Times New Roman" w:hAnsi="Times New Roman" w:cs="Times New Roman"/>
          <w:i/>
          <w:sz w:val="28"/>
          <w:szCs w:val="28"/>
          <w:lang w:val="uk-UA"/>
        </w:rPr>
        <w:t>первинна діагностика</w:t>
      </w:r>
      <w:r>
        <w:rPr>
          <w:rFonts w:ascii="Times New Roman" w:hAnsi="Times New Roman" w:cs="Times New Roman"/>
          <w:sz w:val="28"/>
          <w:szCs w:val="28"/>
          <w:lang w:val="uk-UA"/>
        </w:rPr>
        <w:t xml:space="preserve"> базується на спостереженнях, практичному досвіді, інтуїції вчителів, батьків, учнів і самих дітей. Вона дає ту інформацію, яка повинна бути підґрунтям у подальшому прийнятті рішень щодо залучення школярів до різних видів діяльності подальшого професійного спрямування. Так, до методів первинної діагностики відносимо різнома</w:t>
      </w:r>
      <w:r w:rsidR="00B543A5">
        <w:rPr>
          <w:rFonts w:ascii="Times New Roman" w:hAnsi="Times New Roman" w:cs="Times New Roman"/>
          <w:sz w:val="28"/>
          <w:szCs w:val="28"/>
          <w:lang w:val="uk-UA"/>
        </w:rPr>
        <w:t>нітні шкали, опитувальники, само</w:t>
      </w:r>
      <w:r>
        <w:rPr>
          <w:rFonts w:ascii="Times New Roman" w:hAnsi="Times New Roman" w:cs="Times New Roman"/>
          <w:sz w:val="28"/>
          <w:szCs w:val="28"/>
          <w:lang w:val="uk-UA"/>
        </w:rPr>
        <w:t xml:space="preserve">опитувальники, спостереження, інформацію про продукти діяльності. Зокрема спостереження можна проводити як у природній ситуації навчання у школі, так і в спеціально змодельованих ситуаціях. Такий підхід дозволяє упорядкувати враження та оцінити поведінкові прояви учнів, характерні для обдарованих. </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Наступним етапом у виявленні схильності учнів до педагогічної професії є тестування, яке потребує професійної психологічної підготовки. Окрім того, тестування – трудомістка й дорога процедура, яку можна іноді замінити й первинною діагностикою. Зокрема виявленню педагогічно обдарованих учнів для учителів-практиків слугує так звана «модель послідовної стратегії прийняття рішень» К.Хеллера. За такого підходу, пошук талантів відбувається поступово, з послідовним прийняттям рішень на кожному з відрізків часу.</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нагоді педагогам може стати «модель діагностики розвитку» (Ю.Бабаєва, А.Асмолов), за якою перевіряються не стільки наявні знання дитини і уміння ними оперувати, скільки здатність до їх подальшого розвитку. Даний варіант знайшов своє відображення як у багатьох масових загальноосвітніх школах, так і в освітніх закладах нового типу. В основу моделі покладено:</w:t>
      </w:r>
    </w:p>
    <w:p w:rsidR="00D10415" w:rsidRDefault="00D10415" w:rsidP="00444C97">
      <w:pPr>
        <w:pStyle w:val="a3"/>
        <w:numPr>
          <w:ilvl w:val="0"/>
          <w:numId w:val="1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попереднє психодіагностичне обстеження учня;</w:t>
      </w:r>
    </w:p>
    <w:p w:rsidR="00D10415" w:rsidRDefault="00D10415" w:rsidP="00444C97">
      <w:pPr>
        <w:pStyle w:val="a3"/>
        <w:numPr>
          <w:ilvl w:val="0"/>
          <w:numId w:val="1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установлення причин виникнення психологічних перепон до розвитку;</w:t>
      </w:r>
    </w:p>
    <w:p w:rsidR="00D10415" w:rsidRDefault="00D10415" w:rsidP="00444C97">
      <w:pPr>
        <w:pStyle w:val="a3"/>
        <w:numPr>
          <w:ilvl w:val="0"/>
          <w:numId w:val="1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типологічна діагностика;</w:t>
      </w:r>
    </w:p>
    <w:p w:rsidR="00D10415" w:rsidRDefault="00D10415" w:rsidP="00444C97">
      <w:pPr>
        <w:pStyle w:val="a3"/>
        <w:numPr>
          <w:ilvl w:val="0"/>
          <w:numId w:val="1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прогнозування можливих наслідків розвитку;</w:t>
      </w:r>
    </w:p>
    <w:p w:rsidR="00D10415" w:rsidRDefault="00D10415" w:rsidP="00444C97">
      <w:pPr>
        <w:pStyle w:val="a3"/>
        <w:numPr>
          <w:ilvl w:val="0"/>
          <w:numId w:val="1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педагогічних рекомендацій з оптимального навчання та розвитку дитини (індивідуально).</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Практика доводить, що таке тестування з метою вияву ознак певного виду обдарованості у дітей не є надійним, бо не завжди може виявити приховану, потенційну обдарованість. Проте, шляхом спостережень та вивчення індивідуальних особливостей учнів, використовуючи тестування тощо, можна визначити коло претендентів для спеціальних занять у групах за програмою для обдарованих дітей. Саме методика педагогічного спостереження є найбільш доступною і прийнятною у сучасних масових загальноосвітніх школах. Загалом на основі анкетування, тестування чи діагностики педагоги школи можуть виокремити учнів-лідерів, яким властиві </w:t>
      </w:r>
      <w:r>
        <w:rPr>
          <w:rFonts w:ascii="Times New Roman" w:hAnsi="Times New Roman" w:cs="Times New Roman"/>
          <w:sz w:val="28"/>
          <w:szCs w:val="28"/>
          <w:lang w:val="uk-UA"/>
        </w:rPr>
        <w:lastRenderedPageBreak/>
        <w:t>ініціативність, наполегливість, творчий підхід, нестандартне мислення. Наступним кроком роботи з такими школярами є кропітка педагогічна робота щодо розширення кола учнів, відповідальних за певні ділянки роботи, потім – за життєдіяльність усього колективу. За такого підходу кожен учень набуває початкових навичок у різних видах діяльності, виокремлюючи для себе ту, що найбільш до вподоби. Як результат, школярі повинні чітко усвідомити значущість тієї сфери, що обрали; правильно оцінити свої можливості і здібності, зміст конкретних видів діяльності і функцій.</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Різном</w:t>
      </w:r>
      <w:r w:rsidR="00B543A5">
        <w:rPr>
          <w:rFonts w:ascii="Times New Roman" w:hAnsi="Times New Roman" w:cs="Times New Roman"/>
          <w:sz w:val="28"/>
          <w:szCs w:val="28"/>
          <w:lang w:val="uk-UA"/>
        </w:rPr>
        <w:t>анітні форми роботи з молоддю дозволяють пізнати</w:t>
      </w:r>
      <w:r>
        <w:rPr>
          <w:rFonts w:ascii="Times New Roman" w:hAnsi="Times New Roman" w:cs="Times New Roman"/>
          <w:sz w:val="28"/>
          <w:szCs w:val="28"/>
          <w:lang w:val="uk-UA"/>
        </w:rPr>
        <w:t xml:space="preserve"> себе, виокремити недоліки і здібності; визначити відношення до певного роду діяльності, інтереси й захоплення, мету життя. Натомість чітке уявлення про свою життєдіяльність дозволить школярам оволодіти навичками самоорганізації, саморегуляції; слугуватиме формуванню уміння раціоналізувати власне життя, відпрацьовуючи режим; здобувати навички режиму праці і відпочинку тощо. Важливо, любов і повага до кожного вихованця, звернення до його внутрішнього світу, опора на позитивне, підтримка і розвиток здібностей є тими факторами, що слугують створенню простору вибору для учня, який своєю чергою означає відчуття власної цінності, значущості, людської гідності, інтересу до людей та життя, почуття зростаючих можливостей дитини. </w:t>
      </w:r>
    </w:p>
    <w:p w:rsidR="00D10415" w:rsidRDefault="00D10415" w:rsidP="00B543A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Як ми зазначали, принцип комплексного, динамічного підходу у дослідженні дітей, схильних до професії педагога, передбачає вивчення їх особистості з різних позицій упродовж певного часу. Він включає в себе:</w:t>
      </w:r>
    </w:p>
    <w:p w:rsidR="00D10415" w:rsidRDefault="00D10415" w:rsidP="00444C97">
      <w:pPr>
        <w:pStyle w:val="a3"/>
        <w:numPr>
          <w:ilvl w:val="0"/>
          <w:numId w:val="2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всебічне спостереження за поведінкою, діяльністю, перебігом розумових операцій у дитини;</w:t>
      </w:r>
    </w:p>
    <w:p w:rsidR="00D10415" w:rsidRDefault="00D10415" w:rsidP="00444C97">
      <w:pPr>
        <w:pStyle w:val="a3"/>
        <w:numPr>
          <w:ilvl w:val="0"/>
          <w:numId w:val="2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й дослідження психічного стану дитини та інтересів шляхом власної оцінки;</w:t>
      </w:r>
    </w:p>
    <w:p w:rsidR="00D10415" w:rsidRDefault="00D10415" w:rsidP="00444C97">
      <w:pPr>
        <w:pStyle w:val="a3"/>
        <w:numPr>
          <w:ilvl w:val="0"/>
          <w:numId w:val="2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коефіцієнта розвитку інтелекту;</w:t>
      </w:r>
    </w:p>
    <w:p w:rsidR="00D10415" w:rsidRDefault="00D10415" w:rsidP="00444C97">
      <w:pPr>
        <w:pStyle w:val="a3"/>
        <w:numPr>
          <w:ilvl w:val="0"/>
          <w:numId w:val="2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вербальних здібностей дитини;</w:t>
      </w:r>
    </w:p>
    <w:p w:rsidR="00D10415" w:rsidRDefault="00D10415" w:rsidP="00444C97">
      <w:pPr>
        <w:pStyle w:val="a3"/>
        <w:numPr>
          <w:ilvl w:val="0"/>
          <w:numId w:val="2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вивчення продуктів творчої діяльності;</w:t>
      </w:r>
    </w:p>
    <w:p w:rsidR="00D10415" w:rsidRDefault="00D10415" w:rsidP="00444C97">
      <w:pPr>
        <w:pStyle w:val="a3"/>
        <w:numPr>
          <w:ilvl w:val="0"/>
          <w:numId w:val="2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всебічний аналіз конкретних випадків – дає змогу простежити самовираження дитини.</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такого підходу учителю слід проводити бесіди й анкетування учнів; соціометричні й тести з використанням опитування; вести записи життєвих випадків у журналах фіксації поведінки тощо. </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учитель повинен пам’ятати, що гармонія у розвитку здібностей дитини досягається за умови, коли існує свобода вибору виду діяльності і належна підтримка з боку наставника. Зокрема, цьому слугує й метод ейдетики – формування мислення, на основі якого відбувається запам’ятовування нової інформації через образи, асоціації й відчуття. Саме тоді в учнів розвивається уява, фантазія, гнучкість  мислення. Іншим ефективним методом є створення проблемних ситуацій, постановка запитань, які залучають школяра до дослідницької, пошукової діяльності.</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Удосконалити навчально-виховний процес, дати ґрунтовні знання учням озброїти їх практичними навичками й уміннями з основ наук допомагає правильно організована позакласна робота, а саме залучення школярів до участі у конкурсах, виставках, змаганнях, олімпіадах тощо. З цією ж метою доречно проводити КВК, турніри, конкурси знавців, вікторини, інтелектуальні аукціони, ігрові тренінги, семінари, інтелектуальні марафони тощо. Відтак у роботі з школярами учитель повинен поєднувати різні </w:t>
      </w:r>
      <w:r w:rsidRPr="00124B6C">
        <w:rPr>
          <w:rFonts w:ascii="Times New Roman" w:hAnsi="Times New Roman" w:cs="Times New Roman"/>
          <w:i/>
          <w:sz w:val="28"/>
          <w:szCs w:val="28"/>
          <w:lang w:val="uk-UA"/>
        </w:rPr>
        <w:t>форми</w:t>
      </w:r>
      <w:r>
        <w:rPr>
          <w:rFonts w:ascii="Times New Roman" w:hAnsi="Times New Roman" w:cs="Times New Roman"/>
          <w:sz w:val="28"/>
          <w:szCs w:val="28"/>
          <w:lang w:val="uk-UA"/>
        </w:rPr>
        <w:t xml:space="preserve">: індивідуальну, групову та масову. А тому </w:t>
      </w:r>
      <w:r w:rsidR="00B543A5">
        <w:rPr>
          <w:rFonts w:ascii="Times New Roman" w:hAnsi="Times New Roman" w:cs="Times New Roman"/>
          <w:sz w:val="28"/>
          <w:szCs w:val="28"/>
          <w:lang w:val="uk-UA"/>
        </w:rPr>
        <w:t>слід</w:t>
      </w:r>
      <w:r>
        <w:rPr>
          <w:rFonts w:ascii="Times New Roman" w:hAnsi="Times New Roman" w:cs="Times New Roman"/>
          <w:sz w:val="28"/>
          <w:szCs w:val="28"/>
          <w:lang w:val="uk-UA"/>
        </w:rPr>
        <w:t>:</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стимулювати відповідальність й незалежність учнів щодо вибору професії;</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акцентувати увагу на самостійних розробках, спостереженнях, відчуттях, узагальненнях, зіставленнях;</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надавати можливість та заохочувати до висловлювання власної думки про професію педагога, ідей, поглядів; підтримувати уяву та фантазію учнів;</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підтримувати захоплення дітей, підвищувати їх інтелектуальний рівень;</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забезпечувати атмосферу розуміння (прийняття);</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творчо використовувати знання у самостійній практиці; застосовувати на уроках вправи, які стимулюють творчість дітей, їх професійну спрямованість;</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розв’язувати запитання, які поставили учні, та заохочувати подальші;</w:t>
      </w:r>
    </w:p>
    <w:p w:rsidR="00D10415" w:rsidRDefault="00D10415" w:rsidP="00444C97">
      <w:pPr>
        <w:pStyle w:val="a3"/>
        <w:numPr>
          <w:ilvl w:val="0"/>
          <w:numId w:val="18"/>
        </w:numPr>
        <w:spacing w:after="200" w:line="360" w:lineRule="auto"/>
        <w:jc w:val="both"/>
        <w:rPr>
          <w:rFonts w:ascii="Times New Roman" w:hAnsi="Times New Roman" w:cs="Times New Roman"/>
          <w:sz w:val="28"/>
          <w:szCs w:val="28"/>
          <w:lang w:val="uk-UA"/>
        </w:rPr>
      </w:pPr>
      <w:r w:rsidRPr="00BA7FA3">
        <w:rPr>
          <w:rFonts w:ascii="Times New Roman" w:hAnsi="Times New Roman" w:cs="Times New Roman"/>
          <w:sz w:val="28"/>
          <w:szCs w:val="28"/>
          <w:lang w:val="uk-UA"/>
        </w:rPr>
        <w:t xml:space="preserve">цінувати оригінальність і прагнення </w:t>
      </w:r>
      <w:r>
        <w:rPr>
          <w:rFonts w:ascii="Times New Roman" w:hAnsi="Times New Roman" w:cs="Times New Roman"/>
          <w:sz w:val="28"/>
          <w:szCs w:val="28"/>
          <w:lang w:val="uk-UA"/>
        </w:rPr>
        <w:t>школярів у подальшому професійному виборі;</w:t>
      </w:r>
    </w:p>
    <w:p w:rsidR="00D10415" w:rsidRPr="00BA7FA3" w:rsidRDefault="00D10415" w:rsidP="00444C97">
      <w:pPr>
        <w:pStyle w:val="a3"/>
        <w:numPr>
          <w:ilvl w:val="0"/>
          <w:numId w:val="18"/>
        </w:numPr>
        <w:spacing w:after="200" w:line="360" w:lineRule="auto"/>
        <w:jc w:val="both"/>
        <w:rPr>
          <w:rFonts w:ascii="Times New Roman" w:hAnsi="Times New Roman" w:cs="Times New Roman"/>
          <w:color w:val="C00000"/>
          <w:sz w:val="28"/>
          <w:szCs w:val="28"/>
          <w:lang w:val="uk-UA"/>
        </w:rPr>
      </w:pPr>
      <w:r w:rsidRPr="00BA7FA3">
        <w:rPr>
          <w:rFonts w:ascii="Times New Roman" w:hAnsi="Times New Roman" w:cs="Times New Roman"/>
          <w:sz w:val="28"/>
          <w:szCs w:val="28"/>
          <w:lang w:val="uk-UA"/>
        </w:rPr>
        <w:t xml:space="preserve">заохочувати різні форми самовираження таких учнів тощо. </w:t>
      </w:r>
    </w:p>
    <w:p w:rsidR="00D10415" w:rsidRDefault="00B543A5" w:rsidP="00B543A5">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кожного учня </w:t>
      </w:r>
      <w:r w:rsidR="00D10415">
        <w:rPr>
          <w:rFonts w:ascii="Times New Roman" w:hAnsi="Times New Roman" w:cs="Times New Roman"/>
          <w:sz w:val="28"/>
          <w:szCs w:val="28"/>
          <w:lang w:val="uk-UA"/>
        </w:rPr>
        <w:t>повинна бути знайдена педагогом та сфера діяльності, ті засоби, прийоми, методи виховання і навчання, за яких будуть виявлятись позитивні його сторони, розвиватимуться здібності, талант. Натомість м</w:t>
      </w:r>
      <w:r w:rsidR="00D10415" w:rsidRPr="00295CB9">
        <w:rPr>
          <w:rFonts w:ascii="Times New Roman" w:hAnsi="Times New Roman" w:cs="Times New Roman"/>
          <w:sz w:val="28"/>
          <w:szCs w:val="28"/>
          <w:lang w:val="uk-UA"/>
        </w:rPr>
        <w:t>айстерний учитель повинен бути умілим організатором навчально-виховного процесу, психологом;</w:t>
      </w:r>
      <w:r w:rsidR="00D10415">
        <w:rPr>
          <w:rFonts w:ascii="Times New Roman" w:hAnsi="Times New Roman" w:cs="Times New Roman"/>
          <w:sz w:val="28"/>
          <w:szCs w:val="28"/>
          <w:lang w:val="uk-UA"/>
        </w:rPr>
        <w:t xml:space="preserve"> </w:t>
      </w:r>
      <w:r w:rsidR="00D10415" w:rsidRPr="00295CB9">
        <w:rPr>
          <w:rFonts w:ascii="Times New Roman" w:hAnsi="Times New Roman" w:cs="Times New Roman"/>
          <w:sz w:val="28"/>
          <w:szCs w:val="28"/>
          <w:lang w:val="uk-UA"/>
        </w:rPr>
        <w:t>добре володіти сучасними педагогічними технологіями, систематично підвищувати свій загальний, культурний, методичний, науковий рівень; займатись самоосвітою;</w:t>
      </w:r>
      <w:r w:rsidR="00D10415">
        <w:rPr>
          <w:rFonts w:ascii="Times New Roman" w:hAnsi="Times New Roman" w:cs="Times New Roman"/>
          <w:sz w:val="28"/>
          <w:szCs w:val="28"/>
          <w:lang w:val="uk-UA"/>
        </w:rPr>
        <w:t xml:space="preserve"> бути талановитим, здатним до експериментальної й творчої діяльності; інтелігентним, моральним і ерудованим; виявляти гнучкість, бути готовим до перегляду своєї позиції.</w:t>
      </w:r>
    </w:p>
    <w:p w:rsidR="00D10415" w:rsidRDefault="00D10415" w:rsidP="00B543A5">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Добре підготовлений учитель, якому притаманні кращі загальнолюдські риси та якості, зможе підготувати собі подібного вихованця – високоморального, духовно багатого, упевненого у собі, конкурентоспроможного громадянина. У тандемі з батьками школярів, педагогічним колективом школи такий педагог досягне високих результатів педагогічної діяльності, своєю чергою збагатившись особисто: у процесі спілкування, спільної творчості з особистостями цікавими, творчими, неординарними.</w:t>
      </w:r>
    </w:p>
    <w:p w:rsidR="00D10415" w:rsidRPr="00B543A5" w:rsidRDefault="00B543A5" w:rsidP="00444C97">
      <w:pPr>
        <w:pStyle w:val="a3"/>
        <w:numPr>
          <w:ilvl w:val="1"/>
          <w:numId w:val="3"/>
        </w:numPr>
        <w:spacing w:line="240" w:lineRule="auto"/>
        <w:jc w:val="both"/>
        <w:rPr>
          <w:rFonts w:ascii="Times New Roman" w:hAnsi="Times New Roman" w:cs="Times New Roman"/>
          <w:b/>
          <w:sz w:val="28"/>
          <w:szCs w:val="28"/>
          <w:lang w:val="uk-UA"/>
        </w:rPr>
      </w:pPr>
      <w:r w:rsidRPr="00B543A5">
        <w:rPr>
          <w:rFonts w:ascii="Times New Roman" w:hAnsi="Times New Roman" w:cs="Times New Roman"/>
          <w:b/>
          <w:sz w:val="28"/>
          <w:szCs w:val="28"/>
          <w:lang w:val="uk-UA"/>
        </w:rPr>
        <w:lastRenderedPageBreak/>
        <w:t>Професійна підготовка майбутніх учителів у системі неперервної освіти</w:t>
      </w:r>
    </w:p>
    <w:p w:rsidR="00D10415" w:rsidRDefault="00D10415" w:rsidP="00D10415">
      <w:pPr>
        <w:spacing w:line="240" w:lineRule="auto"/>
        <w:ind w:firstLine="360"/>
        <w:jc w:val="both"/>
        <w:rPr>
          <w:rFonts w:ascii="Times New Roman" w:hAnsi="Times New Roman" w:cs="Times New Roman"/>
          <w:sz w:val="28"/>
          <w:szCs w:val="28"/>
          <w:lang w:val="uk-UA"/>
        </w:rPr>
      </w:pP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Динамізм сучасних економічних перетворень викликає до життя потребу у фахівцях, які вміють аналізувати мінливі соціально-економічні тенденції, приймати та реалізовувати нестандартні рішення в ситуації ринкової конкуренції. На часі – підготовка кваліфікованих кадрів, здатних до творчої праці, професійного розвитку, опанування та упровадження наукоємних і інформаційних технологій. Серед основних шляхів відродження національної системи навчання, зазначених у Державній програмі «Освіта», пріоритетними є: постійне духовне самовдосконалення, творча самореалізація, задоволення інтелектуально-культурних потреб особистості, підвищення професіоналізму педагогічних кадрів, формування здатності учителів динамічно реагувати на запити громадського життя та виклики часу, оволодіння передовими освітніми технологіями, які сприяють всебічному розвитку школяра тощо. А тому основним завданням освітньої галузі стає формування та розвиток професійно мобільного фахівця, здатного до зміни видів діяльності; умілого використання системи професійно узагальнених прийомів для виконання будь-яких завдань; нестандартно мислячого й того, що не боїться нового, йде в ногу із часом та його запитами.</w:t>
      </w:r>
    </w:p>
    <w:p w:rsidR="00446952" w:rsidRDefault="00446952" w:rsidP="00945D93">
      <w:pPr>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З розгортанням реформ та суспільних трансформацій в Україні кожен вищий навчальний заклад (ВНЗ) вступив у систему ринкових відносин. Об</w:t>
      </w:r>
      <w:r w:rsidRPr="006D631F">
        <w:rPr>
          <w:rFonts w:ascii="Times New Roman" w:hAnsi="Times New Roman" w:cs="Times New Roman"/>
          <w:sz w:val="28"/>
          <w:szCs w:val="28"/>
          <w:lang w:val="uk-UA"/>
        </w:rPr>
        <w:t>’</w:t>
      </w:r>
      <w:r>
        <w:rPr>
          <w:rFonts w:ascii="Times New Roman" w:hAnsi="Times New Roman" w:cs="Times New Roman"/>
          <w:sz w:val="28"/>
          <w:szCs w:val="28"/>
          <w:lang w:val="uk-UA"/>
        </w:rPr>
        <w:t xml:space="preserve">єктивно зумовлена необхідність отримання адекватного потребам суспільства рівня професійної підготовки є результатом та наслідком дії основного економічного закону інтенсивного розвитку виробництва, що, своєю чергою, дозволяє стверджувати про те, що якість професійної підготовки на рівні особистості, роботодавця, держави та суспільства – гарант успішної діяльності </w:t>
      </w:r>
      <w:r w:rsidR="00911524">
        <w:rPr>
          <w:rFonts w:ascii="Times New Roman" w:hAnsi="Times New Roman" w:cs="Times New Roman"/>
          <w:sz w:val="28"/>
          <w:szCs w:val="28"/>
          <w:lang w:val="uk-UA"/>
        </w:rPr>
        <w:t>випускників ВНЗ на ринку праці.</w:t>
      </w:r>
    </w:p>
    <w:p w:rsidR="00446952" w:rsidRPr="00911524" w:rsidRDefault="00446952"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Останніми роками науковий та практичний інтерес до професіоналізації студентів на етапі навчання у виші підвищився у зв</w:t>
      </w:r>
      <w:r w:rsidRPr="005C5B80">
        <w:rPr>
          <w:rFonts w:ascii="Times New Roman" w:hAnsi="Times New Roman" w:cs="Times New Roman"/>
          <w:sz w:val="28"/>
          <w:szCs w:val="28"/>
          <w:lang w:val="uk-UA"/>
        </w:rPr>
        <w:t>’</w:t>
      </w:r>
      <w:r>
        <w:rPr>
          <w:rFonts w:ascii="Times New Roman" w:hAnsi="Times New Roman" w:cs="Times New Roman"/>
          <w:sz w:val="28"/>
          <w:szCs w:val="28"/>
          <w:lang w:val="uk-UA"/>
        </w:rPr>
        <w:t>язку з трансформацією стратегій та моделей процесу навчання, посилення тенденцій особистісно-зорієнтованого підходу до навчання, у тому числі й професійному. Сьогодні однією з найбільш вагомих складових соціального та економічного зростання держави стає професіоналізм майбутнього фахівця як складне явище, що своєю чергою передбачає підвищення активності особистості та її відповідальності перед обраною професією, її реалізацією, потребами суспільства: «Особливо високу актуальність проблема особистісно-професійного розвитку студента має в умовах підготовки майбутніх педагогів, оскільки саме для дітей… педагог є однією з найбільш референтних особистостей, прикладом для наслідування, еталоном для «копіювання» як зразків поведінки, так і особистісних якостей. Тому важливим аспектом особистісно-професійного розвитку майбутніх педагогів є формування у них системи ціннісних орієнтацій, з переважанням гуманних цінностей, оскільки саме ціннісні орієнтації багато в чому зумовлюють як становлення професіоналізму майбутнього педагога, так і специфіку того еталонного образу, який буде сприйматися дітьми як приклад для наслідування…» [</w:t>
      </w:r>
      <w:r w:rsidR="00911524" w:rsidRPr="00911524">
        <w:rPr>
          <w:rFonts w:ascii="Times New Roman" w:hAnsi="Times New Roman" w:cs="Times New Roman"/>
          <w:sz w:val="28"/>
          <w:szCs w:val="28"/>
          <w:lang w:val="uk-UA"/>
        </w:rPr>
        <w:t>11</w:t>
      </w:r>
      <w:r w:rsidRPr="00911524">
        <w:rPr>
          <w:rFonts w:ascii="Times New Roman" w:hAnsi="Times New Roman" w:cs="Times New Roman"/>
          <w:sz w:val="28"/>
          <w:szCs w:val="28"/>
          <w:lang w:val="uk-UA"/>
        </w:rPr>
        <w:t xml:space="preserve">, 59]. </w:t>
      </w:r>
    </w:p>
    <w:p w:rsidR="005D5BAF" w:rsidRPr="00911524" w:rsidRDefault="005D5BAF"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тенденції сучасної вищої освіти слід виокремити ті </w:t>
      </w:r>
      <w:r w:rsidRPr="00652D04">
        <w:rPr>
          <w:rFonts w:ascii="Times New Roman" w:hAnsi="Times New Roman" w:cs="Times New Roman"/>
          <w:i/>
          <w:sz w:val="28"/>
          <w:szCs w:val="28"/>
          <w:lang w:val="uk-UA"/>
        </w:rPr>
        <w:t>протиріччя</w:t>
      </w:r>
      <w:r>
        <w:rPr>
          <w:rFonts w:ascii="Times New Roman" w:hAnsi="Times New Roman" w:cs="Times New Roman"/>
          <w:sz w:val="28"/>
          <w:szCs w:val="28"/>
          <w:lang w:val="uk-UA"/>
        </w:rPr>
        <w:t xml:space="preserve">, що їх супроводжують: між глобальними і локальними проблемами, між традиціями і новаторством, між конкуренцією у досягненні успіхів та прагненням до рівності можливостей в освітній сфері </w:t>
      </w:r>
      <w:r w:rsidRPr="0074220B">
        <w:rPr>
          <w:rFonts w:ascii="Times New Roman" w:hAnsi="Times New Roman" w:cs="Times New Roman"/>
          <w:sz w:val="28"/>
          <w:szCs w:val="28"/>
          <w:lang w:val="uk-UA"/>
        </w:rPr>
        <w:t>[</w:t>
      </w:r>
      <w:r w:rsidR="00911524" w:rsidRPr="00911524">
        <w:rPr>
          <w:rFonts w:ascii="Times New Roman" w:hAnsi="Times New Roman" w:cs="Times New Roman"/>
          <w:sz w:val="28"/>
          <w:szCs w:val="28"/>
          <w:lang w:val="uk-UA"/>
        </w:rPr>
        <w:t>135; 174</w:t>
      </w:r>
      <w:r w:rsidRPr="007422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Натомість у програмному документі ЮНЕСКО «Реформа і розвиток вищої освіти» визначено три основні тенденції, спільні для систем і навчальних закладів всього світу – кількісне зростання контингенту студентів та збереження нерівності на міждержавному та міжрегіональному рівні стосовно доступу до освіти; диверсифікація інституціональних структур і форм освіти; фінансові труднощі у діяльності закладів освіти </w:t>
      </w:r>
      <w:r w:rsidR="00911524" w:rsidRPr="00911524">
        <w:rPr>
          <w:rFonts w:ascii="Times New Roman" w:hAnsi="Times New Roman" w:cs="Times New Roman"/>
          <w:sz w:val="28"/>
          <w:szCs w:val="28"/>
          <w:lang w:val="uk-UA"/>
        </w:rPr>
        <w:t>[174</w:t>
      </w:r>
      <w:r w:rsidRPr="00911524">
        <w:rPr>
          <w:rFonts w:ascii="Times New Roman" w:hAnsi="Times New Roman" w:cs="Times New Roman"/>
          <w:sz w:val="28"/>
          <w:szCs w:val="28"/>
          <w:lang w:val="uk-UA"/>
        </w:rPr>
        <w:t>].</w:t>
      </w:r>
    </w:p>
    <w:p w:rsidR="005D5BAF" w:rsidRDefault="005D5BAF"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вивченні тенденцій розвитку вищої освіти країн Європи виокремлюємо загальні </w:t>
      </w:r>
      <w:r w:rsidRPr="00652D04">
        <w:rPr>
          <w:rFonts w:ascii="Times New Roman" w:hAnsi="Times New Roman" w:cs="Times New Roman"/>
          <w:i/>
          <w:sz w:val="28"/>
          <w:szCs w:val="28"/>
          <w:lang w:val="uk-UA"/>
        </w:rPr>
        <w:t>напрями її розвитку</w:t>
      </w:r>
      <w:r>
        <w:rPr>
          <w:rFonts w:ascii="Times New Roman" w:hAnsi="Times New Roman" w:cs="Times New Roman"/>
          <w:sz w:val="28"/>
          <w:szCs w:val="28"/>
          <w:lang w:val="uk-UA"/>
        </w:rPr>
        <w:t>, до яких належать:</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доступність вищої освіти для всіх верств населення;</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науково-технічного прогресу потребує паралельного упровадження нових технологій в освітній галузі, відкриття нових спеціальностей, модернізації методів і засобів навчання;</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тенденція до неперервного набуття нових знань (професійне зростання) як головна передумова стійкого прогресу суспільства та підвищення якості життєдіяльності;</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упровадження дистанційної форми навчання як елементу швидкого накопичення інформації;</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демократичне управління освітою, децентралізація та перерозподіл повноважень адміністративних структур, відкрита конкуренція між державними та приватними ВНЗ;</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автономія університетів як елемент саморозвитку закладу;</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статусу вищої освіти як інституції неперервної освіти;</w:t>
      </w:r>
    </w:p>
    <w:p w:rsidR="005D5BAF"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системи моніторингу і ефективне забезпечення якості вищої педагогічної освіти;</w:t>
      </w:r>
    </w:p>
    <w:p w:rsidR="005D5BAF" w:rsidRPr="00F221D9" w:rsidRDefault="005D5BAF" w:rsidP="00B1645E">
      <w:pPr>
        <w:pStyle w:val="a3"/>
        <w:numPr>
          <w:ilvl w:val="0"/>
          <w:numId w:val="3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тенденція зростання мобільності студентів, викладачів та науковців як елемент глобалізації всіх рівнів знань та засіб досягнення поставлених цілей тощо.</w:t>
      </w:r>
    </w:p>
    <w:p w:rsidR="00446952" w:rsidRDefault="00446952"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студента як майбутнього педагога є складним феноменом, який виступає об</w:t>
      </w:r>
      <w:r w:rsidRPr="008B565A">
        <w:rPr>
          <w:rFonts w:ascii="Times New Roman" w:hAnsi="Times New Roman" w:cs="Times New Roman"/>
          <w:sz w:val="28"/>
          <w:szCs w:val="28"/>
          <w:lang w:val="uk-UA"/>
        </w:rPr>
        <w:t>’</w:t>
      </w:r>
      <w:r>
        <w:rPr>
          <w:rFonts w:ascii="Times New Roman" w:hAnsi="Times New Roman" w:cs="Times New Roman"/>
          <w:sz w:val="28"/>
          <w:szCs w:val="28"/>
          <w:lang w:val="uk-UA"/>
        </w:rPr>
        <w:t>єктом багатьох наукових досліджень з філософії, психології та педагогіки, зокрема вивченню питання загально педагогічної підготовки (В.Андрущенка, О.Абдуліної, Є.Барбіної. І.Беха, А.Богуш, Н.Волкової, І.Глазкової, І.Зязюна, Н.Кічук, В.Кременя, Н.Кузьміної, С.Максименка, Н.Ничкало, О.Савченко, С.Сисоєвої, Н.Тализіної, А.Троцко, О.Щербакова), готовності особистості до професійної діяльності (О.Виговська, І.Гавриш, А.Линенко, С.Литвиненко, Б.Теплов, В.Ягупов), питання професійно-</w:t>
      </w:r>
      <w:r>
        <w:rPr>
          <w:rFonts w:ascii="Times New Roman" w:hAnsi="Times New Roman" w:cs="Times New Roman"/>
          <w:sz w:val="28"/>
          <w:szCs w:val="28"/>
          <w:lang w:val="uk-UA"/>
        </w:rPr>
        <w:lastRenderedPageBreak/>
        <w:t>творчого саморозвитку майбутніх фахівців (В.Андреєв, Д.Богоявленська, Л.Виготський, П.Кравчук, Л.Лазарєва, О.Лапицький, Є.Лукіна, О.Лук, А.Маслоу, О.Пєхота, Я.Пономарьов, Ю.Фокін, В.Фрицюк) та ін.</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Професійна підготовка фахівців у вищій школі завжди була у центрі уваги науковців, як-от: М.Вачевського, С.Гончарова, І.Каленюк, О.Кукліна, А.Маркової, А.Нісімчука, О.Пєхоти, Н.Чухрай та ін. Так, приміром, Н.Чухрай виокремлює проблему підвищення якості професійної підготовки як одну з актуальних на сьогодні та вказує на шляхи її розв</w:t>
      </w:r>
      <w:r w:rsidRPr="006D631F">
        <w:rPr>
          <w:rFonts w:ascii="Times New Roman" w:hAnsi="Times New Roman" w:cs="Times New Roman"/>
          <w:sz w:val="28"/>
          <w:szCs w:val="28"/>
          <w:lang w:val="uk-UA"/>
        </w:rPr>
        <w:t>’</w:t>
      </w:r>
      <w:r>
        <w:rPr>
          <w:rFonts w:ascii="Times New Roman" w:hAnsi="Times New Roman" w:cs="Times New Roman"/>
          <w:sz w:val="28"/>
          <w:szCs w:val="28"/>
          <w:lang w:val="uk-UA"/>
        </w:rPr>
        <w:t>язання, а саме:</w:t>
      </w:r>
    </w:p>
    <w:p w:rsidR="00636D24" w:rsidRDefault="00636D24" w:rsidP="00B1645E">
      <w:pPr>
        <w:pStyle w:val="a3"/>
        <w:numPr>
          <w:ilvl w:val="0"/>
          <w:numId w:val="3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посилення практичної спрямованості соціально-економічних дисциплін, оптимальне використання їх виховного потенціалу;</w:t>
      </w:r>
    </w:p>
    <w:p w:rsidR="00636D24" w:rsidRDefault="00636D24" w:rsidP="00B1645E">
      <w:pPr>
        <w:pStyle w:val="a3"/>
        <w:numPr>
          <w:ilvl w:val="0"/>
          <w:numId w:val="3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 державних вимог до мінімуму змісту й рівня професійної підготовки;</w:t>
      </w:r>
    </w:p>
    <w:p w:rsidR="00636D24" w:rsidRDefault="00636D24" w:rsidP="00B1645E">
      <w:pPr>
        <w:pStyle w:val="a3"/>
        <w:numPr>
          <w:ilvl w:val="0"/>
          <w:numId w:val="3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уваги до набуття ключових фахових компетенцій;</w:t>
      </w:r>
    </w:p>
    <w:p w:rsidR="00636D24" w:rsidRDefault="00636D24" w:rsidP="00B1645E">
      <w:pPr>
        <w:pStyle w:val="a3"/>
        <w:numPr>
          <w:ilvl w:val="0"/>
          <w:numId w:val="3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удосконалення освітніх технологій та урахування потреби у міждисциплінарному характері професійної підготовки</w:t>
      </w:r>
      <w:r w:rsidRPr="00BC24CB">
        <w:rPr>
          <w:rFonts w:ascii="Times New Roman" w:hAnsi="Times New Roman" w:cs="Times New Roman"/>
          <w:sz w:val="28"/>
          <w:szCs w:val="28"/>
        </w:rPr>
        <w:t xml:space="preserve"> [</w:t>
      </w:r>
      <w:r w:rsidR="00911524" w:rsidRPr="00911524">
        <w:rPr>
          <w:rFonts w:ascii="Times New Roman" w:hAnsi="Times New Roman" w:cs="Times New Roman"/>
          <w:sz w:val="28"/>
          <w:szCs w:val="28"/>
        </w:rPr>
        <w:t>48</w:t>
      </w:r>
      <w:r w:rsidRPr="00911524">
        <w:rPr>
          <w:rFonts w:ascii="Times New Roman" w:hAnsi="Times New Roman" w:cs="Times New Roman"/>
          <w:sz w:val="28"/>
          <w:szCs w:val="28"/>
        </w:rPr>
        <w:t>]</w:t>
      </w:r>
      <w:r>
        <w:rPr>
          <w:rFonts w:ascii="Times New Roman" w:hAnsi="Times New Roman" w:cs="Times New Roman"/>
          <w:sz w:val="28"/>
          <w:szCs w:val="28"/>
          <w:lang w:val="uk-UA"/>
        </w:rPr>
        <w:t>.</w:t>
      </w:r>
    </w:p>
    <w:p w:rsidR="00446952"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А.Кузьмінський вважає, що задля кардинального підвищення якості професійної підготовки майбутніх спеціалістів слід докорінно переглянути філософсько-ціннісні джерела та функції освіти в Україні [</w:t>
      </w:r>
      <w:r w:rsidR="00911524" w:rsidRPr="00911524">
        <w:rPr>
          <w:rFonts w:ascii="Times New Roman" w:hAnsi="Times New Roman" w:cs="Times New Roman"/>
          <w:sz w:val="28"/>
          <w:szCs w:val="28"/>
          <w:lang w:val="uk-UA"/>
        </w:rPr>
        <w:t>60</w:t>
      </w:r>
      <w:r w:rsidRPr="00911524">
        <w:rPr>
          <w:rFonts w:ascii="Times New Roman" w:hAnsi="Times New Roman" w:cs="Times New Roman"/>
          <w:sz w:val="28"/>
          <w:szCs w:val="28"/>
          <w:lang w:val="uk-UA"/>
        </w:rPr>
        <w:t xml:space="preserve">, 54]. </w:t>
      </w:r>
      <w:r>
        <w:rPr>
          <w:rFonts w:ascii="Times New Roman" w:hAnsi="Times New Roman" w:cs="Times New Roman"/>
          <w:sz w:val="28"/>
          <w:szCs w:val="28"/>
          <w:lang w:val="uk-UA"/>
        </w:rPr>
        <w:t>Вчений М.Вачевський наголошує, що якість професійної підготовки майбутніх фахівців тісно пов</w:t>
      </w:r>
      <w:r w:rsidRPr="00DB71AB">
        <w:rPr>
          <w:rFonts w:ascii="Times New Roman" w:hAnsi="Times New Roman" w:cs="Times New Roman"/>
          <w:sz w:val="28"/>
          <w:szCs w:val="28"/>
          <w:lang w:val="uk-UA"/>
        </w:rPr>
        <w:t>’</w:t>
      </w:r>
      <w:r>
        <w:rPr>
          <w:rFonts w:ascii="Times New Roman" w:hAnsi="Times New Roman" w:cs="Times New Roman"/>
          <w:sz w:val="28"/>
          <w:szCs w:val="28"/>
          <w:lang w:val="uk-UA"/>
        </w:rPr>
        <w:t>язана з інноваційним розвитком шляхом послідовного використання у змісті освіти культури проектування інноваційних освітніх практик тощо</w:t>
      </w:r>
      <w:r w:rsidRPr="0074220B">
        <w:rPr>
          <w:rFonts w:ascii="Times New Roman" w:hAnsi="Times New Roman" w:cs="Times New Roman"/>
          <w:sz w:val="28"/>
          <w:szCs w:val="28"/>
          <w:lang w:val="uk-UA"/>
        </w:rPr>
        <w:t xml:space="preserve"> [</w:t>
      </w:r>
      <w:r w:rsidR="00911524" w:rsidRPr="00911524">
        <w:rPr>
          <w:rFonts w:ascii="Times New Roman" w:hAnsi="Times New Roman" w:cs="Times New Roman"/>
          <w:sz w:val="28"/>
          <w:szCs w:val="28"/>
          <w:lang w:val="uk-UA"/>
        </w:rPr>
        <w:t>12</w:t>
      </w:r>
      <w:r w:rsidRPr="0074220B">
        <w:rPr>
          <w:rFonts w:ascii="Times New Roman" w:hAnsi="Times New Roman" w:cs="Times New Roman"/>
          <w:sz w:val="28"/>
          <w:szCs w:val="28"/>
          <w:lang w:val="uk-UA"/>
        </w:rPr>
        <w:t>]</w:t>
      </w:r>
      <w:r>
        <w:rPr>
          <w:rFonts w:ascii="Times New Roman" w:hAnsi="Times New Roman" w:cs="Times New Roman"/>
          <w:sz w:val="28"/>
          <w:szCs w:val="28"/>
          <w:lang w:val="uk-UA"/>
        </w:rPr>
        <w:t xml:space="preserve">. Однак вчені одностайні у тому, що чим більше ресурсів вкладатиметься у професійну підготовку, тим вищою буде її ефективність у різних площинах. Зокрема ефективність професійної підготовки з боку держави повинна визначатись через рівень демократичності суспільства, а, отже, навчання у ВНЗ має бути зорієнтованим на формування та розвиток самодостатньої, талановитої, унікальної особистості. </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Ефективність </w:t>
      </w:r>
      <w:r w:rsidRPr="00652D04">
        <w:rPr>
          <w:rFonts w:ascii="Times New Roman" w:hAnsi="Times New Roman" w:cs="Times New Roman"/>
          <w:i/>
          <w:sz w:val="28"/>
          <w:szCs w:val="28"/>
          <w:lang w:val="uk-UA"/>
        </w:rPr>
        <w:t>професійної підготовки</w:t>
      </w:r>
      <w:r>
        <w:rPr>
          <w:rFonts w:ascii="Times New Roman" w:hAnsi="Times New Roman" w:cs="Times New Roman"/>
          <w:sz w:val="28"/>
          <w:szCs w:val="28"/>
          <w:lang w:val="uk-UA"/>
        </w:rPr>
        <w:t xml:space="preserve"> щодо особистості виявляється через пристосування останньої до умов життя, що склалися. Зокрема О.Куклін визначає її як граничну індивідуальну, що для кожної окремо взятої особистості може виражатись у задоволенні її внутрішніх потреб, підвищенні рівня доходів, соціального статусу і є суб</w:t>
      </w:r>
      <w:r w:rsidRPr="006D631F">
        <w:rPr>
          <w:rFonts w:ascii="Times New Roman" w:hAnsi="Times New Roman" w:cs="Times New Roman"/>
          <w:sz w:val="28"/>
          <w:szCs w:val="28"/>
          <w:lang w:val="uk-UA"/>
        </w:rPr>
        <w:t>’</w:t>
      </w:r>
      <w:r w:rsidR="00911524">
        <w:rPr>
          <w:rFonts w:ascii="Times New Roman" w:hAnsi="Times New Roman" w:cs="Times New Roman"/>
          <w:sz w:val="28"/>
          <w:szCs w:val="28"/>
          <w:lang w:val="uk-UA"/>
        </w:rPr>
        <w:t>єктивною</w:t>
      </w:r>
      <w:r w:rsidRPr="0074220B">
        <w:rPr>
          <w:rFonts w:ascii="Times New Roman" w:hAnsi="Times New Roman" w:cs="Times New Roman"/>
          <w:sz w:val="28"/>
          <w:szCs w:val="28"/>
          <w:lang w:val="uk-UA"/>
        </w:rPr>
        <w:t>.</w:t>
      </w:r>
      <w:r>
        <w:rPr>
          <w:rFonts w:ascii="Times New Roman" w:hAnsi="Times New Roman" w:cs="Times New Roman"/>
          <w:sz w:val="28"/>
          <w:szCs w:val="28"/>
          <w:lang w:val="uk-UA"/>
        </w:rPr>
        <w:t xml:space="preserve"> Окрім того, дослідник зауважує про поділ професійної підготовки на </w:t>
      </w:r>
      <w:r w:rsidRPr="00652D04">
        <w:rPr>
          <w:rFonts w:ascii="Times New Roman" w:hAnsi="Times New Roman" w:cs="Times New Roman"/>
          <w:i/>
          <w:sz w:val="28"/>
          <w:szCs w:val="28"/>
          <w:lang w:val="uk-UA"/>
        </w:rPr>
        <w:t>внутрішню</w:t>
      </w:r>
      <w:r>
        <w:rPr>
          <w:rFonts w:ascii="Times New Roman" w:hAnsi="Times New Roman" w:cs="Times New Roman"/>
          <w:sz w:val="28"/>
          <w:szCs w:val="28"/>
          <w:lang w:val="uk-UA"/>
        </w:rPr>
        <w:t xml:space="preserve">, що визначається рівнем успішності навчання, співвідношенням обсягу вступників та випускників ВНЗ тощо та </w:t>
      </w:r>
      <w:r w:rsidRPr="00652D04">
        <w:rPr>
          <w:rFonts w:ascii="Times New Roman" w:hAnsi="Times New Roman" w:cs="Times New Roman"/>
          <w:i/>
          <w:sz w:val="28"/>
          <w:szCs w:val="28"/>
          <w:lang w:val="uk-UA"/>
        </w:rPr>
        <w:t>зовнішню</w:t>
      </w:r>
      <w:r>
        <w:rPr>
          <w:rFonts w:ascii="Times New Roman" w:hAnsi="Times New Roman" w:cs="Times New Roman"/>
          <w:sz w:val="28"/>
          <w:szCs w:val="28"/>
          <w:lang w:val="uk-UA"/>
        </w:rPr>
        <w:t>, що своєю чергою визначається рівнем кваліфікації фахівців й адаптованості до подальшої життєдіяльності.</w:t>
      </w:r>
      <w:r w:rsidR="00446952">
        <w:rPr>
          <w:rFonts w:ascii="Times New Roman" w:hAnsi="Times New Roman" w:cs="Times New Roman"/>
          <w:sz w:val="28"/>
          <w:szCs w:val="28"/>
          <w:lang w:val="uk-UA"/>
        </w:rPr>
        <w:t xml:space="preserve"> </w:t>
      </w:r>
      <w:r>
        <w:rPr>
          <w:rFonts w:ascii="Times New Roman" w:hAnsi="Times New Roman" w:cs="Times New Roman"/>
          <w:sz w:val="28"/>
          <w:szCs w:val="28"/>
          <w:lang w:val="uk-UA"/>
        </w:rPr>
        <w:t>Цікавим, на наш погляд, є виокремлення О.Кукліним так званої економічної ефективності професійної підготовки, що дорівнює показнику зростання матеріального добробуту людини та суспільства у цілому.</w:t>
      </w:r>
    </w:p>
    <w:p w:rsidR="00636D24" w:rsidRPr="00D821E6"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Низка інших вчених (Я.Гаврись, О.Гірна, Н.Чухрай) наголошують на тому, що ефективність слід вимірювати через виконання </w:t>
      </w:r>
      <w:r w:rsidRPr="00652D04">
        <w:rPr>
          <w:rFonts w:ascii="Times New Roman" w:hAnsi="Times New Roman" w:cs="Times New Roman"/>
          <w:i/>
          <w:sz w:val="28"/>
          <w:szCs w:val="28"/>
          <w:lang w:val="uk-UA"/>
        </w:rPr>
        <w:t>цілей</w:t>
      </w:r>
      <w:r>
        <w:rPr>
          <w:rFonts w:ascii="Times New Roman" w:hAnsi="Times New Roman" w:cs="Times New Roman"/>
          <w:sz w:val="28"/>
          <w:szCs w:val="28"/>
          <w:lang w:val="uk-UA"/>
        </w:rPr>
        <w:t xml:space="preserve"> професійної підготовки, а саме:</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а) </w:t>
      </w:r>
      <w:r w:rsidRPr="00652D04">
        <w:rPr>
          <w:rFonts w:ascii="Times New Roman" w:hAnsi="Times New Roman" w:cs="Times New Roman"/>
          <w:i/>
          <w:sz w:val="28"/>
          <w:szCs w:val="28"/>
          <w:lang w:val="uk-UA"/>
        </w:rPr>
        <w:t>інтелектуальних</w:t>
      </w:r>
      <w:r>
        <w:rPr>
          <w:rFonts w:ascii="Times New Roman" w:hAnsi="Times New Roman" w:cs="Times New Roman"/>
          <w:sz w:val="28"/>
          <w:szCs w:val="28"/>
          <w:lang w:val="uk-UA"/>
        </w:rPr>
        <w:t xml:space="preserve"> (базисні когнітивні навички аналізу й синтезу та передача специфічних професійних знань);</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б) </w:t>
      </w:r>
      <w:r w:rsidRPr="00652D04">
        <w:rPr>
          <w:rFonts w:ascii="Times New Roman" w:hAnsi="Times New Roman" w:cs="Times New Roman"/>
          <w:i/>
          <w:sz w:val="28"/>
          <w:szCs w:val="28"/>
          <w:lang w:val="uk-UA"/>
        </w:rPr>
        <w:t>політичних</w:t>
      </w:r>
      <w:r>
        <w:rPr>
          <w:rFonts w:ascii="Times New Roman" w:hAnsi="Times New Roman" w:cs="Times New Roman"/>
          <w:sz w:val="28"/>
          <w:szCs w:val="28"/>
          <w:lang w:val="uk-UA"/>
        </w:rPr>
        <w:t xml:space="preserve"> (надають допомогу у асимілюванні на основі законів суспільства);</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w:t>
      </w:r>
      <w:r w:rsidRPr="00652D04">
        <w:rPr>
          <w:rFonts w:ascii="Times New Roman" w:hAnsi="Times New Roman" w:cs="Times New Roman"/>
          <w:i/>
          <w:sz w:val="28"/>
          <w:szCs w:val="28"/>
          <w:lang w:val="uk-UA"/>
        </w:rPr>
        <w:t>соціальних</w:t>
      </w:r>
      <w:r>
        <w:rPr>
          <w:rFonts w:ascii="Times New Roman" w:hAnsi="Times New Roman" w:cs="Times New Roman"/>
          <w:sz w:val="28"/>
          <w:szCs w:val="28"/>
          <w:lang w:val="uk-UA"/>
        </w:rPr>
        <w:t xml:space="preserve"> (спрямовані на соціалізацію студентів відповідно до їх професійних ролей);</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г) </w:t>
      </w:r>
      <w:r w:rsidRPr="00652D04">
        <w:rPr>
          <w:rFonts w:ascii="Times New Roman" w:hAnsi="Times New Roman" w:cs="Times New Roman"/>
          <w:i/>
          <w:sz w:val="28"/>
          <w:szCs w:val="28"/>
          <w:lang w:val="uk-UA"/>
        </w:rPr>
        <w:t>економічних</w:t>
      </w:r>
      <w:r>
        <w:rPr>
          <w:rFonts w:ascii="Times New Roman" w:hAnsi="Times New Roman" w:cs="Times New Roman"/>
          <w:sz w:val="28"/>
          <w:szCs w:val="28"/>
          <w:lang w:val="uk-UA"/>
        </w:rPr>
        <w:t xml:space="preserve"> (об</w:t>
      </w:r>
      <w:r w:rsidRPr="006D631F">
        <w:rPr>
          <w:rFonts w:ascii="Times New Roman" w:hAnsi="Times New Roman" w:cs="Times New Roman"/>
          <w:sz w:val="28"/>
          <w:szCs w:val="28"/>
          <w:lang w:val="uk-UA"/>
        </w:rPr>
        <w:t>’</w:t>
      </w:r>
      <w:r>
        <w:rPr>
          <w:rFonts w:ascii="Times New Roman" w:hAnsi="Times New Roman" w:cs="Times New Roman"/>
          <w:sz w:val="28"/>
          <w:szCs w:val="28"/>
          <w:lang w:val="uk-UA"/>
        </w:rPr>
        <w:t>єднують підготовку до майбутньої професійної діяльності та подальше підвищення кваліфікації) тощо.</w:t>
      </w:r>
    </w:p>
    <w:p w:rsidR="00636D24" w:rsidRPr="004A779E"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Все вище означене дає підстави стверджувати, що професійна підготовка фахівців покликана формувати спеціаліста із випередженням потреб життя та часу.</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Зміст фундаментальної підготовки фахівців відображено у документі «Галузева концепція розвитку неперервної педагогічної освіти», яка передбачає такі </w:t>
      </w:r>
      <w:r w:rsidRPr="00652D04">
        <w:rPr>
          <w:rFonts w:ascii="Times New Roman" w:hAnsi="Times New Roman" w:cs="Times New Roman"/>
          <w:i/>
          <w:sz w:val="28"/>
          <w:szCs w:val="28"/>
          <w:lang w:val="uk-UA"/>
        </w:rPr>
        <w:t>умови розвитку неперервної професійної освіти</w:t>
      </w:r>
      <w:r>
        <w:rPr>
          <w:rFonts w:ascii="Times New Roman" w:hAnsi="Times New Roman" w:cs="Times New Roman"/>
          <w:sz w:val="28"/>
          <w:szCs w:val="28"/>
          <w:lang w:val="uk-UA"/>
        </w:rPr>
        <w:t xml:space="preserve"> педагогів як-от:</w:t>
      </w:r>
    </w:p>
    <w:p w:rsidR="00636D24" w:rsidRDefault="00636D24" w:rsidP="00B1645E">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приведення змісту фундаментальної, психолого-педагогічної, методичної, інформаційної, комунікаційної, практичної та соціально-гуманітарної підготовки педагогічних і науково-педагогічних працівників до вимог інформаційного суспільства та змін, що відбуваються у соціально-економічній, духовній та гуманітарній сфері, у дошкільних, загальноосвітніх, позашкільних, професійно-технічних навчальних закладах;</w:t>
      </w:r>
    </w:p>
    <w:p w:rsidR="00636D24" w:rsidRDefault="00636D24" w:rsidP="00B1645E">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модернізація навчальної діяльності вищих педагогічних навчальних закладів, що здійснюють підготовку педагогічних і науково-педагогічних працівників, на основі інтеграції традиційних та новітніх технологій навчання, а також створення нового покоління підручників, навчальних посібників і дидактичних засобів;</w:t>
      </w:r>
    </w:p>
    <w:p w:rsidR="00636D24" w:rsidRDefault="00636D24" w:rsidP="00B1645E">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запровадження двоциклової підготовки педагогічних працівників за освітньо-кваліфікаційними рівнями бакалавра і магістра та забезпечення мобільності у Європейському просторі вищої освіти;</w:t>
      </w:r>
    </w:p>
    <w:p w:rsidR="00636D24" w:rsidRDefault="00636D24" w:rsidP="00B1645E">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вдосконалення системи відбору молоді на педагогічні спеціальності, розширення цільового прийому та запровадження підготовки педагогічних кадрів на основі тристоронніх договорів;</w:t>
      </w:r>
    </w:p>
    <w:p w:rsidR="00636D24" w:rsidRDefault="00636D24" w:rsidP="00B1645E">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оптимізація мережі вищих навчальних закладів та закладів післядипломної освіти з метою створення умов для неперервної освіти педагогічних працівників;</w:t>
      </w:r>
    </w:p>
    <w:p w:rsidR="00636D24" w:rsidRDefault="00636D24" w:rsidP="00B1645E">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у структурі вищих навчальних закладів дошкільних, загальноосвітніх, позашкільних навчальних закладів – </w:t>
      </w:r>
      <w:r>
        <w:rPr>
          <w:rFonts w:ascii="Times New Roman" w:hAnsi="Times New Roman" w:cs="Times New Roman"/>
          <w:sz w:val="28"/>
          <w:szCs w:val="28"/>
          <w:lang w:val="uk-UA"/>
        </w:rPr>
        <w:lastRenderedPageBreak/>
        <w:t>лабораторій, центрів практичної підготовки студентів, тренінгових центрів та центрів педагогічних інновацій;</w:t>
      </w:r>
    </w:p>
    <w:p w:rsidR="00636D24" w:rsidRPr="00911524" w:rsidRDefault="00636D24" w:rsidP="00B1645E">
      <w:pPr>
        <w:pStyle w:val="a3"/>
        <w:numPr>
          <w:ilvl w:val="0"/>
          <w:numId w:val="3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першочергове забезпечення педагогічних навчальних закладів новітнім програмним забезпеченням, комп</w:t>
      </w:r>
      <w:r w:rsidRPr="00F33C8B">
        <w:rPr>
          <w:rFonts w:ascii="Times New Roman" w:hAnsi="Times New Roman" w:cs="Times New Roman"/>
          <w:sz w:val="28"/>
          <w:szCs w:val="28"/>
          <w:lang w:val="uk-UA"/>
        </w:rPr>
        <w:t>’</w:t>
      </w:r>
      <w:r>
        <w:rPr>
          <w:rFonts w:ascii="Times New Roman" w:hAnsi="Times New Roman" w:cs="Times New Roman"/>
          <w:sz w:val="28"/>
          <w:szCs w:val="28"/>
          <w:lang w:val="uk-UA"/>
        </w:rPr>
        <w:t xml:space="preserve">ютерною та мультимедійною технікою, поліграфічним та лабораторним обладнанням і шкільними підручниками </w:t>
      </w:r>
      <w:r w:rsidR="00911524" w:rsidRPr="00911524">
        <w:rPr>
          <w:rFonts w:ascii="Times New Roman" w:hAnsi="Times New Roman" w:cs="Times New Roman"/>
          <w:sz w:val="28"/>
          <w:szCs w:val="28"/>
          <w:lang w:val="uk-UA"/>
        </w:rPr>
        <w:t>[119</w:t>
      </w:r>
      <w:r w:rsidRPr="00911524">
        <w:rPr>
          <w:rFonts w:ascii="Times New Roman" w:hAnsi="Times New Roman" w:cs="Times New Roman"/>
          <w:sz w:val="28"/>
          <w:szCs w:val="28"/>
          <w:lang w:val="uk-UA"/>
        </w:rPr>
        <w:t>].</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Необхідність та потреба вищих навчальних закладів у формуванні особистості майбутнього вчителя, здатного реалізувати вище зазначені шляхи відродження освіти, формувати творчу особистість учня; вчителя, здатного до самоаналізу й самокритики, самооцінки та самовдосконалення є першочерговими завданнями сучасної педагогічної освіти. Слід сказати, що серед </w:t>
      </w:r>
      <w:r w:rsidRPr="00652D04">
        <w:rPr>
          <w:rFonts w:ascii="Times New Roman" w:hAnsi="Times New Roman" w:cs="Times New Roman"/>
          <w:i/>
          <w:sz w:val="28"/>
          <w:szCs w:val="28"/>
          <w:lang w:val="uk-UA"/>
        </w:rPr>
        <w:t>факторів</w:t>
      </w:r>
      <w:r>
        <w:rPr>
          <w:rFonts w:ascii="Times New Roman" w:hAnsi="Times New Roman" w:cs="Times New Roman"/>
          <w:sz w:val="28"/>
          <w:szCs w:val="28"/>
          <w:lang w:val="uk-UA"/>
        </w:rPr>
        <w:t>, які зумовили необхідність перегляду пріоритетів у системі професійної підготовки майбутніх педагогів є:</w:t>
      </w:r>
    </w:p>
    <w:p w:rsidR="00636D24" w:rsidRDefault="00636D24" w:rsidP="00B1645E">
      <w:pPr>
        <w:pStyle w:val="a3"/>
        <w:numPr>
          <w:ilvl w:val="0"/>
          <w:numId w:val="3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системні трансформації в національній освітній галузі (запровадження новітньої парадигми освіти, реалізація ідей гуманної педагогіки, введення освітніх стандартів);</w:t>
      </w:r>
    </w:p>
    <w:p w:rsidR="00636D24" w:rsidRDefault="00636D24" w:rsidP="00B1645E">
      <w:pPr>
        <w:pStyle w:val="a3"/>
        <w:numPr>
          <w:ilvl w:val="0"/>
          <w:numId w:val="3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соціально-педагогічні зміни в системі освіти (готовність освітян до прийняття й продукування прогресивних інноваційних змін у культурі, соціумі, освіті);</w:t>
      </w:r>
    </w:p>
    <w:p w:rsidR="00636D24" w:rsidRPr="00F33C8B" w:rsidRDefault="00636D24" w:rsidP="00B1645E">
      <w:pPr>
        <w:pStyle w:val="a3"/>
        <w:numPr>
          <w:ilvl w:val="0"/>
          <w:numId w:val="3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готовність освітян до оцінки нових педагогічних технологій, визначення їх відповідності потребам і можливостям конкретного навчального закладу; здатність педагогів до конкретної експериментальної перевірки інноваційних ідей</w:t>
      </w:r>
      <w:r w:rsidRPr="00F33C8B">
        <w:rPr>
          <w:rFonts w:ascii="Times New Roman" w:hAnsi="Times New Roman" w:cs="Times New Roman"/>
          <w:color w:val="FF0000"/>
          <w:sz w:val="28"/>
          <w:szCs w:val="28"/>
          <w:lang w:val="uk-UA"/>
        </w:rPr>
        <w:t>.</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часі – необхідність формування професійної досконалості кожного майбутнього фахівця, підвищення його ініціативності та діловитості, розвиток творчого потенціалу, спрямованості на нове й нестандартне. Загалом ці та інші фактори є стрижневими у процесі удосконалення усієї професійної структури суспільства, зміні професійних пріоритетів та переваг на даному етапі. Не можна оминути те, що для індивідуального розвитку особистості необхідні </w:t>
      </w:r>
      <w:r>
        <w:rPr>
          <w:rFonts w:ascii="Times New Roman" w:hAnsi="Times New Roman" w:cs="Times New Roman"/>
          <w:sz w:val="28"/>
          <w:szCs w:val="28"/>
          <w:lang w:val="uk-UA"/>
        </w:rPr>
        <w:lastRenderedPageBreak/>
        <w:t xml:space="preserve">свобода й незалежність, а необхідність адаптації до соціального середовища і прагнення бути самостійним й вільним породжують потребу у творчості </w:t>
      </w:r>
      <w:r w:rsidR="00911524" w:rsidRPr="00911524">
        <w:rPr>
          <w:rFonts w:ascii="Times New Roman" w:hAnsi="Times New Roman" w:cs="Times New Roman"/>
          <w:sz w:val="28"/>
          <w:szCs w:val="28"/>
          <w:lang w:val="uk-UA"/>
        </w:rPr>
        <w:t>[128</w:t>
      </w:r>
      <w:r w:rsidRPr="00911524">
        <w:rPr>
          <w:rFonts w:ascii="Times New Roman" w:hAnsi="Times New Roman" w:cs="Times New Roman"/>
          <w:sz w:val="28"/>
          <w:szCs w:val="28"/>
          <w:lang w:val="uk-UA"/>
        </w:rPr>
        <w:t>].</w:t>
      </w:r>
    </w:p>
    <w:p w:rsidR="00636D24" w:rsidRPr="009115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творчого розвитку особистості в цілому та формування професійно-творчої особистості, зокрема творчого учителя, здатного до постійної самореалізації, креативного, особливо гостро постає сьогодні, позаяк від того, яким буде педагог залежить результат його діяльності – пасивні або ж творчі діти. Саме тому у стінах вишу слід формувати в студента прагнення розвиватись через здійснення самоаналізу та самооцінки власних дій, саморозвитку та самореалізації у навчальному процесі та у житті в цілому. І це зрозуміло, оскільки через вияв творчості можна простежити наявні якості духовного багатства, інтелектуальної культури, любові до обраної професії, індивідуальність загалом: «творчість – це боротьба з усім хворобливим, …це прояснення і духовне очищення…» [</w:t>
      </w:r>
      <w:r w:rsidR="00911524" w:rsidRPr="00911524">
        <w:rPr>
          <w:rFonts w:ascii="Times New Roman" w:hAnsi="Times New Roman" w:cs="Times New Roman"/>
          <w:sz w:val="28"/>
          <w:szCs w:val="28"/>
          <w:lang w:val="uk-UA"/>
        </w:rPr>
        <w:t>128</w:t>
      </w:r>
      <w:r w:rsidRPr="00911524">
        <w:rPr>
          <w:rFonts w:ascii="Times New Roman" w:hAnsi="Times New Roman" w:cs="Times New Roman"/>
          <w:sz w:val="28"/>
          <w:szCs w:val="28"/>
          <w:lang w:val="uk-UA"/>
        </w:rPr>
        <w:t xml:space="preserve">, 56]. </w:t>
      </w:r>
      <w:r w:rsidRPr="00FA33A5">
        <w:rPr>
          <w:rFonts w:ascii="Times New Roman" w:hAnsi="Times New Roman" w:cs="Times New Roman"/>
          <w:sz w:val="28"/>
          <w:szCs w:val="28"/>
          <w:lang w:val="uk-UA"/>
        </w:rPr>
        <w:t>Проте</w:t>
      </w:r>
      <w:r>
        <w:rPr>
          <w:rFonts w:ascii="Times New Roman" w:hAnsi="Times New Roman" w:cs="Times New Roman"/>
          <w:sz w:val="28"/>
          <w:szCs w:val="28"/>
          <w:lang w:val="uk-UA"/>
        </w:rPr>
        <w:t xml:space="preserve"> для індивідуального розвитку особистості необхідні свобода й незалежність, що зумовлює її креативність. За такого підходу слід звернутися до тверджень П.Фрейре: «…великим викликом для демократично налаштованого педагога є завдання передати сенс обмежень, що були б етично інтегровані в саму свободу. Що свідоміше свобода приймає необхідні обмеження, то більше влади вона матиме…для того, щоб продовжувати боротися в ім</w:t>
      </w:r>
      <w:r w:rsidRPr="001C624A">
        <w:rPr>
          <w:rFonts w:ascii="Times New Roman" w:hAnsi="Times New Roman" w:cs="Times New Roman"/>
          <w:sz w:val="28"/>
          <w:szCs w:val="28"/>
        </w:rPr>
        <w:t>’</w:t>
      </w:r>
      <w:r>
        <w:rPr>
          <w:rFonts w:ascii="Times New Roman" w:hAnsi="Times New Roman" w:cs="Times New Roman"/>
          <w:sz w:val="28"/>
          <w:szCs w:val="28"/>
          <w:lang w:val="uk-UA"/>
        </w:rPr>
        <w:t>я самої себе…» [</w:t>
      </w:r>
      <w:r w:rsidR="00911524" w:rsidRPr="00911524">
        <w:rPr>
          <w:rFonts w:ascii="Times New Roman" w:hAnsi="Times New Roman" w:cs="Times New Roman"/>
          <w:sz w:val="28"/>
          <w:szCs w:val="28"/>
          <w:lang w:val="uk-UA"/>
        </w:rPr>
        <w:t>109</w:t>
      </w:r>
      <w:r w:rsidRPr="00911524">
        <w:rPr>
          <w:rFonts w:ascii="Times New Roman" w:hAnsi="Times New Roman" w:cs="Times New Roman"/>
          <w:sz w:val="28"/>
          <w:szCs w:val="28"/>
          <w:lang w:val="uk-UA"/>
        </w:rPr>
        <w:t xml:space="preserve">, 17]. </w:t>
      </w:r>
      <w:r w:rsidRPr="001C624A">
        <w:rPr>
          <w:rFonts w:ascii="Times New Roman" w:hAnsi="Times New Roman" w:cs="Times New Roman"/>
          <w:sz w:val="28"/>
          <w:szCs w:val="28"/>
          <w:lang w:val="uk-UA"/>
        </w:rPr>
        <w:t>Науковець визначає, що</w:t>
      </w:r>
      <w:r>
        <w:rPr>
          <w:rFonts w:ascii="Times New Roman" w:hAnsi="Times New Roman" w:cs="Times New Roman"/>
          <w:sz w:val="28"/>
          <w:szCs w:val="28"/>
          <w:lang w:val="uk-UA"/>
        </w:rPr>
        <w:t xml:space="preserve"> «краще підкреслювати свободу дітей у прийнятті рішень, навіть якщо вони ризикують припуститися помилки, ніж просто слідувати рішенням батьків. Саме при ухваленні рішень ми вчимося вирішувати…», підкреслюючи, що «…ніхто не стає раптово зрілим у двадцять п</w:t>
      </w:r>
      <w:r w:rsidRPr="001C624A">
        <w:rPr>
          <w:rFonts w:ascii="Times New Roman" w:hAnsi="Times New Roman" w:cs="Times New Roman"/>
          <w:sz w:val="28"/>
          <w:szCs w:val="28"/>
        </w:rPr>
        <w:t>’</w:t>
      </w:r>
      <w:r>
        <w:rPr>
          <w:rFonts w:ascii="Times New Roman" w:hAnsi="Times New Roman" w:cs="Times New Roman"/>
          <w:sz w:val="28"/>
          <w:szCs w:val="28"/>
          <w:lang w:val="uk-UA"/>
        </w:rPr>
        <w:t>ять років. Ми або стаємо більш зрілими  з кожним прожитим днем, або ні. Автономія – це процес становлення особистості, процес змужіння, входження в доросле життя…У цьому сенсі педагогіка автономії повинна зосереджуватися на тих заняттях, які стимулюють прийняття рішень і відповідальність, іншими словами, на заняттях, що поважають свободу…» [</w:t>
      </w:r>
      <w:r w:rsidR="00911524" w:rsidRPr="00911524">
        <w:rPr>
          <w:rFonts w:ascii="Times New Roman" w:hAnsi="Times New Roman" w:cs="Times New Roman"/>
          <w:sz w:val="28"/>
          <w:szCs w:val="28"/>
          <w:lang w:val="uk-UA"/>
        </w:rPr>
        <w:t>109</w:t>
      </w:r>
      <w:r w:rsidRPr="00911524">
        <w:rPr>
          <w:rFonts w:ascii="Times New Roman" w:hAnsi="Times New Roman" w:cs="Times New Roman"/>
          <w:sz w:val="28"/>
          <w:szCs w:val="28"/>
          <w:lang w:val="uk-UA"/>
        </w:rPr>
        <w:t>, 96].</w:t>
      </w:r>
    </w:p>
    <w:p w:rsidR="00636D24" w:rsidRPr="001C624A" w:rsidRDefault="00636D24" w:rsidP="00945D93">
      <w:pPr>
        <w:spacing w:line="360" w:lineRule="auto"/>
        <w:ind w:firstLine="708"/>
        <w:jc w:val="both"/>
        <w:rPr>
          <w:rFonts w:ascii="Times New Roman" w:hAnsi="Times New Roman" w:cs="Times New Roman"/>
          <w:sz w:val="28"/>
          <w:szCs w:val="28"/>
          <w:lang w:val="uk-UA"/>
        </w:rPr>
      </w:pPr>
      <w:r w:rsidRPr="001C624A">
        <w:rPr>
          <w:rFonts w:ascii="Times New Roman" w:hAnsi="Times New Roman" w:cs="Times New Roman"/>
          <w:sz w:val="28"/>
          <w:szCs w:val="28"/>
          <w:lang w:val="uk-UA"/>
        </w:rPr>
        <w:lastRenderedPageBreak/>
        <w:t>Основними показниками творчої особистості майбутнього фахівця є</w:t>
      </w:r>
      <w:r>
        <w:rPr>
          <w:rFonts w:ascii="Times New Roman" w:hAnsi="Times New Roman" w:cs="Times New Roman"/>
          <w:sz w:val="28"/>
          <w:szCs w:val="28"/>
          <w:lang w:val="uk-UA"/>
        </w:rPr>
        <w:t xml:space="preserve"> творчі здібності (уява, пам'ять, нестандартне мислення, творчий підхід до вирішення завдань, фантазія, інтуїція) та характерологічні особливості (активність, ініціативність, упевненість, наполегливість, цілеспрямованість, працездатність, комунікативність, самостійність) та інше. Важливо, одним із чинників впливу на формування творчої особистості майбутнього учителя є неперервність та послідовність, цілеспрямованість процесу професійної підготовки, що своєю чергою виступає стрижневим у подальшій готовності до творчої самореалізації в обраній професії.</w:t>
      </w:r>
    </w:p>
    <w:p w:rsidR="00636D24" w:rsidRPr="009115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творчий потенціал особистості, що реалізується в навчанні у вищому навчальному закладі, стане продуктивною силою лише за умови єдиного спрямування внутрішнього спонукання студента та об</w:t>
      </w:r>
      <w:r w:rsidRPr="00FF564F">
        <w:rPr>
          <w:rFonts w:ascii="Times New Roman" w:hAnsi="Times New Roman" w:cs="Times New Roman"/>
          <w:sz w:val="28"/>
          <w:szCs w:val="28"/>
        </w:rPr>
        <w:t>’</w:t>
      </w:r>
      <w:r>
        <w:rPr>
          <w:rFonts w:ascii="Times New Roman" w:hAnsi="Times New Roman" w:cs="Times New Roman"/>
          <w:sz w:val="28"/>
          <w:szCs w:val="28"/>
          <w:lang w:val="uk-UA"/>
        </w:rPr>
        <w:t>єктивних завдань, поставлених викладачем ВНЗ. Своєю чергою, це означає, що передусім необхідно створити належні дидактичні умови, що сприятимуть процесу розвитку творчого потенціалу кожного майбутнього учителя. За такого підходу важливим є вибір форм, методів, способів роботи з майбутніми фахівцями як під час навчальних занять, так і в процесі проходження ними педагогічної практики</w:t>
      </w:r>
      <w:r w:rsidRPr="00BC24CB">
        <w:rPr>
          <w:rFonts w:ascii="Times New Roman" w:hAnsi="Times New Roman" w:cs="Times New Roman"/>
          <w:sz w:val="28"/>
          <w:szCs w:val="28"/>
        </w:rPr>
        <w:t xml:space="preserve"> [</w:t>
      </w:r>
      <w:r w:rsidR="00911524" w:rsidRPr="00911524">
        <w:rPr>
          <w:rFonts w:ascii="Times New Roman" w:hAnsi="Times New Roman" w:cs="Times New Roman"/>
          <w:sz w:val="28"/>
          <w:szCs w:val="28"/>
        </w:rPr>
        <w:t>56</w:t>
      </w:r>
      <w:r w:rsidRPr="00911524">
        <w:rPr>
          <w:rFonts w:ascii="Times New Roman" w:hAnsi="Times New Roman" w:cs="Times New Roman"/>
          <w:sz w:val="28"/>
          <w:szCs w:val="28"/>
        </w:rPr>
        <w:t>]</w:t>
      </w:r>
      <w:r w:rsidRPr="00911524">
        <w:rPr>
          <w:rFonts w:ascii="Times New Roman" w:hAnsi="Times New Roman" w:cs="Times New Roman"/>
          <w:sz w:val="28"/>
          <w:szCs w:val="28"/>
          <w:lang w:val="uk-UA"/>
        </w:rPr>
        <w:t>.</w:t>
      </w:r>
    </w:p>
    <w:p w:rsidR="00636D24" w:rsidRPr="000241E3"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підготовка студентів є складовою частиною освітнього процесу і спрямована на оволодіння ними системою професійних умінь і навичок, первинним досвідом педагогічної діяльності, підвищення інтересу до обраної професії. Вона дозволяє студенту спробувати свої сили в обраній професії; навчитися застосовувати в професійній діяльності знання, отримані на навчальних заняттях. Особливо важливо це при оволодінні професіями сфери «людина-людина», «людина-природа», «людина-техніка».</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526F1">
        <w:rPr>
          <w:rFonts w:ascii="Times New Roman" w:hAnsi="Times New Roman" w:cs="Times New Roman"/>
          <w:i/>
          <w:sz w:val="28"/>
          <w:szCs w:val="28"/>
          <w:lang w:val="uk-UA"/>
        </w:rPr>
        <w:t>Мета практики</w:t>
      </w:r>
      <w:r>
        <w:rPr>
          <w:rFonts w:ascii="Times New Roman" w:hAnsi="Times New Roman" w:cs="Times New Roman"/>
          <w:sz w:val="28"/>
          <w:szCs w:val="28"/>
          <w:lang w:val="uk-UA"/>
        </w:rPr>
        <w:t xml:space="preserve"> – оволодіння студентами сучасними технологіями навчання, методами й формами організації педагогічної праці, навичками майстерності; формування у них на базі одержаних у вищому навчальному закладі знань, професійних умінь і навичок роботи з учнями початкових </w:t>
      </w:r>
      <w:r>
        <w:rPr>
          <w:rFonts w:ascii="Times New Roman" w:hAnsi="Times New Roman" w:cs="Times New Roman"/>
          <w:sz w:val="28"/>
          <w:szCs w:val="28"/>
          <w:lang w:val="uk-UA"/>
        </w:rPr>
        <w:lastRenderedPageBreak/>
        <w:t>класів, а зокрема творчими, обдарованими та особливими дітьми; формування світогляду та його розширення задля прийняття самостійних рішень у процесі педагогічної діяльності; виховання потреби систематичного оновлення набутих знань та творчого їх використання на практиці, прагнення самоосвіти, самовиховання, самовдосконалення та самореалізації; підготовка майбутніх вчителів до професії.</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Педагогічна практика студентів передбачає розв</w:t>
      </w:r>
      <w:r w:rsidRPr="00360ABA">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низки проблем сучасної школи, з-поміж яких чільне місце посідають рівень підготовки фахівця, його особистісні та професійні якості. Окрім того основними </w:t>
      </w:r>
      <w:r w:rsidRPr="00D526F1">
        <w:rPr>
          <w:rFonts w:ascii="Times New Roman" w:hAnsi="Times New Roman" w:cs="Times New Roman"/>
          <w:i/>
          <w:sz w:val="28"/>
          <w:szCs w:val="28"/>
          <w:lang w:val="uk-UA"/>
        </w:rPr>
        <w:t>завданнями педагогічної практики</w:t>
      </w:r>
      <w:r>
        <w:rPr>
          <w:rFonts w:ascii="Times New Roman" w:hAnsi="Times New Roman" w:cs="Times New Roman"/>
          <w:sz w:val="28"/>
          <w:szCs w:val="28"/>
          <w:lang w:val="uk-UA"/>
        </w:rPr>
        <w:t xml:space="preserve"> студентів є:</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знань, набутих у вищому навчальному закладі на практиці</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із основними напрямами та змістом педагогічної діяльності; її аналіз</w:t>
      </w:r>
    </w:p>
    <w:p w:rsidR="00636D24" w:rsidRPr="00983D91" w:rsidRDefault="00636D24" w:rsidP="00B1645E">
      <w:pPr>
        <w:pStyle w:val="a3"/>
        <w:numPr>
          <w:ilvl w:val="0"/>
          <w:numId w:val="29"/>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983D91">
        <w:rPr>
          <w:rFonts w:ascii="Times New Roman" w:hAnsi="Times New Roman" w:cs="Times New Roman"/>
          <w:sz w:val="28"/>
          <w:szCs w:val="28"/>
          <w:lang w:val="uk-UA"/>
        </w:rPr>
        <w:t>рганізація накопичення студентами загальних прийомів, умінь</w:t>
      </w:r>
      <w:r>
        <w:rPr>
          <w:rFonts w:ascii="Times New Roman" w:hAnsi="Times New Roman" w:cs="Times New Roman"/>
          <w:sz w:val="28"/>
          <w:szCs w:val="28"/>
          <w:lang w:val="uk-UA"/>
        </w:rPr>
        <w:t>, способів розумової праці; ф</w:t>
      </w:r>
      <w:r w:rsidRPr="00983D91">
        <w:rPr>
          <w:rFonts w:ascii="Times New Roman" w:hAnsi="Times New Roman" w:cs="Times New Roman"/>
          <w:sz w:val="28"/>
          <w:szCs w:val="28"/>
          <w:lang w:val="uk-UA"/>
        </w:rPr>
        <w:t>ормування активної позиції студентів, підвищ</w:t>
      </w:r>
      <w:r>
        <w:rPr>
          <w:rFonts w:ascii="Times New Roman" w:hAnsi="Times New Roman" w:cs="Times New Roman"/>
          <w:sz w:val="28"/>
          <w:szCs w:val="28"/>
          <w:lang w:val="uk-UA"/>
        </w:rPr>
        <w:t>ення їх пізнавальної активності</w:t>
      </w:r>
    </w:p>
    <w:p w:rsidR="00636D24" w:rsidRPr="003B4FD9" w:rsidRDefault="00636D24" w:rsidP="00B1645E">
      <w:pPr>
        <w:pStyle w:val="a3"/>
        <w:numPr>
          <w:ilvl w:val="0"/>
          <w:numId w:val="29"/>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умінь та навичок </w:t>
      </w:r>
      <w:r w:rsidRPr="003B4FD9">
        <w:rPr>
          <w:rFonts w:ascii="Times New Roman" w:hAnsi="Times New Roman" w:cs="Times New Roman"/>
          <w:sz w:val="28"/>
          <w:szCs w:val="28"/>
          <w:lang w:val="uk-UA"/>
        </w:rPr>
        <w:t>розв’язання проблем</w:t>
      </w:r>
      <w:r>
        <w:rPr>
          <w:rFonts w:ascii="Times New Roman" w:hAnsi="Times New Roman" w:cs="Times New Roman"/>
          <w:sz w:val="28"/>
          <w:szCs w:val="28"/>
          <w:lang w:val="uk-UA"/>
        </w:rPr>
        <w:t>, які виникають у роботі з дітьми, зокрема з обдарованими, з особливими потребами</w:t>
      </w:r>
    </w:p>
    <w:p w:rsidR="00636D24" w:rsidRPr="008D4242" w:rsidRDefault="00636D24" w:rsidP="00B1645E">
      <w:pPr>
        <w:pStyle w:val="a3"/>
        <w:numPr>
          <w:ilvl w:val="0"/>
          <w:numId w:val="29"/>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умінь виокремлювати </w:t>
      </w:r>
      <w:r w:rsidRPr="008D4242">
        <w:rPr>
          <w:rFonts w:ascii="Times New Roman" w:hAnsi="Times New Roman" w:cs="Times New Roman"/>
          <w:sz w:val="28"/>
          <w:szCs w:val="28"/>
          <w:lang w:val="uk-UA"/>
        </w:rPr>
        <w:t>і формулювати проблеми, сам</w:t>
      </w:r>
      <w:r>
        <w:rPr>
          <w:rFonts w:ascii="Times New Roman" w:hAnsi="Times New Roman" w:cs="Times New Roman"/>
          <w:sz w:val="28"/>
          <w:szCs w:val="28"/>
          <w:lang w:val="uk-UA"/>
        </w:rPr>
        <w:t>остійно їх вирішувати, використовуючи для цього набуті знання, уміння і навички; аналізувати власні рішення та</w:t>
      </w:r>
      <w:r w:rsidRPr="008D4242">
        <w:rPr>
          <w:rFonts w:ascii="Times New Roman" w:hAnsi="Times New Roman" w:cs="Times New Roman"/>
          <w:sz w:val="28"/>
          <w:szCs w:val="28"/>
          <w:lang w:val="uk-UA"/>
        </w:rPr>
        <w:t xml:space="preserve"> результати</w:t>
      </w:r>
      <w:r>
        <w:rPr>
          <w:rFonts w:ascii="Times New Roman" w:hAnsi="Times New Roman" w:cs="Times New Roman"/>
          <w:sz w:val="28"/>
          <w:szCs w:val="28"/>
          <w:lang w:val="uk-UA"/>
        </w:rPr>
        <w:t xml:space="preserve"> діяльності</w:t>
      </w:r>
    </w:p>
    <w:p w:rsidR="00636D24" w:rsidRPr="00964D2C" w:rsidRDefault="00636D24" w:rsidP="00B1645E">
      <w:pPr>
        <w:pStyle w:val="a3"/>
        <w:numPr>
          <w:ilvl w:val="0"/>
          <w:numId w:val="29"/>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активізація розумової діяльності</w:t>
      </w:r>
      <w:r w:rsidRPr="00964D2C">
        <w:rPr>
          <w:rFonts w:ascii="Times New Roman" w:hAnsi="Times New Roman" w:cs="Times New Roman"/>
          <w:sz w:val="28"/>
          <w:szCs w:val="28"/>
          <w:lang w:val="uk-UA"/>
        </w:rPr>
        <w:t xml:space="preserve"> студентів </w:t>
      </w:r>
      <w:r>
        <w:rPr>
          <w:rFonts w:ascii="Times New Roman" w:hAnsi="Times New Roman" w:cs="Times New Roman"/>
          <w:sz w:val="28"/>
          <w:szCs w:val="28"/>
          <w:lang w:val="uk-UA"/>
        </w:rPr>
        <w:t xml:space="preserve">шляхом залучення їх до розв’язання різного роду завдань, </w:t>
      </w:r>
      <w:r w:rsidRPr="00964D2C">
        <w:rPr>
          <w:rFonts w:ascii="Times New Roman" w:hAnsi="Times New Roman" w:cs="Times New Roman"/>
          <w:sz w:val="28"/>
          <w:szCs w:val="28"/>
          <w:lang w:val="uk-UA"/>
        </w:rPr>
        <w:t xml:space="preserve">що </w:t>
      </w:r>
      <w:r>
        <w:rPr>
          <w:rFonts w:ascii="Times New Roman" w:hAnsi="Times New Roman" w:cs="Times New Roman"/>
          <w:sz w:val="28"/>
          <w:szCs w:val="28"/>
          <w:lang w:val="uk-UA"/>
        </w:rPr>
        <w:t xml:space="preserve">потребують неординарного, нестандартного, швидкого рішення й творчого підходу. </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та здійснення навчальної, виховної роботи з дітьми</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умінь ведення шкільної документації</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умінь та навичок роботи із учнями початкових класів та їх батьками, колегами</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індивідуального підходу при роботі із дітьми</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надання основних видів допомоги учням: інформаційної, педагогічної, психологічної тощо</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здійснення самостійної роботи студентів (робота із літературними джерелами, обмін досвідом та ін.)</w:t>
      </w:r>
    </w:p>
    <w:p w:rsidR="00636D24" w:rsidRDefault="00636D24" w:rsidP="00B1645E">
      <w:pPr>
        <w:pStyle w:val="a3"/>
        <w:numPr>
          <w:ilvl w:val="0"/>
          <w:numId w:val="29"/>
        </w:numPr>
        <w:spacing w:line="360" w:lineRule="auto"/>
        <w:jc w:val="both"/>
        <w:rPr>
          <w:rFonts w:ascii="Times New Roman" w:hAnsi="Times New Roman" w:cs="Times New Roman"/>
          <w:sz w:val="28"/>
          <w:szCs w:val="28"/>
          <w:lang w:val="uk-UA"/>
        </w:rPr>
      </w:pPr>
      <w:r w:rsidRPr="007804AF">
        <w:rPr>
          <w:rFonts w:ascii="Times New Roman" w:hAnsi="Times New Roman" w:cs="Times New Roman"/>
          <w:sz w:val="28"/>
          <w:szCs w:val="28"/>
          <w:lang w:val="uk-UA"/>
        </w:rPr>
        <w:t xml:space="preserve">формування висококваліфікованого </w:t>
      </w:r>
      <w:r>
        <w:rPr>
          <w:rFonts w:ascii="Times New Roman" w:hAnsi="Times New Roman" w:cs="Times New Roman"/>
          <w:sz w:val="28"/>
          <w:szCs w:val="28"/>
          <w:lang w:val="uk-UA"/>
        </w:rPr>
        <w:t>педагога</w:t>
      </w:r>
      <w:r w:rsidRPr="007804AF">
        <w:rPr>
          <w:rFonts w:ascii="Times New Roman" w:hAnsi="Times New Roman" w:cs="Times New Roman"/>
          <w:sz w:val="28"/>
          <w:szCs w:val="28"/>
          <w:lang w:val="uk-UA"/>
        </w:rPr>
        <w:t xml:space="preserve">, </w:t>
      </w:r>
      <w:r>
        <w:rPr>
          <w:rFonts w:ascii="Times New Roman" w:hAnsi="Times New Roman" w:cs="Times New Roman"/>
          <w:sz w:val="28"/>
          <w:szCs w:val="28"/>
          <w:lang w:val="uk-UA"/>
        </w:rPr>
        <w:t>якому притаманні глибока духовність, високі моральні норми, глибинний культурний, методичний, науковий та загальний рівень.</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Заслуговує на увагу й те, що у ході педагогічної практики майбутні учителі доповнюють теоретичні знання практичними; набувають професійні навички та уміння; вирішують проблеми, що виникають; приймають рішення у нестандартних ситуаціях. Іншими словами, майбутні фахівці набувають комплекс умінь і навичок, необхідних для становлення професійних якостей, своєю чергою розвиваючи професійну мобільність. Важливим є й те, що розвиток умінь у процесі практичної діяльності в загальноосвітньому навчальному закладі передбачає:</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придбання навичок планування трудової діяльності студентом;</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поширення та упровадження у свою роботу та роботу всієї школи новацій і передового педагогічного досвіду;</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розробку прикладних технологій, проектів та програм; їх упровадження;</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дослідницьких і прикладних задач;</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активності студента;</w:t>
      </w:r>
    </w:p>
    <w:p w:rsidR="00636D24" w:rsidRPr="00911524" w:rsidRDefault="00636D24" w:rsidP="00945D93">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самоврядування і створення умов для самореалізації та самоствердження у якості педагога кожного майбутнього спеціаліста [</w:t>
      </w:r>
      <w:r w:rsidR="00911524" w:rsidRPr="00911524">
        <w:rPr>
          <w:rFonts w:ascii="Times New Roman" w:hAnsi="Times New Roman" w:cs="Times New Roman"/>
          <w:sz w:val="28"/>
          <w:szCs w:val="28"/>
          <w:lang w:val="uk-UA"/>
        </w:rPr>
        <w:t>23</w:t>
      </w:r>
      <w:r w:rsidRPr="00911524">
        <w:rPr>
          <w:rFonts w:ascii="Times New Roman" w:hAnsi="Times New Roman" w:cs="Times New Roman"/>
          <w:sz w:val="28"/>
          <w:szCs w:val="28"/>
          <w:lang w:val="uk-UA"/>
        </w:rPr>
        <w:t>, 36].</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перебуваючи у стінах школи, класу, працюючи із дітьми, майбутні учителі матимуть змогу проявити творчість як вияв власного розвитку та самореалізації. </w:t>
      </w:r>
    </w:p>
    <w:p w:rsidR="00636D24" w:rsidRPr="009115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Зрозуміло, сучасний учитель повинен стати носієм творчості, а школа – її домівкою, бо саме педагог надихає дітей на творчий розвиток, формує упевненість у свої сили. Загалом </w:t>
      </w:r>
      <w:r w:rsidRPr="00EE3877">
        <w:rPr>
          <w:rFonts w:ascii="Times New Roman" w:hAnsi="Times New Roman" w:cs="Times New Roman"/>
          <w:i/>
          <w:sz w:val="28"/>
          <w:szCs w:val="28"/>
          <w:lang w:val="uk-UA"/>
        </w:rPr>
        <w:t>творчість</w:t>
      </w:r>
      <w:r>
        <w:rPr>
          <w:rFonts w:ascii="Times New Roman" w:hAnsi="Times New Roman" w:cs="Times New Roman"/>
          <w:sz w:val="28"/>
          <w:szCs w:val="28"/>
          <w:lang w:val="uk-UA"/>
        </w:rPr>
        <w:t xml:space="preserve"> майбутніх учителів розглядаємо як властивість до зміни, створення нового продукту, слідування власним запитам та інтересам, що загалом здатні перетворювати як навчально-виховний процес, так і кожного учасника зокрема. Метою і результатом педагогічної творчості є творчий розвиток школярів, що своєю чергою передбачає поступове формування прагнення творити нове, поєднує внутрішні мотиви, творчі уміння й психічні процеси, які у результати дають високі показники. Неможливо не пригадати твердження видатного педагога В.Сухомлинського: «Працю вчителя ні з чим не можна ні порівняти, ні зіставити. Ткач уже через годину бачить плоди своєї роботи. Сталевар через кілька годин радіє з вогненного потоку металу. Хлібороб, сіяч через кілька місяців милується колосками і жменею зерна, вирощеного в полі…А вчителеві треба працювати роки, щоб побачити предмет свого творіння, буває минають десятиріччя і ледве-ледве починає позначатися те, що замислив…Учитель зобов</w:t>
      </w:r>
      <w:r w:rsidRPr="00D00B28">
        <w:rPr>
          <w:rFonts w:ascii="Times New Roman" w:hAnsi="Times New Roman" w:cs="Times New Roman"/>
          <w:sz w:val="28"/>
          <w:szCs w:val="28"/>
          <w:lang w:val="uk-UA"/>
        </w:rPr>
        <w:t>’</w:t>
      </w:r>
      <w:r>
        <w:rPr>
          <w:rFonts w:ascii="Times New Roman" w:hAnsi="Times New Roman" w:cs="Times New Roman"/>
          <w:sz w:val="28"/>
          <w:szCs w:val="28"/>
          <w:lang w:val="uk-UA"/>
        </w:rPr>
        <w:t>язаний перед суспільством, перед батьками – працювати тільки правильно, тільки добре…» [</w:t>
      </w:r>
      <w:r w:rsidR="00911524" w:rsidRPr="00911524">
        <w:rPr>
          <w:rFonts w:ascii="Times New Roman" w:hAnsi="Times New Roman" w:cs="Times New Roman"/>
          <w:sz w:val="28"/>
          <w:szCs w:val="28"/>
          <w:lang w:val="uk-UA"/>
        </w:rPr>
        <w:t>153</w:t>
      </w:r>
      <w:r w:rsidRPr="00911524">
        <w:rPr>
          <w:rFonts w:ascii="Times New Roman" w:hAnsi="Times New Roman" w:cs="Times New Roman"/>
          <w:sz w:val="28"/>
          <w:szCs w:val="28"/>
          <w:lang w:val="uk-UA"/>
        </w:rPr>
        <w:t>, 213].</w:t>
      </w:r>
    </w:p>
    <w:p w:rsidR="005D5BAF"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 наш погляд, для реалізації якісного навчання та оволодіння професійними якостями у вищому навчальному закладі необхідно створити умови для неперервного, послідовного, цілеспрямованого навчального процесу. Важливо, систематична робота студентів у такому режимі є </w:t>
      </w:r>
      <w:r w:rsidR="006E0BE9">
        <w:rPr>
          <w:rFonts w:ascii="Times New Roman" w:hAnsi="Times New Roman" w:cs="Times New Roman"/>
          <w:sz w:val="28"/>
          <w:szCs w:val="28"/>
          <w:lang w:val="uk-UA"/>
        </w:rPr>
        <w:t>підґрунтям</w:t>
      </w:r>
      <w:r>
        <w:rPr>
          <w:rFonts w:ascii="Times New Roman" w:hAnsi="Times New Roman" w:cs="Times New Roman"/>
          <w:sz w:val="28"/>
          <w:szCs w:val="28"/>
          <w:lang w:val="uk-UA"/>
        </w:rPr>
        <w:t xml:space="preserve"> до формування їх готовності до творчої самореалізації у майбутній професійній діяльності. А тому викладачі ВНЗ повинні ураховувати особливості індивідуальності та риси творчої людини, як-от: </w:t>
      </w:r>
    </w:p>
    <w:p w:rsidR="005D5BAF" w:rsidRPr="005D5BAF" w:rsidRDefault="00636D24" w:rsidP="00B1645E">
      <w:pPr>
        <w:pStyle w:val="a3"/>
        <w:numPr>
          <w:ilvl w:val="0"/>
          <w:numId w:val="38"/>
        </w:numPr>
        <w:spacing w:line="360" w:lineRule="auto"/>
        <w:jc w:val="both"/>
        <w:rPr>
          <w:rFonts w:ascii="Times New Roman" w:hAnsi="Times New Roman" w:cs="Times New Roman"/>
          <w:sz w:val="28"/>
          <w:szCs w:val="28"/>
          <w:lang w:val="uk-UA"/>
        </w:rPr>
      </w:pPr>
      <w:r w:rsidRPr="005D5BAF">
        <w:rPr>
          <w:rFonts w:ascii="Times New Roman" w:hAnsi="Times New Roman" w:cs="Times New Roman"/>
          <w:sz w:val="28"/>
          <w:szCs w:val="28"/>
          <w:lang w:val="uk-UA"/>
        </w:rPr>
        <w:t xml:space="preserve">спрямованість на самореалізацію, де проявляються духовно-естетичні якості; бажання досягнути мети, коли творчість є сенсом життя; </w:t>
      </w:r>
    </w:p>
    <w:p w:rsidR="005D5BAF" w:rsidRPr="005D5BAF" w:rsidRDefault="00636D24" w:rsidP="00B1645E">
      <w:pPr>
        <w:pStyle w:val="a3"/>
        <w:numPr>
          <w:ilvl w:val="0"/>
          <w:numId w:val="38"/>
        </w:numPr>
        <w:spacing w:line="360" w:lineRule="auto"/>
        <w:jc w:val="both"/>
        <w:rPr>
          <w:rFonts w:ascii="Times New Roman" w:hAnsi="Times New Roman" w:cs="Times New Roman"/>
          <w:sz w:val="28"/>
          <w:szCs w:val="28"/>
          <w:lang w:val="uk-UA"/>
        </w:rPr>
      </w:pPr>
      <w:r w:rsidRPr="005D5BAF">
        <w:rPr>
          <w:rFonts w:ascii="Times New Roman" w:hAnsi="Times New Roman" w:cs="Times New Roman"/>
          <w:sz w:val="28"/>
          <w:szCs w:val="28"/>
          <w:lang w:val="uk-UA"/>
        </w:rPr>
        <w:t xml:space="preserve">самостійність і незалежність думок; </w:t>
      </w:r>
    </w:p>
    <w:p w:rsidR="005D5BAF" w:rsidRPr="005D5BAF" w:rsidRDefault="00636D24" w:rsidP="00B1645E">
      <w:pPr>
        <w:pStyle w:val="a3"/>
        <w:numPr>
          <w:ilvl w:val="0"/>
          <w:numId w:val="38"/>
        </w:numPr>
        <w:spacing w:line="360" w:lineRule="auto"/>
        <w:jc w:val="both"/>
        <w:rPr>
          <w:rFonts w:ascii="Times New Roman" w:hAnsi="Times New Roman" w:cs="Times New Roman"/>
          <w:sz w:val="28"/>
          <w:szCs w:val="28"/>
          <w:lang w:val="uk-UA"/>
        </w:rPr>
      </w:pPr>
      <w:r w:rsidRPr="005D5BAF">
        <w:rPr>
          <w:rFonts w:ascii="Times New Roman" w:hAnsi="Times New Roman" w:cs="Times New Roman"/>
          <w:sz w:val="28"/>
          <w:szCs w:val="28"/>
          <w:lang w:val="uk-UA"/>
        </w:rPr>
        <w:t xml:space="preserve">відкритість і щирість, аутентичність особистості; </w:t>
      </w:r>
    </w:p>
    <w:p w:rsidR="005D5BAF" w:rsidRPr="005D5BAF" w:rsidRDefault="00636D24" w:rsidP="00B1645E">
      <w:pPr>
        <w:pStyle w:val="a3"/>
        <w:numPr>
          <w:ilvl w:val="0"/>
          <w:numId w:val="38"/>
        </w:numPr>
        <w:spacing w:line="360" w:lineRule="auto"/>
        <w:jc w:val="both"/>
        <w:rPr>
          <w:rFonts w:ascii="Times New Roman" w:hAnsi="Times New Roman" w:cs="Times New Roman"/>
          <w:sz w:val="28"/>
          <w:szCs w:val="28"/>
          <w:lang w:val="uk-UA"/>
        </w:rPr>
      </w:pPr>
      <w:r w:rsidRPr="005D5BAF">
        <w:rPr>
          <w:rFonts w:ascii="Times New Roman" w:hAnsi="Times New Roman" w:cs="Times New Roman"/>
          <w:sz w:val="28"/>
          <w:szCs w:val="28"/>
          <w:lang w:val="uk-UA"/>
        </w:rPr>
        <w:lastRenderedPageBreak/>
        <w:t xml:space="preserve">оригінальність вирішення проблеми, гнучкість і ініціативність; </w:t>
      </w:r>
    </w:p>
    <w:p w:rsidR="005D5BAF" w:rsidRPr="005D5BAF" w:rsidRDefault="00636D24" w:rsidP="00B1645E">
      <w:pPr>
        <w:pStyle w:val="a3"/>
        <w:numPr>
          <w:ilvl w:val="0"/>
          <w:numId w:val="38"/>
        </w:numPr>
        <w:spacing w:line="360" w:lineRule="auto"/>
        <w:jc w:val="both"/>
        <w:rPr>
          <w:rFonts w:ascii="Times New Roman" w:hAnsi="Times New Roman" w:cs="Times New Roman"/>
          <w:sz w:val="28"/>
          <w:szCs w:val="28"/>
          <w:lang w:val="uk-UA"/>
        </w:rPr>
      </w:pPr>
      <w:r w:rsidRPr="005D5BAF">
        <w:rPr>
          <w:rFonts w:ascii="Times New Roman" w:hAnsi="Times New Roman" w:cs="Times New Roman"/>
          <w:sz w:val="28"/>
          <w:szCs w:val="28"/>
          <w:lang w:val="uk-UA"/>
        </w:rPr>
        <w:t xml:space="preserve">віра у власні сили і їх адекватна оцінка; </w:t>
      </w:r>
    </w:p>
    <w:p w:rsidR="005D5BAF" w:rsidRPr="005D5BAF" w:rsidRDefault="00636D24" w:rsidP="00B1645E">
      <w:pPr>
        <w:pStyle w:val="a3"/>
        <w:numPr>
          <w:ilvl w:val="0"/>
          <w:numId w:val="38"/>
        </w:numPr>
        <w:spacing w:line="360" w:lineRule="auto"/>
        <w:jc w:val="both"/>
        <w:rPr>
          <w:rFonts w:ascii="Times New Roman" w:hAnsi="Times New Roman" w:cs="Times New Roman"/>
          <w:sz w:val="28"/>
          <w:szCs w:val="28"/>
          <w:lang w:val="uk-UA"/>
        </w:rPr>
      </w:pPr>
      <w:r w:rsidRPr="005D5BAF">
        <w:rPr>
          <w:rFonts w:ascii="Times New Roman" w:hAnsi="Times New Roman" w:cs="Times New Roman"/>
          <w:sz w:val="28"/>
          <w:szCs w:val="28"/>
          <w:lang w:val="uk-UA"/>
        </w:rPr>
        <w:t xml:space="preserve">високий рівень рефлексії, самокритичність і критичність у судженнях; відкритість досвіду; </w:t>
      </w:r>
    </w:p>
    <w:p w:rsidR="00636D24" w:rsidRPr="005D5BAF" w:rsidRDefault="00636D24" w:rsidP="00B1645E">
      <w:pPr>
        <w:pStyle w:val="a3"/>
        <w:numPr>
          <w:ilvl w:val="0"/>
          <w:numId w:val="38"/>
        </w:numPr>
        <w:spacing w:line="360" w:lineRule="auto"/>
        <w:jc w:val="both"/>
        <w:rPr>
          <w:rFonts w:ascii="Times New Roman" w:hAnsi="Times New Roman" w:cs="Times New Roman"/>
          <w:sz w:val="28"/>
          <w:szCs w:val="28"/>
          <w:lang w:val="uk-UA"/>
        </w:rPr>
      </w:pPr>
      <w:r w:rsidRPr="005D5BAF">
        <w:rPr>
          <w:rFonts w:ascii="Times New Roman" w:hAnsi="Times New Roman" w:cs="Times New Roman"/>
          <w:sz w:val="28"/>
          <w:szCs w:val="28"/>
          <w:lang w:val="uk-UA"/>
        </w:rPr>
        <w:t>сприйняття незвичайного, нового, оригінального у навколишньому світі й передача власного ставлення до світу тощо.</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іншого боку, формування професійних умінь і навичок у процесі навчання у виші є пріоритетним напрямом ефективного професійного і особистого становлення кожного, що своєю чергою визначає морально-духовний саморозвиток, ступінь конкурентоздатності, характер професійного зростання тощо. До ефективної професійної діяльності слід готувати в процесі керованої роботи, яка передбачає оволодіння алгоритмами пізнавальної діяльності, методами наукового д</w:t>
      </w:r>
      <w:r w:rsidR="005D5BAF">
        <w:rPr>
          <w:rFonts w:ascii="Times New Roman" w:hAnsi="Times New Roman" w:cs="Times New Roman"/>
          <w:sz w:val="28"/>
          <w:szCs w:val="28"/>
          <w:lang w:val="uk-UA"/>
        </w:rPr>
        <w:t>ослідження, прийомами рефлексії, навичками улаштування самостійної роботи та інше.</w:t>
      </w:r>
      <w:r>
        <w:rPr>
          <w:rFonts w:ascii="Times New Roman" w:hAnsi="Times New Roman" w:cs="Times New Roman"/>
          <w:sz w:val="28"/>
          <w:szCs w:val="28"/>
          <w:lang w:val="uk-UA"/>
        </w:rPr>
        <w:t xml:space="preserve"> </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Майбутні фахівці, що здобувають освіту у педагогічних вищих навчальних закладах України, у процесі навчання повинні оволодіти високим рівнем професійних знань, досвідом їх удосконалення та самостійного здобування; сформувати готовність до оперативного відбору та реалізації оптимальних способів вирішення проблем, що виникають у практичній діяльності з опорою на передовий педагогічний досвід та світові освітні тенденції; здобути навички орієнтації в кон</w:t>
      </w:r>
      <w:r w:rsidRPr="002D1E2B">
        <w:rPr>
          <w:rFonts w:ascii="Times New Roman" w:hAnsi="Times New Roman" w:cs="Times New Roman"/>
          <w:sz w:val="28"/>
          <w:szCs w:val="28"/>
          <w:lang w:val="uk-UA"/>
        </w:rPr>
        <w:t>’</w:t>
      </w:r>
      <w:r>
        <w:rPr>
          <w:rFonts w:ascii="Times New Roman" w:hAnsi="Times New Roman" w:cs="Times New Roman"/>
          <w:sz w:val="28"/>
          <w:szCs w:val="28"/>
          <w:lang w:val="uk-UA"/>
        </w:rPr>
        <w:t>юнктурі ринку праці тощо.</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Професіоналізм як найвищий ступінь трудової діяльності людини є не лише потребою тієї сфери, у якій намагається себе реалізувати фахівець, а й повинен сьогодні стати властивим для кожного майбутнього педагога, його основною рисою та якістю у роботі.  Зрозуміло, що у процесі педагогічної діяльності реалізується не тільки особистість, а й мотивований суб</w:t>
      </w:r>
      <w:r w:rsidRPr="005C5B80">
        <w:rPr>
          <w:rFonts w:ascii="Times New Roman" w:hAnsi="Times New Roman" w:cs="Times New Roman"/>
          <w:sz w:val="28"/>
          <w:szCs w:val="28"/>
          <w:lang w:val="uk-UA"/>
        </w:rPr>
        <w:t>’</w:t>
      </w:r>
      <w:r>
        <w:rPr>
          <w:rFonts w:ascii="Times New Roman" w:hAnsi="Times New Roman" w:cs="Times New Roman"/>
          <w:sz w:val="28"/>
          <w:szCs w:val="28"/>
          <w:lang w:val="uk-UA"/>
        </w:rPr>
        <w:t>єкт, включений в систему соціальних зв</w:t>
      </w:r>
      <w:r w:rsidRPr="005C5B80">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і відносин, що своєю чергою засвідчує, що професійний розвиток не зводиться до удосконалення внутрішніх структур, а яскраво демонструє досягнення високого соціального і </w:t>
      </w:r>
      <w:r>
        <w:rPr>
          <w:rFonts w:ascii="Times New Roman" w:hAnsi="Times New Roman" w:cs="Times New Roman"/>
          <w:sz w:val="28"/>
          <w:szCs w:val="28"/>
          <w:lang w:val="uk-UA"/>
        </w:rPr>
        <w:lastRenderedPageBreak/>
        <w:t>культурного рівня людиною. Так, перед студентами педагогічних навчальних закладів постає необхідність у прояві власних якостей та здібностей у напрямку майбутньої професійної діяльності у поєднанні з якісним оволодінням та використанням теоретичного й практичного матеріалів, постійне удосконалення та розширення діапазону власних знань, умінь та навичок, творче використання їх під час навчання та практичної діяльності.</w:t>
      </w:r>
    </w:p>
    <w:p w:rsidR="00636D24" w:rsidRPr="00F928BF" w:rsidRDefault="00636D24" w:rsidP="00945D93">
      <w:pPr>
        <w:spacing w:line="360" w:lineRule="auto"/>
        <w:ind w:firstLine="708"/>
        <w:jc w:val="both"/>
        <w:rPr>
          <w:rFonts w:ascii="Times New Roman" w:hAnsi="Times New Roman" w:cs="Times New Roman"/>
          <w:sz w:val="28"/>
          <w:szCs w:val="28"/>
          <w:lang w:val="uk-UA"/>
        </w:rPr>
      </w:pPr>
      <w:r w:rsidRPr="00F928BF">
        <w:rPr>
          <w:rFonts w:ascii="Times New Roman" w:hAnsi="Times New Roman" w:cs="Times New Roman"/>
          <w:sz w:val="28"/>
          <w:szCs w:val="28"/>
          <w:lang w:val="uk-UA"/>
        </w:rPr>
        <w:t>Проблеми формування професійних якостей, навичок та умінь майбутніх фахівців неодноразово розкривали педагоги та психологи, філософи та соціологи, зокрема торкаючись різноманітних а</w:t>
      </w:r>
      <w:r w:rsidR="005D5BAF">
        <w:rPr>
          <w:rFonts w:ascii="Times New Roman" w:hAnsi="Times New Roman" w:cs="Times New Roman"/>
          <w:sz w:val="28"/>
          <w:szCs w:val="28"/>
          <w:lang w:val="uk-UA"/>
        </w:rPr>
        <w:t xml:space="preserve">спектів професійної діяльності. </w:t>
      </w:r>
      <w:r w:rsidRPr="00F928BF">
        <w:rPr>
          <w:rFonts w:ascii="Times New Roman" w:hAnsi="Times New Roman" w:cs="Times New Roman"/>
          <w:sz w:val="28"/>
          <w:szCs w:val="28"/>
          <w:lang w:val="uk-UA"/>
        </w:rPr>
        <w:t xml:space="preserve">Загалом дані дослідження дозволяють виокремити </w:t>
      </w:r>
      <w:r w:rsidRPr="00F928BF">
        <w:rPr>
          <w:rFonts w:ascii="Times New Roman" w:hAnsi="Times New Roman" w:cs="Times New Roman"/>
          <w:i/>
          <w:sz w:val="28"/>
          <w:szCs w:val="28"/>
          <w:lang w:val="uk-UA"/>
        </w:rPr>
        <w:t>професіоналізм</w:t>
      </w:r>
      <w:r w:rsidRPr="00F928BF">
        <w:rPr>
          <w:rFonts w:ascii="Times New Roman" w:hAnsi="Times New Roman" w:cs="Times New Roman"/>
          <w:sz w:val="28"/>
          <w:szCs w:val="28"/>
          <w:lang w:val="uk-UA"/>
        </w:rPr>
        <w:t xml:space="preserve"> як цілісну інтегративну характеристику суб’єкта професійної діяльності, що виявляється у досконалому здійсненні та стабільних високих результатах цієї діяльності, проявляється у здатності до професійної самоорганізації, самоактуалізації, само змін</w:t>
      </w:r>
      <w:r>
        <w:rPr>
          <w:rFonts w:ascii="Times New Roman" w:hAnsi="Times New Roman" w:cs="Times New Roman"/>
          <w:sz w:val="28"/>
          <w:szCs w:val="28"/>
          <w:lang w:val="uk-UA"/>
        </w:rPr>
        <w:t>и та професійного саморозвитку [</w:t>
      </w:r>
      <w:r w:rsidR="00911524" w:rsidRPr="00911524">
        <w:rPr>
          <w:rFonts w:ascii="Times New Roman" w:hAnsi="Times New Roman" w:cs="Times New Roman"/>
          <w:sz w:val="28"/>
          <w:szCs w:val="28"/>
          <w:lang w:val="uk-UA"/>
        </w:rPr>
        <w:t>47</w:t>
      </w:r>
      <w:r w:rsidRPr="00911524">
        <w:rPr>
          <w:rFonts w:ascii="Times New Roman" w:hAnsi="Times New Roman" w:cs="Times New Roman"/>
          <w:sz w:val="28"/>
          <w:szCs w:val="28"/>
          <w:lang w:val="uk-UA"/>
        </w:rPr>
        <w:t xml:space="preserve">, 17]. </w:t>
      </w:r>
      <w:r w:rsidRPr="00F928BF">
        <w:rPr>
          <w:rFonts w:ascii="Times New Roman" w:hAnsi="Times New Roman" w:cs="Times New Roman"/>
          <w:sz w:val="28"/>
          <w:szCs w:val="28"/>
          <w:lang w:val="uk-UA"/>
        </w:rPr>
        <w:t xml:space="preserve">Натомість якість вищої освіти визначається різними </w:t>
      </w:r>
      <w:r w:rsidRPr="00114635">
        <w:rPr>
          <w:rFonts w:ascii="Times New Roman" w:hAnsi="Times New Roman" w:cs="Times New Roman"/>
          <w:i/>
          <w:sz w:val="28"/>
          <w:szCs w:val="28"/>
          <w:lang w:val="uk-UA"/>
        </w:rPr>
        <w:t>показниками</w:t>
      </w:r>
      <w:r w:rsidRPr="00F928BF">
        <w:rPr>
          <w:rFonts w:ascii="Times New Roman" w:hAnsi="Times New Roman" w:cs="Times New Roman"/>
          <w:sz w:val="28"/>
          <w:szCs w:val="28"/>
          <w:lang w:val="uk-UA"/>
        </w:rPr>
        <w:t>:</w:t>
      </w:r>
    </w:p>
    <w:p w:rsidR="00636D24" w:rsidRDefault="00636D24" w:rsidP="00B1645E">
      <w:pPr>
        <w:pStyle w:val="a3"/>
        <w:numPr>
          <w:ilvl w:val="0"/>
          <w:numId w:val="39"/>
        </w:numPr>
        <w:spacing w:line="360" w:lineRule="auto"/>
        <w:jc w:val="both"/>
        <w:rPr>
          <w:rFonts w:ascii="Times New Roman" w:hAnsi="Times New Roman" w:cs="Times New Roman"/>
          <w:sz w:val="28"/>
          <w:szCs w:val="28"/>
          <w:lang w:val="uk-UA"/>
        </w:rPr>
      </w:pPr>
      <w:r w:rsidRPr="00F928BF">
        <w:rPr>
          <w:rFonts w:ascii="Times New Roman" w:hAnsi="Times New Roman" w:cs="Times New Roman"/>
          <w:sz w:val="28"/>
          <w:szCs w:val="28"/>
          <w:lang w:val="uk-UA"/>
        </w:rPr>
        <w:t>фінансовими та людськими ресурсами, що інвестуються в освіту;</w:t>
      </w:r>
    </w:p>
    <w:p w:rsidR="00636D24" w:rsidRDefault="00636D24" w:rsidP="00B1645E">
      <w:pPr>
        <w:pStyle w:val="a3"/>
        <w:numPr>
          <w:ilvl w:val="0"/>
          <w:numId w:val="3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F928BF">
        <w:rPr>
          <w:rFonts w:ascii="Times New Roman" w:hAnsi="Times New Roman" w:cs="Times New Roman"/>
          <w:sz w:val="28"/>
          <w:szCs w:val="28"/>
          <w:lang w:val="uk-UA"/>
        </w:rPr>
        <w:t xml:space="preserve">оступом населення до освіти; </w:t>
      </w:r>
    </w:p>
    <w:p w:rsidR="00636D24" w:rsidRDefault="00636D24" w:rsidP="00B1645E">
      <w:pPr>
        <w:pStyle w:val="a3"/>
        <w:numPr>
          <w:ilvl w:val="0"/>
          <w:numId w:val="39"/>
        </w:numPr>
        <w:spacing w:line="360" w:lineRule="auto"/>
        <w:jc w:val="both"/>
        <w:rPr>
          <w:rFonts w:ascii="Times New Roman" w:hAnsi="Times New Roman" w:cs="Times New Roman"/>
          <w:sz w:val="28"/>
          <w:szCs w:val="28"/>
          <w:lang w:val="uk-UA"/>
        </w:rPr>
      </w:pPr>
      <w:r w:rsidRPr="00F928BF">
        <w:rPr>
          <w:rFonts w:ascii="Times New Roman" w:hAnsi="Times New Roman" w:cs="Times New Roman"/>
          <w:sz w:val="28"/>
          <w:szCs w:val="28"/>
          <w:lang w:val="uk-UA"/>
        </w:rPr>
        <w:t xml:space="preserve">матеріально-технічною базою навчального закладу; </w:t>
      </w:r>
    </w:p>
    <w:p w:rsidR="00636D24" w:rsidRDefault="00636D24" w:rsidP="00B1645E">
      <w:pPr>
        <w:pStyle w:val="a3"/>
        <w:numPr>
          <w:ilvl w:val="0"/>
          <w:numId w:val="39"/>
        </w:numPr>
        <w:spacing w:line="360" w:lineRule="auto"/>
        <w:jc w:val="both"/>
        <w:rPr>
          <w:rFonts w:ascii="Times New Roman" w:hAnsi="Times New Roman" w:cs="Times New Roman"/>
          <w:sz w:val="28"/>
          <w:szCs w:val="28"/>
          <w:lang w:val="uk-UA"/>
        </w:rPr>
      </w:pPr>
      <w:r w:rsidRPr="00F928BF">
        <w:rPr>
          <w:rFonts w:ascii="Times New Roman" w:hAnsi="Times New Roman" w:cs="Times New Roman"/>
          <w:sz w:val="28"/>
          <w:szCs w:val="28"/>
          <w:lang w:val="uk-UA"/>
        </w:rPr>
        <w:t>змістом навчання і навчально-методичним забезпеченням;</w:t>
      </w:r>
    </w:p>
    <w:p w:rsidR="00636D24" w:rsidRDefault="00636D24" w:rsidP="00B1645E">
      <w:pPr>
        <w:pStyle w:val="a3"/>
        <w:numPr>
          <w:ilvl w:val="0"/>
          <w:numId w:val="39"/>
        </w:numPr>
        <w:spacing w:line="360" w:lineRule="auto"/>
        <w:jc w:val="both"/>
        <w:rPr>
          <w:rFonts w:ascii="Times New Roman" w:hAnsi="Times New Roman" w:cs="Times New Roman"/>
          <w:sz w:val="28"/>
          <w:szCs w:val="28"/>
          <w:lang w:val="uk-UA"/>
        </w:rPr>
      </w:pPr>
      <w:r w:rsidRPr="00F928BF">
        <w:rPr>
          <w:rFonts w:ascii="Times New Roman" w:hAnsi="Times New Roman" w:cs="Times New Roman"/>
          <w:sz w:val="28"/>
          <w:szCs w:val="28"/>
          <w:lang w:val="uk-UA"/>
        </w:rPr>
        <w:t xml:space="preserve">системою організації процесу навчання в ВНЗ; </w:t>
      </w:r>
    </w:p>
    <w:p w:rsidR="00636D24" w:rsidRDefault="00636D24" w:rsidP="00B1645E">
      <w:pPr>
        <w:pStyle w:val="a3"/>
        <w:numPr>
          <w:ilvl w:val="0"/>
          <w:numId w:val="39"/>
        </w:numPr>
        <w:spacing w:line="360" w:lineRule="auto"/>
        <w:jc w:val="both"/>
        <w:rPr>
          <w:rFonts w:ascii="Times New Roman" w:hAnsi="Times New Roman" w:cs="Times New Roman"/>
          <w:sz w:val="28"/>
          <w:szCs w:val="28"/>
          <w:lang w:val="uk-UA"/>
        </w:rPr>
      </w:pPr>
      <w:r w:rsidRPr="00F928BF">
        <w:rPr>
          <w:rFonts w:ascii="Times New Roman" w:hAnsi="Times New Roman" w:cs="Times New Roman"/>
          <w:sz w:val="28"/>
          <w:szCs w:val="28"/>
          <w:lang w:val="uk-UA"/>
        </w:rPr>
        <w:t xml:space="preserve">освітнім середовищем тощо. </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ще раз доводить, що перед студентами педагогічних спеціальностей треба розкрити весь спектр сучасних технологій та підходів, прийомів й методів та забезпечити їх практичне оволодіння. Завдання вищої освіти – надати студентам – майбутнім учителям інформацію та відповідний рівень оволодіння особистісно-зорієнтованим підходом, технологією співпраці та розвивального навчання, проблемним, пошуковим, творчим підходами. Все це дозволить формувати уміння працювати з інформацією, розвиватиме </w:t>
      </w:r>
      <w:r>
        <w:rPr>
          <w:rFonts w:ascii="Times New Roman" w:hAnsi="Times New Roman" w:cs="Times New Roman"/>
          <w:sz w:val="28"/>
          <w:szCs w:val="28"/>
          <w:lang w:val="uk-UA"/>
        </w:rPr>
        <w:lastRenderedPageBreak/>
        <w:t xml:space="preserve">комунікативні здібності; створить належні умови для здобуття професійних знань, умінь і навичок; посилюватиме мотивацію молоді до навчання. </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Характерним є те, що інформаційні технології можна використовувати на всіх етапах навчання майбутніх фахівців: при проведенні лекційних занять, на практичних та лабораторних заняттях, під час організації самостійної підготовки, при проведенні контролю. Загалом достатнє інформаційно-аналітичне та методичне забезпечення навчального процесу слугуватиме формуванню стабільності навчання; сприятиме підвищенню інтересу до навчання та його результатів, творчому розвитку, його самореалізації під час навчального процесу й оволодіння професією; допомагатиме у формуванні відповідних професійно значимих якостей майбутніх педагогів </w:t>
      </w:r>
      <w:r w:rsidRPr="00BC24CB">
        <w:rPr>
          <w:rFonts w:ascii="Times New Roman" w:hAnsi="Times New Roman" w:cs="Times New Roman"/>
          <w:sz w:val="28"/>
          <w:szCs w:val="28"/>
          <w:lang w:val="uk-UA"/>
        </w:rPr>
        <w:t>[</w:t>
      </w:r>
      <w:r w:rsidR="00911524" w:rsidRPr="00911524">
        <w:rPr>
          <w:rFonts w:ascii="Times New Roman" w:hAnsi="Times New Roman" w:cs="Times New Roman"/>
          <w:sz w:val="28"/>
          <w:szCs w:val="28"/>
          <w:lang w:val="uk-UA"/>
        </w:rPr>
        <w:t>59</w:t>
      </w:r>
      <w:r w:rsidRPr="00911524">
        <w:rPr>
          <w:rFonts w:ascii="Times New Roman" w:hAnsi="Times New Roman" w:cs="Times New Roman"/>
          <w:sz w:val="28"/>
          <w:szCs w:val="28"/>
          <w:lang w:val="uk-UA"/>
        </w:rPr>
        <w:t xml:space="preserve">]. </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умовах сьогодення стає очевидним, що повільна реакція системи освіти на проблему розвитку професійної мобільності незмінно приводить до зниження конкурентоспроможності фахівців. Значення професійної мобільності зумовлено зовнішніми та внутрішніми причинами, з-поміж яких зовнішні узалежнюються змінами у середовищі життєдіяльності особистості, можуть мати глобальний та індивідуальний характер. Так, глобальні зміни відображаються у першу чергу на реформуванні структури зайнятості, пов</w:t>
      </w:r>
      <w:r w:rsidRPr="000241E3">
        <w:rPr>
          <w:rFonts w:ascii="Times New Roman" w:hAnsi="Times New Roman" w:cs="Times New Roman"/>
          <w:sz w:val="28"/>
          <w:szCs w:val="28"/>
          <w:lang w:val="uk-UA"/>
        </w:rPr>
        <w:t>’</w:t>
      </w:r>
      <w:r>
        <w:rPr>
          <w:rFonts w:ascii="Times New Roman" w:hAnsi="Times New Roman" w:cs="Times New Roman"/>
          <w:sz w:val="28"/>
          <w:szCs w:val="28"/>
          <w:lang w:val="uk-UA"/>
        </w:rPr>
        <w:t>язаної зі структурними зрушеннями в економіці: перетворення галузевої структури господарства, зміні співвідношень  правових форм підприємства, складними змінами у свідомості українських громадян, що стосуються перетворення ставлення до необхідності та можливості зміни професійного статусу і роду занять стільки разів за життя, скільки буде необхідно. Натомість внутрішні чинники зумовлені індивідуальними особливостями, пов</w:t>
      </w:r>
      <w:r w:rsidRPr="000241E3">
        <w:rPr>
          <w:rFonts w:ascii="Times New Roman" w:hAnsi="Times New Roman" w:cs="Times New Roman"/>
          <w:sz w:val="28"/>
          <w:szCs w:val="28"/>
        </w:rPr>
        <w:t>’</w:t>
      </w:r>
      <w:r>
        <w:rPr>
          <w:rFonts w:ascii="Times New Roman" w:hAnsi="Times New Roman" w:cs="Times New Roman"/>
          <w:sz w:val="28"/>
          <w:szCs w:val="28"/>
          <w:lang w:val="uk-UA"/>
        </w:rPr>
        <w:t xml:space="preserve">язаними зі спрямуванням особистості </w:t>
      </w:r>
      <w:r w:rsidR="00911524" w:rsidRPr="00911524">
        <w:rPr>
          <w:rFonts w:ascii="Times New Roman" w:hAnsi="Times New Roman" w:cs="Times New Roman"/>
          <w:sz w:val="28"/>
          <w:szCs w:val="28"/>
          <w:lang w:val="uk-UA"/>
        </w:rPr>
        <w:t>[42</w:t>
      </w:r>
      <w:r w:rsidRPr="00911524">
        <w:rPr>
          <w:rFonts w:ascii="Times New Roman" w:hAnsi="Times New Roman" w:cs="Times New Roman"/>
          <w:sz w:val="28"/>
          <w:szCs w:val="28"/>
          <w:lang w:val="uk-UA"/>
        </w:rPr>
        <w:t xml:space="preserve">, 7]. </w:t>
      </w:r>
      <w:r>
        <w:rPr>
          <w:rFonts w:ascii="Times New Roman" w:hAnsi="Times New Roman" w:cs="Times New Roman"/>
          <w:sz w:val="28"/>
          <w:szCs w:val="28"/>
          <w:lang w:val="uk-UA"/>
        </w:rPr>
        <w:t>Зокрема так звана «</w:t>
      </w:r>
      <w:r w:rsidRPr="0035563F">
        <w:rPr>
          <w:rFonts w:ascii="Times New Roman" w:hAnsi="Times New Roman" w:cs="Times New Roman"/>
          <w:i/>
          <w:sz w:val="28"/>
          <w:szCs w:val="28"/>
          <w:lang w:val="uk-UA"/>
        </w:rPr>
        <w:t>професійна мобільність</w:t>
      </w:r>
      <w:r>
        <w:rPr>
          <w:rFonts w:ascii="Times New Roman" w:hAnsi="Times New Roman" w:cs="Times New Roman"/>
          <w:sz w:val="28"/>
          <w:szCs w:val="28"/>
          <w:lang w:val="uk-UA"/>
        </w:rPr>
        <w:t>» майбутніх педагогів включає три компоненти:</w:t>
      </w:r>
    </w:p>
    <w:p w:rsidR="00636D24" w:rsidRDefault="005D5BAF" w:rsidP="00B1645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636D24">
        <w:rPr>
          <w:rFonts w:ascii="Times New Roman" w:hAnsi="Times New Roman" w:cs="Times New Roman"/>
          <w:sz w:val="28"/>
          <w:szCs w:val="28"/>
          <w:lang w:val="uk-UA"/>
        </w:rPr>
        <w:t>оціологічний;</w:t>
      </w:r>
    </w:p>
    <w:p w:rsidR="00636D24" w:rsidRDefault="005D5BAF" w:rsidP="00B1645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36D24">
        <w:rPr>
          <w:rFonts w:ascii="Times New Roman" w:hAnsi="Times New Roman" w:cs="Times New Roman"/>
          <w:sz w:val="28"/>
          <w:szCs w:val="28"/>
          <w:lang w:val="uk-UA"/>
        </w:rPr>
        <w:t>сихологічний;</w:t>
      </w:r>
    </w:p>
    <w:p w:rsidR="00636D24" w:rsidRDefault="005D5BAF" w:rsidP="00B1645E">
      <w:pPr>
        <w:pStyle w:val="a3"/>
        <w:numPr>
          <w:ilvl w:val="0"/>
          <w:numId w:val="4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w:t>
      </w:r>
    </w:p>
    <w:p w:rsidR="00636D24" w:rsidRDefault="00636D24" w:rsidP="00945D93">
      <w:pPr>
        <w:spacing w:line="360" w:lineRule="auto"/>
        <w:jc w:val="both"/>
        <w:rPr>
          <w:rFonts w:ascii="Times New Roman" w:hAnsi="Times New Roman" w:cs="Times New Roman"/>
          <w:sz w:val="28"/>
          <w:szCs w:val="28"/>
          <w:lang w:val="uk-UA"/>
        </w:rPr>
      </w:pPr>
      <w:r w:rsidRPr="002D1E2B">
        <w:rPr>
          <w:rFonts w:ascii="Times New Roman" w:hAnsi="Times New Roman" w:cs="Times New Roman"/>
          <w:sz w:val="28"/>
          <w:szCs w:val="28"/>
          <w:lang w:val="uk-UA"/>
        </w:rPr>
        <w:lastRenderedPageBreak/>
        <w:t xml:space="preserve">що своєю </w:t>
      </w:r>
      <w:r>
        <w:rPr>
          <w:rFonts w:ascii="Times New Roman" w:hAnsi="Times New Roman" w:cs="Times New Roman"/>
          <w:sz w:val="28"/>
          <w:szCs w:val="28"/>
          <w:lang w:val="uk-UA"/>
        </w:rPr>
        <w:t>чергою складаються з властивостей (здібності, уміння та навички, знання та ін.)</w:t>
      </w:r>
      <w:r w:rsidRPr="002D1E2B">
        <w:rPr>
          <w:rFonts w:ascii="Times New Roman" w:hAnsi="Times New Roman" w:cs="Times New Roman"/>
          <w:sz w:val="28"/>
          <w:szCs w:val="28"/>
          <w:lang w:val="uk-UA"/>
        </w:rPr>
        <w:t>, передбачених освітньо-кваліфікаційною характеристикою, якостей та рис, необхідних для продовження педагогічної діяльності.</w:t>
      </w:r>
      <w:r>
        <w:rPr>
          <w:rFonts w:ascii="Times New Roman" w:hAnsi="Times New Roman" w:cs="Times New Roman"/>
          <w:sz w:val="28"/>
          <w:szCs w:val="28"/>
          <w:lang w:val="uk-UA"/>
        </w:rPr>
        <w:t xml:space="preserve"> Характерно, важливою педагогічною умовою, що впливає на формування професійної мобільності є:</w:t>
      </w:r>
    </w:p>
    <w:p w:rsidR="00636D24" w:rsidRDefault="00636D24" w:rsidP="00B1645E">
      <w:pPr>
        <w:pStyle w:val="a3"/>
        <w:numPr>
          <w:ilvl w:val="0"/>
          <w:numId w:val="4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позитивної мотиваційної настанови на професійну мобільність;</w:t>
      </w:r>
    </w:p>
    <w:p w:rsidR="00636D24" w:rsidRDefault="00636D24" w:rsidP="00B1645E">
      <w:pPr>
        <w:pStyle w:val="a3"/>
        <w:numPr>
          <w:ilvl w:val="0"/>
          <w:numId w:val="4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фізичної підготовки майбутніх педагогів і формування у них готовності до здорового способу життя;</w:t>
      </w:r>
    </w:p>
    <w:p w:rsidR="00636D24" w:rsidRDefault="00636D24" w:rsidP="00B1645E">
      <w:pPr>
        <w:pStyle w:val="a3"/>
        <w:numPr>
          <w:ilvl w:val="0"/>
          <w:numId w:val="4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індивідуальних здібностей студентів як найбільшої цінності навчально-виховного процесу тощо.</w:t>
      </w:r>
    </w:p>
    <w:p w:rsidR="00636D24" w:rsidRPr="000241E3"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 та інші якості слугують формуванню у молодих людей професійного самовизначення та формування професійної мобільності.</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розвитку освітньої галузі необхідно реформувати навчально-виховний процес вищого навчального закладу, підвищити якість навчання студентів, створити науково-педагогічні умови, які б своєю чергою забезпечили високу ефективність підготовки високо кваліфікованих, комунікативних, професійно мобільних фахівців.</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Звісно, критеріями професійного рівня майбутніх учителів є:</w:t>
      </w:r>
      <w:r w:rsidR="005D5BAF">
        <w:rPr>
          <w:rFonts w:ascii="Times New Roman" w:hAnsi="Times New Roman" w:cs="Times New Roman"/>
          <w:sz w:val="28"/>
          <w:szCs w:val="28"/>
          <w:lang w:val="uk-UA"/>
        </w:rPr>
        <w:t xml:space="preserve"> </w:t>
      </w:r>
      <w:r>
        <w:rPr>
          <w:rFonts w:ascii="Times New Roman" w:hAnsi="Times New Roman" w:cs="Times New Roman"/>
          <w:sz w:val="28"/>
          <w:szCs w:val="28"/>
          <w:lang w:val="uk-UA"/>
        </w:rPr>
        <w:t>рівень професійних знань і якостей;</w:t>
      </w:r>
      <w:r w:rsidR="005D5BAF">
        <w:rPr>
          <w:rFonts w:ascii="Times New Roman" w:hAnsi="Times New Roman" w:cs="Times New Roman"/>
          <w:sz w:val="28"/>
          <w:szCs w:val="28"/>
          <w:lang w:val="uk-UA"/>
        </w:rPr>
        <w:t xml:space="preserve"> </w:t>
      </w:r>
      <w:r>
        <w:rPr>
          <w:rFonts w:ascii="Times New Roman" w:hAnsi="Times New Roman" w:cs="Times New Roman"/>
          <w:sz w:val="28"/>
          <w:szCs w:val="28"/>
          <w:lang w:val="uk-UA"/>
        </w:rPr>
        <w:t>рівень «надпрофесійних» знань та сформованих якостей;</w:t>
      </w:r>
      <w:r w:rsidR="005D5BAF">
        <w:rPr>
          <w:rFonts w:ascii="Times New Roman" w:hAnsi="Times New Roman" w:cs="Times New Roman"/>
          <w:sz w:val="28"/>
          <w:szCs w:val="28"/>
          <w:lang w:val="uk-UA"/>
        </w:rPr>
        <w:t xml:space="preserve"> </w:t>
      </w:r>
      <w:r>
        <w:rPr>
          <w:rFonts w:ascii="Times New Roman" w:hAnsi="Times New Roman" w:cs="Times New Roman"/>
          <w:sz w:val="28"/>
          <w:szCs w:val="28"/>
          <w:lang w:val="uk-UA"/>
        </w:rPr>
        <w:t>рівень сформованості позитивної «Я-концепції»;</w:t>
      </w:r>
      <w:r w:rsidR="005D5BAF">
        <w:rPr>
          <w:rFonts w:ascii="Times New Roman" w:hAnsi="Times New Roman" w:cs="Times New Roman"/>
          <w:sz w:val="28"/>
          <w:szCs w:val="28"/>
          <w:lang w:val="uk-UA"/>
        </w:rPr>
        <w:t xml:space="preserve"> </w:t>
      </w:r>
      <w:r>
        <w:rPr>
          <w:rFonts w:ascii="Times New Roman" w:hAnsi="Times New Roman" w:cs="Times New Roman"/>
          <w:sz w:val="28"/>
          <w:szCs w:val="28"/>
          <w:lang w:val="uk-UA"/>
        </w:rPr>
        <w:t>прагнення до професійного та кар</w:t>
      </w:r>
      <w:r w:rsidRPr="005D5BAF">
        <w:rPr>
          <w:rFonts w:ascii="Times New Roman" w:hAnsi="Times New Roman" w:cs="Times New Roman"/>
          <w:sz w:val="28"/>
          <w:szCs w:val="28"/>
          <w:lang w:val="uk-UA"/>
        </w:rPr>
        <w:t>’</w:t>
      </w:r>
      <w:r>
        <w:rPr>
          <w:rFonts w:ascii="Times New Roman" w:hAnsi="Times New Roman" w:cs="Times New Roman"/>
          <w:sz w:val="28"/>
          <w:szCs w:val="28"/>
          <w:lang w:val="uk-UA"/>
        </w:rPr>
        <w:t>єрного зростання</w:t>
      </w:r>
      <w:r w:rsidRPr="005D5BAF">
        <w:rPr>
          <w:rFonts w:ascii="Times New Roman" w:hAnsi="Times New Roman" w:cs="Times New Roman"/>
          <w:sz w:val="28"/>
          <w:szCs w:val="28"/>
          <w:lang w:val="uk-UA"/>
        </w:rPr>
        <w:t xml:space="preserve"> [</w:t>
      </w:r>
      <w:r w:rsidR="00911524" w:rsidRPr="00911524">
        <w:rPr>
          <w:rFonts w:ascii="Times New Roman" w:hAnsi="Times New Roman" w:cs="Times New Roman"/>
          <w:sz w:val="28"/>
          <w:szCs w:val="28"/>
          <w:lang w:val="uk-UA"/>
        </w:rPr>
        <w:t>159</w:t>
      </w:r>
      <w:r w:rsidRPr="00911524">
        <w:rPr>
          <w:rFonts w:ascii="Times New Roman" w:hAnsi="Times New Roman" w:cs="Times New Roman"/>
          <w:sz w:val="28"/>
          <w:szCs w:val="28"/>
          <w:lang w:val="uk-UA"/>
        </w:rPr>
        <w:t>, 32].</w:t>
      </w:r>
      <w:r w:rsidR="005D5BAF" w:rsidRPr="00911524">
        <w:rPr>
          <w:rFonts w:ascii="Times New Roman" w:hAnsi="Times New Roman" w:cs="Times New Roman"/>
          <w:sz w:val="28"/>
          <w:szCs w:val="28"/>
          <w:lang w:val="uk-UA"/>
        </w:rPr>
        <w:t xml:space="preserve"> </w:t>
      </w:r>
      <w:r>
        <w:rPr>
          <w:rFonts w:ascii="Times New Roman" w:hAnsi="Times New Roman" w:cs="Times New Roman"/>
          <w:sz w:val="28"/>
          <w:szCs w:val="28"/>
          <w:lang w:val="uk-UA"/>
        </w:rPr>
        <w:t>Так, у навчальні програми повинні входити інтегровані курси з різних фундаментальних та прикладних дисциплін, що полегшить вивчення суміжних спеціальностей, своєю чергою створить умови вільного орієнтування на ринку праці молоді, чіткого усвідомлення професійних обов</w:t>
      </w:r>
      <w:r w:rsidRPr="000A367F">
        <w:rPr>
          <w:rFonts w:ascii="Times New Roman" w:hAnsi="Times New Roman" w:cs="Times New Roman"/>
          <w:sz w:val="28"/>
          <w:szCs w:val="28"/>
          <w:lang w:val="uk-UA"/>
        </w:rPr>
        <w:t>’</w:t>
      </w:r>
      <w:r>
        <w:rPr>
          <w:rFonts w:ascii="Times New Roman" w:hAnsi="Times New Roman" w:cs="Times New Roman"/>
          <w:sz w:val="28"/>
          <w:szCs w:val="28"/>
          <w:lang w:val="uk-UA"/>
        </w:rPr>
        <w:t>язків і прав.</w:t>
      </w:r>
      <w:r w:rsidR="005D5BAF">
        <w:rPr>
          <w:rFonts w:ascii="Times New Roman" w:hAnsi="Times New Roman" w:cs="Times New Roman"/>
          <w:sz w:val="28"/>
          <w:szCs w:val="28"/>
          <w:lang w:val="uk-UA"/>
        </w:rPr>
        <w:t xml:space="preserve"> Приміром, </w:t>
      </w:r>
      <w:r>
        <w:rPr>
          <w:rFonts w:ascii="Times New Roman" w:hAnsi="Times New Roman" w:cs="Times New Roman"/>
          <w:sz w:val="28"/>
          <w:szCs w:val="28"/>
          <w:lang w:val="uk-UA"/>
        </w:rPr>
        <w:t xml:space="preserve">визначаючи рівень підготовки майбутніх учителів до професійної діяльності, варто використовувати два підходи: по-перше, </w:t>
      </w:r>
      <w:r w:rsidRPr="00114635">
        <w:rPr>
          <w:rFonts w:ascii="Times New Roman" w:hAnsi="Times New Roman" w:cs="Times New Roman"/>
          <w:i/>
          <w:sz w:val="28"/>
          <w:szCs w:val="28"/>
          <w:lang w:val="uk-UA"/>
        </w:rPr>
        <w:t>критеріально-орієнтований підхід</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що спрямований на оцінку відповідності професійної підготовки майбутніх учителів освітнім стандартам (відображеним у ОКХ і ОПП спеціальностей) та </w:t>
      </w:r>
      <w:r w:rsidRPr="00114635">
        <w:rPr>
          <w:rFonts w:ascii="Times New Roman" w:hAnsi="Times New Roman" w:cs="Times New Roman"/>
          <w:i/>
          <w:sz w:val="28"/>
          <w:szCs w:val="28"/>
          <w:lang w:val="uk-UA"/>
        </w:rPr>
        <w:t>нормативно-орієнтований</w:t>
      </w:r>
      <w:r>
        <w:rPr>
          <w:rFonts w:ascii="Times New Roman" w:hAnsi="Times New Roman" w:cs="Times New Roman"/>
          <w:sz w:val="28"/>
          <w:szCs w:val="28"/>
          <w:lang w:val="uk-UA"/>
        </w:rPr>
        <w:t>, який визначається на основі статистичних норм, притаманних групі (академічній, професійній). Так, при застосуванні першого підходу оцінки навчальних досягнень окремих студентів слід ураховувати, що вони не залежать від результатів навчання інших, а виставляються на основі порівняння засвоєних знань, сформованих умінь та навичок зі стандартами майбутньої професійної діяльності на двох рівнях: а) відповідають (не відповідають) стандарту; б) фіксується рівень засвоєння матеріалу (% співвідношення відповідності стандартам). Такий підхід дозволяє встановити реальний стан якості підготовленості майбутніх фахівців, задовольняючи потреби працедавців, освітніх запитів. Натомість відповідно до нормативно-орієнтованого підходу навчальні досягнення студентів інтерпретуються залежно від навчальних досягнень інших учасників, порівняно з їх результатами навчання, що засвідчує використання методу ранжування. Так, зокрема оцінювання не залежить від змісту професійної освіти та носить суб</w:t>
      </w:r>
      <w:r w:rsidRPr="00320D4B">
        <w:rPr>
          <w:rFonts w:ascii="Times New Roman" w:hAnsi="Times New Roman" w:cs="Times New Roman"/>
          <w:sz w:val="28"/>
          <w:szCs w:val="28"/>
        </w:rPr>
        <w:t>’</w:t>
      </w:r>
      <w:r>
        <w:rPr>
          <w:rFonts w:ascii="Times New Roman" w:hAnsi="Times New Roman" w:cs="Times New Roman"/>
          <w:sz w:val="28"/>
          <w:szCs w:val="28"/>
          <w:lang w:val="uk-UA"/>
        </w:rPr>
        <w:t>єктивний характер за рахунок середніх показників успішності.</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Третій підхід щодо визначення якості підготовки студентів – </w:t>
      </w:r>
      <w:r w:rsidRPr="00114635">
        <w:rPr>
          <w:rFonts w:ascii="Times New Roman" w:hAnsi="Times New Roman" w:cs="Times New Roman"/>
          <w:i/>
          <w:sz w:val="28"/>
          <w:szCs w:val="28"/>
          <w:lang w:val="uk-UA"/>
        </w:rPr>
        <w:t>індивідуально-орієнтований</w:t>
      </w:r>
      <w:r>
        <w:rPr>
          <w:rFonts w:ascii="Times New Roman" w:hAnsi="Times New Roman" w:cs="Times New Roman"/>
          <w:sz w:val="28"/>
          <w:szCs w:val="28"/>
          <w:lang w:val="uk-UA"/>
        </w:rPr>
        <w:t>, який спрямований на фіксацію та порівняння конкретного рівня навчальної успішності конкретного студента протягом певного періоду. Іншими словами, основою для оцінювання результатів навчання студента виступає об</w:t>
      </w:r>
      <w:r w:rsidRPr="00320D4B">
        <w:rPr>
          <w:rFonts w:ascii="Times New Roman" w:hAnsi="Times New Roman" w:cs="Times New Roman"/>
          <w:sz w:val="28"/>
          <w:szCs w:val="28"/>
        </w:rPr>
        <w:t>’</w:t>
      </w:r>
      <w:r>
        <w:rPr>
          <w:rFonts w:ascii="Times New Roman" w:hAnsi="Times New Roman" w:cs="Times New Roman"/>
          <w:sz w:val="28"/>
          <w:szCs w:val="28"/>
          <w:lang w:val="uk-UA"/>
        </w:rPr>
        <w:t>єм засвоєного навчального матеріалу в порівнянні з початком навчання.</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Спробуємо  звернутися до дослідження С.Єрмакової, методологічна основа педагогічного моніторингу якої визначається «установленням причинно-наслідкових  зв</w:t>
      </w:r>
      <w:r w:rsidRPr="00320D4B">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явища, що спостерігається, на основі інформаційних даних, отриманих через моніторингові індикатори, які є передумовою для усвідомлення специфіки методик і технологій моніторингу із забезпечення функцій цілепокладання, передбачення, прогнозування і </w:t>
      </w:r>
      <w:r>
        <w:rPr>
          <w:rFonts w:ascii="Times New Roman" w:hAnsi="Times New Roman" w:cs="Times New Roman"/>
          <w:sz w:val="28"/>
          <w:szCs w:val="28"/>
          <w:lang w:val="uk-UA"/>
        </w:rPr>
        <w:lastRenderedPageBreak/>
        <w:t xml:space="preserve">планування професійної підготовки…» </w:t>
      </w:r>
      <w:r w:rsidRPr="0074220B">
        <w:rPr>
          <w:rFonts w:ascii="Times New Roman" w:hAnsi="Times New Roman" w:cs="Times New Roman"/>
          <w:sz w:val="28"/>
          <w:szCs w:val="28"/>
        </w:rPr>
        <w:t>[</w:t>
      </w:r>
      <w:r w:rsidR="00911524" w:rsidRPr="00911524">
        <w:rPr>
          <w:rFonts w:ascii="Times New Roman" w:hAnsi="Times New Roman" w:cs="Times New Roman"/>
          <w:sz w:val="28"/>
          <w:szCs w:val="28"/>
        </w:rPr>
        <w:t>32</w:t>
      </w:r>
      <w:r w:rsidRPr="00911524">
        <w:rPr>
          <w:rFonts w:ascii="Times New Roman" w:hAnsi="Times New Roman" w:cs="Times New Roman"/>
          <w:sz w:val="28"/>
          <w:szCs w:val="28"/>
        </w:rPr>
        <w:t>, 289</w:t>
      </w:r>
      <w:r w:rsidRPr="0074220B">
        <w:rPr>
          <w:rFonts w:ascii="Times New Roman" w:hAnsi="Times New Roman" w:cs="Times New Roman"/>
          <w:sz w:val="28"/>
          <w:szCs w:val="28"/>
        </w:rPr>
        <w:t xml:space="preserve">]. </w:t>
      </w:r>
      <w:r w:rsidRPr="009548CA">
        <w:rPr>
          <w:rFonts w:ascii="Times New Roman" w:hAnsi="Times New Roman" w:cs="Times New Roman"/>
          <w:sz w:val="28"/>
          <w:szCs w:val="28"/>
          <w:lang w:val="uk-UA"/>
        </w:rPr>
        <w:t xml:space="preserve">Виходячи з цього, </w:t>
      </w:r>
      <w:r>
        <w:rPr>
          <w:rFonts w:ascii="Times New Roman" w:hAnsi="Times New Roman" w:cs="Times New Roman"/>
          <w:sz w:val="28"/>
          <w:szCs w:val="28"/>
          <w:lang w:val="uk-UA"/>
        </w:rPr>
        <w:t xml:space="preserve">визначення якості підготовки студентів до подальшої професійної діяльності демонструє ідеальну модель сучасного випускника ВНЗ, яка визначається за такими критеріями: </w:t>
      </w:r>
    </w:p>
    <w:p w:rsidR="00636D24" w:rsidRDefault="00636D24" w:rsidP="00B1645E">
      <w:pPr>
        <w:pStyle w:val="a3"/>
        <w:numPr>
          <w:ilvl w:val="0"/>
          <w:numId w:val="42"/>
        </w:numPr>
        <w:spacing w:line="360" w:lineRule="auto"/>
        <w:jc w:val="both"/>
        <w:rPr>
          <w:rFonts w:ascii="Times New Roman" w:hAnsi="Times New Roman" w:cs="Times New Roman"/>
          <w:sz w:val="28"/>
          <w:szCs w:val="28"/>
          <w:lang w:val="uk-UA"/>
        </w:rPr>
      </w:pPr>
      <w:r w:rsidRPr="00A63156">
        <w:rPr>
          <w:rFonts w:ascii="Times New Roman" w:hAnsi="Times New Roman" w:cs="Times New Roman"/>
          <w:i/>
          <w:sz w:val="28"/>
          <w:szCs w:val="28"/>
          <w:lang w:val="uk-UA"/>
        </w:rPr>
        <w:t>мотиваційний</w:t>
      </w:r>
      <w:r w:rsidRPr="004C4197">
        <w:rPr>
          <w:rFonts w:ascii="Times New Roman" w:hAnsi="Times New Roman" w:cs="Times New Roman"/>
          <w:sz w:val="28"/>
          <w:szCs w:val="28"/>
          <w:lang w:val="uk-UA"/>
        </w:rPr>
        <w:t xml:space="preserve"> </w:t>
      </w:r>
      <w:r>
        <w:rPr>
          <w:rFonts w:ascii="Times New Roman" w:hAnsi="Times New Roman" w:cs="Times New Roman"/>
          <w:sz w:val="28"/>
          <w:szCs w:val="28"/>
          <w:lang w:val="uk-UA"/>
        </w:rPr>
        <w:t>(відображає силу спрямованості студента на оволодіння навчальним матеріалом і подальшу професійну реалізацію);</w:t>
      </w:r>
    </w:p>
    <w:p w:rsidR="00636D24" w:rsidRDefault="00636D24" w:rsidP="00B1645E">
      <w:pPr>
        <w:pStyle w:val="a3"/>
        <w:numPr>
          <w:ilvl w:val="0"/>
          <w:numId w:val="42"/>
        </w:numPr>
        <w:spacing w:line="360" w:lineRule="auto"/>
        <w:jc w:val="both"/>
        <w:rPr>
          <w:rFonts w:ascii="Times New Roman" w:hAnsi="Times New Roman" w:cs="Times New Roman"/>
          <w:sz w:val="28"/>
          <w:szCs w:val="28"/>
          <w:lang w:val="uk-UA"/>
        </w:rPr>
      </w:pPr>
      <w:r w:rsidRPr="00A63156">
        <w:rPr>
          <w:rFonts w:ascii="Times New Roman" w:hAnsi="Times New Roman" w:cs="Times New Roman"/>
          <w:i/>
          <w:sz w:val="28"/>
          <w:szCs w:val="28"/>
          <w:lang w:val="uk-UA"/>
        </w:rPr>
        <w:t>когнітивний</w:t>
      </w:r>
      <w:r>
        <w:rPr>
          <w:rFonts w:ascii="Times New Roman" w:hAnsi="Times New Roman" w:cs="Times New Roman"/>
          <w:sz w:val="28"/>
          <w:szCs w:val="28"/>
          <w:lang w:val="uk-UA"/>
        </w:rPr>
        <w:t xml:space="preserve"> (виявляє якість навчальних і професійних знань, сформованих умінь і навичок);</w:t>
      </w:r>
    </w:p>
    <w:p w:rsidR="00636D24" w:rsidRDefault="00636D24" w:rsidP="00B1645E">
      <w:pPr>
        <w:pStyle w:val="a3"/>
        <w:numPr>
          <w:ilvl w:val="0"/>
          <w:numId w:val="42"/>
        </w:numPr>
        <w:spacing w:line="360" w:lineRule="auto"/>
        <w:jc w:val="both"/>
        <w:rPr>
          <w:rFonts w:ascii="Times New Roman" w:hAnsi="Times New Roman" w:cs="Times New Roman"/>
          <w:sz w:val="28"/>
          <w:szCs w:val="28"/>
          <w:lang w:val="uk-UA"/>
        </w:rPr>
      </w:pPr>
      <w:r w:rsidRPr="00A63156">
        <w:rPr>
          <w:rFonts w:ascii="Times New Roman" w:hAnsi="Times New Roman" w:cs="Times New Roman"/>
          <w:i/>
          <w:sz w:val="28"/>
          <w:szCs w:val="28"/>
          <w:lang w:val="uk-UA"/>
        </w:rPr>
        <w:t>гносеологічний</w:t>
      </w:r>
      <w:r>
        <w:rPr>
          <w:rFonts w:ascii="Times New Roman" w:hAnsi="Times New Roman" w:cs="Times New Roman"/>
          <w:sz w:val="28"/>
          <w:szCs w:val="28"/>
          <w:lang w:val="uk-UA"/>
        </w:rPr>
        <w:t xml:space="preserve"> (виражає характер сформованості навчальних компетенцій майбутніх педагогів).</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Зрозуміло, у поняття якісної освіти входять не тільки рейтингові показники успішності студентів, високопрофесійна підготовка професорсько-викладацького складу вищих навчальних закладів, компетентності дипломованих спеціалістів, а й всебічний розвиток особистості, представлений високим рівнем загальнолюдської культури, самоствердження і самореалізації молодої людини. Аналіз досліджень означеної проблеми засвідчує, що до основних тенденцій розвитку освіти ХХI століття належать: зближення націй та народів, держав через створення спільного освітнього простору; перехід до науково-інформаційних технологій та формування освіченого суспільства. Ці та інші тенденції виступають як пріоритетні напрямки розвитку у сфері  вищої освіти і науки. </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нашого дослідження було встановлено, що для значної частини студентів важливими є особисті (34%) та професійно-прагматичні (22%) орієнтації. Особистісно-розвивальні орієнтації у майбутніх учителів посідають 25% і 19% позиції. Зрозуміло, особистісні, предметно-діяльнісні чи професійні орієнтації посідають значне місце у житті кожної людини. З огляду на особливості професійної діяльності учителів, можна відзначити, що збагачення власної системи цінностей потрібно спрямовувати на орієнтації, зумовлені розвитком педагогічної культури студентів, з</w:t>
      </w:r>
      <w:r w:rsidRPr="00BE7D12">
        <w:rPr>
          <w:rFonts w:ascii="Times New Roman" w:hAnsi="Times New Roman" w:cs="Times New Roman"/>
          <w:sz w:val="28"/>
          <w:szCs w:val="28"/>
          <w:lang w:val="uk-UA"/>
        </w:rPr>
        <w:t>’</w:t>
      </w:r>
      <w:r>
        <w:rPr>
          <w:rFonts w:ascii="Times New Roman" w:hAnsi="Times New Roman" w:cs="Times New Roman"/>
          <w:sz w:val="28"/>
          <w:szCs w:val="28"/>
          <w:lang w:val="uk-UA"/>
        </w:rPr>
        <w:t xml:space="preserve">ясування наявності їх </w:t>
      </w:r>
      <w:r>
        <w:rPr>
          <w:rFonts w:ascii="Times New Roman" w:hAnsi="Times New Roman" w:cs="Times New Roman"/>
          <w:sz w:val="28"/>
          <w:szCs w:val="28"/>
          <w:lang w:val="uk-UA"/>
        </w:rPr>
        <w:lastRenderedPageBreak/>
        <w:t xml:space="preserve">організаторський і лідерських якостей, комунікативного та інноваційного потенціалу, упевненості у правильності професійного вибору. </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кількісні та якісні показники як результат діагностування майбутніх педагогів демонструють перевагу в основному психолого-педагогічних знань у студентів; недостатній аналіз власної діяльності; усвідомлення майбутніх проблем на інтуїтивному рівні (до початку проходження педагогічної практики); послуговування у процесі навчання лише власним досвідом та інше.</w:t>
      </w:r>
    </w:p>
    <w:p w:rsidR="00185970" w:rsidRPr="00911524" w:rsidRDefault="00185970"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принципом забезпечення якісної кваліметричної оцінки рівня навчальних досягнень студентів є </w:t>
      </w:r>
      <w:r w:rsidRPr="00BA7A4C">
        <w:rPr>
          <w:rFonts w:ascii="Times New Roman" w:hAnsi="Times New Roman" w:cs="Times New Roman"/>
          <w:i/>
          <w:sz w:val="28"/>
          <w:szCs w:val="28"/>
          <w:lang w:val="uk-UA"/>
        </w:rPr>
        <w:t>моніторинг</w:t>
      </w:r>
      <w:r>
        <w:rPr>
          <w:rFonts w:ascii="Times New Roman" w:hAnsi="Times New Roman" w:cs="Times New Roman"/>
          <w:sz w:val="28"/>
          <w:szCs w:val="28"/>
          <w:lang w:val="uk-UA"/>
        </w:rPr>
        <w:t>, що своєю чергою дозволяє виявити реальний стан викладання (форм і методів), результативності окремих навчальних дисциплін тощо. Характерно, з метою підвищення якості навчання, досягнення високих результатів у набутті професійно значущих рис та якостей, знань та умінь, удосконалення освітнього простору на підвищення ефективності навчально-виховного процесу у вищому навчальному закладі необхідно здійснювати оцінку індивідуальних та групових навчальних досягнень студентів. Здійснюючи зокрема індивідуальний підхід до кожного зі студентів, у ВНЗ слід створити всі необхідні умови для пошуку здібних, талановитих молодих людей, які складають цвіт нашої нації та її майбутнє. Зокрема цілеспрямоване набуття майбутніми фахівцями знань, рівень сформованості їх умінь і професійно значущих навичок, їх трансформація в компетентність слугуватимуть особистісному культурному розвитку, а також подоланню розриву між фактичними вимогами ринку праці й соціальними та професійними компетентностями фахівців. Саме за такого дворівневого контролю складаються передумови подальшої роботи з мотивацією навчальної діяльності як окремих студентів, так і всього колективу, а також побудови траєкторії навчання, спрямованої на неперервну професійну освіту</w:t>
      </w:r>
      <w:r w:rsidRPr="00BC24CB">
        <w:rPr>
          <w:rFonts w:ascii="Times New Roman" w:hAnsi="Times New Roman" w:cs="Times New Roman"/>
          <w:sz w:val="28"/>
          <w:szCs w:val="28"/>
          <w:lang w:val="uk-UA"/>
        </w:rPr>
        <w:t xml:space="preserve"> </w:t>
      </w:r>
      <w:r w:rsidR="00911524" w:rsidRPr="00911524">
        <w:rPr>
          <w:rFonts w:ascii="Times New Roman" w:hAnsi="Times New Roman" w:cs="Times New Roman"/>
          <w:sz w:val="28"/>
          <w:szCs w:val="28"/>
          <w:lang w:val="uk-UA"/>
        </w:rPr>
        <w:t>[33</w:t>
      </w:r>
      <w:r w:rsidRPr="00911524">
        <w:rPr>
          <w:rFonts w:ascii="Times New Roman" w:hAnsi="Times New Roman" w:cs="Times New Roman"/>
          <w:sz w:val="28"/>
          <w:szCs w:val="28"/>
          <w:lang w:val="uk-UA"/>
        </w:rPr>
        <w:t xml:space="preserve">]. </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Загалом, показниками вище означених критеріїв встановлено (див. Табл. 1.3)</w:t>
      </w:r>
    </w:p>
    <w:p w:rsidR="00636D24" w:rsidRPr="004C4197" w:rsidRDefault="00636D24" w:rsidP="00636D24">
      <w:pPr>
        <w:spacing w:line="240" w:lineRule="auto"/>
        <w:jc w:val="right"/>
        <w:rPr>
          <w:rFonts w:ascii="Times New Roman" w:hAnsi="Times New Roman" w:cs="Times New Roman"/>
          <w:b/>
          <w:sz w:val="28"/>
          <w:szCs w:val="28"/>
          <w:lang w:val="uk-UA"/>
        </w:rPr>
      </w:pPr>
      <w:r w:rsidRPr="004C4197">
        <w:rPr>
          <w:rFonts w:ascii="Times New Roman" w:hAnsi="Times New Roman" w:cs="Times New Roman"/>
          <w:b/>
          <w:sz w:val="28"/>
          <w:szCs w:val="28"/>
          <w:lang w:val="uk-UA"/>
        </w:rPr>
        <w:t xml:space="preserve">Табл. </w:t>
      </w:r>
      <w:r>
        <w:rPr>
          <w:rFonts w:ascii="Times New Roman" w:hAnsi="Times New Roman" w:cs="Times New Roman"/>
          <w:b/>
          <w:sz w:val="28"/>
          <w:szCs w:val="28"/>
          <w:lang w:val="uk-UA"/>
        </w:rPr>
        <w:t>1.</w:t>
      </w:r>
      <w:r w:rsidRPr="004C4197">
        <w:rPr>
          <w:rFonts w:ascii="Times New Roman" w:hAnsi="Times New Roman" w:cs="Times New Roman"/>
          <w:b/>
          <w:sz w:val="28"/>
          <w:szCs w:val="28"/>
          <w:lang w:val="uk-UA"/>
        </w:rPr>
        <w:t>3</w:t>
      </w:r>
    </w:p>
    <w:p w:rsidR="00636D24" w:rsidRDefault="00636D24" w:rsidP="00636D24">
      <w:pPr>
        <w:spacing w:line="240" w:lineRule="auto"/>
        <w:jc w:val="center"/>
        <w:rPr>
          <w:rFonts w:ascii="Times New Roman" w:hAnsi="Times New Roman" w:cs="Times New Roman"/>
          <w:b/>
          <w:sz w:val="28"/>
          <w:szCs w:val="28"/>
          <w:lang w:val="uk-UA"/>
        </w:rPr>
      </w:pPr>
      <w:r w:rsidRPr="004C4197">
        <w:rPr>
          <w:rFonts w:ascii="Times New Roman" w:hAnsi="Times New Roman" w:cs="Times New Roman"/>
          <w:b/>
          <w:sz w:val="28"/>
          <w:szCs w:val="28"/>
          <w:lang w:val="uk-UA"/>
        </w:rPr>
        <w:t>Показники критеріїв оцінювання якості підготовки студентів</w:t>
      </w:r>
    </w:p>
    <w:p w:rsidR="00636D24" w:rsidRDefault="00636D24" w:rsidP="00636D24">
      <w:pPr>
        <w:spacing w:line="240" w:lineRule="auto"/>
        <w:jc w:val="center"/>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2830"/>
        <w:gridCol w:w="6515"/>
      </w:tblGrid>
      <w:tr w:rsidR="00636D24" w:rsidRPr="00185970" w:rsidTr="00185970">
        <w:tc>
          <w:tcPr>
            <w:tcW w:w="2830" w:type="dxa"/>
          </w:tcPr>
          <w:p w:rsidR="00636D24" w:rsidRPr="00185970" w:rsidRDefault="00636D24" w:rsidP="00185970">
            <w:pPr>
              <w:spacing w:line="240" w:lineRule="auto"/>
              <w:jc w:val="center"/>
              <w:rPr>
                <w:rFonts w:ascii="Times New Roman" w:hAnsi="Times New Roman" w:cs="Times New Roman"/>
                <w:i/>
                <w:sz w:val="24"/>
                <w:szCs w:val="24"/>
                <w:lang w:val="uk-UA"/>
              </w:rPr>
            </w:pPr>
            <w:r w:rsidRPr="00185970">
              <w:rPr>
                <w:rFonts w:ascii="Times New Roman" w:hAnsi="Times New Roman" w:cs="Times New Roman"/>
                <w:i/>
                <w:sz w:val="24"/>
                <w:szCs w:val="24"/>
                <w:lang w:val="uk-UA"/>
              </w:rPr>
              <w:t>Назва критеріїв</w:t>
            </w:r>
          </w:p>
        </w:tc>
        <w:tc>
          <w:tcPr>
            <w:tcW w:w="6515" w:type="dxa"/>
          </w:tcPr>
          <w:p w:rsidR="00636D24" w:rsidRPr="00185970" w:rsidRDefault="00636D24" w:rsidP="00185970">
            <w:pPr>
              <w:spacing w:line="240" w:lineRule="auto"/>
              <w:jc w:val="center"/>
              <w:rPr>
                <w:rFonts w:ascii="Times New Roman" w:hAnsi="Times New Roman" w:cs="Times New Roman"/>
                <w:i/>
                <w:sz w:val="24"/>
                <w:szCs w:val="24"/>
                <w:lang w:val="uk-UA"/>
              </w:rPr>
            </w:pPr>
            <w:r w:rsidRPr="00185970">
              <w:rPr>
                <w:rFonts w:ascii="Times New Roman" w:hAnsi="Times New Roman" w:cs="Times New Roman"/>
                <w:i/>
                <w:sz w:val="24"/>
                <w:szCs w:val="24"/>
                <w:lang w:val="uk-UA"/>
              </w:rPr>
              <w:t>Показники даного критерію</w:t>
            </w:r>
          </w:p>
          <w:p w:rsidR="00636D24" w:rsidRPr="00185970" w:rsidRDefault="00636D24" w:rsidP="00185970">
            <w:pPr>
              <w:spacing w:line="240" w:lineRule="auto"/>
              <w:jc w:val="center"/>
              <w:rPr>
                <w:rFonts w:ascii="Times New Roman" w:hAnsi="Times New Roman" w:cs="Times New Roman"/>
                <w:i/>
                <w:sz w:val="24"/>
                <w:szCs w:val="24"/>
                <w:lang w:val="uk-UA"/>
              </w:rPr>
            </w:pPr>
          </w:p>
          <w:p w:rsidR="00636D24" w:rsidRPr="00185970" w:rsidRDefault="00636D24" w:rsidP="00185970">
            <w:pPr>
              <w:spacing w:line="240" w:lineRule="auto"/>
              <w:jc w:val="center"/>
              <w:rPr>
                <w:rFonts w:ascii="Times New Roman" w:hAnsi="Times New Roman" w:cs="Times New Roman"/>
                <w:i/>
                <w:sz w:val="24"/>
                <w:szCs w:val="24"/>
                <w:lang w:val="uk-UA"/>
              </w:rPr>
            </w:pPr>
          </w:p>
        </w:tc>
      </w:tr>
      <w:tr w:rsidR="00636D24" w:rsidRPr="00185970" w:rsidTr="00185970">
        <w:tc>
          <w:tcPr>
            <w:tcW w:w="2830" w:type="dxa"/>
          </w:tcPr>
          <w:p w:rsidR="00636D24" w:rsidRPr="00185970" w:rsidRDefault="00636D24" w:rsidP="00185970">
            <w:pPr>
              <w:spacing w:line="240" w:lineRule="auto"/>
              <w:jc w:val="center"/>
              <w:rPr>
                <w:rFonts w:ascii="Times New Roman" w:hAnsi="Times New Roman" w:cs="Times New Roman"/>
                <w:i/>
                <w:sz w:val="24"/>
                <w:szCs w:val="24"/>
                <w:lang w:val="uk-UA"/>
              </w:rPr>
            </w:pPr>
            <w:r w:rsidRPr="00185970">
              <w:rPr>
                <w:rFonts w:ascii="Times New Roman" w:hAnsi="Times New Roman" w:cs="Times New Roman"/>
                <w:i/>
                <w:sz w:val="24"/>
                <w:szCs w:val="24"/>
                <w:lang w:val="uk-UA"/>
              </w:rPr>
              <w:t>Мотиваційний</w:t>
            </w:r>
          </w:p>
        </w:tc>
        <w:tc>
          <w:tcPr>
            <w:tcW w:w="6515" w:type="dxa"/>
          </w:tcPr>
          <w:p w:rsidR="00636D24" w:rsidRPr="00185970" w:rsidRDefault="00636D24" w:rsidP="00B1645E">
            <w:pPr>
              <w:pStyle w:val="a3"/>
              <w:numPr>
                <w:ilvl w:val="0"/>
                <w:numId w:val="30"/>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ставлення до навчання</w:t>
            </w:r>
          </w:p>
          <w:p w:rsidR="00636D24" w:rsidRPr="00185970" w:rsidRDefault="00636D24" w:rsidP="00B1645E">
            <w:pPr>
              <w:pStyle w:val="a3"/>
              <w:numPr>
                <w:ilvl w:val="0"/>
                <w:numId w:val="30"/>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розвиток пізнавальних інтересів</w:t>
            </w:r>
          </w:p>
          <w:p w:rsidR="00636D24" w:rsidRPr="00185970" w:rsidRDefault="00636D24" w:rsidP="00B1645E">
            <w:pPr>
              <w:pStyle w:val="a3"/>
              <w:numPr>
                <w:ilvl w:val="0"/>
                <w:numId w:val="30"/>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глибина та свідомість професійного вибору</w:t>
            </w:r>
          </w:p>
          <w:p w:rsidR="00636D24" w:rsidRPr="00185970" w:rsidRDefault="00636D24" w:rsidP="00B1645E">
            <w:pPr>
              <w:pStyle w:val="a3"/>
              <w:numPr>
                <w:ilvl w:val="0"/>
                <w:numId w:val="30"/>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розуміння необхідності оволодіння навчальними та професійними знаннями, уміннями</w:t>
            </w:r>
          </w:p>
          <w:p w:rsidR="00636D24" w:rsidRPr="00185970" w:rsidRDefault="00636D24" w:rsidP="00B1645E">
            <w:pPr>
              <w:pStyle w:val="a3"/>
              <w:numPr>
                <w:ilvl w:val="0"/>
                <w:numId w:val="30"/>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наявність системи цілей оволодіння професією</w:t>
            </w:r>
          </w:p>
          <w:p w:rsidR="00636D24" w:rsidRPr="00185970" w:rsidRDefault="00636D24" w:rsidP="00B1645E">
            <w:pPr>
              <w:pStyle w:val="a3"/>
              <w:numPr>
                <w:ilvl w:val="0"/>
                <w:numId w:val="30"/>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потреба професійного зростання</w:t>
            </w:r>
          </w:p>
        </w:tc>
      </w:tr>
      <w:tr w:rsidR="00636D24" w:rsidRPr="00185970" w:rsidTr="00185970">
        <w:tc>
          <w:tcPr>
            <w:tcW w:w="2830" w:type="dxa"/>
          </w:tcPr>
          <w:p w:rsidR="00636D24" w:rsidRPr="00185970" w:rsidRDefault="00636D24" w:rsidP="00185970">
            <w:pPr>
              <w:spacing w:line="240" w:lineRule="auto"/>
              <w:jc w:val="center"/>
              <w:rPr>
                <w:rFonts w:ascii="Times New Roman" w:hAnsi="Times New Roman" w:cs="Times New Roman"/>
                <w:i/>
                <w:sz w:val="24"/>
                <w:szCs w:val="24"/>
                <w:lang w:val="uk-UA"/>
              </w:rPr>
            </w:pPr>
            <w:r w:rsidRPr="00185970">
              <w:rPr>
                <w:rFonts w:ascii="Times New Roman" w:hAnsi="Times New Roman" w:cs="Times New Roman"/>
                <w:i/>
                <w:sz w:val="24"/>
                <w:szCs w:val="24"/>
                <w:lang w:val="uk-UA"/>
              </w:rPr>
              <w:t>Когнітивний</w:t>
            </w:r>
          </w:p>
        </w:tc>
        <w:tc>
          <w:tcPr>
            <w:tcW w:w="6515" w:type="dxa"/>
          </w:tcPr>
          <w:p w:rsidR="00636D24" w:rsidRPr="00185970" w:rsidRDefault="00636D24" w:rsidP="00B1645E">
            <w:pPr>
              <w:pStyle w:val="a3"/>
              <w:numPr>
                <w:ilvl w:val="0"/>
                <w:numId w:val="31"/>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рівень навчальної успішності</w:t>
            </w:r>
          </w:p>
          <w:p w:rsidR="00636D24" w:rsidRPr="00185970" w:rsidRDefault="00636D24" w:rsidP="00B1645E">
            <w:pPr>
              <w:pStyle w:val="a3"/>
              <w:numPr>
                <w:ilvl w:val="0"/>
                <w:numId w:val="31"/>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рівень якості знань</w:t>
            </w:r>
          </w:p>
          <w:p w:rsidR="00636D24" w:rsidRPr="00185970" w:rsidRDefault="00636D24" w:rsidP="00B1645E">
            <w:pPr>
              <w:pStyle w:val="a3"/>
              <w:numPr>
                <w:ilvl w:val="0"/>
                <w:numId w:val="31"/>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систематичність відвідування занять</w:t>
            </w:r>
          </w:p>
          <w:p w:rsidR="00636D24" w:rsidRPr="00185970" w:rsidRDefault="00636D24" w:rsidP="00B1645E">
            <w:pPr>
              <w:pStyle w:val="a3"/>
              <w:numPr>
                <w:ilvl w:val="0"/>
                <w:numId w:val="31"/>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виконання навчальних завдань</w:t>
            </w:r>
          </w:p>
          <w:p w:rsidR="00636D24" w:rsidRPr="00185970" w:rsidRDefault="00636D24" w:rsidP="00B1645E">
            <w:pPr>
              <w:pStyle w:val="a3"/>
              <w:numPr>
                <w:ilvl w:val="0"/>
                <w:numId w:val="31"/>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рівень володіння пізнавальними уміннями й навичками</w:t>
            </w:r>
          </w:p>
          <w:p w:rsidR="00636D24" w:rsidRPr="00185970" w:rsidRDefault="00636D24" w:rsidP="00185970">
            <w:pPr>
              <w:pStyle w:val="a3"/>
              <w:spacing w:line="240" w:lineRule="auto"/>
              <w:jc w:val="both"/>
              <w:rPr>
                <w:rFonts w:ascii="Times New Roman" w:hAnsi="Times New Roman" w:cs="Times New Roman"/>
                <w:sz w:val="24"/>
                <w:szCs w:val="24"/>
                <w:lang w:val="uk-UA"/>
              </w:rPr>
            </w:pPr>
          </w:p>
        </w:tc>
      </w:tr>
      <w:tr w:rsidR="00636D24" w:rsidRPr="00185970" w:rsidTr="00185970">
        <w:tc>
          <w:tcPr>
            <w:tcW w:w="2830" w:type="dxa"/>
          </w:tcPr>
          <w:p w:rsidR="00636D24" w:rsidRPr="00185970" w:rsidRDefault="00636D24" w:rsidP="00185970">
            <w:pPr>
              <w:spacing w:line="240" w:lineRule="auto"/>
              <w:jc w:val="center"/>
              <w:rPr>
                <w:rFonts w:ascii="Times New Roman" w:hAnsi="Times New Roman" w:cs="Times New Roman"/>
                <w:i/>
                <w:sz w:val="24"/>
                <w:szCs w:val="24"/>
                <w:lang w:val="uk-UA"/>
              </w:rPr>
            </w:pPr>
            <w:r w:rsidRPr="00185970">
              <w:rPr>
                <w:rFonts w:ascii="Times New Roman" w:hAnsi="Times New Roman" w:cs="Times New Roman"/>
                <w:i/>
                <w:sz w:val="24"/>
                <w:szCs w:val="24"/>
                <w:lang w:val="uk-UA"/>
              </w:rPr>
              <w:t>Гносеологічний</w:t>
            </w:r>
          </w:p>
        </w:tc>
        <w:tc>
          <w:tcPr>
            <w:tcW w:w="6515" w:type="dxa"/>
          </w:tcPr>
          <w:p w:rsidR="00636D24" w:rsidRPr="00185970" w:rsidRDefault="00636D24" w:rsidP="00B1645E">
            <w:pPr>
              <w:pStyle w:val="a3"/>
              <w:numPr>
                <w:ilvl w:val="0"/>
                <w:numId w:val="32"/>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научуваність</w:t>
            </w:r>
          </w:p>
          <w:p w:rsidR="00636D24" w:rsidRPr="00185970" w:rsidRDefault="00636D24" w:rsidP="00B1645E">
            <w:pPr>
              <w:pStyle w:val="a3"/>
              <w:numPr>
                <w:ilvl w:val="0"/>
                <w:numId w:val="32"/>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рівень навчальної адаптованості</w:t>
            </w:r>
          </w:p>
          <w:p w:rsidR="00636D24" w:rsidRPr="00185970" w:rsidRDefault="00636D24" w:rsidP="00B1645E">
            <w:pPr>
              <w:pStyle w:val="a3"/>
              <w:numPr>
                <w:ilvl w:val="0"/>
                <w:numId w:val="32"/>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активна пізнавальна діяльність</w:t>
            </w:r>
          </w:p>
          <w:p w:rsidR="00636D24" w:rsidRPr="00185970" w:rsidRDefault="00636D24" w:rsidP="00B1645E">
            <w:pPr>
              <w:pStyle w:val="a3"/>
              <w:numPr>
                <w:ilvl w:val="0"/>
                <w:numId w:val="32"/>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участь у науково-дослідницькій роботі вишу</w:t>
            </w:r>
          </w:p>
          <w:p w:rsidR="00636D24" w:rsidRPr="00185970" w:rsidRDefault="00636D24" w:rsidP="00B1645E">
            <w:pPr>
              <w:pStyle w:val="a3"/>
              <w:numPr>
                <w:ilvl w:val="0"/>
                <w:numId w:val="32"/>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гнучкість мислення</w:t>
            </w:r>
          </w:p>
          <w:p w:rsidR="00636D24" w:rsidRPr="00185970" w:rsidRDefault="00636D24" w:rsidP="00B1645E">
            <w:pPr>
              <w:pStyle w:val="a3"/>
              <w:numPr>
                <w:ilvl w:val="0"/>
                <w:numId w:val="32"/>
              </w:numPr>
              <w:spacing w:line="240" w:lineRule="auto"/>
              <w:jc w:val="both"/>
              <w:rPr>
                <w:rFonts w:ascii="Times New Roman" w:hAnsi="Times New Roman" w:cs="Times New Roman"/>
                <w:sz w:val="24"/>
                <w:szCs w:val="24"/>
                <w:lang w:val="uk-UA"/>
              </w:rPr>
            </w:pPr>
            <w:r w:rsidRPr="00185970">
              <w:rPr>
                <w:rFonts w:ascii="Times New Roman" w:hAnsi="Times New Roman" w:cs="Times New Roman"/>
                <w:sz w:val="24"/>
                <w:szCs w:val="24"/>
                <w:lang w:val="uk-UA"/>
              </w:rPr>
              <w:t>темп навчання</w:t>
            </w:r>
          </w:p>
        </w:tc>
      </w:tr>
    </w:tbl>
    <w:p w:rsidR="00636D24" w:rsidRPr="00185970" w:rsidRDefault="00636D24" w:rsidP="00185970">
      <w:pPr>
        <w:spacing w:line="240" w:lineRule="auto"/>
        <w:jc w:val="both"/>
        <w:rPr>
          <w:rFonts w:ascii="Times New Roman" w:hAnsi="Times New Roman" w:cs="Times New Roman"/>
          <w:sz w:val="24"/>
          <w:szCs w:val="24"/>
          <w:lang w:val="uk-UA"/>
        </w:rPr>
      </w:pP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системність запропонованих критеріїв і показників підтверджується виокремленими Є.Буценко групами індикаторів педагог</w:t>
      </w:r>
      <w:r w:rsidR="00185970">
        <w:rPr>
          <w:rFonts w:ascii="Times New Roman" w:hAnsi="Times New Roman" w:cs="Times New Roman"/>
          <w:sz w:val="28"/>
          <w:szCs w:val="28"/>
          <w:lang w:val="uk-UA"/>
        </w:rPr>
        <w:t>ічного моніторингу (див. Рис.1.3</w:t>
      </w:r>
      <w:r>
        <w:rPr>
          <w:rFonts w:ascii="Times New Roman" w:hAnsi="Times New Roman" w:cs="Times New Roman"/>
          <w:sz w:val="28"/>
          <w:szCs w:val="28"/>
          <w:lang w:val="uk-UA"/>
        </w:rPr>
        <w:t>.)</w:t>
      </w:r>
    </w:p>
    <w:p w:rsidR="00636D24" w:rsidRDefault="00636D24" w:rsidP="00636D24">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D0677F6" wp14:editId="1C34CB05">
            <wp:extent cx="5486400" cy="2562225"/>
            <wp:effectExtent l="0" t="0" r="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36D24" w:rsidRPr="004C4197" w:rsidRDefault="00185970" w:rsidP="00636D24">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Рис. 1.3</w:t>
      </w:r>
      <w:r w:rsidR="00636D24">
        <w:rPr>
          <w:rFonts w:ascii="Times New Roman" w:hAnsi="Times New Roman" w:cs="Times New Roman"/>
          <w:b/>
          <w:sz w:val="28"/>
          <w:szCs w:val="28"/>
          <w:lang w:val="uk-UA"/>
        </w:rPr>
        <w:t>. Індикатори педагогічного моніторингу майбутніх педагогів</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Така розроблена критеріально-показникова система відповідає принципу кваліметричності педагогічних досліджень навчальної успішності студентів, коли показники якості професійного навчання співвідносяться з певною бальною шкалою (мотивація до професійного навчання, рівень загальних і професійних знань, умінь і навичок, рівень навчальної/професійної адаптованості, навчальних компетенцій).</w:t>
      </w:r>
    </w:p>
    <w:p w:rsidR="00636D24" w:rsidRDefault="00185970"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00636D24">
        <w:rPr>
          <w:rFonts w:ascii="Times New Roman" w:hAnsi="Times New Roman" w:cs="Times New Roman"/>
          <w:sz w:val="28"/>
          <w:szCs w:val="28"/>
          <w:lang w:val="uk-UA"/>
        </w:rPr>
        <w:t>сучасному етапі у професійну модель випускника навчального закладу закладається ідея всебічної підготовки і виховання індивіда не лише як спеціаліста, професіонала своєї справи, а й як особистості. Сучасний вищий навчальний заклад потребує такого викладача та студента, який у своїй професійній діяльності орієнтувався б на досягнення науки, неперервно досліджував свою систему роботи, конструктивно приймав нові ідеї, володів системним мисленням та уміннями визначати подальшу перспективу професійного зростання.</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Значить, на те, яким чином і якою мірою педагог буде виконувати поставлені перед ним завдання, розв</w:t>
      </w:r>
      <w:r w:rsidRPr="003F0F4F">
        <w:rPr>
          <w:rFonts w:ascii="Times New Roman" w:hAnsi="Times New Roman" w:cs="Times New Roman"/>
          <w:sz w:val="28"/>
          <w:szCs w:val="28"/>
        </w:rPr>
        <w:t>’</w:t>
      </w:r>
      <w:r>
        <w:rPr>
          <w:rFonts w:ascii="Times New Roman" w:hAnsi="Times New Roman" w:cs="Times New Roman"/>
          <w:sz w:val="28"/>
          <w:szCs w:val="28"/>
          <w:lang w:val="uk-UA"/>
        </w:rPr>
        <w:t xml:space="preserve">язуватиме проблеми, впливають його знання, уміння та навички, а також особистісні риси та ставлення до обраної професії. Інструментом модернізації освіти на сучасному етапі стає компетентнісний підхід, який покликаний забезпечити підготовку фахівців, </w:t>
      </w:r>
      <w:r>
        <w:rPr>
          <w:rFonts w:ascii="Times New Roman" w:hAnsi="Times New Roman" w:cs="Times New Roman"/>
          <w:sz w:val="28"/>
          <w:szCs w:val="28"/>
          <w:lang w:val="uk-UA"/>
        </w:rPr>
        <w:lastRenderedPageBreak/>
        <w:t>що відповідають потребам ринку праці з урахуванням глобалізаційних процесів: «…компетентнісний підхід орієнтується на професійну компетентність як якість особистості майбутнього фахівця, що характеризує рівень його інтеграції у середовище професійної діяльності, як і в різні соціальні середовища, входження в які виявляє необхідність виконувати різні соціальні ролі» [</w:t>
      </w:r>
      <w:r w:rsidR="00911524" w:rsidRPr="00911524">
        <w:rPr>
          <w:rFonts w:ascii="Times New Roman" w:hAnsi="Times New Roman" w:cs="Times New Roman"/>
          <w:sz w:val="28"/>
          <w:szCs w:val="28"/>
          <w:lang w:val="uk-UA"/>
        </w:rPr>
        <w:t>15</w:t>
      </w:r>
      <w:r w:rsidRPr="00911524">
        <w:rPr>
          <w:rFonts w:ascii="Times New Roman" w:hAnsi="Times New Roman" w:cs="Times New Roman"/>
          <w:sz w:val="28"/>
          <w:szCs w:val="28"/>
          <w:lang w:val="uk-UA"/>
        </w:rPr>
        <w:t>, 14</w:t>
      </w:r>
      <w:r>
        <w:rPr>
          <w:rFonts w:ascii="Times New Roman" w:hAnsi="Times New Roman" w:cs="Times New Roman"/>
          <w:sz w:val="28"/>
          <w:szCs w:val="28"/>
          <w:lang w:val="uk-UA"/>
        </w:rPr>
        <w:t>].</w:t>
      </w:r>
      <w:r w:rsidRPr="007422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тому особливу увагу слід звернути на поняття  </w:t>
      </w:r>
      <w:r w:rsidRPr="00BA7A4C">
        <w:rPr>
          <w:rFonts w:ascii="Times New Roman" w:hAnsi="Times New Roman" w:cs="Times New Roman"/>
          <w:i/>
          <w:sz w:val="28"/>
          <w:szCs w:val="28"/>
          <w:lang w:val="uk-UA"/>
        </w:rPr>
        <w:t>компетентність</w:t>
      </w:r>
      <w:r>
        <w:rPr>
          <w:rFonts w:ascii="Times New Roman" w:hAnsi="Times New Roman" w:cs="Times New Roman"/>
          <w:sz w:val="28"/>
          <w:szCs w:val="28"/>
          <w:lang w:val="uk-UA"/>
        </w:rPr>
        <w:t xml:space="preserve"> – потенціал людини діяти таким чином, щоб відповідати вимогам даного робочого місця в межах вимог організації, що своєю чергою приносить очікувані результати. На думку Спенсера (1990) компетентність є довільною індивідуальною рисою, яку можна виміряти для того, щоб виявити відмінності між ефективною і мало</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результативною діями. Згідно Фурнхема (1990) компетентність являє собою фундаментальні здібності та якості, необхідні для виконання певного виду діяльності людини. Поняття «компетентність» (за Робертсом) визначається як пов</w:t>
      </w:r>
      <w:r w:rsidRPr="003F0F4F">
        <w:rPr>
          <w:rFonts w:ascii="Times New Roman" w:hAnsi="Times New Roman" w:cs="Times New Roman"/>
          <w:sz w:val="28"/>
          <w:szCs w:val="28"/>
          <w:lang w:val="uk-UA"/>
        </w:rPr>
        <w:t>’</w:t>
      </w:r>
      <w:r>
        <w:rPr>
          <w:rFonts w:ascii="Times New Roman" w:hAnsi="Times New Roman" w:cs="Times New Roman"/>
          <w:sz w:val="28"/>
          <w:szCs w:val="28"/>
          <w:lang w:val="uk-UA"/>
        </w:rPr>
        <w:t>язані із роботою особистісні риси, знання, уміння, цінності, які застосовує певна особа з метою виконання довіреної їй роботи.</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У працях дослідниці А.Маркової компетентність розглядається як прояв професіоналізму, пов'язаний з подальшою оцінкою чи вимірюванням кінцевого результату діяльності фахівця. Зокрема науковець співвідносить професіоналізм із різними аспектами зростання спеціаліста, виокремлюючи:</w:t>
      </w:r>
    </w:p>
    <w:p w:rsidR="00636D24" w:rsidRPr="00A83304" w:rsidRDefault="00636D24" w:rsidP="00B1645E">
      <w:pPr>
        <w:pStyle w:val="a3"/>
        <w:numPr>
          <w:ilvl w:val="0"/>
          <w:numId w:val="43"/>
        </w:numPr>
        <w:spacing w:line="360" w:lineRule="auto"/>
        <w:jc w:val="both"/>
        <w:rPr>
          <w:rFonts w:ascii="Times New Roman" w:hAnsi="Times New Roman" w:cs="Times New Roman"/>
          <w:sz w:val="28"/>
          <w:szCs w:val="28"/>
          <w:lang w:val="uk-UA"/>
        </w:rPr>
      </w:pPr>
      <w:r w:rsidRPr="00FF564F">
        <w:rPr>
          <w:rFonts w:ascii="Times New Roman" w:hAnsi="Times New Roman" w:cs="Times New Roman"/>
          <w:i/>
          <w:sz w:val="28"/>
          <w:szCs w:val="28"/>
          <w:lang w:val="uk-UA"/>
        </w:rPr>
        <w:t>спеціальну компетентність</w:t>
      </w:r>
      <w:r w:rsidRPr="00A83304">
        <w:rPr>
          <w:rFonts w:ascii="Times New Roman" w:hAnsi="Times New Roman" w:cs="Times New Roman"/>
          <w:sz w:val="28"/>
          <w:szCs w:val="28"/>
          <w:lang w:val="uk-UA"/>
        </w:rPr>
        <w:t xml:space="preserve"> (володіння професійною діяльністю на високому рівні, здатність</w:t>
      </w:r>
      <w:r>
        <w:rPr>
          <w:rFonts w:ascii="Times New Roman" w:hAnsi="Times New Roman" w:cs="Times New Roman"/>
          <w:sz w:val="28"/>
          <w:szCs w:val="28"/>
          <w:lang w:val="uk-UA"/>
        </w:rPr>
        <w:t xml:space="preserve"> </w:t>
      </w:r>
      <w:r w:rsidRPr="00A83304">
        <w:rPr>
          <w:rFonts w:ascii="Times New Roman" w:hAnsi="Times New Roman" w:cs="Times New Roman"/>
          <w:sz w:val="28"/>
          <w:szCs w:val="28"/>
          <w:lang w:val="uk-UA"/>
        </w:rPr>
        <w:t>проектувати подальший професійний розвиток та кар</w:t>
      </w:r>
      <w:r w:rsidRPr="009548CA">
        <w:rPr>
          <w:rFonts w:ascii="Times New Roman" w:hAnsi="Times New Roman" w:cs="Times New Roman"/>
          <w:sz w:val="28"/>
          <w:szCs w:val="28"/>
        </w:rPr>
        <w:t>’</w:t>
      </w:r>
      <w:r w:rsidRPr="00A83304">
        <w:rPr>
          <w:rFonts w:ascii="Times New Roman" w:hAnsi="Times New Roman" w:cs="Times New Roman"/>
          <w:sz w:val="28"/>
          <w:szCs w:val="28"/>
          <w:lang w:val="uk-UA"/>
        </w:rPr>
        <w:t>єрне зростання);</w:t>
      </w:r>
    </w:p>
    <w:p w:rsidR="00636D24" w:rsidRDefault="00636D24" w:rsidP="00B1645E">
      <w:pPr>
        <w:pStyle w:val="a3"/>
        <w:numPr>
          <w:ilvl w:val="0"/>
          <w:numId w:val="43"/>
        </w:numPr>
        <w:spacing w:line="360" w:lineRule="auto"/>
        <w:jc w:val="both"/>
        <w:rPr>
          <w:rFonts w:ascii="Times New Roman" w:hAnsi="Times New Roman" w:cs="Times New Roman"/>
          <w:sz w:val="28"/>
          <w:szCs w:val="28"/>
          <w:lang w:val="uk-UA"/>
        </w:rPr>
      </w:pPr>
      <w:r w:rsidRPr="00FF564F">
        <w:rPr>
          <w:rFonts w:ascii="Times New Roman" w:hAnsi="Times New Roman" w:cs="Times New Roman"/>
          <w:i/>
          <w:sz w:val="28"/>
          <w:szCs w:val="28"/>
          <w:lang w:val="uk-UA"/>
        </w:rPr>
        <w:t>соціальну компетентність</w:t>
      </w:r>
      <w:r>
        <w:rPr>
          <w:rFonts w:ascii="Times New Roman" w:hAnsi="Times New Roman" w:cs="Times New Roman"/>
          <w:sz w:val="28"/>
          <w:szCs w:val="28"/>
          <w:lang w:val="uk-UA"/>
        </w:rPr>
        <w:t xml:space="preserve"> (оволодіння спільною професійною діяльністю, співпрацею та прийомами професійного спілкування відповідно до обраної професії);</w:t>
      </w:r>
    </w:p>
    <w:p w:rsidR="00636D24" w:rsidRDefault="00636D24" w:rsidP="00B1645E">
      <w:pPr>
        <w:pStyle w:val="a3"/>
        <w:numPr>
          <w:ilvl w:val="0"/>
          <w:numId w:val="43"/>
        </w:numPr>
        <w:spacing w:line="360" w:lineRule="auto"/>
        <w:jc w:val="both"/>
        <w:rPr>
          <w:rFonts w:ascii="Times New Roman" w:hAnsi="Times New Roman" w:cs="Times New Roman"/>
          <w:sz w:val="28"/>
          <w:szCs w:val="28"/>
          <w:lang w:val="uk-UA"/>
        </w:rPr>
      </w:pPr>
      <w:r w:rsidRPr="00FF564F">
        <w:rPr>
          <w:rFonts w:ascii="Times New Roman" w:hAnsi="Times New Roman" w:cs="Times New Roman"/>
          <w:i/>
          <w:sz w:val="28"/>
          <w:szCs w:val="28"/>
          <w:lang w:val="uk-UA"/>
        </w:rPr>
        <w:t>особистісну компетентність</w:t>
      </w:r>
      <w:r>
        <w:rPr>
          <w:rFonts w:ascii="Times New Roman" w:hAnsi="Times New Roman" w:cs="Times New Roman"/>
          <w:sz w:val="28"/>
          <w:szCs w:val="28"/>
          <w:lang w:val="uk-UA"/>
        </w:rPr>
        <w:t xml:space="preserve"> (оволодіння особистісним самовираженням, саморозвиток);</w:t>
      </w:r>
    </w:p>
    <w:p w:rsidR="00636D24" w:rsidRPr="00911524" w:rsidRDefault="00636D24" w:rsidP="00B1645E">
      <w:pPr>
        <w:pStyle w:val="a3"/>
        <w:numPr>
          <w:ilvl w:val="0"/>
          <w:numId w:val="43"/>
        </w:numPr>
        <w:spacing w:line="360" w:lineRule="auto"/>
        <w:jc w:val="both"/>
        <w:rPr>
          <w:rFonts w:ascii="Times New Roman" w:hAnsi="Times New Roman" w:cs="Times New Roman"/>
          <w:sz w:val="28"/>
          <w:szCs w:val="28"/>
          <w:lang w:val="uk-UA"/>
        </w:rPr>
      </w:pPr>
      <w:r w:rsidRPr="00FF564F">
        <w:rPr>
          <w:rFonts w:ascii="Times New Roman" w:hAnsi="Times New Roman" w:cs="Times New Roman"/>
          <w:i/>
          <w:sz w:val="28"/>
          <w:szCs w:val="28"/>
          <w:lang w:val="uk-UA"/>
        </w:rPr>
        <w:lastRenderedPageBreak/>
        <w:t>індивідуальну компетентність</w:t>
      </w:r>
      <w:r>
        <w:rPr>
          <w:rFonts w:ascii="Times New Roman" w:hAnsi="Times New Roman" w:cs="Times New Roman"/>
          <w:sz w:val="28"/>
          <w:szCs w:val="28"/>
          <w:lang w:val="uk-UA"/>
        </w:rPr>
        <w:t xml:space="preserve"> (оволодіння прийомами саморегуляції й розвитку індивідуальності в рамках професії, готовність до професійного зростання, уміння організовувати раціонально власну працю) та ін. [</w:t>
      </w:r>
      <w:r w:rsidR="00911524" w:rsidRPr="00911524">
        <w:rPr>
          <w:rFonts w:ascii="Times New Roman" w:hAnsi="Times New Roman" w:cs="Times New Roman"/>
          <w:sz w:val="28"/>
          <w:szCs w:val="28"/>
          <w:lang w:val="en-US"/>
        </w:rPr>
        <w:t>80</w:t>
      </w:r>
      <w:r w:rsidRPr="00911524">
        <w:rPr>
          <w:rFonts w:ascii="Times New Roman" w:hAnsi="Times New Roman" w:cs="Times New Roman"/>
          <w:sz w:val="28"/>
          <w:szCs w:val="28"/>
          <w:lang w:val="en-US"/>
        </w:rPr>
        <w:t>, 34].</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Л.Галіцина виокремлює соціальну компетентність як сукупність певних знань про частину відображуваного свідомістю світу у поєднанні з низкою умінь, що забезпечують взаємодію у системі ділових та особистісних стосунків на основі досвіду, цінностей та соціальних умов. </w:t>
      </w:r>
    </w:p>
    <w:p w:rsidR="00636D24" w:rsidRPr="00A03326"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Згідно тлумачення поняття «</w:t>
      </w:r>
      <w:r w:rsidRPr="00BA7A4C">
        <w:rPr>
          <w:rFonts w:ascii="Times New Roman" w:hAnsi="Times New Roman" w:cs="Times New Roman"/>
          <w:i/>
          <w:sz w:val="28"/>
          <w:szCs w:val="28"/>
          <w:lang w:val="uk-UA"/>
        </w:rPr>
        <w:t>компетентний</w:t>
      </w:r>
      <w:r>
        <w:rPr>
          <w:rFonts w:ascii="Times New Roman" w:hAnsi="Times New Roman" w:cs="Times New Roman"/>
          <w:sz w:val="28"/>
          <w:szCs w:val="28"/>
          <w:lang w:val="uk-UA"/>
        </w:rPr>
        <w:t xml:space="preserve">» (від лат. </w:t>
      </w:r>
      <w:r w:rsidRPr="004D002E">
        <w:rPr>
          <w:rFonts w:ascii="Times New Roman" w:hAnsi="Times New Roman" w:cs="Times New Roman"/>
          <w:i/>
          <w:sz w:val="28"/>
          <w:szCs w:val="28"/>
          <w:lang w:val="uk-UA"/>
        </w:rPr>
        <w:t>c</w:t>
      </w:r>
      <w:r w:rsidRPr="004D002E">
        <w:rPr>
          <w:rFonts w:ascii="Times New Roman" w:hAnsi="Times New Roman" w:cs="Times New Roman"/>
          <w:i/>
          <w:sz w:val="28"/>
          <w:szCs w:val="28"/>
          <w:lang w:val="en-US"/>
        </w:rPr>
        <w:t>ompet</w:t>
      </w:r>
      <w:r>
        <w:rPr>
          <w:rFonts w:ascii="Times New Roman" w:hAnsi="Times New Roman" w:cs="Times New Roman"/>
          <w:sz w:val="28"/>
          <w:szCs w:val="28"/>
          <w:lang w:val="en-US"/>
        </w:rPr>
        <w:t>es</w:t>
      </w:r>
      <w:r>
        <w:rPr>
          <w:rFonts w:ascii="Times New Roman" w:hAnsi="Times New Roman" w:cs="Times New Roman"/>
          <w:sz w:val="28"/>
          <w:szCs w:val="28"/>
          <w:lang w:val="uk-UA"/>
        </w:rPr>
        <w:t>, від</w:t>
      </w:r>
      <w:r w:rsidRPr="00A03326">
        <w:rPr>
          <w:rFonts w:ascii="Times New Roman" w:hAnsi="Times New Roman" w:cs="Times New Roman"/>
          <w:sz w:val="28"/>
          <w:szCs w:val="28"/>
          <w:lang w:val="uk-UA"/>
        </w:rPr>
        <w:t xml:space="preserve">  </w:t>
      </w:r>
      <w:r w:rsidRPr="004D002E">
        <w:rPr>
          <w:rFonts w:ascii="Times New Roman" w:hAnsi="Times New Roman" w:cs="Times New Roman"/>
          <w:i/>
          <w:sz w:val="28"/>
          <w:szCs w:val="28"/>
          <w:lang w:val="en-US"/>
        </w:rPr>
        <w:t>compete</w:t>
      </w:r>
      <w:r w:rsidRPr="004D002E">
        <w:rPr>
          <w:rFonts w:ascii="Times New Roman" w:hAnsi="Times New Roman" w:cs="Times New Roman"/>
          <w:i/>
          <w:sz w:val="28"/>
          <w:szCs w:val="28"/>
          <w:lang w:val="uk-UA"/>
        </w:rPr>
        <w:t xml:space="preserve"> </w:t>
      </w:r>
      <w:r>
        <w:rPr>
          <w:rFonts w:ascii="Times New Roman" w:hAnsi="Times New Roman" w:cs="Times New Roman"/>
          <w:sz w:val="28"/>
          <w:szCs w:val="28"/>
          <w:lang w:val="uk-UA"/>
        </w:rPr>
        <w:t>– належний, здатний) у довідниках трактується як «той, що володіє знаннями, який має право за своїми знаннями і повноваженнями робити або вирішувати що-небудь, судити про що-небудь» [</w:t>
      </w:r>
      <w:r w:rsidR="00911524" w:rsidRPr="00911524">
        <w:rPr>
          <w:rFonts w:ascii="Times New Roman" w:hAnsi="Times New Roman" w:cs="Times New Roman"/>
          <w:sz w:val="28"/>
          <w:szCs w:val="28"/>
          <w:lang w:val="uk-UA"/>
        </w:rPr>
        <w:t>70</w:t>
      </w:r>
      <w:r w:rsidRPr="00911524">
        <w:rPr>
          <w:rFonts w:ascii="Times New Roman" w:hAnsi="Times New Roman" w:cs="Times New Roman"/>
          <w:sz w:val="28"/>
          <w:szCs w:val="28"/>
          <w:lang w:val="uk-UA"/>
        </w:rPr>
        <w:t>, 191</w:t>
      </w:r>
      <w:r>
        <w:rPr>
          <w:rFonts w:ascii="Times New Roman" w:hAnsi="Times New Roman" w:cs="Times New Roman"/>
          <w:sz w:val="28"/>
          <w:szCs w:val="28"/>
          <w:lang w:val="uk-UA"/>
        </w:rPr>
        <w:t>]</w:t>
      </w:r>
      <w:r w:rsidRPr="0074220B">
        <w:rPr>
          <w:rFonts w:ascii="Times New Roman" w:hAnsi="Times New Roman" w:cs="Times New Roman"/>
          <w:sz w:val="28"/>
          <w:szCs w:val="28"/>
          <w:lang w:val="uk-UA"/>
        </w:rPr>
        <w:t>.</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 xml:space="preserve">А, отже, компетентність виступає здатністю виконувати поставлені завдання, включаючи поняття якісних особистісних характеристик людини (мобільності, ініціативності, креативності тощо). </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Важливо, у професійній освіті країн Європейського Союзу особливого значення надається таким ключовим компетенціям, як-от:</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C244A9">
        <w:rPr>
          <w:rFonts w:ascii="Times New Roman" w:hAnsi="Times New Roman" w:cs="Times New Roman"/>
          <w:i/>
          <w:sz w:val="28"/>
          <w:szCs w:val="28"/>
          <w:lang w:val="uk-UA"/>
        </w:rPr>
        <w:t>соціальна компетенція</w:t>
      </w:r>
      <w:r>
        <w:rPr>
          <w:rFonts w:ascii="Times New Roman" w:hAnsi="Times New Roman" w:cs="Times New Roman"/>
          <w:sz w:val="28"/>
          <w:szCs w:val="28"/>
          <w:lang w:val="uk-UA"/>
        </w:rPr>
        <w:t xml:space="preserve"> – здатність прийняти на себе відповідальність, спільно вирішувати та приймати участь у реалізації, толерантність до різних етнокультур та релігій, уміння поєднувати особисті інтереси з потребами підприємства і суспільства;</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C244A9">
        <w:rPr>
          <w:rFonts w:ascii="Times New Roman" w:hAnsi="Times New Roman" w:cs="Times New Roman"/>
          <w:i/>
          <w:sz w:val="28"/>
          <w:szCs w:val="28"/>
          <w:lang w:val="uk-UA"/>
        </w:rPr>
        <w:t>соціально-інформаційна компетенція</w:t>
      </w:r>
      <w:r>
        <w:rPr>
          <w:rFonts w:ascii="Times New Roman" w:hAnsi="Times New Roman" w:cs="Times New Roman"/>
          <w:sz w:val="28"/>
          <w:szCs w:val="28"/>
          <w:lang w:val="uk-UA"/>
        </w:rPr>
        <w:t xml:space="preserve"> – володіння інформаційними технологіями і критичне мислення фахівця;</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C244A9">
        <w:rPr>
          <w:rFonts w:ascii="Times New Roman" w:hAnsi="Times New Roman" w:cs="Times New Roman"/>
          <w:i/>
          <w:sz w:val="28"/>
          <w:szCs w:val="28"/>
          <w:lang w:val="uk-UA"/>
        </w:rPr>
        <w:t>когнітивна компетенція</w:t>
      </w:r>
      <w:r>
        <w:rPr>
          <w:rFonts w:ascii="Times New Roman" w:hAnsi="Times New Roman" w:cs="Times New Roman"/>
          <w:sz w:val="28"/>
          <w:szCs w:val="28"/>
          <w:lang w:val="uk-UA"/>
        </w:rPr>
        <w:t xml:space="preserve"> – готовність до неперервної самоосвіти, потреба в реалізації особистісного потенціалу, уміння та навички самоосвіти, систематичний саморозвиток;</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C244A9">
        <w:rPr>
          <w:rFonts w:ascii="Times New Roman" w:hAnsi="Times New Roman" w:cs="Times New Roman"/>
          <w:i/>
          <w:sz w:val="28"/>
          <w:szCs w:val="28"/>
          <w:lang w:val="uk-UA"/>
        </w:rPr>
        <w:t>комунікативна компетенція</w:t>
      </w:r>
      <w:r>
        <w:rPr>
          <w:rFonts w:ascii="Times New Roman" w:hAnsi="Times New Roman" w:cs="Times New Roman"/>
          <w:sz w:val="28"/>
          <w:szCs w:val="28"/>
          <w:lang w:val="uk-UA"/>
        </w:rPr>
        <w:t xml:space="preserve"> – володіння технологіями усного й письмового спілкування різними мовами; здатність особистості </w:t>
      </w:r>
      <w:r>
        <w:rPr>
          <w:rFonts w:ascii="Times New Roman" w:hAnsi="Times New Roman" w:cs="Times New Roman"/>
          <w:sz w:val="28"/>
          <w:szCs w:val="28"/>
          <w:lang w:val="uk-UA"/>
        </w:rPr>
        <w:lastRenderedPageBreak/>
        <w:t>будувати власну мовленнєву поведінку відповідно до реальних ситуацій спілкування, передусім професійного;</w:t>
      </w:r>
    </w:p>
    <w:p w:rsidR="00636D24"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C244A9">
        <w:rPr>
          <w:rFonts w:ascii="Times New Roman" w:hAnsi="Times New Roman" w:cs="Times New Roman"/>
          <w:i/>
          <w:sz w:val="28"/>
          <w:szCs w:val="28"/>
          <w:lang w:val="uk-UA"/>
        </w:rPr>
        <w:t>спеціальна компетенція</w:t>
      </w:r>
      <w:r>
        <w:rPr>
          <w:rFonts w:ascii="Times New Roman" w:hAnsi="Times New Roman" w:cs="Times New Roman"/>
          <w:sz w:val="28"/>
          <w:szCs w:val="28"/>
          <w:lang w:val="uk-UA"/>
        </w:rPr>
        <w:t xml:space="preserve"> – рівень підготовленості фахівця до самостійного виконання професійних дій, оцінювання власних результатів тощо.</w:t>
      </w:r>
    </w:p>
    <w:p w:rsidR="00636D24" w:rsidRDefault="00636D24" w:rsidP="00945D93">
      <w:pPr>
        <w:spacing w:line="360" w:lineRule="auto"/>
        <w:ind w:firstLine="360"/>
        <w:jc w:val="both"/>
        <w:rPr>
          <w:rFonts w:ascii="Times New Roman" w:hAnsi="Times New Roman" w:cs="Times New Roman"/>
          <w:sz w:val="28"/>
          <w:szCs w:val="28"/>
          <w:lang w:val="uk-UA"/>
        </w:rPr>
      </w:pPr>
      <w:r w:rsidRPr="003F0F4F">
        <w:rPr>
          <w:rFonts w:ascii="Times New Roman" w:hAnsi="Times New Roman" w:cs="Times New Roman"/>
          <w:sz w:val="28"/>
          <w:szCs w:val="28"/>
          <w:lang w:val="uk-UA"/>
        </w:rPr>
        <w:t xml:space="preserve">Професійне навчання майбутніх педагогів включає й формування їх соціальної компетенції як виміру соціальної зрілості особистості. Як ми вже зазначали сучасному педагогу властиво декілька компетентностей, однак саме соціальна допоможе у майбутній життєдіяльності, слугуватиме правильному руху в процесі розвитку як особистісного, так і професійного. </w:t>
      </w:r>
      <w:r>
        <w:rPr>
          <w:rFonts w:ascii="Times New Roman" w:hAnsi="Times New Roman" w:cs="Times New Roman"/>
          <w:sz w:val="28"/>
          <w:szCs w:val="28"/>
          <w:lang w:val="uk-UA"/>
        </w:rPr>
        <w:t>Отже, компетентний педагог має бути повноцінною, професійною особистістю, яка володіє не тільки системою спеціальних знань, умінь і навичок, а й здатністю діяти в конкретній ситуації, будувати комунікацію з іншими людьми, здійснювати нормативну мовленнєву діяльність, уміти застосовувати інформаційні технології для оптимізації професійної діяльності, формування та розвитку у собі здатності вирішувати завдання тощо. З іншого боку, уміло використовуючи різноманітні технології у процесі навчання та практичної діяльності майбутні фахівці мимовільно створюють усі належні умови для успішного продовження освіти протягом усього життя та використання набутих умінь у своїй професійній галузі.</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Є.Вербана існує так звана </w:t>
      </w:r>
      <w:r w:rsidRPr="000F44F1">
        <w:rPr>
          <w:rFonts w:ascii="Times New Roman" w:hAnsi="Times New Roman" w:cs="Times New Roman"/>
          <w:i/>
          <w:sz w:val="28"/>
          <w:szCs w:val="28"/>
          <w:lang w:val="uk-UA"/>
        </w:rPr>
        <w:t>психологічна компетентність</w:t>
      </w:r>
      <w:r>
        <w:rPr>
          <w:rFonts w:ascii="Times New Roman" w:hAnsi="Times New Roman" w:cs="Times New Roman"/>
          <w:sz w:val="28"/>
          <w:szCs w:val="28"/>
          <w:lang w:val="uk-UA"/>
        </w:rPr>
        <w:t>, яка охоплює уміння адекватно оцінювати власні здібності та можливості; обирати найбільш ефективні варіанти поведінки в певній ситуації; регулювати власні емоційні стани, долати к</w:t>
      </w:r>
      <w:r w:rsidR="00185970">
        <w:rPr>
          <w:rFonts w:ascii="Times New Roman" w:hAnsi="Times New Roman" w:cs="Times New Roman"/>
          <w:sz w:val="28"/>
          <w:szCs w:val="28"/>
          <w:lang w:val="uk-UA"/>
        </w:rPr>
        <w:t>ритичні життєві ситуації</w:t>
      </w:r>
      <w:r>
        <w:rPr>
          <w:rFonts w:ascii="Times New Roman" w:hAnsi="Times New Roman" w:cs="Times New Roman"/>
          <w:sz w:val="28"/>
          <w:szCs w:val="28"/>
          <w:lang w:val="uk-UA"/>
        </w:rPr>
        <w:t>. В основі психологічної компетентності – знання загальної та вікової психології, психічних процесів, уміння визначати рівень і мотиви розвитку особистості й позитивно впливати на вдосконалення спеціаліста.</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наголосити на </w:t>
      </w:r>
      <w:r w:rsidRPr="009807AD">
        <w:rPr>
          <w:rFonts w:ascii="Times New Roman" w:hAnsi="Times New Roman" w:cs="Times New Roman"/>
          <w:i/>
          <w:sz w:val="28"/>
          <w:szCs w:val="28"/>
          <w:lang w:val="uk-UA"/>
        </w:rPr>
        <w:t>проф</w:t>
      </w:r>
      <w:r>
        <w:rPr>
          <w:rFonts w:ascii="Times New Roman" w:hAnsi="Times New Roman" w:cs="Times New Roman"/>
          <w:i/>
          <w:sz w:val="28"/>
          <w:szCs w:val="28"/>
          <w:lang w:val="uk-UA"/>
        </w:rPr>
        <w:t>есійній компетентності</w:t>
      </w:r>
      <w:r>
        <w:rPr>
          <w:rFonts w:ascii="Times New Roman" w:hAnsi="Times New Roman" w:cs="Times New Roman"/>
          <w:sz w:val="28"/>
          <w:szCs w:val="28"/>
          <w:lang w:val="uk-UA"/>
        </w:rPr>
        <w:t xml:space="preserve"> як сукупності особистісних якостей, знань та умінь, що забезпечують високий рівень </w:t>
      </w:r>
      <w:r>
        <w:rPr>
          <w:rFonts w:ascii="Times New Roman" w:hAnsi="Times New Roman" w:cs="Times New Roman"/>
          <w:sz w:val="28"/>
          <w:szCs w:val="28"/>
          <w:lang w:val="uk-UA"/>
        </w:rPr>
        <w:lastRenderedPageBreak/>
        <w:t xml:space="preserve">самоорганізації професійної діяльності, її результатів, самопізнання та саморозвиток кожного учня й достатньої для саморозвитку. Саме поняття «професійна компетентність» увійшло в термінологію у 80-ті роки ХХ ст. з праць Ю.Бабанського, С.Баранова та В.Сластьоніна і вважалась складовою професіоналізму. На сучасному етапі «професійна компетентність» є доволі вживаним терміном серед науковців і часто розглядається як поглиблене знання, стан адекватного виконання завдань та здібність до виконання певного виду діяльності. Так, </w:t>
      </w:r>
      <w:r w:rsidR="00185970">
        <w:rPr>
          <w:rFonts w:ascii="Times New Roman" w:hAnsi="Times New Roman" w:cs="Times New Roman"/>
          <w:sz w:val="28"/>
          <w:szCs w:val="28"/>
          <w:lang w:val="uk-UA"/>
        </w:rPr>
        <w:t>низка науковців (</w:t>
      </w:r>
      <w:r>
        <w:rPr>
          <w:rFonts w:ascii="Times New Roman" w:hAnsi="Times New Roman" w:cs="Times New Roman"/>
          <w:sz w:val="28"/>
          <w:szCs w:val="28"/>
          <w:lang w:val="uk-UA"/>
        </w:rPr>
        <w:t>Т</w:t>
      </w:r>
      <w:r w:rsidR="00185970">
        <w:rPr>
          <w:rFonts w:ascii="Times New Roman" w:hAnsi="Times New Roman" w:cs="Times New Roman"/>
          <w:sz w:val="28"/>
          <w:szCs w:val="28"/>
          <w:lang w:val="uk-UA"/>
        </w:rPr>
        <w:t xml:space="preserve">.Браже, </w:t>
      </w:r>
      <w:r>
        <w:rPr>
          <w:rFonts w:ascii="Times New Roman" w:hAnsi="Times New Roman" w:cs="Times New Roman"/>
          <w:sz w:val="28"/>
          <w:szCs w:val="28"/>
          <w:lang w:val="uk-UA"/>
        </w:rPr>
        <w:t>Н.Запрудський</w:t>
      </w:r>
      <w:r w:rsidR="00185970">
        <w:rPr>
          <w:rFonts w:ascii="Times New Roman" w:hAnsi="Times New Roman" w:cs="Times New Roman"/>
          <w:sz w:val="28"/>
          <w:szCs w:val="28"/>
          <w:lang w:val="uk-UA"/>
        </w:rPr>
        <w:t>)</w:t>
      </w:r>
      <w:r>
        <w:rPr>
          <w:rFonts w:ascii="Times New Roman" w:hAnsi="Times New Roman" w:cs="Times New Roman"/>
          <w:sz w:val="28"/>
          <w:szCs w:val="28"/>
          <w:lang w:val="uk-UA"/>
        </w:rPr>
        <w:t xml:space="preserve"> під професійною компетентністю розуміють системне явище, яке містить знання, уміння, навички, професійно значущі якості особистості фахівця, що забезпечують виконання ним власних професійних обов</w:t>
      </w:r>
      <w:r w:rsidRPr="00A01E6B">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Р.Гуревич вважає, що професійна компетентність – це особлива організація знань та умінь, що дозволяє фахівцю успішно діяти у своїй галузі за будь-яких, у тому числі й екстремальних умов. Науковець Н.Ничкало виокремлює її як набір знань і умінь, необхідних для ефективної професійної діяльності, уміння використовувати інформацію, аналізувати та передбачати наслідки своєї праці. </w:t>
      </w:r>
    </w:p>
    <w:p w:rsidR="00636D24" w:rsidRPr="001C3FD8"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у енциклопедії (за ред.В.Креміня) сформульовано таке визначення професійної компетентності як «інтегративної характеристики ділових і особистісних якостей фахівця, що відображає рівень знань, умінь, досвіду, достатніх для досягнення мети з певного виду професійної діяльності, а також моральну позицію фахівця». А, отже, аналіз тлумачень, запропонованих вченими, засвідчує, що першорядним й стрижневим у визначенні професійної компетентності показником є знання, досвід, навички та уміння, професійно значущі якості особистості, що необхідні йому для здійснення ефективної професійної діяльності. Окрім того, заслуговує на увагу те, що вчені одностайно наголошують на необхідності таких компонентів професійної компетентності як-от:</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культура праці;</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відповідальність;</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здатність до </w:t>
      </w:r>
      <w:r>
        <w:rPr>
          <w:rFonts w:ascii="Times New Roman" w:hAnsi="Times New Roman" w:cs="Times New Roman"/>
          <w:sz w:val="28"/>
          <w:szCs w:val="28"/>
          <w:lang w:val="uk-UA"/>
        </w:rPr>
        <w:lastRenderedPageBreak/>
        <w:t>соціальної адаптації;</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здатність до конструктивного спілкування;</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саморозвиток особистості;</w:t>
      </w:r>
      <w:r w:rsidR="00185970">
        <w:rPr>
          <w:rFonts w:ascii="Times New Roman" w:hAnsi="Times New Roman" w:cs="Times New Roman"/>
          <w:sz w:val="28"/>
          <w:szCs w:val="28"/>
          <w:lang w:val="uk-UA"/>
        </w:rPr>
        <w:t xml:space="preserve"> </w:t>
      </w:r>
      <w:r>
        <w:rPr>
          <w:rFonts w:ascii="Times New Roman" w:hAnsi="Times New Roman" w:cs="Times New Roman"/>
          <w:sz w:val="28"/>
          <w:szCs w:val="28"/>
          <w:lang w:val="uk-UA"/>
        </w:rPr>
        <w:t>самоосвіта, самовдосконалення.</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 контексті нової освітньої парадигми професійна компетентність визначається не лише як загальна культура, суспільно-економічна поінформованість чи система знань, умінь і навичок, а уміння мобілізувати отримані знання та досвід у необхідне русло вирішення завдань, нестандартних ситуацій тощо. Професійна компетентність відіграє важливу роль у соціальному та професійному житті індивіда. Такі особисті риси як упевненість у власних силах, віра в успіх, відповідальність та ініціативність, працьовитість й цілеспрямованість вважаються окремими науковцями ключовими аспектами професійної компетентності. Зокрема науковці О.Вознюк, О.Дубасенюк вважають «професійну компетентність здатністю особистості здійснювати професійну діяльність на основі набутих професійних компетенцій, які сприяють розвитку творчого потенціалу особистості, її професійному саморозвитку та самовдосконаленню» [</w:t>
      </w:r>
      <w:r w:rsidR="00911524" w:rsidRPr="00911524">
        <w:rPr>
          <w:rFonts w:ascii="Times New Roman" w:hAnsi="Times New Roman" w:cs="Times New Roman"/>
          <w:sz w:val="28"/>
          <w:szCs w:val="28"/>
          <w:lang w:val="uk-UA"/>
        </w:rPr>
        <w:t>15</w:t>
      </w:r>
      <w:r w:rsidRPr="00911524">
        <w:rPr>
          <w:rFonts w:ascii="Times New Roman" w:hAnsi="Times New Roman" w:cs="Times New Roman"/>
          <w:sz w:val="28"/>
          <w:szCs w:val="28"/>
          <w:lang w:val="uk-UA"/>
        </w:rPr>
        <w:t>]</w:t>
      </w:r>
      <w:r>
        <w:rPr>
          <w:rFonts w:ascii="Times New Roman" w:hAnsi="Times New Roman" w:cs="Times New Roman"/>
          <w:sz w:val="28"/>
          <w:szCs w:val="28"/>
          <w:lang w:val="uk-UA"/>
        </w:rPr>
        <w:t>. Отже, характерними складовими професійної компетентності майбутнього кваліфі</w:t>
      </w:r>
      <w:r w:rsidR="00185970">
        <w:rPr>
          <w:rFonts w:ascii="Times New Roman" w:hAnsi="Times New Roman" w:cs="Times New Roman"/>
          <w:sz w:val="28"/>
          <w:szCs w:val="28"/>
          <w:lang w:val="uk-UA"/>
        </w:rPr>
        <w:t>кованого фахівця є (див. Рис.1.4</w:t>
      </w:r>
      <w:r>
        <w:rPr>
          <w:rFonts w:ascii="Times New Roman" w:hAnsi="Times New Roman" w:cs="Times New Roman"/>
          <w:sz w:val="28"/>
          <w:szCs w:val="28"/>
          <w:lang w:val="uk-UA"/>
        </w:rPr>
        <w:t>.):</w:t>
      </w:r>
    </w:p>
    <w:p w:rsidR="00636D24" w:rsidRDefault="00636D24" w:rsidP="00636D24">
      <w:pPr>
        <w:spacing w:line="24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05D5091" wp14:editId="06E884AD">
            <wp:extent cx="5486400" cy="3200400"/>
            <wp:effectExtent l="0" t="0" r="0" b="1905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36D24" w:rsidRPr="00596483" w:rsidRDefault="00636D24" w:rsidP="00636D24">
      <w:pPr>
        <w:spacing w:line="240" w:lineRule="auto"/>
        <w:ind w:firstLine="360"/>
        <w:jc w:val="both"/>
        <w:rPr>
          <w:rFonts w:ascii="Times New Roman" w:hAnsi="Times New Roman" w:cs="Times New Roman"/>
          <w:b/>
          <w:sz w:val="28"/>
          <w:szCs w:val="28"/>
          <w:lang w:val="uk-UA"/>
        </w:rPr>
      </w:pPr>
      <w:r w:rsidRPr="00596483">
        <w:rPr>
          <w:rFonts w:ascii="Times New Roman" w:hAnsi="Times New Roman" w:cs="Times New Roman"/>
          <w:b/>
          <w:sz w:val="28"/>
          <w:szCs w:val="28"/>
          <w:lang w:val="uk-UA"/>
        </w:rPr>
        <w:t xml:space="preserve">Рис. </w:t>
      </w:r>
      <w:r w:rsidR="004D4921">
        <w:rPr>
          <w:rFonts w:ascii="Times New Roman" w:hAnsi="Times New Roman" w:cs="Times New Roman"/>
          <w:b/>
          <w:sz w:val="28"/>
          <w:szCs w:val="28"/>
          <w:lang w:val="uk-UA"/>
        </w:rPr>
        <w:t>1.4</w:t>
      </w:r>
      <w:r>
        <w:rPr>
          <w:rFonts w:ascii="Times New Roman" w:hAnsi="Times New Roman" w:cs="Times New Roman"/>
          <w:b/>
          <w:sz w:val="28"/>
          <w:szCs w:val="28"/>
          <w:lang w:val="uk-UA"/>
        </w:rPr>
        <w:t xml:space="preserve">. </w:t>
      </w:r>
      <w:r w:rsidR="004D4921">
        <w:rPr>
          <w:rFonts w:ascii="Times New Roman" w:hAnsi="Times New Roman" w:cs="Times New Roman"/>
          <w:b/>
          <w:sz w:val="28"/>
          <w:szCs w:val="28"/>
          <w:lang w:val="uk-UA"/>
        </w:rPr>
        <w:t>Структура</w:t>
      </w:r>
      <w:r w:rsidRPr="00596483">
        <w:rPr>
          <w:rFonts w:ascii="Times New Roman" w:hAnsi="Times New Roman" w:cs="Times New Roman"/>
          <w:b/>
          <w:sz w:val="28"/>
          <w:szCs w:val="28"/>
          <w:lang w:val="uk-UA"/>
        </w:rPr>
        <w:t xml:space="preserve"> професійної компетентності майбутнього педагога</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наш погляд доцільно більш детально зупинитися на суб</w:t>
      </w:r>
      <w:r w:rsidRPr="005065F1">
        <w:rPr>
          <w:rFonts w:ascii="Times New Roman" w:hAnsi="Times New Roman" w:cs="Times New Roman"/>
          <w:sz w:val="28"/>
          <w:szCs w:val="28"/>
          <w:lang w:val="uk-UA"/>
        </w:rPr>
        <w:t>’</w:t>
      </w:r>
      <w:r>
        <w:rPr>
          <w:rFonts w:ascii="Times New Roman" w:hAnsi="Times New Roman" w:cs="Times New Roman"/>
          <w:sz w:val="28"/>
          <w:szCs w:val="28"/>
          <w:lang w:val="uk-UA"/>
        </w:rPr>
        <w:t>єктній складовій професійної компетентності, що є її інтегральним компонентом й виражає рівень активності особистості, без формування якого реалізація інших складових буде неможливою. Так, структура суб</w:t>
      </w:r>
      <w:r>
        <w:rPr>
          <w:rFonts w:ascii="Times New Roman" w:hAnsi="Times New Roman" w:cs="Times New Roman"/>
          <w:sz w:val="28"/>
          <w:szCs w:val="28"/>
          <w:lang w:val="en-US"/>
        </w:rPr>
        <w:t>’</w:t>
      </w:r>
      <w:r>
        <w:rPr>
          <w:rFonts w:ascii="Times New Roman" w:hAnsi="Times New Roman" w:cs="Times New Roman"/>
          <w:sz w:val="28"/>
          <w:szCs w:val="28"/>
          <w:lang w:val="uk-UA"/>
        </w:rPr>
        <w:t xml:space="preserve">єктної складової включає: </w:t>
      </w:r>
    </w:p>
    <w:p w:rsidR="00636D24" w:rsidRDefault="00636D24" w:rsidP="00B1645E">
      <w:pPr>
        <w:pStyle w:val="a3"/>
        <w:numPr>
          <w:ilvl w:val="0"/>
          <w:numId w:val="4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актуалізацію суб</w:t>
      </w:r>
      <w:r w:rsidRPr="005065F1">
        <w:rPr>
          <w:rFonts w:ascii="Times New Roman" w:hAnsi="Times New Roman" w:cs="Times New Roman"/>
          <w:sz w:val="28"/>
          <w:szCs w:val="28"/>
        </w:rPr>
        <w:t>’</w:t>
      </w:r>
      <w:r>
        <w:rPr>
          <w:rFonts w:ascii="Times New Roman" w:hAnsi="Times New Roman" w:cs="Times New Roman"/>
          <w:sz w:val="28"/>
          <w:szCs w:val="28"/>
          <w:lang w:val="uk-UA"/>
        </w:rPr>
        <w:t>єктних проявів у професійній компетентності;</w:t>
      </w:r>
    </w:p>
    <w:p w:rsidR="00636D24" w:rsidRDefault="00636D24" w:rsidP="00B1645E">
      <w:pPr>
        <w:pStyle w:val="a3"/>
        <w:numPr>
          <w:ilvl w:val="0"/>
          <w:numId w:val="4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напрацювання завдань самореалізації у майбутній професійній діяльності особистістю (прогнозовані результати діяльності; виокремлення шляхів їх досягнення; основних етапів самореалізації);</w:t>
      </w:r>
    </w:p>
    <w:p w:rsidR="00636D24" w:rsidRDefault="00636D24" w:rsidP="00B1645E">
      <w:pPr>
        <w:pStyle w:val="a3"/>
        <w:numPr>
          <w:ilvl w:val="0"/>
          <w:numId w:val="4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самореалізація у конкретних видах діяльності (побудова та здійснення дій відповідно поставлених завдань та плану);</w:t>
      </w:r>
    </w:p>
    <w:p w:rsidR="00636D24" w:rsidRPr="000D1B2F" w:rsidRDefault="00636D24" w:rsidP="00B1645E">
      <w:pPr>
        <w:pStyle w:val="a3"/>
        <w:numPr>
          <w:ilvl w:val="0"/>
          <w:numId w:val="4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й оцінка результатів самореалізації (виокремлення результатів самореалізації; зіставлення виокремлених результатів із запланованими раніше завданнями; аналіз труднощів та упущень у процесі діяльності; планування шляхів реалізації досягнутого).</w:t>
      </w:r>
    </w:p>
    <w:p w:rsidR="00636D24" w:rsidRPr="005065F1"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розвиток особистості майбутнього педагога, її інтересів повинен відбуватися за умови переорієнтації навчального процесу з вузько-предметного характеру викладу і вивчення навчальних дисциплін на розвиток у студентів професійно-зорієнтованої й наукової форми мислення; прояву творчості та креативного підходу. Відтак сучасний зміст освіти набуває ознак багатокомпонентності, включаючи не лише знання, а й способи практичної діяльності, творчий досвід, ціннісні орієнтації особистості, що забезпечують відповідний рівень фахової компетентності. Своєю чергою оновлення системи підготовки фахівців нової формації передбачає наявність у працівників освіти конкурентно придатного рівня кваліфікації, що допомагає особистості адаптуватись у динаміці сучасних реалій життя та спрямований на постійну оптимізацію розвитку школярів.</w:t>
      </w:r>
    </w:p>
    <w:p w:rsidR="00636D24" w:rsidRDefault="004D4921"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наше переконання, особливо важливими у формуванні готовності до </w:t>
      </w:r>
      <w:r w:rsidR="00636D24">
        <w:rPr>
          <w:rFonts w:ascii="Times New Roman" w:hAnsi="Times New Roman" w:cs="Times New Roman"/>
          <w:sz w:val="28"/>
          <w:szCs w:val="28"/>
          <w:lang w:val="uk-UA"/>
        </w:rPr>
        <w:t>по</w:t>
      </w:r>
      <w:r>
        <w:rPr>
          <w:rFonts w:ascii="Times New Roman" w:hAnsi="Times New Roman" w:cs="Times New Roman"/>
          <w:sz w:val="28"/>
          <w:szCs w:val="28"/>
          <w:lang w:val="uk-UA"/>
        </w:rPr>
        <w:t xml:space="preserve">дальшої професійної діяльності є </w:t>
      </w:r>
      <w:r w:rsidR="00636D24">
        <w:rPr>
          <w:rFonts w:ascii="Times New Roman" w:hAnsi="Times New Roman" w:cs="Times New Roman"/>
          <w:sz w:val="28"/>
          <w:szCs w:val="28"/>
          <w:lang w:val="uk-UA"/>
        </w:rPr>
        <w:t xml:space="preserve">емоційно-вольові якості, уміння самостійно здобувати нові знання, прагнення систематично </w:t>
      </w:r>
      <w:r w:rsidR="00636D24">
        <w:rPr>
          <w:rFonts w:ascii="Times New Roman" w:hAnsi="Times New Roman" w:cs="Times New Roman"/>
          <w:sz w:val="28"/>
          <w:szCs w:val="28"/>
          <w:lang w:val="uk-UA"/>
        </w:rPr>
        <w:lastRenderedPageBreak/>
        <w:t xml:space="preserve">вдосконалюватись, що у майбутньому впливатиме на створення власного іміджу, стилю роботи. Цьому слугує </w:t>
      </w:r>
      <w:r w:rsidR="00636D24" w:rsidRPr="000F44F1">
        <w:rPr>
          <w:rFonts w:ascii="Times New Roman" w:hAnsi="Times New Roman" w:cs="Times New Roman"/>
          <w:i/>
          <w:sz w:val="28"/>
          <w:szCs w:val="28"/>
          <w:lang w:val="uk-UA"/>
        </w:rPr>
        <w:t>методична компетентність</w:t>
      </w:r>
      <w:r w:rsidR="00636D24">
        <w:rPr>
          <w:rFonts w:ascii="Times New Roman" w:hAnsi="Times New Roman" w:cs="Times New Roman"/>
          <w:sz w:val="28"/>
          <w:szCs w:val="28"/>
          <w:lang w:val="uk-UA"/>
        </w:rPr>
        <w:t>, яка включає знання методологічних і теоретичних основ методики навчання, концептуальних основ, структури й змісту засобів навчання, уміння використовувати мову у науково-педагогічній діяльності, виконувати основні професійно-методичні функції. Зокрема дана компетентність є результатом опанування студентами фахових предметів, спецкурсів і спецсемінарів; участі у науково-дослідній і науково-методичній роботі та педагогічній діяльності. Окрім того, науково-дослідна робота студентів з використанням різноманітних технологій є невід</w:t>
      </w:r>
      <w:r w:rsidR="00636D24" w:rsidRPr="00596483">
        <w:rPr>
          <w:rFonts w:ascii="Times New Roman" w:hAnsi="Times New Roman" w:cs="Times New Roman"/>
          <w:sz w:val="28"/>
          <w:szCs w:val="28"/>
          <w:lang w:val="uk-UA"/>
        </w:rPr>
        <w:t>’</w:t>
      </w:r>
      <w:r w:rsidR="00636D24">
        <w:rPr>
          <w:rFonts w:ascii="Times New Roman" w:hAnsi="Times New Roman" w:cs="Times New Roman"/>
          <w:sz w:val="28"/>
          <w:szCs w:val="28"/>
          <w:lang w:val="uk-UA"/>
        </w:rPr>
        <w:t xml:space="preserve">ємною складовою освітньої діяльності і здійснюється з метою інтеграції наукової, навчальної і практичної роботи. </w:t>
      </w:r>
    </w:p>
    <w:p w:rsidR="00636D24" w:rsidRPr="009115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 показали наші спостереження, випускники вищих навчальних закладів, у яких сформовано навики науково-дослідної та пошукової роботи під час навчання у виші, творчо підходять до своєї професії, використовують нетрадиційні форми роботи, мають високий рівень готовності до подальшої самореалізації у професійній діяльності та значно коротший період адаптації до неї. Важливо, участь у науково-дослідній діяльності студентів слугує формуванню їх проф</w:t>
      </w:r>
      <w:r w:rsidR="004D4921">
        <w:rPr>
          <w:rFonts w:ascii="Times New Roman" w:hAnsi="Times New Roman" w:cs="Times New Roman"/>
          <w:sz w:val="28"/>
          <w:szCs w:val="28"/>
          <w:lang w:val="uk-UA"/>
        </w:rPr>
        <w:t xml:space="preserve">есійної мобільності та дозволяє </w:t>
      </w:r>
      <w:r>
        <w:rPr>
          <w:rFonts w:ascii="Times New Roman" w:hAnsi="Times New Roman" w:cs="Times New Roman"/>
          <w:sz w:val="28"/>
          <w:szCs w:val="28"/>
          <w:lang w:val="uk-UA"/>
        </w:rPr>
        <w:t>привчати студентів до самостійної постановки з</w:t>
      </w:r>
      <w:r w:rsidR="004D4921">
        <w:rPr>
          <w:rFonts w:ascii="Times New Roman" w:hAnsi="Times New Roman" w:cs="Times New Roman"/>
          <w:sz w:val="28"/>
          <w:szCs w:val="28"/>
          <w:lang w:val="uk-UA"/>
        </w:rPr>
        <w:t xml:space="preserve">авдань та отримання результатів; </w:t>
      </w:r>
      <w:r>
        <w:rPr>
          <w:rFonts w:ascii="Times New Roman" w:hAnsi="Times New Roman" w:cs="Times New Roman"/>
          <w:sz w:val="28"/>
          <w:szCs w:val="28"/>
          <w:lang w:val="uk-UA"/>
        </w:rPr>
        <w:t>формує комунікативні уміння, якості за рахунок роботи у науковій групі (колективі);</w:t>
      </w:r>
      <w:r w:rsidR="004D4921">
        <w:rPr>
          <w:rFonts w:ascii="Times New Roman" w:hAnsi="Times New Roman" w:cs="Times New Roman"/>
          <w:sz w:val="28"/>
          <w:szCs w:val="28"/>
          <w:lang w:val="uk-UA"/>
        </w:rPr>
        <w:t xml:space="preserve"> </w:t>
      </w:r>
      <w:r>
        <w:rPr>
          <w:rFonts w:ascii="Times New Roman" w:hAnsi="Times New Roman" w:cs="Times New Roman"/>
          <w:sz w:val="28"/>
          <w:szCs w:val="28"/>
          <w:lang w:val="uk-UA"/>
        </w:rPr>
        <w:t>прищеплює почуття впевненості у собі та власних здібностях;</w:t>
      </w:r>
      <w:r w:rsidR="004D49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дає знання реалій соціуму та професійного середовища в умовах упровадження результатів досліджень </w:t>
      </w:r>
      <w:r w:rsidRPr="004D4921">
        <w:rPr>
          <w:rFonts w:ascii="Times New Roman" w:hAnsi="Times New Roman" w:cs="Times New Roman"/>
          <w:sz w:val="28"/>
          <w:szCs w:val="28"/>
          <w:lang w:val="uk-UA"/>
        </w:rPr>
        <w:t>[</w:t>
      </w:r>
      <w:r w:rsidR="00911524" w:rsidRPr="00911524">
        <w:rPr>
          <w:rFonts w:ascii="Times New Roman" w:hAnsi="Times New Roman" w:cs="Times New Roman"/>
          <w:sz w:val="28"/>
          <w:szCs w:val="28"/>
          <w:lang w:val="uk-UA"/>
        </w:rPr>
        <w:t>83</w:t>
      </w:r>
      <w:r w:rsidRPr="00911524">
        <w:rPr>
          <w:rFonts w:ascii="Times New Roman" w:hAnsi="Times New Roman" w:cs="Times New Roman"/>
          <w:sz w:val="28"/>
          <w:szCs w:val="28"/>
          <w:lang w:val="uk-UA"/>
        </w:rPr>
        <w:t xml:space="preserve">, 60]. </w:t>
      </w:r>
    </w:p>
    <w:p w:rsidR="00636D24" w:rsidRPr="009115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Все вище означене дає підстави стверджувати, що процес формування у майбутніх фахівців необхідних компетентностей полягає у першу чергу у цілеспрямованій взаємодії, спільного для викладача і студента процесу творчої діяльності в у спеціально організованих умовах із застосуванням необхідних форм, методів та засобів навчання </w:t>
      </w:r>
      <w:r w:rsidRPr="0074220B">
        <w:rPr>
          <w:rFonts w:ascii="Times New Roman" w:hAnsi="Times New Roman" w:cs="Times New Roman"/>
          <w:sz w:val="28"/>
          <w:szCs w:val="28"/>
          <w:lang w:val="uk-UA"/>
        </w:rPr>
        <w:t>[</w:t>
      </w:r>
      <w:r w:rsidR="00911524" w:rsidRPr="00911524">
        <w:rPr>
          <w:rFonts w:ascii="Times New Roman" w:hAnsi="Times New Roman" w:cs="Times New Roman"/>
          <w:sz w:val="28"/>
          <w:szCs w:val="28"/>
          <w:lang w:val="uk-UA"/>
        </w:rPr>
        <w:t>94</w:t>
      </w:r>
      <w:r w:rsidRPr="00911524">
        <w:rPr>
          <w:rFonts w:ascii="Times New Roman" w:hAnsi="Times New Roman" w:cs="Times New Roman"/>
          <w:sz w:val="28"/>
          <w:szCs w:val="28"/>
          <w:lang w:val="uk-UA"/>
        </w:rPr>
        <w:t xml:space="preserve">, 33]. </w:t>
      </w:r>
      <w:r>
        <w:rPr>
          <w:rFonts w:ascii="Times New Roman" w:hAnsi="Times New Roman" w:cs="Times New Roman"/>
          <w:sz w:val="28"/>
          <w:szCs w:val="28"/>
          <w:lang w:val="uk-UA"/>
        </w:rPr>
        <w:t xml:space="preserve">Натомість високі результати у процесі формування особистості майбутнього педагога </w:t>
      </w:r>
      <w:r>
        <w:rPr>
          <w:rFonts w:ascii="Times New Roman" w:hAnsi="Times New Roman" w:cs="Times New Roman"/>
          <w:sz w:val="28"/>
          <w:szCs w:val="28"/>
          <w:lang w:val="uk-UA"/>
        </w:rPr>
        <w:lastRenderedPageBreak/>
        <w:t xml:space="preserve">забезпечує </w:t>
      </w:r>
      <w:r w:rsidRPr="004F56C5">
        <w:rPr>
          <w:rFonts w:ascii="Times New Roman" w:hAnsi="Times New Roman" w:cs="Times New Roman"/>
          <w:i/>
          <w:sz w:val="28"/>
          <w:szCs w:val="28"/>
          <w:lang w:val="uk-UA"/>
        </w:rPr>
        <w:t>особистісно-креативний підхід</w:t>
      </w:r>
      <w:r>
        <w:rPr>
          <w:rFonts w:ascii="Times New Roman" w:hAnsi="Times New Roman" w:cs="Times New Roman"/>
          <w:sz w:val="28"/>
          <w:szCs w:val="28"/>
          <w:lang w:val="uk-UA"/>
        </w:rPr>
        <w:t xml:space="preserve"> (за І.Кукуленко-Лук</w:t>
      </w:r>
      <w:r w:rsidRPr="00347FA9">
        <w:rPr>
          <w:rFonts w:ascii="Times New Roman" w:hAnsi="Times New Roman" w:cs="Times New Roman"/>
          <w:sz w:val="28"/>
          <w:szCs w:val="28"/>
          <w:lang w:val="uk-UA"/>
        </w:rPr>
        <w:t>’</w:t>
      </w:r>
      <w:r>
        <w:rPr>
          <w:rFonts w:ascii="Times New Roman" w:hAnsi="Times New Roman" w:cs="Times New Roman"/>
          <w:sz w:val="28"/>
          <w:szCs w:val="28"/>
          <w:lang w:val="uk-UA"/>
        </w:rPr>
        <w:t>янець), що передбачає актуалізацію особистісного потенціалу усіх учасників освітнього процесу. Власне під ним автор розуміє сукупність концептуальних і методичних засобів розвитку і реалізації творчого потенціалу особистості з метою нейтралізації психологічних проблем суб</w:t>
      </w:r>
      <w:r w:rsidRPr="00347FA9">
        <w:rPr>
          <w:rFonts w:ascii="Times New Roman" w:hAnsi="Times New Roman" w:cs="Times New Roman"/>
          <w:sz w:val="28"/>
          <w:szCs w:val="28"/>
          <w:lang w:val="uk-UA"/>
        </w:rPr>
        <w:t>’</w:t>
      </w:r>
      <w:r>
        <w:rPr>
          <w:rFonts w:ascii="Times New Roman" w:hAnsi="Times New Roman" w:cs="Times New Roman"/>
          <w:sz w:val="28"/>
          <w:szCs w:val="28"/>
          <w:lang w:val="uk-UA"/>
        </w:rPr>
        <w:t xml:space="preserve">єкта, розблокування його креативного  потенціалу, покращення успішності його професійної підготовки </w:t>
      </w:r>
      <w:r w:rsidRPr="00911524">
        <w:rPr>
          <w:rFonts w:ascii="Times New Roman" w:hAnsi="Times New Roman" w:cs="Times New Roman"/>
          <w:sz w:val="28"/>
          <w:szCs w:val="28"/>
          <w:lang w:val="uk-UA"/>
        </w:rPr>
        <w:t>[</w:t>
      </w:r>
      <w:r w:rsidR="00911524" w:rsidRPr="00911524">
        <w:rPr>
          <w:rFonts w:ascii="Times New Roman" w:hAnsi="Times New Roman" w:cs="Times New Roman"/>
          <w:sz w:val="28"/>
          <w:szCs w:val="28"/>
          <w:lang w:val="uk-UA"/>
        </w:rPr>
        <w:t>63</w:t>
      </w:r>
      <w:r w:rsidRPr="00911524">
        <w:rPr>
          <w:rFonts w:ascii="Times New Roman" w:hAnsi="Times New Roman" w:cs="Times New Roman"/>
          <w:sz w:val="28"/>
          <w:szCs w:val="28"/>
          <w:lang w:val="uk-UA"/>
        </w:rPr>
        <w:t xml:space="preserve">]. </w:t>
      </w:r>
    </w:p>
    <w:p w:rsidR="004D4921"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Зрозуміло, провідна роль у педагогічній діяльності учителя належить світогляду, спрямованості, мотивам, що визначають його поведінку. </w:t>
      </w:r>
      <w:r w:rsidRPr="0035563F">
        <w:rPr>
          <w:rFonts w:ascii="Times New Roman" w:hAnsi="Times New Roman" w:cs="Times New Roman"/>
          <w:i/>
          <w:sz w:val="28"/>
          <w:szCs w:val="28"/>
          <w:lang w:val="uk-UA"/>
        </w:rPr>
        <w:t>Спрямованість особистості</w:t>
      </w:r>
      <w:r>
        <w:rPr>
          <w:rFonts w:ascii="Times New Roman" w:hAnsi="Times New Roman" w:cs="Times New Roman"/>
          <w:sz w:val="28"/>
          <w:szCs w:val="28"/>
          <w:lang w:val="uk-UA"/>
        </w:rPr>
        <w:t xml:space="preserve"> педагога – мотиваційна зумовленість його дій, учинків, всієї поведінки конкретними життєвими цілями, джерелом яких є потреби й суспільні вимоги </w:t>
      </w:r>
      <w:r w:rsidRPr="00F96872">
        <w:rPr>
          <w:rFonts w:ascii="Times New Roman" w:hAnsi="Times New Roman" w:cs="Times New Roman"/>
          <w:sz w:val="28"/>
          <w:szCs w:val="28"/>
          <w:lang w:val="uk-UA"/>
        </w:rPr>
        <w:t>[</w:t>
      </w:r>
      <w:r w:rsidR="00911524" w:rsidRPr="00911524">
        <w:rPr>
          <w:rFonts w:ascii="Times New Roman" w:hAnsi="Times New Roman" w:cs="Times New Roman"/>
          <w:sz w:val="28"/>
          <w:szCs w:val="28"/>
          <w:lang w:val="uk-UA"/>
        </w:rPr>
        <w:t>20</w:t>
      </w:r>
      <w:r w:rsidRPr="00911524">
        <w:rPr>
          <w:rFonts w:ascii="Times New Roman" w:hAnsi="Times New Roman" w:cs="Times New Roman"/>
          <w:sz w:val="28"/>
          <w:szCs w:val="28"/>
          <w:lang w:val="uk-UA"/>
        </w:rPr>
        <w:t>, 13</w:t>
      </w:r>
      <w:r w:rsidRPr="00F96872">
        <w:rPr>
          <w:rFonts w:ascii="Times New Roman" w:hAnsi="Times New Roman" w:cs="Times New Roman"/>
          <w:sz w:val="28"/>
          <w:szCs w:val="28"/>
          <w:lang w:val="uk-UA"/>
        </w:rPr>
        <w:t>].</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Так, зокрема, ідейна переконаність визначає всі інші властивості і характеристики особистості, які виражають соціально-моральну спрямованість педагога, зокрема, його соціальні потреби, моральні й ціннісні орієнтації, почуття суспільного обов</w:t>
      </w:r>
      <w:r w:rsidRPr="003F0F4F">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і громадянської відповідальності. </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Основою педагогічної спрямованості є інтерес з боку майбутнього учителя до власної професії, який знаходить своє відображення у позитивному ставленні у подальшому до школярів, колег-педагогів, керівництва ЗОШ, батьків учнів; педагогічної діяльності у цілому; прагненні неперервної самоосвіти та самовдосконалення тощо. Водночас хочемо зауважити, що гарантом успіху на шляху підвищення професійного рівня є </w:t>
      </w:r>
      <w:r w:rsidRPr="0035563F">
        <w:rPr>
          <w:rFonts w:ascii="Times New Roman" w:hAnsi="Times New Roman" w:cs="Times New Roman"/>
          <w:i/>
          <w:sz w:val="28"/>
          <w:szCs w:val="28"/>
          <w:lang w:val="uk-UA"/>
        </w:rPr>
        <w:t>педагогічне покликання</w:t>
      </w:r>
      <w:r>
        <w:rPr>
          <w:rFonts w:ascii="Times New Roman" w:hAnsi="Times New Roman" w:cs="Times New Roman"/>
          <w:sz w:val="28"/>
          <w:szCs w:val="28"/>
          <w:lang w:val="uk-UA"/>
        </w:rPr>
        <w:t xml:space="preserve"> – схильність, що базується на усвідомленні особистості власної здатності до педагогічної справи, в основі якої лежить любов до дітей – сили, здатної впливати на духовний світ вихованців. Поза сумнівом, хорошому учителю має бути притаманне почуття педагогічного обов</w:t>
      </w:r>
      <w:r w:rsidRPr="003F0F4F">
        <w:rPr>
          <w:rFonts w:ascii="Times New Roman" w:hAnsi="Times New Roman" w:cs="Times New Roman"/>
          <w:sz w:val="28"/>
          <w:szCs w:val="28"/>
        </w:rPr>
        <w:t>’</w:t>
      </w:r>
      <w:r>
        <w:rPr>
          <w:rFonts w:ascii="Times New Roman" w:hAnsi="Times New Roman" w:cs="Times New Roman"/>
          <w:sz w:val="28"/>
          <w:szCs w:val="28"/>
          <w:lang w:val="uk-UA"/>
        </w:rPr>
        <w:t>язку і відповідальності. Саме ці якості педагога є важливою передумовою його цілеспрямованого саморозвитку, оволодіння професійно значимими якостями, які характеризують професійно-педагогічну спрямованість учителя.</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Основу пізнавальної спрямованості особистості складають її духовні потреби та інтереси, які виражають особисті запити учителя у самоосвіті, постійному оновленні вже набутих знань та умінь. Як відомо, педагог має на професійному рівні здійснювати повноцінну організацію шкільного життя; проводити позашкільну роботу на засадах взаємоповаги, доброзичливого партнерства, тісного зв</w:t>
      </w:r>
      <w:r w:rsidRPr="0035563F">
        <w:rPr>
          <w:rFonts w:ascii="Times New Roman" w:hAnsi="Times New Roman" w:cs="Times New Roman"/>
          <w:sz w:val="28"/>
          <w:szCs w:val="28"/>
          <w:lang w:val="uk-UA"/>
        </w:rPr>
        <w:t>’</w:t>
      </w:r>
      <w:r>
        <w:rPr>
          <w:rFonts w:ascii="Times New Roman" w:hAnsi="Times New Roman" w:cs="Times New Roman"/>
          <w:sz w:val="28"/>
          <w:szCs w:val="28"/>
          <w:lang w:val="uk-UA"/>
        </w:rPr>
        <w:t>язку з громадськістю; враховувати традиції та звичаї родинного виховання та народу. Показниками високого рівня сформованості педагогічної культури слід вважати: гуманістичну спрямованість особистості педагога; психолого-педагогічну компетентність і розвинуте педагогічне мислення (аналітичне, креативне, критичне, рефлексивне); освіченість у галузі свого предмета, володіння педагогічними технологіями; досвід творчої діяльності, уміння аналізувати власну педагогічну діяльність; культуру педагогічної поведінки тощо. Такий учитель має свій індивідуальний стиль, не лише зберігає та відтворює духовні освітні цінності, а й сам створює їх.</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D4921">
        <w:rPr>
          <w:rFonts w:ascii="Times New Roman" w:hAnsi="Times New Roman" w:cs="Times New Roman"/>
          <w:sz w:val="28"/>
          <w:szCs w:val="28"/>
          <w:lang w:val="uk-UA"/>
        </w:rPr>
        <w:t xml:space="preserve">У процесі формування себе як майбутнього педагога студенти </w:t>
      </w:r>
      <w:r>
        <w:rPr>
          <w:rFonts w:ascii="Times New Roman" w:hAnsi="Times New Roman" w:cs="Times New Roman"/>
          <w:sz w:val="28"/>
          <w:szCs w:val="28"/>
          <w:lang w:val="uk-UA"/>
        </w:rPr>
        <w:t xml:space="preserve">ВНЗ повинні </w:t>
      </w:r>
      <w:r w:rsidR="004D4921">
        <w:rPr>
          <w:rFonts w:ascii="Times New Roman" w:hAnsi="Times New Roman" w:cs="Times New Roman"/>
          <w:sz w:val="28"/>
          <w:szCs w:val="28"/>
          <w:lang w:val="uk-UA"/>
        </w:rPr>
        <w:t>розв</w:t>
      </w:r>
      <w:r w:rsidR="004D4921" w:rsidRPr="004D4921">
        <w:rPr>
          <w:rFonts w:ascii="Times New Roman" w:hAnsi="Times New Roman" w:cs="Times New Roman"/>
          <w:sz w:val="28"/>
          <w:szCs w:val="28"/>
        </w:rPr>
        <w:t>’</w:t>
      </w:r>
      <w:r w:rsidR="004D4921">
        <w:rPr>
          <w:rFonts w:ascii="Times New Roman" w:hAnsi="Times New Roman" w:cs="Times New Roman"/>
          <w:sz w:val="28"/>
          <w:szCs w:val="28"/>
          <w:lang w:val="uk-UA"/>
        </w:rPr>
        <w:t>язувати різноманітні завдання</w:t>
      </w:r>
      <w:r>
        <w:rPr>
          <w:rFonts w:ascii="Times New Roman" w:hAnsi="Times New Roman" w:cs="Times New Roman"/>
          <w:sz w:val="28"/>
          <w:szCs w:val="28"/>
          <w:lang w:val="uk-UA"/>
        </w:rPr>
        <w:t xml:space="preserve"> за такими рівнями:</w:t>
      </w:r>
    </w:p>
    <w:p w:rsidR="00636D24" w:rsidRDefault="00636D24" w:rsidP="00B1645E">
      <w:pPr>
        <w:pStyle w:val="a3"/>
        <w:numPr>
          <w:ilvl w:val="0"/>
          <w:numId w:val="45"/>
        </w:numPr>
        <w:spacing w:line="360" w:lineRule="auto"/>
        <w:jc w:val="both"/>
        <w:rPr>
          <w:rFonts w:ascii="Times New Roman" w:hAnsi="Times New Roman" w:cs="Times New Roman"/>
          <w:sz w:val="28"/>
          <w:szCs w:val="28"/>
          <w:lang w:val="uk-UA"/>
        </w:rPr>
      </w:pPr>
      <w:r w:rsidRPr="008D4C08">
        <w:rPr>
          <w:rFonts w:ascii="Times New Roman" w:hAnsi="Times New Roman" w:cs="Times New Roman"/>
          <w:i/>
          <w:sz w:val="28"/>
          <w:szCs w:val="28"/>
          <w:lang w:val="uk-UA"/>
        </w:rPr>
        <w:t>рецептивно-керовані</w:t>
      </w:r>
      <w:r>
        <w:rPr>
          <w:rFonts w:ascii="Times New Roman" w:hAnsi="Times New Roman" w:cs="Times New Roman"/>
          <w:sz w:val="28"/>
          <w:szCs w:val="28"/>
          <w:lang w:val="uk-UA"/>
        </w:rPr>
        <w:t xml:space="preserve"> завдання, що мають на меті активізацію репродуктивного типу мислення, тобто формування системи знань про інтелектуальну працю, пізнавальну діяльність, педагогічну творчість, ефективну мотивацію;</w:t>
      </w:r>
    </w:p>
    <w:p w:rsidR="00636D24" w:rsidRDefault="00636D24" w:rsidP="00B1645E">
      <w:pPr>
        <w:pStyle w:val="a3"/>
        <w:numPr>
          <w:ilvl w:val="0"/>
          <w:numId w:val="45"/>
        </w:numPr>
        <w:spacing w:line="360" w:lineRule="auto"/>
        <w:jc w:val="both"/>
        <w:rPr>
          <w:rFonts w:ascii="Times New Roman" w:hAnsi="Times New Roman" w:cs="Times New Roman"/>
          <w:sz w:val="28"/>
          <w:szCs w:val="28"/>
          <w:lang w:val="uk-UA"/>
        </w:rPr>
      </w:pPr>
      <w:r w:rsidRPr="008D4C08">
        <w:rPr>
          <w:rFonts w:ascii="Times New Roman" w:hAnsi="Times New Roman" w:cs="Times New Roman"/>
          <w:i/>
          <w:sz w:val="28"/>
          <w:szCs w:val="28"/>
          <w:lang w:val="uk-UA"/>
        </w:rPr>
        <w:t>креативно-самостійні</w:t>
      </w:r>
      <w:r>
        <w:rPr>
          <w:rFonts w:ascii="Times New Roman" w:hAnsi="Times New Roman" w:cs="Times New Roman"/>
          <w:sz w:val="28"/>
          <w:szCs w:val="28"/>
          <w:lang w:val="uk-UA"/>
        </w:rPr>
        <w:t xml:space="preserve"> завдання, орієнтовані на виявлення наукового, педагогічного та творчого потенціалу студента; мають на меті вивчення різноманітних проблем, що можуть виникати у процесі професійної діяльності та створення власної моделі самоосвітньої діяльності; активізують педагогічні дії з формування інтелектуальної ініціативи;</w:t>
      </w:r>
    </w:p>
    <w:p w:rsidR="00636D24" w:rsidRPr="008D4C08" w:rsidRDefault="00636D24" w:rsidP="00B1645E">
      <w:pPr>
        <w:pStyle w:val="a3"/>
        <w:numPr>
          <w:ilvl w:val="0"/>
          <w:numId w:val="45"/>
        </w:numPr>
        <w:spacing w:line="360" w:lineRule="auto"/>
        <w:jc w:val="both"/>
        <w:rPr>
          <w:rFonts w:ascii="Times New Roman" w:hAnsi="Times New Roman" w:cs="Times New Roman"/>
          <w:color w:val="FF0000"/>
          <w:sz w:val="28"/>
          <w:szCs w:val="28"/>
          <w:lang w:val="uk-UA"/>
        </w:rPr>
      </w:pPr>
      <w:r w:rsidRPr="008D4C08">
        <w:rPr>
          <w:rFonts w:ascii="Times New Roman" w:hAnsi="Times New Roman" w:cs="Times New Roman"/>
          <w:i/>
          <w:sz w:val="28"/>
          <w:szCs w:val="28"/>
          <w:lang w:val="uk-UA"/>
        </w:rPr>
        <w:t>продуктивно-алгоритмізовані</w:t>
      </w:r>
      <w:r>
        <w:rPr>
          <w:rFonts w:ascii="Times New Roman" w:hAnsi="Times New Roman" w:cs="Times New Roman"/>
          <w:sz w:val="28"/>
          <w:szCs w:val="28"/>
          <w:lang w:val="uk-UA"/>
        </w:rPr>
        <w:t xml:space="preserve"> завдання, які спрямовані на продукування нових ідей на основі упровадження алгоритму їх дослідження; слугують внесенню інновацій у окремі аспекти педагогічної науки [</w:t>
      </w:r>
      <w:r w:rsidR="00911524" w:rsidRPr="00911524">
        <w:rPr>
          <w:rFonts w:ascii="Times New Roman" w:hAnsi="Times New Roman" w:cs="Times New Roman"/>
          <w:sz w:val="28"/>
          <w:szCs w:val="28"/>
          <w:lang w:val="uk-UA"/>
        </w:rPr>
        <w:t>48</w:t>
      </w:r>
      <w:r w:rsidRPr="00911524">
        <w:rPr>
          <w:rFonts w:ascii="Times New Roman" w:hAnsi="Times New Roman" w:cs="Times New Roman"/>
          <w:sz w:val="28"/>
          <w:szCs w:val="28"/>
          <w:lang w:val="uk-UA"/>
        </w:rPr>
        <w:t>, 90].</w:t>
      </w:r>
    </w:p>
    <w:p w:rsidR="00636D24" w:rsidRDefault="004D4921"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w:t>
      </w:r>
      <w:r w:rsidR="00636D24">
        <w:rPr>
          <w:rFonts w:ascii="Times New Roman" w:hAnsi="Times New Roman" w:cs="Times New Roman"/>
          <w:sz w:val="28"/>
          <w:szCs w:val="28"/>
          <w:lang w:val="uk-UA"/>
        </w:rPr>
        <w:t xml:space="preserve">ормування професійної компетентності здійснюється через зміст освіти, що своєю чергою включає певний перелік навчальних дисциплін, необхідних для засвоєння майбутньому фахівцю, професійні уміння та навички, які формуються у процесі навчання. Разом вони слугують оволодінню засобами саморозвитку особистості та її самовдосконаленню, реалізації творчого потенціалу як у житті, так і професійній діяльності. Натомість важливими є </w:t>
      </w:r>
      <w:r w:rsidR="00636D24" w:rsidRPr="004D4921">
        <w:rPr>
          <w:rFonts w:ascii="Times New Roman" w:hAnsi="Times New Roman" w:cs="Times New Roman"/>
          <w:i/>
          <w:sz w:val="28"/>
          <w:szCs w:val="28"/>
          <w:lang w:val="uk-UA"/>
        </w:rPr>
        <w:t>принципи</w:t>
      </w:r>
      <w:r w:rsidR="00636D24">
        <w:rPr>
          <w:rFonts w:ascii="Times New Roman" w:hAnsi="Times New Roman" w:cs="Times New Roman"/>
          <w:sz w:val="28"/>
          <w:szCs w:val="28"/>
          <w:lang w:val="uk-UA"/>
        </w:rPr>
        <w:t>, що відповідають пріоритетним стратегіям у професійній підготовці майбутнього вчителя, спрямованої на саморозвиток та конкурентноздатність:</w:t>
      </w:r>
    </w:p>
    <w:p w:rsidR="00636D24" w:rsidRDefault="00636D24" w:rsidP="00B1645E">
      <w:pPr>
        <w:pStyle w:val="a3"/>
        <w:numPr>
          <w:ilvl w:val="0"/>
          <w:numId w:val="3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єдності аксіологічного й культурологічного підходів до організації професійного навчання майбутніх педагогів;</w:t>
      </w:r>
    </w:p>
    <w:p w:rsidR="00636D24" w:rsidRDefault="00636D24" w:rsidP="00B1645E">
      <w:pPr>
        <w:pStyle w:val="a3"/>
        <w:numPr>
          <w:ilvl w:val="0"/>
          <w:numId w:val="3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взаємодії концептуального й технологічного рівнів у процесі професійної підготовки студентів;</w:t>
      </w:r>
    </w:p>
    <w:p w:rsidR="00636D24" w:rsidRDefault="00636D24" w:rsidP="00B1645E">
      <w:pPr>
        <w:pStyle w:val="a3"/>
        <w:numPr>
          <w:ilvl w:val="0"/>
          <w:numId w:val="3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активізації процесів самопізнання, самооцінки, самовизначення, самоврядування, самокорекції, максимальної самореалізації;</w:t>
      </w:r>
    </w:p>
    <w:p w:rsidR="00636D24" w:rsidRDefault="00636D24" w:rsidP="00B1645E">
      <w:pPr>
        <w:pStyle w:val="a3"/>
        <w:numPr>
          <w:ilvl w:val="0"/>
          <w:numId w:val="3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орієнтації на оволодіння сучасними прийомами педагогічної діяльності;</w:t>
      </w:r>
    </w:p>
    <w:p w:rsidR="00636D24" w:rsidRDefault="00636D24" w:rsidP="00B1645E">
      <w:pPr>
        <w:pStyle w:val="a3"/>
        <w:numPr>
          <w:ilvl w:val="0"/>
          <w:numId w:val="3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співтворчості педагога-майстра і студента – майбутнього учителя;</w:t>
      </w:r>
    </w:p>
    <w:p w:rsidR="00636D24" w:rsidRPr="00CD7F01" w:rsidRDefault="00636D24" w:rsidP="00B1645E">
      <w:pPr>
        <w:pStyle w:val="a3"/>
        <w:numPr>
          <w:ilvl w:val="0"/>
          <w:numId w:val="3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поєднання індивідуальної та колективної форми навчальної діяльності та ін.</w:t>
      </w:r>
    </w:p>
    <w:p w:rsidR="00636D24" w:rsidRPr="00C80591"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Цілком зрозуміло, що задля досягнення високих результатів у процесі формування особистості майбутнього учителя особливе місце посідають різноманітн</w:t>
      </w:r>
      <w:r w:rsidR="004D4921">
        <w:rPr>
          <w:rFonts w:ascii="Times New Roman" w:hAnsi="Times New Roman" w:cs="Times New Roman"/>
          <w:sz w:val="28"/>
          <w:szCs w:val="28"/>
          <w:lang w:val="uk-UA"/>
        </w:rPr>
        <w:t xml:space="preserve">і технології та їх використання, а саме: </w:t>
      </w:r>
      <w:r>
        <w:rPr>
          <w:rFonts w:ascii="Times New Roman" w:hAnsi="Times New Roman" w:cs="Times New Roman"/>
          <w:sz w:val="28"/>
          <w:szCs w:val="28"/>
          <w:lang w:val="uk-UA"/>
        </w:rPr>
        <w:t>психологічні тренінги, рольові і ігрові методики, захист проектів, участь у створенні дидак</w:t>
      </w:r>
      <w:r w:rsidR="004D4921">
        <w:rPr>
          <w:rFonts w:ascii="Times New Roman" w:hAnsi="Times New Roman" w:cs="Times New Roman"/>
          <w:sz w:val="28"/>
          <w:szCs w:val="28"/>
          <w:lang w:val="uk-UA"/>
        </w:rPr>
        <w:t>тичних матеріалів, КТС</w:t>
      </w:r>
      <w:r>
        <w:rPr>
          <w:rFonts w:ascii="Times New Roman" w:hAnsi="Times New Roman" w:cs="Times New Roman"/>
          <w:sz w:val="28"/>
          <w:szCs w:val="28"/>
          <w:lang w:val="uk-UA"/>
        </w:rPr>
        <w:t>;</w:t>
      </w:r>
      <w:r w:rsidR="004D49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вивчення передового педагогічного досвіду, розробка планів-конспектів </w:t>
      </w:r>
      <w:r w:rsidR="004D4921">
        <w:rPr>
          <w:rFonts w:ascii="Times New Roman" w:hAnsi="Times New Roman" w:cs="Times New Roman"/>
          <w:sz w:val="28"/>
          <w:szCs w:val="28"/>
          <w:lang w:val="uk-UA"/>
        </w:rPr>
        <w:t>проведення нестандартних уроків</w:t>
      </w:r>
      <w:r>
        <w:rPr>
          <w:rFonts w:ascii="Times New Roman" w:hAnsi="Times New Roman" w:cs="Times New Roman"/>
          <w:sz w:val="28"/>
          <w:szCs w:val="28"/>
          <w:lang w:val="uk-UA"/>
        </w:rPr>
        <w:t>;</w:t>
      </w:r>
      <w:r w:rsidR="004D49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робота у наукових, пошукових гуртках і проблемних групах; участь у науково-практичних конференціях, інтернет-конференціях, семінарах; олімпіадах і конкурсах на кращу наукову </w:t>
      </w:r>
      <w:r>
        <w:rPr>
          <w:rFonts w:ascii="Times New Roman" w:hAnsi="Times New Roman" w:cs="Times New Roman"/>
          <w:sz w:val="28"/>
          <w:szCs w:val="28"/>
          <w:lang w:val="uk-UA"/>
        </w:rPr>
        <w:lastRenderedPageBreak/>
        <w:t>роб</w:t>
      </w:r>
      <w:r w:rsidR="004D4921">
        <w:rPr>
          <w:rFonts w:ascii="Times New Roman" w:hAnsi="Times New Roman" w:cs="Times New Roman"/>
          <w:sz w:val="28"/>
          <w:szCs w:val="28"/>
          <w:lang w:val="uk-UA"/>
        </w:rPr>
        <w:t>оту; підготовка публікацій тощо</w:t>
      </w:r>
      <w:r>
        <w:rPr>
          <w:rFonts w:ascii="Times New Roman" w:hAnsi="Times New Roman" w:cs="Times New Roman"/>
          <w:sz w:val="28"/>
          <w:szCs w:val="28"/>
          <w:lang w:val="uk-UA"/>
        </w:rPr>
        <w:t>.</w:t>
      </w:r>
      <w:r w:rsidR="004D49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Загалом ці та інші види діяльності студентів </w:t>
      </w:r>
      <w:r w:rsidR="004D4921">
        <w:rPr>
          <w:rFonts w:ascii="Times New Roman" w:hAnsi="Times New Roman" w:cs="Times New Roman"/>
          <w:sz w:val="28"/>
          <w:szCs w:val="28"/>
          <w:lang w:val="uk-UA"/>
        </w:rPr>
        <w:t>дозволяють с</w:t>
      </w:r>
      <w:r>
        <w:rPr>
          <w:rFonts w:ascii="Times New Roman" w:hAnsi="Times New Roman" w:cs="Times New Roman"/>
          <w:sz w:val="28"/>
          <w:szCs w:val="28"/>
          <w:lang w:val="uk-UA"/>
        </w:rPr>
        <w:t>форму</w:t>
      </w:r>
      <w:r w:rsidR="004D4921">
        <w:rPr>
          <w:rFonts w:ascii="Times New Roman" w:hAnsi="Times New Roman" w:cs="Times New Roman"/>
          <w:sz w:val="28"/>
          <w:szCs w:val="28"/>
          <w:lang w:val="uk-UA"/>
        </w:rPr>
        <w:t>вати</w:t>
      </w:r>
      <w:r>
        <w:rPr>
          <w:rFonts w:ascii="Times New Roman" w:hAnsi="Times New Roman" w:cs="Times New Roman"/>
          <w:sz w:val="28"/>
          <w:szCs w:val="28"/>
          <w:lang w:val="uk-UA"/>
        </w:rPr>
        <w:t xml:space="preserve"> ставлення до навчального предмета і педагогічного процесу у цілому як до засобу самореалізації, що своєю чергою слугує створенню </w:t>
      </w:r>
      <w:r w:rsidR="00911524">
        <w:rPr>
          <w:rFonts w:ascii="Times New Roman" w:hAnsi="Times New Roman" w:cs="Times New Roman"/>
          <w:sz w:val="28"/>
          <w:szCs w:val="28"/>
          <w:lang w:val="uk-UA"/>
        </w:rPr>
        <w:t>підґрунтя</w:t>
      </w:r>
      <w:r>
        <w:rPr>
          <w:rFonts w:ascii="Times New Roman" w:hAnsi="Times New Roman" w:cs="Times New Roman"/>
          <w:sz w:val="28"/>
          <w:szCs w:val="28"/>
          <w:lang w:val="uk-UA"/>
        </w:rPr>
        <w:t xml:space="preserve"> для професійного саморозвитку; розвитку їх креативності, мовленнєвої культури, комунікативності; </w:t>
      </w:r>
      <w:r w:rsidR="004D4921">
        <w:rPr>
          <w:rFonts w:ascii="Times New Roman" w:hAnsi="Times New Roman" w:cs="Times New Roman"/>
          <w:sz w:val="28"/>
          <w:szCs w:val="28"/>
          <w:lang w:val="uk-UA"/>
        </w:rPr>
        <w:t>уміння</w:t>
      </w:r>
      <w:r>
        <w:rPr>
          <w:rFonts w:ascii="Times New Roman" w:hAnsi="Times New Roman" w:cs="Times New Roman"/>
          <w:sz w:val="28"/>
          <w:szCs w:val="28"/>
          <w:lang w:val="uk-UA"/>
        </w:rPr>
        <w:t xml:space="preserve"> передбачати реакцію партнерів; вироб</w:t>
      </w:r>
      <w:r w:rsidR="004D4921">
        <w:rPr>
          <w:rFonts w:ascii="Times New Roman" w:hAnsi="Times New Roman" w:cs="Times New Roman"/>
          <w:sz w:val="28"/>
          <w:szCs w:val="28"/>
          <w:lang w:val="uk-UA"/>
        </w:rPr>
        <w:t>ити</w:t>
      </w:r>
      <w:r>
        <w:rPr>
          <w:rFonts w:ascii="Times New Roman" w:hAnsi="Times New Roman" w:cs="Times New Roman"/>
          <w:sz w:val="28"/>
          <w:szCs w:val="28"/>
          <w:lang w:val="uk-UA"/>
        </w:rPr>
        <w:t xml:space="preserve"> та розшир</w:t>
      </w:r>
      <w:r w:rsidR="004D4921">
        <w:rPr>
          <w:rFonts w:ascii="Times New Roman" w:hAnsi="Times New Roman" w:cs="Times New Roman"/>
          <w:sz w:val="28"/>
          <w:szCs w:val="28"/>
          <w:lang w:val="uk-UA"/>
        </w:rPr>
        <w:t>ити</w:t>
      </w:r>
      <w:r>
        <w:rPr>
          <w:rFonts w:ascii="Times New Roman" w:hAnsi="Times New Roman" w:cs="Times New Roman"/>
          <w:sz w:val="28"/>
          <w:szCs w:val="28"/>
          <w:lang w:val="uk-UA"/>
        </w:rPr>
        <w:t xml:space="preserve"> стратегії пед</w:t>
      </w:r>
      <w:r w:rsidR="004D4921">
        <w:rPr>
          <w:rFonts w:ascii="Times New Roman" w:hAnsi="Times New Roman" w:cs="Times New Roman"/>
          <w:sz w:val="28"/>
          <w:szCs w:val="28"/>
          <w:lang w:val="uk-UA"/>
        </w:rPr>
        <w:t>агогічної поведінки; активізувати особисту позицію</w:t>
      </w:r>
      <w:r>
        <w:rPr>
          <w:rFonts w:ascii="Times New Roman" w:hAnsi="Times New Roman" w:cs="Times New Roman"/>
          <w:sz w:val="28"/>
          <w:szCs w:val="28"/>
          <w:lang w:val="uk-UA"/>
        </w:rPr>
        <w:t xml:space="preserve"> майбутніх педагогів.</w:t>
      </w:r>
    </w:p>
    <w:p w:rsidR="00636D24" w:rsidRDefault="004D4921"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Важливими у процесі </w:t>
      </w:r>
      <w:r w:rsidR="00636D24">
        <w:rPr>
          <w:rFonts w:ascii="Times New Roman" w:hAnsi="Times New Roman" w:cs="Times New Roman"/>
          <w:sz w:val="28"/>
          <w:szCs w:val="28"/>
          <w:lang w:val="uk-UA"/>
        </w:rPr>
        <w:t>формування компетентного фахівця є такі якості як віра у себе, у добро, кожного вихованця з опорою на його позитивні сторони як віра в людину – велика моральна сила, що втілює у собі саму суть відносин у нашому суспільстві. А тому, майбутні учителі повинні передовсім вірити у власні сили, перспективи саморозвитку та розвитку своїх учнів. Задля цього, починаючи з навчання у виші, слід вчитися упродовж усього життя: вчитися бути доступним й зрозумілим, цікавим й неординарним, відкритим та розумним, щирим й порядним, духовно багатим та морально стійким. Навчання у ВНЗ потребує неабияких зусиль для того, щоб не лише опанувати необхідні знання з п</w:t>
      </w:r>
      <w:r>
        <w:rPr>
          <w:rFonts w:ascii="Times New Roman" w:hAnsi="Times New Roman" w:cs="Times New Roman"/>
          <w:sz w:val="28"/>
          <w:szCs w:val="28"/>
          <w:lang w:val="uk-UA"/>
        </w:rPr>
        <w:t xml:space="preserve">редмету та методик викладання, </w:t>
      </w:r>
      <w:r w:rsidR="00636D24">
        <w:rPr>
          <w:rFonts w:ascii="Times New Roman" w:hAnsi="Times New Roman" w:cs="Times New Roman"/>
          <w:sz w:val="28"/>
          <w:szCs w:val="28"/>
          <w:lang w:val="uk-UA"/>
        </w:rPr>
        <w:t xml:space="preserve">а й стати справжнім учителем. </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Важливою складовою підготовки у вищій школі є формування </w:t>
      </w:r>
      <w:r w:rsidRPr="0035563F">
        <w:rPr>
          <w:rFonts w:ascii="Times New Roman" w:hAnsi="Times New Roman" w:cs="Times New Roman"/>
          <w:i/>
          <w:sz w:val="28"/>
          <w:szCs w:val="28"/>
          <w:lang w:val="uk-UA"/>
        </w:rPr>
        <w:t>професійної свідомості</w:t>
      </w:r>
      <w:r>
        <w:rPr>
          <w:rFonts w:ascii="Times New Roman" w:hAnsi="Times New Roman" w:cs="Times New Roman"/>
          <w:sz w:val="28"/>
          <w:szCs w:val="28"/>
          <w:lang w:val="uk-UA"/>
        </w:rPr>
        <w:t xml:space="preserve"> майбутніх фахівців. Це одна із найбільш важливих категорій, що відображають сутність процесу професійного становлення й розвитку фахівця. Як зазначають науковці, не слід плутати професію зі спеціальністю, що зазначається у кваліфікаційних документах і визначається через предмет діяльності. Зрозуміло, професія – поняття значно ширше, аніж спеціальність. Це діяльність, яка має чітко визначену мету, продукт праці, засоби та прийоми. Формування </w:t>
      </w:r>
      <w:r w:rsidRPr="004F56C5">
        <w:rPr>
          <w:rFonts w:ascii="Times New Roman" w:hAnsi="Times New Roman" w:cs="Times New Roman"/>
          <w:i/>
          <w:sz w:val="28"/>
          <w:szCs w:val="28"/>
          <w:lang w:val="uk-UA"/>
        </w:rPr>
        <w:t>професійної свідомості</w:t>
      </w:r>
      <w:r>
        <w:rPr>
          <w:rFonts w:ascii="Times New Roman" w:hAnsi="Times New Roman" w:cs="Times New Roman"/>
          <w:sz w:val="28"/>
          <w:szCs w:val="28"/>
          <w:lang w:val="uk-UA"/>
        </w:rPr>
        <w:t xml:space="preserve"> упродовж навчання має опиратись на розуміння професії у широкому її значенні. Це форма свідомості особистості, психічне утворення, що інтегрує професійні знання і уміння, які структуруються у певні програми професійних дій, а також знання </w:t>
      </w:r>
      <w:r>
        <w:rPr>
          <w:rFonts w:ascii="Times New Roman" w:hAnsi="Times New Roman" w:cs="Times New Roman"/>
          <w:sz w:val="28"/>
          <w:szCs w:val="28"/>
          <w:lang w:val="uk-UA"/>
        </w:rPr>
        <w:lastRenderedPageBreak/>
        <w:t>людини про себе як представника професії.  Професійна свідомість, з іншого боку, репрезентує характер і рівень професіогенезу і є важливою для виконання професійних функцій.</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Поняття «професійна самосвідомість» тісно пов</w:t>
      </w:r>
      <w:r w:rsidRPr="00DB71AB">
        <w:rPr>
          <w:rFonts w:ascii="Times New Roman" w:hAnsi="Times New Roman" w:cs="Times New Roman"/>
          <w:sz w:val="28"/>
          <w:szCs w:val="28"/>
        </w:rPr>
        <w:t>’</w:t>
      </w:r>
      <w:r>
        <w:rPr>
          <w:rFonts w:ascii="Times New Roman" w:hAnsi="Times New Roman" w:cs="Times New Roman"/>
          <w:sz w:val="28"/>
          <w:szCs w:val="28"/>
          <w:lang w:val="uk-UA"/>
        </w:rPr>
        <w:t>язане з поняттям «самосвідомість особистості». Зокрема професійна самосвідомість містить професійно спрямований зміст Я-образів (Я – професіонал тепер, Я – професіонал в минулому, Я – професіонал через 5 років та ін.), що своєю чергою визначається специфікою професійної діяльності. Регулює професійну поведінку і взаємини між суб</w:t>
      </w:r>
      <w:r w:rsidRPr="00DB71AB">
        <w:rPr>
          <w:rFonts w:ascii="Times New Roman" w:hAnsi="Times New Roman" w:cs="Times New Roman"/>
          <w:sz w:val="28"/>
          <w:szCs w:val="28"/>
          <w:lang w:val="uk-UA"/>
        </w:rPr>
        <w:t>’</w:t>
      </w:r>
      <w:r>
        <w:rPr>
          <w:rFonts w:ascii="Times New Roman" w:hAnsi="Times New Roman" w:cs="Times New Roman"/>
          <w:sz w:val="28"/>
          <w:szCs w:val="28"/>
          <w:lang w:val="uk-UA"/>
        </w:rPr>
        <w:t>єктами професійної діяльності; основними компонентами професійної самосвідомості виступають ті, що хар</w:t>
      </w:r>
      <w:r>
        <w:rPr>
          <w:rFonts w:ascii="Times New Roman" w:hAnsi="Times New Roman" w:cs="Times New Roman"/>
          <w:sz w:val="28"/>
          <w:szCs w:val="28"/>
          <w:lang w:val="en-US"/>
        </w:rPr>
        <w:t>a</w:t>
      </w:r>
      <w:r>
        <w:rPr>
          <w:rFonts w:ascii="Times New Roman" w:hAnsi="Times New Roman" w:cs="Times New Roman"/>
          <w:sz w:val="28"/>
          <w:szCs w:val="28"/>
          <w:lang w:val="uk-UA"/>
        </w:rPr>
        <w:t>ктеризують афективний, поведінковий, когнітивний рівні та процеси професійної ідентифікації. Важливо, досягнення певного рівня особистісної і професійної самосвідомості виступає важливою умовою, яка дозволяє особистості стати суб</w:t>
      </w:r>
      <w:r w:rsidRPr="00DB71AB">
        <w:rPr>
          <w:rFonts w:ascii="Times New Roman" w:hAnsi="Times New Roman" w:cs="Times New Roman"/>
          <w:sz w:val="28"/>
          <w:szCs w:val="28"/>
          <w:lang w:val="uk-UA"/>
        </w:rPr>
        <w:t>’</w:t>
      </w:r>
      <w:r>
        <w:rPr>
          <w:rFonts w:ascii="Times New Roman" w:hAnsi="Times New Roman" w:cs="Times New Roman"/>
          <w:sz w:val="28"/>
          <w:szCs w:val="28"/>
          <w:lang w:val="uk-UA"/>
        </w:rPr>
        <w:t>єктом саморозвитку.</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майбутні фахівці повинні сформувати влас</w:t>
      </w:r>
      <w:r w:rsidR="003025C3">
        <w:rPr>
          <w:rFonts w:ascii="Times New Roman" w:hAnsi="Times New Roman" w:cs="Times New Roman"/>
          <w:sz w:val="28"/>
          <w:szCs w:val="28"/>
          <w:lang w:val="uk-UA"/>
        </w:rPr>
        <w:t>не професійне мислення. О</w:t>
      </w:r>
      <w:r>
        <w:rPr>
          <w:rFonts w:ascii="Times New Roman" w:hAnsi="Times New Roman" w:cs="Times New Roman"/>
          <w:sz w:val="28"/>
          <w:szCs w:val="28"/>
          <w:lang w:val="uk-UA"/>
        </w:rPr>
        <w:t xml:space="preserve">сновним показником визначення рівня професійної спрямованості майбутнього педагога вважаємо усвідомлення ним своєї діяльності як неперервного процесу вирішення психолого-педагогічних завдань задля розвитку науки, освіти, держави у цілому. </w:t>
      </w:r>
      <w:r w:rsidR="003025C3">
        <w:rPr>
          <w:rFonts w:ascii="Times New Roman" w:hAnsi="Times New Roman" w:cs="Times New Roman"/>
          <w:sz w:val="28"/>
          <w:szCs w:val="28"/>
          <w:lang w:val="uk-UA"/>
        </w:rPr>
        <w:t>Н</w:t>
      </w:r>
      <w:r>
        <w:rPr>
          <w:rFonts w:ascii="Times New Roman" w:hAnsi="Times New Roman" w:cs="Times New Roman"/>
          <w:sz w:val="28"/>
          <w:szCs w:val="28"/>
          <w:lang w:val="uk-UA"/>
        </w:rPr>
        <w:t>а етапі навчання, професійної адаптації формується також індивідуальний стиль діяльності майбутнього спеціаліста, що базується на його індивідуальних особливостях, психологічних характеристиках. Прагнення професійного зростання та удосконалення є важливою умовою формування та розвитку педагога.</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Отримуючи необхідні знання у вищому навчальному закладі, майбутні фахівці повинні здійснювати </w:t>
      </w:r>
      <w:r w:rsidRPr="0035563F">
        <w:rPr>
          <w:rFonts w:ascii="Times New Roman" w:hAnsi="Times New Roman" w:cs="Times New Roman"/>
          <w:i/>
          <w:sz w:val="28"/>
          <w:szCs w:val="28"/>
          <w:lang w:val="uk-UA"/>
        </w:rPr>
        <w:t>професійне самовдосконалення</w:t>
      </w:r>
      <w:r>
        <w:rPr>
          <w:rFonts w:ascii="Times New Roman" w:hAnsi="Times New Roman" w:cs="Times New Roman"/>
          <w:sz w:val="28"/>
          <w:szCs w:val="28"/>
          <w:lang w:val="uk-UA"/>
        </w:rPr>
        <w:t xml:space="preserve"> – свідоме та цілеспрямоване підвищення рівня професійної компетенції і розвитку професійно важливих рис та якостей відповідно до соціальних вимог, умов професійної діяльності і власної програми розвитку. Вже зі студентської лави молоді люди повинні усвідомити, що:</w:t>
      </w:r>
    </w:p>
    <w:p w:rsidR="00636D24" w:rsidRDefault="00636D24" w:rsidP="00B1645E">
      <w:pPr>
        <w:pStyle w:val="a3"/>
        <w:numPr>
          <w:ilvl w:val="0"/>
          <w:numId w:val="4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педагогічна діяльність – не робота, а стан душі;</w:t>
      </w:r>
    </w:p>
    <w:p w:rsidR="00636D24" w:rsidRDefault="00636D24" w:rsidP="00B1645E">
      <w:pPr>
        <w:pStyle w:val="a3"/>
        <w:numPr>
          <w:ilvl w:val="0"/>
          <w:numId w:val="4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 не повинен припускатися помилок;</w:t>
      </w:r>
    </w:p>
    <w:p w:rsidR="00636D24" w:rsidRDefault="00636D24" w:rsidP="00B1645E">
      <w:pPr>
        <w:pStyle w:val="a3"/>
        <w:numPr>
          <w:ilvl w:val="0"/>
          <w:numId w:val="4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 спосіб дати іншим людям можливість відчути власну силу й потенціал;</w:t>
      </w:r>
    </w:p>
    <w:p w:rsidR="00636D24" w:rsidRDefault="00636D24" w:rsidP="00B1645E">
      <w:pPr>
        <w:pStyle w:val="a3"/>
        <w:numPr>
          <w:ilvl w:val="0"/>
          <w:numId w:val="4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це взаємини, у яких кожен служить гідній меті, може продемонструвати високий моральний дух, сміливість, щирість і довіру;</w:t>
      </w:r>
    </w:p>
    <w:p w:rsidR="00636D24" w:rsidRPr="00F87699" w:rsidRDefault="00636D24" w:rsidP="00B1645E">
      <w:pPr>
        <w:pStyle w:val="a3"/>
        <w:numPr>
          <w:ilvl w:val="0"/>
          <w:numId w:val="4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процес самоосвіти, який триває усе життя. </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Професійне самовдосконалення відбувається шляхом систематичного й послідовного самовиховання та самоосвіти студентів, які паралельні навчальній діяльності у вищій школі. Зокрема самоосвіта студентів покликана удосконалювати наявні знання, уміння та навички, розширювати їх кругозір та збагачувати досвід, що своєю чергою слугуватиме досягненню високого рівня професійної компетенції. </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Окрім того, само</w:t>
      </w:r>
      <w:r w:rsidR="003025C3">
        <w:rPr>
          <w:rFonts w:ascii="Times New Roman" w:hAnsi="Times New Roman" w:cs="Times New Roman"/>
          <w:sz w:val="28"/>
          <w:szCs w:val="28"/>
          <w:lang w:val="uk-UA"/>
        </w:rPr>
        <w:t>стійна робота та самопідготовка неможливі</w:t>
      </w:r>
      <w:r>
        <w:rPr>
          <w:rFonts w:ascii="Times New Roman" w:hAnsi="Times New Roman" w:cs="Times New Roman"/>
          <w:sz w:val="28"/>
          <w:szCs w:val="28"/>
          <w:lang w:val="uk-UA"/>
        </w:rPr>
        <w:t xml:space="preserve"> без здійснення самоаналізу, самооцінки власних дій як у процесі навчальної діяльності, так і поза нею. А тому кожен майбутній учитель повинен активно й цілеспрямовано, систематично й чітко формувати і розвивати свої позитивні сторони та якості, долаючи негативні прояви, недоліки характеру тощо. Важливо, самовиховання є тривалим процесом, що містить декілька етапів. Усі вони схожі до тих, які особистість здійснювала раніше, навчаючись у школі: самопізнання, планування життєвого шляху, реалізація власної програми та і</w:t>
      </w:r>
      <w:r w:rsidR="003025C3">
        <w:rPr>
          <w:rFonts w:ascii="Times New Roman" w:hAnsi="Times New Roman" w:cs="Times New Roman"/>
          <w:sz w:val="28"/>
          <w:szCs w:val="28"/>
          <w:lang w:val="uk-UA"/>
        </w:rPr>
        <w:t>н. (див. Рис.1.5</w:t>
      </w:r>
      <w:r>
        <w:rPr>
          <w:rFonts w:ascii="Times New Roman" w:hAnsi="Times New Roman" w:cs="Times New Roman"/>
          <w:sz w:val="28"/>
          <w:szCs w:val="28"/>
          <w:lang w:val="uk-UA"/>
        </w:rPr>
        <w:t>):</w:t>
      </w:r>
    </w:p>
    <w:p w:rsidR="00636D24" w:rsidRPr="009E2C8B" w:rsidRDefault="00636D24" w:rsidP="00636D24">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1368497" wp14:editId="438960FC">
            <wp:extent cx="5486400" cy="3200400"/>
            <wp:effectExtent l="0" t="19050" r="0" b="190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36D24" w:rsidRPr="004E5990" w:rsidRDefault="00636D24" w:rsidP="00636D24">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Рис. 1.</w:t>
      </w:r>
      <w:r w:rsidR="003025C3">
        <w:rPr>
          <w:rFonts w:ascii="Times New Roman" w:hAnsi="Times New Roman" w:cs="Times New Roman"/>
          <w:b/>
          <w:sz w:val="28"/>
          <w:szCs w:val="28"/>
          <w:lang w:val="uk-UA"/>
        </w:rPr>
        <w:t>5</w:t>
      </w:r>
      <w:r w:rsidRPr="004E5990">
        <w:rPr>
          <w:rFonts w:ascii="Times New Roman" w:hAnsi="Times New Roman" w:cs="Times New Roman"/>
          <w:b/>
          <w:sz w:val="28"/>
          <w:szCs w:val="28"/>
          <w:lang w:val="uk-UA"/>
        </w:rPr>
        <w:t>. Складові процесу самовиховання майбутнього педагога</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Навчання у вищому навчальному закладі повинно озброїти завтрашніх учителів професійними знаннями, уміннями та навичками; розумінням суспільства та соціальних процесів, власної значущості та причетності до них. Студенти мають розвивати у собі комунікабельність, відкритість, чуйність; дотримуватись та примножувати загальнолюдські та освітні цінності; виховувати принципи «педагога по духу». Натомість сформовані соціально-психологічні характеристики особистості молодої людини дають їй можливість приймати єдине правильне рішення в різних життєвих ситуаціях як сьогодні, так і у подальшій професійній діяльності.</w:t>
      </w:r>
      <w:r w:rsidRPr="00F8769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Важливе місце серед них посідають: </w:t>
      </w:r>
      <w:r w:rsidRPr="00F87699">
        <w:rPr>
          <w:rFonts w:ascii="Times New Roman" w:hAnsi="Times New Roman" w:cs="Times New Roman"/>
          <w:i/>
          <w:sz w:val="28"/>
          <w:szCs w:val="28"/>
          <w:lang w:val="uk-UA"/>
        </w:rPr>
        <w:t>емоційна самосвідомість</w:t>
      </w:r>
      <w:r>
        <w:rPr>
          <w:rFonts w:ascii="Times New Roman" w:hAnsi="Times New Roman" w:cs="Times New Roman"/>
          <w:sz w:val="28"/>
          <w:szCs w:val="28"/>
          <w:lang w:val="uk-UA"/>
        </w:rPr>
        <w:t xml:space="preserve"> як здатність аналізувати власні емоції та їх вплив, використання інтуїції під час прийняття рішень; </w:t>
      </w:r>
      <w:r w:rsidRPr="00F87699">
        <w:rPr>
          <w:rFonts w:ascii="Times New Roman" w:hAnsi="Times New Roman" w:cs="Times New Roman"/>
          <w:i/>
          <w:sz w:val="28"/>
          <w:szCs w:val="28"/>
          <w:lang w:val="uk-UA"/>
        </w:rPr>
        <w:t>емпатія</w:t>
      </w:r>
      <w:r>
        <w:rPr>
          <w:rFonts w:ascii="Times New Roman" w:hAnsi="Times New Roman" w:cs="Times New Roman"/>
          <w:sz w:val="28"/>
          <w:szCs w:val="28"/>
          <w:lang w:val="uk-UA"/>
        </w:rPr>
        <w:t xml:space="preserve"> – відчуття емоцій інших людей, розуміння їх; </w:t>
      </w:r>
      <w:r w:rsidRPr="00F87699">
        <w:rPr>
          <w:rFonts w:ascii="Times New Roman" w:hAnsi="Times New Roman" w:cs="Times New Roman"/>
          <w:i/>
          <w:sz w:val="28"/>
          <w:szCs w:val="28"/>
          <w:lang w:val="uk-UA"/>
        </w:rPr>
        <w:t>організаційна свідомість</w:t>
      </w:r>
      <w:r>
        <w:rPr>
          <w:rFonts w:ascii="Times New Roman" w:hAnsi="Times New Roman" w:cs="Times New Roman"/>
          <w:sz w:val="28"/>
          <w:szCs w:val="28"/>
          <w:lang w:val="uk-UA"/>
        </w:rPr>
        <w:t xml:space="preserve"> – розуміння поточних тенденцій, системи прийняття рішень та освітньої політики; </w:t>
      </w:r>
      <w:r w:rsidRPr="00F87699">
        <w:rPr>
          <w:rFonts w:ascii="Times New Roman" w:hAnsi="Times New Roman" w:cs="Times New Roman"/>
          <w:i/>
          <w:sz w:val="28"/>
          <w:szCs w:val="28"/>
          <w:lang w:val="uk-UA"/>
        </w:rPr>
        <w:t xml:space="preserve">інспірація </w:t>
      </w:r>
      <w:r>
        <w:rPr>
          <w:rFonts w:ascii="Times New Roman" w:hAnsi="Times New Roman" w:cs="Times New Roman"/>
          <w:sz w:val="28"/>
          <w:szCs w:val="28"/>
          <w:lang w:val="uk-UA"/>
        </w:rPr>
        <w:t xml:space="preserve">– керування та мотивування за допомогою позитивного бачення; </w:t>
      </w:r>
      <w:r w:rsidRPr="00F87699">
        <w:rPr>
          <w:rFonts w:ascii="Times New Roman" w:hAnsi="Times New Roman" w:cs="Times New Roman"/>
          <w:i/>
          <w:sz w:val="28"/>
          <w:szCs w:val="28"/>
          <w:lang w:val="uk-UA"/>
        </w:rPr>
        <w:t>спрямованість на успіх</w:t>
      </w:r>
      <w:r>
        <w:rPr>
          <w:rFonts w:ascii="Times New Roman" w:hAnsi="Times New Roman" w:cs="Times New Roman"/>
          <w:sz w:val="28"/>
          <w:szCs w:val="28"/>
          <w:lang w:val="uk-UA"/>
        </w:rPr>
        <w:t xml:space="preserve"> – прагнення досягати вищих результатів, яке базується на високих внутрішніх стандартах; </w:t>
      </w:r>
      <w:r w:rsidRPr="00F87699">
        <w:rPr>
          <w:rFonts w:ascii="Times New Roman" w:hAnsi="Times New Roman" w:cs="Times New Roman"/>
          <w:i/>
          <w:sz w:val="28"/>
          <w:szCs w:val="28"/>
          <w:lang w:val="uk-UA"/>
        </w:rPr>
        <w:t>ініціатива та оптимізм</w:t>
      </w:r>
      <w:r>
        <w:rPr>
          <w:rFonts w:ascii="Times New Roman" w:hAnsi="Times New Roman" w:cs="Times New Roman"/>
          <w:sz w:val="28"/>
          <w:szCs w:val="28"/>
          <w:lang w:val="uk-UA"/>
        </w:rPr>
        <w:t xml:space="preserve"> – готовність діяти та використовувати нові можливості, уміння бачити позитивні аспекти тощо.</w:t>
      </w:r>
    </w:p>
    <w:p w:rsidR="00636D24" w:rsidRPr="00384626"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Пауло Фрейре писав: «Як учитель я повинен знати, що я не можу ані навчати, ані навчатися, якщо мною не рухає, не тривожить і не примушує мене до пошуку та енергія, яку допитливість вносить у моє існування. Задоволення допитливості закликає до уяви, емоцій і здатності узагальнювати й порівнювати при дослідженні пізнавального об</w:t>
      </w:r>
      <w:r w:rsidRPr="000A367F">
        <w:rPr>
          <w:rFonts w:ascii="Times New Roman" w:hAnsi="Times New Roman" w:cs="Times New Roman"/>
          <w:sz w:val="28"/>
          <w:szCs w:val="28"/>
          <w:lang w:val="uk-UA"/>
        </w:rPr>
        <w:t>’</w:t>
      </w:r>
      <w:r>
        <w:rPr>
          <w:rFonts w:ascii="Times New Roman" w:hAnsi="Times New Roman" w:cs="Times New Roman"/>
          <w:sz w:val="28"/>
          <w:szCs w:val="28"/>
          <w:lang w:val="uk-UA"/>
        </w:rPr>
        <w:t xml:space="preserve">єкта, а також його суті…» </w:t>
      </w:r>
      <w:r w:rsidRPr="00421F16">
        <w:rPr>
          <w:rFonts w:ascii="Times New Roman" w:hAnsi="Times New Roman" w:cs="Times New Roman"/>
          <w:sz w:val="28"/>
          <w:szCs w:val="28"/>
          <w:lang w:val="uk-UA"/>
        </w:rPr>
        <w:t>[</w:t>
      </w:r>
      <w:r w:rsidR="00911524" w:rsidRPr="00911524">
        <w:rPr>
          <w:rFonts w:ascii="Times New Roman" w:hAnsi="Times New Roman" w:cs="Times New Roman"/>
          <w:sz w:val="28"/>
          <w:szCs w:val="28"/>
          <w:lang w:val="uk-UA"/>
        </w:rPr>
        <w:t>109</w:t>
      </w:r>
      <w:r w:rsidRPr="00911524">
        <w:rPr>
          <w:rFonts w:ascii="Times New Roman" w:hAnsi="Times New Roman" w:cs="Times New Roman"/>
          <w:sz w:val="28"/>
          <w:szCs w:val="28"/>
          <w:lang w:val="uk-UA"/>
        </w:rPr>
        <w:t xml:space="preserve">, 45].  </w:t>
      </w:r>
      <w:r>
        <w:rPr>
          <w:rFonts w:ascii="Times New Roman" w:hAnsi="Times New Roman" w:cs="Times New Roman"/>
          <w:sz w:val="28"/>
          <w:szCs w:val="28"/>
          <w:lang w:val="uk-UA"/>
        </w:rPr>
        <w:t>Отже, особливого значення у процесі формування особистості майбутнього педагога відіграє пізнавальний інтерес та активність, які виступають рушійною силою самовдосконалення, самоосвіти та самореалізації.</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можна оминути такого важливого аспекту як </w:t>
      </w:r>
      <w:r w:rsidRPr="00C37A0C">
        <w:rPr>
          <w:rFonts w:ascii="Times New Roman" w:hAnsi="Times New Roman" w:cs="Times New Roman"/>
          <w:i/>
          <w:sz w:val="28"/>
          <w:szCs w:val="28"/>
          <w:lang w:val="uk-UA"/>
        </w:rPr>
        <w:t>соціальна зрілість</w:t>
      </w:r>
      <w:r>
        <w:rPr>
          <w:rFonts w:ascii="Times New Roman" w:hAnsi="Times New Roman" w:cs="Times New Roman"/>
          <w:sz w:val="28"/>
          <w:szCs w:val="28"/>
          <w:lang w:val="uk-UA"/>
        </w:rPr>
        <w:t xml:space="preserve"> майбутнього педагога – його соціальну активність, розуміння та усвідомлення відповідальності за власне життя і здоров</w:t>
      </w:r>
      <w:r w:rsidRPr="00F87699">
        <w:rPr>
          <w:rFonts w:ascii="Times New Roman" w:hAnsi="Times New Roman" w:cs="Times New Roman"/>
          <w:sz w:val="28"/>
          <w:szCs w:val="28"/>
          <w:lang w:val="uk-UA"/>
        </w:rPr>
        <w:t>’</w:t>
      </w:r>
      <w:r>
        <w:rPr>
          <w:rFonts w:ascii="Times New Roman" w:hAnsi="Times New Roman" w:cs="Times New Roman"/>
          <w:sz w:val="28"/>
          <w:szCs w:val="28"/>
          <w:lang w:val="uk-UA"/>
        </w:rPr>
        <w:t>я, здатність захищати і пропагувати свою позицію, допомагати іншим і підтримувати у складних життєвих ситуаціях. Як відомо, будь-якому учителю школи має бути властивий педагогічний оптимізм як яскраве вираження віри у високі результати праці, у свої сили, учнів.</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чинників формування творчого педагога можна назвати позитивну мотивацію на професію учителя; чітку громадянську позицію студента; професійну самосвідомість й педагогічну культуру; педагогічну рефлексію. Так, </w:t>
      </w:r>
      <w:r w:rsidRPr="00347FA9">
        <w:rPr>
          <w:rFonts w:ascii="Times New Roman" w:hAnsi="Times New Roman" w:cs="Times New Roman"/>
          <w:i/>
          <w:sz w:val="28"/>
          <w:szCs w:val="28"/>
          <w:lang w:val="uk-UA"/>
        </w:rPr>
        <w:t>професійний світогляд</w:t>
      </w:r>
      <w:r>
        <w:rPr>
          <w:rFonts w:ascii="Times New Roman" w:hAnsi="Times New Roman" w:cs="Times New Roman"/>
          <w:sz w:val="28"/>
          <w:szCs w:val="28"/>
          <w:lang w:val="uk-UA"/>
        </w:rPr>
        <w:t xml:space="preserve"> – чинник формування творчої особистості, свідоме прагнення людини охопити навколишній світ. На рівні світогляду, що відповідає стратегії всієї життєвої і професійної діяльності особистості, формується гранично узагальнене уявлення про навколишній світ. Натомість професійній готовності педагога слугує визначення власного місця у житті, його ролі у процесі розвитку творчих здібностей школярів; загально-психологічна підготовка у ВНЗ, що є </w:t>
      </w:r>
      <w:r w:rsidR="006E0BE9">
        <w:rPr>
          <w:rFonts w:ascii="Times New Roman" w:hAnsi="Times New Roman" w:cs="Times New Roman"/>
          <w:sz w:val="28"/>
          <w:szCs w:val="28"/>
          <w:lang w:val="uk-UA"/>
        </w:rPr>
        <w:t>підґрунтям</w:t>
      </w:r>
      <w:r>
        <w:rPr>
          <w:rFonts w:ascii="Times New Roman" w:hAnsi="Times New Roman" w:cs="Times New Roman"/>
          <w:sz w:val="28"/>
          <w:szCs w:val="28"/>
          <w:lang w:val="uk-UA"/>
        </w:rPr>
        <w:t xml:space="preserve"> для формування власного стилю роботи учителя. Як зазначає В.Моляко, загальна структура творчого потенціалу особистості включає:</w:t>
      </w:r>
    </w:p>
    <w:p w:rsidR="00636D24" w:rsidRDefault="00636D24" w:rsidP="00B1645E">
      <w:pPr>
        <w:pStyle w:val="a3"/>
        <w:numPr>
          <w:ilvl w:val="0"/>
          <w:numId w:val="47"/>
        </w:numPr>
        <w:spacing w:line="360" w:lineRule="auto"/>
        <w:jc w:val="both"/>
        <w:rPr>
          <w:rFonts w:ascii="Times New Roman" w:hAnsi="Times New Roman" w:cs="Times New Roman"/>
          <w:sz w:val="28"/>
          <w:szCs w:val="28"/>
          <w:lang w:val="uk-UA"/>
        </w:rPr>
      </w:pPr>
      <w:r w:rsidRPr="00656A30">
        <w:rPr>
          <w:rFonts w:ascii="Times New Roman" w:hAnsi="Times New Roman" w:cs="Times New Roman"/>
          <w:sz w:val="28"/>
          <w:szCs w:val="28"/>
          <w:lang w:val="uk-UA"/>
        </w:rPr>
        <w:t>задатки, нахили, інтер</w:t>
      </w:r>
      <w:r>
        <w:rPr>
          <w:rFonts w:ascii="Times New Roman" w:hAnsi="Times New Roman" w:cs="Times New Roman"/>
          <w:sz w:val="28"/>
          <w:szCs w:val="28"/>
          <w:lang w:val="uk-UA"/>
        </w:rPr>
        <w:t>еси, їх спрямованість й частоту;</w:t>
      </w:r>
    </w:p>
    <w:p w:rsidR="00636D24" w:rsidRDefault="00636D24" w:rsidP="00B1645E">
      <w:pPr>
        <w:pStyle w:val="a3"/>
        <w:numPr>
          <w:ilvl w:val="0"/>
          <w:numId w:val="47"/>
        </w:numPr>
        <w:spacing w:line="360" w:lineRule="auto"/>
        <w:jc w:val="both"/>
        <w:rPr>
          <w:rFonts w:ascii="Times New Roman" w:hAnsi="Times New Roman" w:cs="Times New Roman"/>
          <w:sz w:val="28"/>
          <w:szCs w:val="28"/>
          <w:lang w:val="uk-UA"/>
        </w:rPr>
      </w:pPr>
      <w:r w:rsidRPr="00656A30">
        <w:rPr>
          <w:rFonts w:ascii="Times New Roman" w:hAnsi="Times New Roman" w:cs="Times New Roman"/>
          <w:sz w:val="28"/>
          <w:szCs w:val="28"/>
          <w:lang w:val="uk-UA"/>
        </w:rPr>
        <w:lastRenderedPageBreak/>
        <w:t>загальний інтелект, швидк</w:t>
      </w:r>
      <w:r>
        <w:rPr>
          <w:rFonts w:ascii="Times New Roman" w:hAnsi="Times New Roman" w:cs="Times New Roman"/>
          <w:sz w:val="28"/>
          <w:szCs w:val="28"/>
          <w:lang w:val="uk-UA"/>
        </w:rPr>
        <w:t>ість засвоєння нової інформації;</w:t>
      </w:r>
    </w:p>
    <w:p w:rsidR="00636D24" w:rsidRDefault="00636D24" w:rsidP="00B1645E">
      <w:pPr>
        <w:pStyle w:val="a3"/>
        <w:numPr>
          <w:ilvl w:val="0"/>
          <w:numId w:val="47"/>
        </w:numPr>
        <w:spacing w:line="360" w:lineRule="auto"/>
        <w:jc w:val="both"/>
        <w:rPr>
          <w:rFonts w:ascii="Times New Roman" w:hAnsi="Times New Roman" w:cs="Times New Roman"/>
          <w:sz w:val="28"/>
          <w:szCs w:val="28"/>
          <w:lang w:val="uk-UA"/>
        </w:rPr>
      </w:pPr>
      <w:r w:rsidRPr="00656A30">
        <w:rPr>
          <w:rFonts w:ascii="Times New Roman" w:hAnsi="Times New Roman" w:cs="Times New Roman"/>
          <w:sz w:val="28"/>
          <w:szCs w:val="28"/>
          <w:lang w:val="uk-UA"/>
        </w:rPr>
        <w:t>допитливість та</w:t>
      </w:r>
      <w:r>
        <w:rPr>
          <w:rFonts w:ascii="Times New Roman" w:hAnsi="Times New Roman" w:cs="Times New Roman"/>
          <w:sz w:val="28"/>
          <w:szCs w:val="28"/>
          <w:lang w:val="uk-UA"/>
        </w:rPr>
        <w:t xml:space="preserve"> бажання створювати щось нове;</w:t>
      </w:r>
    </w:p>
    <w:p w:rsidR="00636D24" w:rsidRDefault="00636D24" w:rsidP="00B1645E">
      <w:pPr>
        <w:pStyle w:val="a3"/>
        <w:numPr>
          <w:ilvl w:val="0"/>
          <w:numId w:val="47"/>
        </w:numPr>
        <w:spacing w:line="360" w:lineRule="auto"/>
        <w:jc w:val="both"/>
        <w:rPr>
          <w:rFonts w:ascii="Times New Roman" w:hAnsi="Times New Roman" w:cs="Times New Roman"/>
          <w:sz w:val="28"/>
          <w:szCs w:val="28"/>
          <w:lang w:val="uk-UA"/>
        </w:rPr>
      </w:pPr>
      <w:r w:rsidRPr="00656A30">
        <w:rPr>
          <w:rFonts w:ascii="Times New Roman" w:hAnsi="Times New Roman" w:cs="Times New Roman"/>
          <w:sz w:val="28"/>
          <w:szCs w:val="28"/>
          <w:lang w:val="uk-UA"/>
        </w:rPr>
        <w:t>на</w:t>
      </w:r>
      <w:r>
        <w:rPr>
          <w:rFonts w:ascii="Times New Roman" w:hAnsi="Times New Roman" w:cs="Times New Roman"/>
          <w:sz w:val="28"/>
          <w:szCs w:val="28"/>
          <w:lang w:val="uk-UA"/>
        </w:rPr>
        <w:t>полегливість, цілеспрямованість;</w:t>
      </w:r>
    </w:p>
    <w:p w:rsidR="00636D24" w:rsidRDefault="00636D24" w:rsidP="00B1645E">
      <w:pPr>
        <w:pStyle w:val="a3"/>
        <w:numPr>
          <w:ilvl w:val="0"/>
          <w:numId w:val="47"/>
        </w:numPr>
        <w:spacing w:line="360" w:lineRule="auto"/>
        <w:jc w:val="both"/>
        <w:rPr>
          <w:rFonts w:ascii="Times New Roman" w:hAnsi="Times New Roman" w:cs="Times New Roman"/>
          <w:sz w:val="28"/>
          <w:szCs w:val="28"/>
          <w:lang w:val="uk-UA"/>
        </w:rPr>
      </w:pPr>
      <w:r w:rsidRPr="00656A30">
        <w:rPr>
          <w:rFonts w:ascii="Times New Roman" w:hAnsi="Times New Roman" w:cs="Times New Roman"/>
          <w:sz w:val="28"/>
          <w:szCs w:val="28"/>
          <w:lang w:val="uk-UA"/>
        </w:rPr>
        <w:t xml:space="preserve"> швидке оволодіння</w:t>
      </w:r>
      <w:r>
        <w:rPr>
          <w:rFonts w:ascii="Times New Roman" w:hAnsi="Times New Roman" w:cs="Times New Roman"/>
          <w:sz w:val="28"/>
          <w:szCs w:val="28"/>
          <w:lang w:val="uk-UA"/>
        </w:rPr>
        <w:t xml:space="preserve"> уміннями та навичками, майстерністю виконання певних дій;</w:t>
      </w:r>
    </w:p>
    <w:p w:rsidR="00636D24" w:rsidRDefault="00636D24" w:rsidP="00B1645E">
      <w:pPr>
        <w:pStyle w:val="a3"/>
        <w:numPr>
          <w:ilvl w:val="0"/>
          <w:numId w:val="4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здібності до реалізації власних стратегій і тактик, вирішення проблем та труднощів;</w:t>
      </w:r>
    </w:p>
    <w:p w:rsidR="00636D24" w:rsidRPr="00726F0A" w:rsidRDefault="00636D24" w:rsidP="00B1645E">
      <w:pPr>
        <w:pStyle w:val="a3"/>
        <w:numPr>
          <w:ilvl w:val="0"/>
          <w:numId w:val="47"/>
        </w:numPr>
        <w:spacing w:line="360" w:lineRule="auto"/>
        <w:jc w:val="both"/>
        <w:rPr>
          <w:rFonts w:ascii="Times New Roman" w:hAnsi="Times New Roman" w:cs="Times New Roman"/>
          <w:sz w:val="28"/>
          <w:szCs w:val="28"/>
          <w:lang w:val="uk-UA"/>
        </w:rPr>
      </w:pPr>
      <w:r w:rsidRPr="00F96872">
        <w:rPr>
          <w:rFonts w:ascii="Times New Roman" w:hAnsi="Times New Roman" w:cs="Times New Roman"/>
          <w:sz w:val="28"/>
          <w:szCs w:val="28"/>
          <w:lang w:val="uk-UA"/>
        </w:rPr>
        <w:t xml:space="preserve">пошук виходу із ситуації, що склалася, нестандартні рішення, креативність </w:t>
      </w:r>
      <w:r w:rsidRPr="00F96872">
        <w:rPr>
          <w:rFonts w:ascii="Times New Roman" w:hAnsi="Times New Roman" w:cs="Times New Roman"/>
          <w:sz w:val="28"/>
          <w:szCs w:val="28"/>
        </w:rPr>
        <w:t>[</w:t>
      </w:r>
      <w:r w:rsidR="00726F0A" w:rsidRPr="00726F0A">
        <w:rPr>
          <w:rFonts w:ascii="Times New Roman" w:hAnsi="Times New Roman" w:cs="Times New Roman"/>
          <w:sz w:val="28"/>
          <w:szCs w:val="28"/>
        </w:rPr>
        <w:t>86</w:t>
      </w:r>
      <w:r w:rsidRPr="00726F0A">
        <w:rPr>
          <w:rFonts w:ascii="Times New Roman" w:hAnsi="Times New Roman" w:cs="Times New Roman"/>
          <w:sz w:val="28"/>
          <w:szCs w:val="28"/>
        </w:rPr>
        <w:t>, 2].</w:t>
      </w:r>
    </w:p>
    <w:p w:rsidR="00636D24" w:rsidRPr="00F96872" w:rsidRDefault="00636D24" w:rsidP="00945D93">
      <w:pPr>
        <w:spacing w:line="360" w:lineRule="auto"/>
        <w:jc w:val="both"/>
        <w:rPr>
          <w:rFonts w:ascii="Times New Roman" w:hAnsi="Times New Roman" w:cs="Times New Roman"/>
          <w:sz w:val="28"/>
          <w:szCs w:val="28"/>
          <w:lang w:val="uk-UA"/>
        </w:rPr>
      </w:pPr>
      <w:r w:rsidRPr="00F96872">
        <w:rPr>
          <w:rFonts w:ascii="Times New Roman" w:hAnsi="Times New Roman" w:cs="Times New Roman"/>
          <w:sz w:val="28"/>
          <w:szCs w:val="28"/>
          <w:lang w:val="uk-UA"/>
        </w:rPr>
        <w:t>Отже, образ сучасного творчого учителя включає в себе інтел</w:t>
      </w:r>
      <w:r w:rsidRPr="00F96872">
        <w:rPr>
          <w:rFonts w:ascii="Times New Roman" w:hAnsi="Times New Roman" w:cs="Times New Roman"/>
          <w:sz w:val="28"/>
          <w:szCs w:val="28"/>
          <w:lang w:val="en-US"/>
        </w:rPr>
        <w:t>e</w:t>
      </w:r>
      <w:r w:rsidRPr="00F96872">
        <w:rPr>
          <w:rFonts w:ascii="Times New Roman" w:hAnsi="Times New Roman" w:cs="Times New Roman"/>
          <w:sz w:val="28"/>
          <w:szCs w:val="28"/>
          <w:lang w:val="uk-UA"/>
        </w:rPr>
        <w:t>ктуальний, мотиваційний і саморозвивальний компоненти, що віддзеркалюють сукупність особистісних рис і якостей, здібностей особистості, її психологічного стану, рівня знань, умінь і навичок, необхідних для саморозвитку та самореалізації через актуалізацію власних творчих сил і можливостей.</w:t>
      </w:r>
    </w:p>
    <w:p w:rsidR="00636D24" w:rsidRPr="00726F0A"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Важливо, стрижневим регулятором і значущою складовою самосвідомості й соціальної поведінки є ідентичність особистості.  Так, професійне становлення, під час якого здійснюється перетворення індивіда на професіонала, супроводжується зміною уявлень людини про себе, своє місце у професійній спільноті, тобто набуттям професійної ідентичності. Зокрема професійна ідентичність розглядається вітчизняними та зарубіжними науковцями як основа сенсу життя особистості (К.Абульханова-Славська, А.Маслоу, В.Петровський, В.Франкл); як спосіб виконання життєвих завдань (Е.Еріксон), досягнення за допомогою професії певного стилю життя (Л.мітіна, Л.Орбан-Лембрик та ін.). Натомість розглядаємо </w:t>
      </w:r>
      <w:r w:rsidRPr="00F2104E">
        <w:rPr>
          <w:rFonts w:ascii="Times New Roman" w:hAnsi="Times New Roman" w:cs="Times New Roman"/>
          <w:i/>
          <w:sz w:val="28"/>
          <w:szCs w:val="28"/>
          <w:lang w:val="uk-UA"/>
        </w:rPr>
        <w:t>професійну ідентичність</w:t>
      </w:r>
      <w:r>
        <w:rPr>
          <w:rFonts w:ascii="Times New Roman" w:hAnsi="Times New Roman" w:cs="Times New Roman"/>
          <w:sz w:val="28"/>
          <w:szCs w:val="28"/>
          <w:lang w:val="uk-UA"/>
        </w:rPr>
        <w:t xml:space="preserve"> як інтегративне поняття, яке поєднує елементи особистісної та соціальної ідентичності, багаторівневу динамічну структуру, що містить компоненти різного рівня усвідомлення, складову самосвідомості, результат професійного самовизначення, характеристика особистості з погляду її </w:t>
      </w:r>
      <w:r>
        <w:rPr>
          <w:rFonts w:ascii="Times New Roman" w:hAnsi="Times New Roman" w:cs="Times New Roman"/>
          <w:sz w:val="28"/>
          <w:szCs w:val="28"/>
          <w:lang w:val="uk-UA"/>
        </w:rPr>
        <w:lastRenderedPageBreak/>
        <w:t>професійної взаємодії з навколишнім світом тощо. З іншого боку професійна ідентичність тісно пов</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язана з такими категоріями як професіоналізація, Я-концепція, професійне самовизначення, професійна самосвідомість, професійний статус тощо. Вона виражає взаємозв</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язок особистісних характеристик, що забезпечують орієнтацію у світі професій, що, своєю чергою дозволяє більш повно реалізувати особистісний потенціал у професійній діяльності, а також прогнозувати можливі наслідки професійного вибору</w:t>
      </w:r>
      <w:r w:rsidRPr="00F96872">
        <w:rPr>
          <w:rFonts w:ascii="Times New Roman" w:hAnsi="Times New Roman" w:cs="Times New Roman"/>
          <w:sz w:val="28"/>
          <w:szCs w:val="28"/>
          <w:lang w:val="uk-UA"/>
        </w:rPr>
        <w:t xml:space="preserve"> [</w:t>
      </w:r>
      <w:r w:rsidR="00726F0A" w:rsidRPr="00726F0A">
        <w:rPr>
          <w:rFonts w:ascii="Times New Roman" w:hAnsi="Times New Roman" w:cs="Times New Roman"/>
          <w:sz w:val="28"/>
          <w:szCs w:val="28"/>
          <w:lang w:val="uk-UA"/>
        </w:rPr>
        <w:t>36</w:t>
      </w:r>
      <w:r w:rsidRPr="00726F0A">
        <w:rPr>
          <w:rFonts w:ascii="Times New Roman" w:hAnsi="Times New Roman" w:cs="Times New Roman"/>
          <w:sz w:val="28"/>
          <w:szCs w:val="28"/>
          <w:lang w:val="uk-UA"/>
        </w:rPr>
        <w:t xml:space="preserve">]. </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Характерно, професійна ідентичність передбачає функціональну та екзистенційну відповідність людини і професії, уміння ефективно виконувати професійні функції, відчуття власної компетентності, ефективності і особистісної впливовості. Так, Л.Шнейдер зазначає, що за умови розгляду розвитку суб</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єкта праці як процесу досягнення профідентичності, типи самовизначення можна співвіднести з об</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єктивними чи ситуативними складовими профідентичності, а рівні реалізації можливостей самовизначення – із суб</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єктивними. Натомість спрямованість на професійне зростання визначає зміст ціннісно-мотиваційного компонента професійного самовизначення студентів ВНЗ, причому особистісний компонент визначається розвитком інтелекту і тих рис та якостей особистості, що впливають на процес професійного самовизначення. Останній тісно пов'язаний із прийняттям професії студентами у процесі навчання у ВНЗ, формуванням у них професійної самосвідомості.</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Професійна ідентичність виступає важливою характеристикою особистості і розглядається як особлива форма організації особистого досвіду, набутого у процесі засвоєння професійної діяльності. Відтак на особливу увагу заслуговує зв'язок професійної та особистісної ідентичності; професійна ідентичність акцентує увагу на специфіці професійного шляху як сфери розвитку ідентичності.</w:t>
      </w:r>
    </w:p>
    <w:p w:rsidR="00A2076E"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О.Єрмолаєва розглядає професійну ідентичність як компонент особистісної ідентичності, що забезпечує успішну професійну адаптацію, і як домінантний фактор професійної кар</w:t>
      </w:r>
      <w:r w:rsidRPr="00837978">
        <w:rPr>
          <w:rFonts w:ascii="Times New Roman" w:hAnsi="Times New Roman" w:cs="Times New Roman"/>
          <w:sz w:val="28"/>
          <w:szCs w:val="28"/>
          <w:lang w:val="uk-UA"/>
        </w:rPr>
        <w:t>’</w:t>
      </w:r>
      <w:r>
        <w:rPr>
          <w:rFonts w:ascii="Times New Roman" w:hAnsi="Times New Roman" w:cs="Times New Roman"/>
          <w:sz w:val="28"/>
          <w:szCs w:val="28"/>
          <w:lang w:val="uk-UA"/>
        </w:rPr>
        <w:t xml:space="preserve">єри, що базується на компетентності, професійній придатності, зацікавленні та інтересу до обраної професійної діяльності тощо. Зокрема науковець виокремлює такі </w:t>
      </w:r>
      <w:r w:rsidRPr="00A2076E">
        <w:rPr>
          <w:rFonts w:ascii="Times New Roman" w:hAnsi="Times New Roman" w:cs="Times New Roman"/>
          <w:i/>
          <w:sz w:val="28"/>
          <w:szCs w:val="28"/>
          <w:lang w:val="uk-UA"/>
        </w:rPr>
        <w:t>ф</w:t>
      </w:r>
      <w:r w:rsidR="00A2076E">
        <w:rPr>
          <w:rFonts w:ascii="Times New Roman" w:hAnsi="Times New Roman" w:cs="Times New Roman"/>
          <w:i/>
          <w:sz w:val="28"/>
          <w:szCs w:val="28"/>
          <w:lang w:val="uk-UA"/>
        </w:rPr>
        <w:t>ункції професійної ідентичності</w:t>
      </w:r>
      <w:r w:rsidRPr="00A2076E">
        <w:rPr>
          <w:rFonts w:ascii="Times New Roman" w:hAnsi="Times New Roman" w:cs="Times New Roman"/>
          <w:i/>
          <w:sz w:val="28"/>
          <w:szCs w:val="28"/>
          <w:lang w:val="uk-UA"/>
        </w:rPr>
        <w:t xml:space="preserve"> </w:t>
      </w:r>
      <w:r>
        <w:rPr>
          <w:rFonts w:ascii="Times New Roman" w:hAnsi="Times New Roman" w:cs="Times New Roman"/>
          <w:sz w:val="28"/>
          <w:szCs w:val="28"/>
          <w:lang w:val="uk-UA"/>
        </w:rPr>
        <w:t>стабілізуюча</w:t>
      </w:r>
      <w:r w:rsidR="00A2076E">
        <w:rPr>
          <w:rFonts w:ascii="Times New Roman" w:hAnsi="Times New Roman" w:cs="Times New Roman"/>
          <w:sz w:val="28"/>
          <w:szCs w:val="28"/>
          <w:lang w:val="uk-UA"/>
        </w:rPr>
        <w:t xml:space="preserve"> та </w:t>
      </w:r>
      <w:r>
        <w:rPr>
          <w:rFonts w:ascii="Times New Roman" w:hAnsi="Times New Roman" w:cs="Times New Roman"/>
          <w:sz w:val="28"/>
          <w:szCs w:val="28"/>
          <w:lang w:val="uk-UA"/>
        </w:rPr>
        <w:t>перетворююча.</w:t>
      </w:r>
      <w:r w:rsidR="00A2076E">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Характерн</w:t>
      </w:r>
      <w:r w:rsidR="00A2076E">
        <w:rPr>
          <w:rFonts w:ascii="Times New Roman" w:hAnsi="Times New Roman" w:cs="Times New Roman"/>
          <w:sz w:val="28"/>
          <w:szCs w:val="28"/>
          <w:lang w:val="uk-UA"/>
        </w:rPr>
        <w:t xml:space="preserve">ою </w:t>
      </w:r>
      <w:r>
        <w:rPr>
          <w:rFonts w:ascii="Times New Roman" w:hAnsi="Times New Roman" w:cs="Times New Roman"/>
          <w:sz w:val="28"/>
          <w:szCs w:val="28"/>
          <w:lang w:val="uk-UA"/>
        </w:rPr>
        <w:t>є спільність рис професійної та соціальної ідентичності особистості, зокрема усвідомлення своєї приналежності до соціальної групи. Так, Л.Шнейдер наголошує на двох аспектах усвідомлення себе представником певної професії та професійної спільноти. Науковець Н.Іванова зазначає, що у процесі професійного становлення суб</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єкт ідентифікує себе з подібними, а саме представниками власної професії, що володіють певними професійними знаннями, уміннями та навичками або із самим собою як професіоналом на певних етапах розвитку, що своєю чергою засвідчує тяжіння професійної ідентичності до</w:t>
      </w:r>
      <w:r w:rsidR="00A2076E">
        <w:rPr>
          <w:rFonts w:ascii="Times New Roman" w:hAnsi="Times New Roman" w:cs="Times New Roman"/>
          <w:sz w:val="28"/>
          <w:szCs w:val="28"/>
          <w:lang w:val="uk-UA"/>
        </w:rPr>
        <w:t xml:space="preserve"> соціальної.</w:t>
      </w:r>
    </w:p>
    <w:p w:rsidR="00636D24" w:rsidRDefault="00A2076E"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36D24">
        <w:rPr>
          <w:rFonts w:ascii="Times New Roman" w:hAnsi="Times New Roman" w:cs="Times New Roman"/>
          <w:sz w:val="28"/>
          <w:szCs w:val="28"/>
          <w:lang w:val="uk-UA"/>
        </w:rPr>
        <w:t>рофесійна ідентичність має низку відмінностей від соціальної, позаяк вона розглядається як частина професійного Я особистості – продукту професійної самосвідомості, яка є психологічною категорією, результатом визначення людиною власної позиції в системі професійних взаємин.</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Професійна ідентичність об</w:t>
      </w:r>
      <w:r w:rsidR="00636D24" w:rsidRPr="00837978">
        <w:rPr>
          <w:rFonts w:ascii="Times New Roman" w:hAnsi="Times New Roman" w:cs="Times New Roman"/>
          <w:sz w:val="28"/>
          <w:szCs w:val="28"/>
          <w:lang w:val="uk-UA"/>
        </w:rPr>
        <w:t>’</w:t>
      </w:r>
      <w:r w:rsidR="00636D24">
        <w:rPr>
          <w:rFonts w:ascii="Times New Roman" w:hAnsi="Times New Roman" w:cs="Times New Roman"/>
          <w:sz w:val="28"/>
          <w:szCs w:val="28"/>
          <w:lang w:val="uk-UA"/>
        </w:rPr>
        <w:t>єднує у собі якості суб</w:t>
      </w:r>
      <w:r w:rsidR="00636D24" w:rsidRPr="00837978">
        <w:rPr>
          <w:rFonts w:ascii="Times New Roman" w:hAnsi="Times New Roman" w:cs="Times New Roman"/>
          <w:sz w:val="28"/>
          <w:szCs w:val="28"/>
          <w:lang w:val="uk-UA"/>
        </w:rPr>
        <w:t>’</w:t>
      </w:r>
      <w:r w:rsidR="00636D24">
        <w:rPr>
          <w:rFonts w:ascii="Times New Roman" w:hAnsi="Times New Roman" w:cs="Times New Roman"/>
          <w:sz w:val="28"/>
          <w:szCs w:val="28"/>
          <w:lang w:val="uk-UA"/>
        </w:rPr>
        <w:t xml:space="preserve">єкта, що визначають її зміст і спрямованість та забезпечують розвиток. Елементами професійної ідентичності є потреби, установки, нахили, інтереси та інші характеристики особистості, що реалізуються у процесі професійного шляху. Натомість основними </w:t>
      </w:r>
      <w:r w:rsidR="00636D24" w:rsidRPr="00A2076E">
        <w:rPr>
          <w:rFonts w:ascii="Times New Roman" w:hAnsi="Times New Roman" w:cs="Times New Roman"/>
          <w:i/>
          <w:sz w:val="28"/>
          <w:szCs w:val="28"/>
          <w:lang w:val="uk-UA"/>
        </w:rPr>
        <w:t>засобами</w:t>
      </w:r>
      <w:r w:rsidR="00636D24">
        <w:rPr>
          <w:rFonts w:ascii="Times New Roman" w:hAnsi="Times New Roman" w:cs="Times New Roman"/>
          <w:sz w:val="28"/>
          <w:szCs w:val="28"/>
          <w:lang w:val="uk-UA"/>
        </w:rPr>
        <w:t xml:space="preserve"> досягнення професійної ідентичності стають відповідні знання і здібності, які забезпечують реалізацію активності, спрямованої на досягнення заданої професійної ідентичності. Її формування відбувається на основі комплексу різноманітних механізмів (когнітивного, мотиваційного, ціннісного). Саме тому перетворення індивіда у професіонала розглядається як процес формування суб</w:t>
      </w:r>
      <w:r w:rsidR="00636D24" w:rsidRPr="00837978">
        <w:rPr>
          <w:rFonts w:ascii="Times New Roman" w:hAnsi="Times New Roman" w:cs="Times New Roman"/>
          <w:sz w:val="28"/>
          <w:szCs w:val="28"/>
        </w:rPr>
        <w:t>’</w:t>
      </w:r>
      <w:r w:rsidR="00636D24">
        <w:rPr>
          <w:rFonts w:ascii="Times New Roman" w:hAnsi="Times New Roman" w:cs="Times New Roman"/>
          <w:sz w:val="28"/>
          <w:szCs w:val="28"/>
          <w:lang w:val="uk-UA"/>
        </w:rPr>
        <w:t xml:space="preserve">єкта професійного шляху, що здатен вирішувати завдання щодо професійного розвитку у цілому. Так, Д.Завалишина зазначає, </w:t>
      </w:r>
      <w:r w:rsidR="00636D24">
        <w:rPr>
          <w:rFonts w:ascii="Times New Roman" w:hAnsi="Times New Roman" w:cs="Times New Roman"/>
          <w:sz w:val="28"/>
          <w:szCs w:val="28"/>
          <w:lang w:val="uk-UA"/>
        </w:rPr>
        <w:lastRenderedPageBreak/>
        <w:t>що когнітивна складова полягає у засвоєнні норм, цінностей і традицій відповідної професійної групи. Окрім усвідомлення себе як професіонала, у процесі ідентифікації відбувається усвідомлення себе всередині професійного середовища як частини професійного простору (колеги, підлеглі, керівники, об</w:t>
      </w:r>
      <w:r w:rsidR="00636D24" w:rsidRPr="00837978">
        <w:rPr>
          <w:rFonts w:ascii="Times New Roman" w:hAnsi="Times New Roman" w:cs="Times New Roman"/>
          <w:sz w:val="28"/>
          <w:szCs w:val="28"/>
          <w:lang w:val="uk-UA"/>
        </w:rPr>
        <w:t>’</w:t>
      </w:r>
      <w:r w:rsidR="00636D24">
        <w:rPr>
          <w:rFonts w:ascii="Times New Roman" w:hAnsi="Times New Roman" w:cs="Times New Roman"/>
          <w:sz w:val="28"/>
          <w:szCs w:val="28"/>
          <w:lang w:val="uk-UA"/>
        </w:rPr>
        <w:t xml:space="preserve">єкт праці). Важливо зазначити, що </w:t>
      </w:r>
      <w:r w:rsidR="00636D24" w:rsidRPr="00421F16">
        <w:rPr>
          <w:rFonts w:ascii="Times New Roman" w:hAnsi="Times New Roman" w:cs="Times New Roman"/>
          <w:i/>
          <w:sz w:val="28"/>
          <w:szCs w:val="28"/>
          <w:lang w:val="uk-UA"/>
        </w:rPr>
        <w:t>професійний простір</w:t>
      </w:r>
      <w:r w:rsidR="00636D24">
        <w:rPr>
          <w:rFonts w:ascii="Times New Roman" w:hAnsi="Times New Roman" w:cs="Times New Roman"/>
          <w:sz w:val="28"/>
          <w:szCs w:val="28"/>
          <w:lang w:val="uk-UA"/>
        </w:rPr>
        <w:t xml:space="preserve"> – система об</w:t>
      </w:r>
      <w:r w:rsidR="00636D24" w:rsidRPr="00837978">
        <w:rPr>
          <w:rFonts w:ascii="Times New Roman" w:hAnsi="Times New Roman" w:cs="Times New Roman"/>
          <w:sz w:val="28"/>
          <w:szCs w:val="28"/>
          <w:lang w:val="uk-UA"/>
        </w:rPr>
        <w:t>’</w:t>
      </w:r>
      <w:r w:rsidR="00636D24">
        <w:rPr>
          <w:rFonts w:ascii="Times New Roman" w:hAnsi="Times New Roman" w:cs="Times New Roman"/>
          <w:sz w:val="28"/>
          <w:szCs w:val="28"/>
          <w:lang w:val="uk-UA"/>
        </w:rPr>
        <w:t>єктів, з якими має справу професіонал; спільнота людей, з якими він взаємодіє, що стосуються реалізації його професійних функцій; ступінь залучення у даних подіях. Є.Конєва зазначає, що за такого підходу легко визначити зв'язок із професійною ідентичністю – відчуття людиною себе як професіонала.</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Згідно твердження Е.Еріксона, побудова професійної ідентичності – процес створення власної моделі поведінки з властивими йому характеристиками (мінливість упродовж життя людини; тривалий термін реалізації та ін.).</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2076E">
        <w:rPr>
          <w:rFonts w:ascii="Times New Roman" w:hAnsi="Times New Roman" w:cs="Times New Roman"/>
          <w:i/>
          <w:sz w:val="28"/>
          <w:szCs w:val="28"/>
          <w:lang w:val="uk-UA"/>
        </w:rPr>
        <w:t>Професійна ідентичність</w:t>
      </w:r>
      <w:r>
        <w:rPr>
          <w:rFonts w:ascii="Times New Roman" w:hAnsi="Times New Roman" w:cs="Times New Roman"/>
          <w:sz w:val="28"/>
          <w:szCs w:val="28"/>
          <w:lang w:val="uk-UA"/>
        </w:rPr>
        <w:t xml:space="preserve"> – основний показник та критерій професійного розвитку особистості, провідна риса суб</w:t>
      </w:r>
      <w:r w:rsidRPr="00837978">
        <w:rPr>
          <w:rFonts w:ascii="Times New Roman" w:hAnsi="Times New Roman" w:cs="Times New Roman"/>
          <w:sz w:val="28"/>
          <w:szCs w:val="28"/>
        </w:rPr>
        <w:t>’</w:t>
      </w:r>
      <w:r>
        <w:rPr>
          <w:rFonts w:ascii="Times New Roman" w:hAnsi="Times New Roman" w:cs="Times New Roman"/>
          <w:sz w:val="28"/>
          <w:szCs w:val="28"/>
          <w:lang w:val="uk-UA"/>
        </w:rPr>
        <w:t>єкта праці. Натомість її досягнення слугує зниженню рівня тривожності особистості, підвищенню особистісного потенціалу, зменшенню дистанції між «Я-функціональним» та «Я-екзистенційним».</w:t>
      </w:r>
      <w:r w:rsidR="00A2076E">
        <w:rPr>
          <w:rFonts w:ascii="Times New Roman" w:hAnsi="Times New Roman" w:cs="Times New Roman"/>
          <w:sz w:val="28"/>
          <w:szCs w:val="28"/>
          <w:lang w:val="uk-UA"/>
        </w:rPr>
        <w:t xml:space="preserve"> </w:t>
      </w:r>
      <w:r>
        <w:rPr>
          <w:rFonts w:ascii="Times New Roman" w:hAnsi="Times New Roman" w:cs="Times New Roman"/>
          <w:sz w:val="28"/>
          <w:szCs w:val="28"/>
          <w:lang w:val="uk-UA"/>
        </w:rPr>
        <w:t>Є.Кир</w:t>
      </w:r>
      <w:r w:rsidR="00A2076E" w:rsidRPr="00A2076E">
        <w:rPr>
          <w:rFonts w:ascii="Times New Roman" w:hAnsi="Times New Roman" w:cs="Times New Roman"/>
          <w:sz w:val="28"/>
          <w:szCs w:val="28"/>
          <w:lang w:val="uk-UA"/>
        </w:rPr>
        <w:t>’</w:t>
      </w:r>
      <w:r>
        <w:rPr>
          <w:rFonts w:ascii="Times New Roman" w:hAnsi="Times New Roman" w:cs="Times New Roman"/>
          <w:sz w:val="28"/>
          <w:szCs w:val="28"/>
          <w:lang w:val="uk-UA"/>
        </w:rPr>
        <w:t>янова визначає професійну ідентичність як стійке узгодження індивідуальних ознак, умов і змісту професії, що забезпечує досягнення на конкретному етапі певного суб</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єктивного рівня професіоналізму, який обумовлює подальше професійне зростання, можливість реалізації набутих знань, сформованих умінь і навичок у нові умови діяльності. Відтак професійна ідентичність виступає як основа адаптації фахівців у професійній сфері в межах іншої культури.</w:t>
      </w:r>
    </w:p>
    <w:p w:rsidR="00A2076E"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Професійна ідентичність містить уявлення особистості про своє місце в професійній спільноті, що супроводжується ціннісними і мотиваційними орієнтирами, суб</w:t>
      </w:r>
      <w:r w:rsidRPr="00837978">
        <w:rPr>
          <w:rFonts w:ascii="Times New Roman" w:hAnsi="Times New Roman" w:cs="Times New Roman"/>
          <w:sz w:val="28"/>
          <w:szCs w:val="28"/>
          <w:lang w:val="uk-UA"/>
        </w:rPr>
        <w:t>’</w:t>
      </w:r>
      <w:r>
        <w:rPr>
          <w:rFonts w:ascii="Times New Roman" w:hAnsi="Times New Roman" w:cs="Times New Roman"/>
          <w:sz w:val="28"/>
          <w:szCs w:val="28"/>
          <w:lang w:val="uk-UA"/>
        </w:rPr>
        <w:t>єктивним ставленням до власної професійної належност</w:t>
      </w:r>
      <w:r w:rsidR="00A2076E">
        <w:rPr>
          <w:rFonts w:ascii="Times New Roman" w:hAnsi="Times New Roman" w:cs="Times New Roman"/>
          <w:sz w:val="28"/>
          <w:szCs w:val="28"/>
          <w:lang w:val="uk-UA"/>
        </w:rPr>
        <w:t>і. П</w:t>
      </w:r>
      <w:r>
        <w:rPr>
          <w:rFonts w:ascii="Times New Roman" w:hAnsi="Times New Roman" w:cs="Times New Roman"/>
          <w:sz w:val="28"/>
          <w:szCs w:val="28"/>
          <w:lang w:val="uk-UA"/>
        </w:rPr>
        <w:t xml:space="preserve">оказником сформованості професійної ідентичності є соціальний статус людини. Професійна спільнота сприяє розвиткові самоповаги, упевненості, </w:t>
      </w:r>
      <w:r>
        <w:rPr>
          <w:rFonts w:ascii="Times New Roman" w:hAnsi="Times New Roman" w:cs="Times New Roman"/>
          <w:sz w:val="28"/>
          <w:szCs w:val="28"/>
          <w:lang w:val="uk-UA"/>
        </w:rPr>
        <w:lastRenderedPageBreak/>
        <w:t>захисту особистісної та соціальної безпеки, зниженню рівня тривоги. А тому у професійній групі, з якою себе ідентифікує людина, створюються ті умови, що слугують її особистісному та професійному росту, самовдосконаленню, індивідуалізації. З іншого боку, сприйняття себе як фахівця слугує «безконфліктному» для самої особистості структуруванню часу й простору, відкриває широкі можливості для планування та прогнозування власного життєвого шляху, сприяє пошуку се</w:t>
      </w:r>
      <w:r w:rsidR="00A2076E">
        <w:rPr>
          <w:rFonts w:ascii="Times New Roman" w:hAnsi="Times New Roman" w:cs="Times New Roman"/>
          <w:sz w:val="28"/>
          <w:szCs w:val="28"/>
          <w:lang w:val="uk-UA"/>
        </w:rPr>
        <w:t>нсу життя та ін. А, о</w:t>
      </w:r>
      <w:r w:rsidRPr="00837978">
        <w:rPr>
          <w:rFonts w:ascii="Times New Roman" w:hAnsi="Times New Roman" w:cs="Times New Roman"/>
          <w:sz w:val="28"/>
          <w:szCs w:val="28"/>
          <w:lang w:val="uk-UA"/>
        </w:rPr>
        <w:t xml:space="preserve">тже, </w:t>
      </w:r>
      <w:r>
        <w:rPr>
          <w:rFonts w:ascii="Times New Roman" w:hAnsi="Times New Roman" w:cs="Times New Roman"/>
          <w:sz w:val="28"/>
          <w:szCs w:val="28"/>
          <w:lang w:val="uk-UA"/>
        </w:rPr>
        <w:t xml:space="preserve">сутність розвитку професійної ідентичності полягає у проектуванні власної системи професійних цінностей і позицій, характерних для конкретної професійної спільноти (у нашому випадку педагогічної). </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ми зазначали, формування сучасного педагога відбувається в умовах складного соціально-економічного стану нашої держави. Освітня галузь зокрема також схиляється й потребує змін, відповідно до часу та запитів. А тому ці та інші фактори ускладнюють роботу зі студентами вишу, створюючи певні труднощі на шляху формування «Я-концепції» майбутнього фахівця. Варто виокремити ті якості, що є надміру важливими для особистості майбутнього учителя</w:t>
      </w:r>
      <w:r w:rsidR="00A2076E">
        <w:rPr>
          <w:rFonts w:ascii="Times New Roman" w:hAnsi="Times New Roman" w:cs="Times New Roman"/>
          <w:sz w:val="28"/>
          <w:szCs w:val="28"/>
          <w:lang w:val="uk-UA"/>
        </w:rPr>
        <w:t xml:space="preserve"> на даному етапі </w:t>
      </w:r>
      <w:r>
        <w:rPr>
          <w:rFonts w:ascii="Times New Roman" w:hAnsi="Times New Roman" w:cs="Times New Roman"/>
          <w:sz w:val="28"/>
          <w:szCs w:val="28"/>
          <w:lang w:val="uk-UA"/>
        </w:rPr>
        <w:t>:</w:t>
      </w:r>
    </w:p>
    <w:p w:rsid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та навички виокремлювати важливе з власного досвіду;</w:t>
      </w:r>
    </w:p>
    <w:p w:rsid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прагнення систематично вивчати, узагальнювати та упроваджувати у власну практичну діяльність передовий педагогічний досвід;</w:t>
      </w:r>
    </w:p>
    <w:p w:rsid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своєчасно, швидко включатись у роботу;</w:t>
      </w:r>
    </w:p>
    <w:p w:rsid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спроможність протистояти негативним впливам;</w:t>
      </w:r>
    </w:p>
    <w:p w:rsid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розв</w:t>
      </w:r>
      <w:r w:rsidRPr="00A2076E">
        <w:rPr>
          <w:rFonts w:ascii="Times New Roman" w:hAnsi="Times New Roman" w:cs="Times New Roman"/>
          <w:sz w:val="28"/>
          <w:szCs w:val="28"/>
        </w:rPr>
        <w:t>’</w:t>
      </w:r>
      <w:r>
        <w:rPr>
          <w:rFonts w:ascii="Times New Roman" w:hAnsi="Times New Roman" w:cs="Times New Roman"/>
          <w:sz w:val="28"/>
          <w:szCs w:val="28"/>
          <w:lang w:val="uk-UA"/>
        </w:rPr>
        <w:t>язувати проблемні ситуації, педагогічний оптимізм;</w:t>
      </w:r>
    </w:p>
    <w:p w:rsid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співпрацювати;</w:t>
      </w:r>
    </w:p>
    <w:p w:rsid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самооцінка, самоконтроль, самокорекція;</w:t>
      </w:r>
    </w:p>
    <w:p w:rsidR="00A2076E" w:rsidRPr="00A2076E" w:rsidRDefault="00A2076E" w:rsidP="00B1645E">
      <w:pPr>
        <w:pStyle w:val="a3"/>
        <w:numPr>
          <w:ilvl w:val="0"/>
          <w:numId w:val="4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потреба у розвитку, самовдосконаленні та інші.</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означених якостей людини з вищою освітою доводить, що на сучасному етапі розвитку вищої школи важливо не те, що викладають, а те, як </w:t>
      </w:r>
      <w:r>
        <w:rPr>
          <w:rFonts w:ascii="Times New Roman" w:hAnsi="Times New Roman" w:cs="Times New Roman"/>
          <w:sz w:val="28"/>
          <w:szCs w:val="28"/>
          <w:lang w:val="uk-UA"/>
        </w:rPr>
        <w:lastRenderedPageBreak/>
        <w:t xml:space="preserve">навчаються майбутні фахівці та культурне середовище, у якому вони здобувають необхідні професійні уміння та навички. </w:t>
      </w:r>
      <w:r w:rsidR="001A01F0">
        <w:rPr>
          <w:rFonts w:ascii="Times New Roman" w:hAnsi="Times New Roman" w:cs="Times New Roman"/>
          <w:sz w:val="28"/>
          <w:szCs w:val="28"/>
          <w:lang w:val="uk-UA"/>
        </w:rPr>
        <w:t xml:space="preserve">Своєю чергою це потребує дотримання таких </w:t>
      </w:r>
      <w:r w:rsidR="001A01F0">
        <w:rPr>
          <w:rFonts w:ascii="Times New Roman" w:hAnsi="Times New Roman" w:cs="Times New Roman"/>
          <w:i/>
          <w:sz w:val="28"/>
          <w:szCs w:val="28"/>
          <w:lang w:val="uk-UA"/>
        </w:rPr>
        <w:t>умов</w:t>
      </w:r>
      <w:r>
        <w:rPr>
          <w:rFonts w:ascii="Times New Roman" w:hAnsi="Times New Roman" w:cs="Times New Roman"/>
          <w:sz w:val="28"/>
          <w:szCs w:val="28"/>
          <w:lang w:val="uk-UA"/>
        </w:rPr>
        <w:t>:</w:t>
      </w:r>
    </w:p>
    <w:p w:rsidR="00636D24" w:rsidRDefault="00636D24" w:rsidP="00B1645E">
      <w:pPr>
        <w:pStyle w:val="a3"/>
        <w:numPr>
          <w:ilvl w:val="0"/>
          <w:numId w:val="4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фактичний матеріал навчання повинен включати відповідні світоглядні позиції, морально-етичні норми і загальнолюдські цінності;</w:t>
      </w:r>
    </w:p>
    <w:p w:rsidR="00636D24" w:rsidRDefault="00636D24" w:rsidP="00B1645E">
      <w:pPr>
        <w:pStyle w:val="a3"/>
        <w:numPr>
          <w:ilvl w:val="0"/>
          <w:numId w:val="4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викладач ВНЗ є не лише носієм інформації, а власним прикладом повинен утверджувати відповідні морально-етичні норми та загальнолюдські цінності студентів;</w:t>
      </w:r>
    </w:p>
    <w:p w:rsidR="00636D24" w:rsidRDefault="00636D24" w:rsidP="00B1645E">
      <w:pPr>
        <w:pStyle w:val="a3"/>
        <w:numPr>
          <w:ilvl w:val="0"/>
          <w:numId w:val="4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навчання </w:t>
      </w:r>
      <w:r w:rsidR="006E0BE9">
        <w:rPr>
          <w:rFonts w:ascii="Times New Roman" w:hAnsi="Times New Roman" w:cs="Times New Roman"/>
          <w:sz w:val="28"/>
          <w:szCs w:val="28"/>
          <w:lang w:val="uk-UA"/>
        </w:rPr>
        <w:t>гуманістичне</w:t>
      </w:r>
      <w:r>
        <w:rPr>
          <w:rFonts w:ascii="Times New Roman" w:hAnsi="Times New Roman" w:cs="Times New Roman"/>
          <w:sz w:val="28"/>
          <w:szCs w:val="28"/>
          <w:lang w:val="uk-UA"/>
        </w:rPr>
        <w:t xml:space="preserve"> спрямоване з балансом «свобода – відповідальність»;</w:t>
      </w:r>
    </w:p>
    <w:p w:rsidR="00636D24" w:rsidRDefault="00636D24" w:rsidP="00B1645E">
      <w:pPr>
        <w:pStyle w:val="a3"/>
        <w:numPr>
          <w:ilvl w:val="0"/>
          <w:numId w:val="4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методи і форми навчання спрямовуються на досягнення пізнавальних цілей;</w:t>
      </w:r>
    </w:p>
    <w:p w:rsidR="00636D24" w:rsidRDefault="00636D24" w:rsidP="00B1645E">
      <w:pPr>
        <w:pStyle w:val="a3"/>
        <w:numPr>
          <w:ilvl w:val="0"/>
          <w:numId w:val="4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знання мають ставати переконаннями, ерудицією та визначати спрямованість особистості;</w:t>
      </w:r>
    </w:p>
    <w:p w:rsidR="00636D24" w:rsidRDefault="00636D24" w:rsidP="00B1645E">
      <w:pPr>
        <w:pStyle w:val="a3"/>
        <w:numPr>
          <w:ilvl w:val="0"/>
          <w:numId w:val="4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доведення умінь і навичок майбутніх учителів до майстерності;</w:t>
      </w:r>
    </w:p>
    <w:p w:rsidR="00636D24" w:rsidRDefault="00636D24" w:rsidP="00B1645E">
      <w:pPr>
        <w:pStyle w:val="a3"/>
        <w:numPr>
          <w:ilvl w:val="0"/>
          <w:numId w:val="4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досвід емоційно-ціннісного ставлення до світу як запорука оптимальної поведінки в усіх життєвих ситуаціях тощо.</w:t>
      </w:r>
    </w:p>
    <w:p w:rsidR="00636D24"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досягнення високих результатів у навчальній діяльності потребує від молодих людей, високого рівня самосвідомості, оскільки згідно твердження А.Дістервега «розвиток і освіта кожної людини не можуть бути надані або повідомлені»; кожен має досягти цього своєю діяльністю, власними зусиллями та працею. Сучасний світ настільки динамічний, що вимагає постійної адаптації і внутрішніх змін молодої людини з тим, щоб вона могла відчувати себе потрібною, затребуваною, професіоналом на рівні. Окрім того потенційні можливості та внутрішні ресурси особистості є невід</w:t>
      </w:r>
      <w:r w:rsidRPr="00A01E6B">
        <w:rPr>
          <w:rFonts w:ascii="Times New Roman" w:hAnsi="Times New Roman" w:cs="Times New Roman"/>
          <w:sz w:val="28"/>
          <w:szCs w:val="28"/>
          <w:lang w:val="uk-UA"/>
        </w:rPr>
        <w:t>’</w:t>
      </w:r>
      <w:r>
        <w:rPr>
          <w:rFonts w:ascii="Times New Roman" w:hAnsi="Times New Roman" w:cs="Times New Roman"/>
          <w:sz w:val="28"/>
          <w:szCs w:val="28"/>
          <w:lang w:val="uk-UA"/>
        </w:rPr>
        <w:t xml:space="preserve">ємними складниками процесу її творчого саморозвитку, а творчі можливості, реалізуючись як у професійній діяльності, так і побуті, є засобами самоствердження, самовираження та саморозвитку майбутнього фахівця. </w:t>
      </w:r>
      <w:r>
        <w:rPr>
          <w:rFonts w:ascii="Times New Roman" w:hAnsi="Times New Roman" w:cs="Times New Roman"/>
          <w:sz w:val="28"/>
          <w:szCs w:val="28"/>
          <w:lang w:val="uk-UA"/>
        </w:rPr>
        <w:lastRenderedPageBreak/>
        <w:t>Особливо важливо, на наш погляд, це у педагогічній професії, яка потребує постійного, неперервного самонавчання та самовдосконалення. Будучи студентом, молоді люди повинні чітко усвідомити потребу неперервного ознайомлення з передовим педагогічним досвідом, що загалом дозволить сформувати у собі ті необхідні професійні якості, які у подальшому слугуватимуть застосуванню інновацій. З-поміж основних стимулів особистісного</w:t>
      </w:r>
      <w:r w:rsidR="008333AC">
        <w:rPr>
          <w:rFonts w:ascii="Times New Roman" w:hAnsi="Times New Roman" w:cs="Times New Roman"/>
          <w:sz w:val="28"/>
          <w:szCs w:val="28"/>
          <w:lang w:val="uk-UA"/>
        </w:rPr>
        <w:t xml:space="preserve"> та професійного саморозвитку сучасни</w:t>
      </w:r>
      <w:r>
        <w:rPr>
          <w:rFonts w:ascii="Times New Roman" w:hAnsi="Times New Roman" w:cs="Times New Roman"/>
          <w:sz w:val="28"/>
          <w:szCs w:val="28"/>
          <w:lang w:val="uk-UA"/>
        </w:rPr>
        <w:t>х студентів педагогічних вищих навчальних закладів існує наступна градація</w:t>
      </w:r>
      <w:r w:rsidR="008333AC">
        <w:rPr>
          <w:rFonts w:ascii="Times New Roman" w:hAnsi="Times New Roman" w:cs="Times New Roman"/>
          <w:sz w:val="28"/>
          <w:szCs w:val="28"/>
          <w:lang w:val="uk-UA"/>
        </w:rPr>
        <w:t xml:space="preserve"> (див. Рис. 1.6.)</w:t>
      </w:r>
      <w:r>
        <w:rPr>
          <w:rFonts w:ascii="Times New Roman" w:hAnsi="Times New Roman" w:cs="Times New Roman"/>
          <w:sz w:val="28"/>
          <w:szCs w:val="28"/>
          <w:lang w:val="uk-UA"/>
        </w:rPr>
        <w:t>:</w:t>
      </w:r>
    </w:p>
    <w:p w:rsidR="008333AC" w:rsidRDefault="008333AC" w:rsidP="00636D24">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486400" cy="32004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333AC" w:rsidRPr="008333AC" w:rsidRDefault="008333AC" w:rsidP="00636D24">
      <w:pPr>
        <w:spacing w:line="240" w:lineRule="auto"/>
        <w:jc w:val="both"/>
        <w:rPr>
          <w:rFonts w:ascii="Times New Roman" w:hAnsi="Times New Roman" w:cs="Times New Roman"/>
          <w:b/>
          <w:sz w:val="28"/>
          <w:szCs w:val="28"/>
          <w:lang w:val="uk-UA"/>
        </w:rPr>
      </w:pPr>
      <w:r w:rsidRPr="008333AC">
        <w:rPr>
          <w:rFonts w:ascii="Times New Roman" w:hAnsi="Times New Roman" w:cs="Times New Roman"/>
          <w:b/>
          <w:sz w:val="28"/>
          <w:szCs w:val="28"/>
          <w:lang w:val="uk-UA"/>
        </w:rPr>
        <w:t>Рис. 1.6. Основні стимули професійного зростання сучасної молоді</w:t>
      </w:r>
    </w:p>
    <w:p w:rsidR="00636D2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 огляду на те, що мотив діяльності </w:t>
      </w:r>
      <w:r w:rsidR="006E0BE9">
        <w:rPr>
          <w:rFonts w:ascii="Times New Roman" w:hAnsi="Times New Roman" w:cs="Times New Roman"/>
          <w:sz w:val="28"/>
          <w:szCs w:val="28"/>
          <w:lang w:val="uk-UA"/>
        </w:rPr>
        <w:t>ґрунтується</w:t>
      </w:r>
      <w:r>
        <w:rPr>
          <w:rFonts w:ascii="Times New Roman" w:hAnsi="Times New Roman" w:cs="Times New Roman"/>
          <w:sz w:val="28"/>
          <w:szCs w:val="28"/>
          <w:lang w:val="uk-UA"/>
        </w:rPr>
        <w:t xml:space="preserve"> на ціннісних орієнтаціях, світоглядних, моральних установках і виступає спонукальною силою в досягненні поставленої мети, слід виокремити ієрархію ціннісних орієнтацій молодих людей </w:t>
      </w:r>
      <w:r w:rsidR="001E42D2">
        <w:rPr>
          <w:rFonts w:ascii="Times New Roman" w:hAnsi="Times New Roman" w:cs="Times New Roman"/>
          <w:sz w:val="28"/>
          <w:szCs w:val="28"/>
          <w:lang w:val="uk-UA"/>
        </w:rPr>
        <w:t>(</w:t>
      </w:r>
      <w:r>
        <w:rPr>
          <w:rFonts w:ascii="Times New Roman" w:hAnsi="Times New Roman" w:cs="Times New Roman"/>
          <w:sz w:val="28"/>
          <w:szCs w:val="28"/>
          <w:lang w:val="uk-UA"/>
        </w:rPr>
        <w:t>за методикою М.Рокича</w:t>
      </w:r>
      <w:r w:rsidR="001E42D2">
        <w:rPr>
          <w:rFonts w:ascii="Times New Roman" w:hAnsi="Times New Roman" w:cs="Times New Roman"/>
          <w:sz w:val="28"/>
          <w:szCs w:val="28"/>
          <w:lang w:val="uk-UA"/>
        </w:rPr>
        <w:t>)</w:t>
      </w:r>
      <w:r>
        <w:rPr>
          <w:rFonts w:ascii="Times New Roman" w:hAnsi="Times New Roman" w:cs="Times New Roman"/>
          <w:sz w:val="28"/>
          <w:szCs w:val="28"/>
          <w:lang w:val="uk-UA"/>
        </w:rPr>
        <w:t>:</w:t>
      </w:r>
    </w:p>
    <w:p w:rsidR="00636D24" w:rsidRDefault="00636D24" w:rsidP="00B1645E">
      <w:pPr>
        <w:pStyle w:val="a3"/>
        <w:numPr>
          <w:ilvl w:val="0"/>
          <w:numId w:val="50"/>
        </w:numPr>
        <w:spacing w:line="360" w:lineRule="auto"/>
        <w:jc w:val="both"/>
        <w:rPr>
          <w:rFonts w:ascii="Times New Roman" w:hAnsi="Times New Roman" w:cs="Times New Roman"/>
          <w:sz w:val="28"/>
          <w:szCs w:val="28"/>
          <w:lang w:val="uk-UA"/>
        </w:rPr>
      </w:pPr>
      <w:r w:rsidRPr="001E42D2">
        <w:rPr>
          <w:rFonts w:ascii="Times New Roman" w:hAnsi="Times New Roman" w:cs="Times New Roman"/>
          <w:i/>
          <w:sz w:val="28"/>
          <w:szCs w:val="28"/>
          <w:lang w:val="uk-UA"/>
        </w:rPr>
        <w:t>пізнання</w:t>
      </w:r>
      <w:r>
        <w:rPr>
          <w:rFonts w:ascii="Times New Roman" w:hAnsi="Times New Roman" w:cs="Times New Roman"/>
          <w:sz w:val="28"/>
          <w:szCs w:val="28"/>
          <w:lang w:val="uk-UA"/>
        </w:rPr>
        <w:t xml:space="preserve"> (можливість розширення своєї освіти, кругозору, загальної культури, інтелектуальний розвиток);</w:t>
      </w:r>
    </w:p>
    <w:p w:rsidR="00636D24" w:rsidRDefault="00636D24" w:rsidP="00B1645E">
      <w:pPr>
        <w:pStyle w:val="a3"/>
        <w:numPr>
          <w:ilvl w:val="0"/>
          <w:numId w:val="50"/>
        </w:numPr>
        <w:spacing w:line="360" w:lineRule="auto"/>
        <w:jc w:val="both"/>
        <w:rPr>
          <w:rFonts w:ascii="Times New Roman" w:hAnsi="Times New Roman" w:cs="Times New Roman"/>
          <w:sz w:val="28"/>
          <w:szCs w:val="28"/>
          <w:lang w:val="uk-UA"/>
        </w:rPr>
      </w:pPr>
      <w:r w:rsidRPr="001E42D2">
        <w:rPr>
          <w:rFonts w:ascii="Times New Roman" w:hAnsi="Times New Roman" w:cs="Times New Roman"/>
          <w:i/>
          <w:sz w:val="28"/>
          <w:szCs w:val="28"/>
          <w:lang w:val="uk-UA"/>
        </w:rPr>
        <w:t xml:space="preserve">розвиток </w:t>
      </w:r>
      <w:r>
        <w:rPr>
          <w:rFonts w:ascii="Times New Roman" w:hAnsi="Times New Roman" w:cs="Times New Roman"/>
          <w:sz w:val="28"/>
          <w:szCs w:val="28"/>
          <w:lang w:val="uk-UA"/>
        </w:rPr>
        <w:t>(робота над собою, систематичне фізичне та духовне удосконалення);</w:t>
      </w:r>
    </w:p>
    <w:p w:rsidR="00636D24" w:rsidRDefault="00636D24" w:rsidP="00B1645E">
      <w:pPr>
        <w:pStyle w:val="a3"/>
        <w:numPr>
          <w:ilvl w:val="0"/>
          <w:numId w:val="50"/>
        </w:numPr>
        <w:spacing w:line="360" w:lineRule="auto"/>
        <w:jc w:val="both"/>
        <w:rPr>
          <w:rFonts w:ascii="Times New Roman" w:hAnsi="Times New Roman" w:cs="Times New Roman"/>
          <w:sz w:val="28"/>
          <w:szCs w:val="28"/>
          <w:lang w:val="uk-UA"/>
        </w:rPr>
      </w:pPr>
      <w:r w:rsidRPr="001E42D2">
        <w:rPr>
          <w:rFonts w:ascii="Times New Roman" w:hAnsi="Times New Roman" w:cs="Times New Roman"/>
          <w:i/>
          <w:sz w:val="28"/>
          <w:szCs w:val="28"/>
          <w:lang w:val="uk-UA"/>
        </w:rPr>
        <w:lastRenderedPageBreak/>
        <w:t>продуктивне життя</w:t>
      </w:r>
      <w:r>
        <w:rPr>
          <w:rFonts w:ascii="Times New Roman" w:hAnsi="Times New Roman" w:cs="Times New Roman"/>
          <w:sz w:val="28"/>
          <w:szCs w:val="28"/>
          <w:lang w:val="uk-UA"/>
        </w:rPr>
        <w:t xml:space="preserve"> (використання своїх можливостей, сил та здібностей);</w:t>
      </w:r>
    </w:p>
    <w:p w:rsidR="00636D24" w:rsidRDefault="00636D24" w:rsidP="00B1645E">
      <w:pPr>
        <w:pStyle w:val="a3"/>
        <w:numPr>
          <w:ilvl w:val="0"/>
          <w:numId w:val="50"/>
        </w:numPr>
        <w:spacing w:line="360" w:lineRule="auto"/>
        <w:jc w:val="both"/>
        <w:rPr>
          <w:rFonts w:ascii="Times New Roman" w:hAnsi="Times New Roman" w:cs="Times New Roman"/>
          <w:sz w:val="28"/>
          <w:szCs w:val="28"/>
          <w:lang w:val="uk-UA"/>
        </w:rPr>
      </w:pPr>
      <w:r w:rsidRPr="001E42D2">
        <w:rPr>
          <w:rFonts w:ascii="Times New Roman" w:hAnsi="Times New Roman" w:cs="Times New Roman"/>
          <w:i/>
          <w:sz w:val="28"/>
          <w:szCs w:val="28"/>
          <w:lang w:val="uk-UA"/>
        </w:rPr>
        <w:t>творчість</w:t>
      </w:r>
      <w:r>
        <w:rPr>
          <w:rFonts w:ascii="Times New Roman" w:hAnsi="Times New Roman" w:cs="Times New Roman"/>
          <w:sz w:val="28"/>
          <w:szCs w:val="28"/>
          <w:lang w:val="uk-UA"/>
        </w:rPr>
        <w:t xml:space="preserve"> (можливість творчої діяльності). </w:t>
      </w:r>
    </w:p>
    <w:p w:rsidR="00636D24" w:rsidRDefault="001E42D2"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36D24">
        <w:rPr>
          <w:rFonts w:ascii="Times New Roman" w:hAnsi="Times New Roman" w:cs="Times New Roman"/>
          <w:sz w:val="28"/>
          <w:szCs w:val="28"/>
          <w:lang w:val="uk-UA"/>
        </w:rPr>
        <w:t>опри високий рівень професійної спрямованості студентів залишається актуальною проблема формування цінностей пізнавальної діяльності, підвищення рівня продуктивного та творчого життя майбутніх фахівців як важливого чинника впливу на успішне професійне становлення та розвиток у обраній галузі. З іншого боку, успіх у діяльності, досягнення прогнозованого результату та поставленої мети позитивно впливають на самооцінку, дають віру в свої сили, знімають бар</w:t>
      </w:r>
      <w:r w:rsidR="00636D24" w:rsidRPr="00DA6DC6">
        <w:rPr>
          <w:rFonts w:ascii="Times New Roman" w:hAnsi="Times New Roman" w:cs="Times New Roman"/>
          <w:sz w:val="28"/>
          <w:szCs w:val="28"/>
          <w:lang w:val="uk-UA"/>
        </w:rPr>
        <w:t>’</w:t>
      </w:r>
      <w:r w:rsidR="00636D24">
        <w:rPr>
          <w:rFonts w:ascii="Times New Roman" w:hAnsi="Times New Roman" w:cs="Times New Roman"/>
          <w:sz w:val="28"/>
          <w:szCs w:val="28"/>
          <w:lang w:val="uk-UA"/>
        </w:rPr>
        <w:t xml:space="preserve">єри, викликають бажання рухатись далі до досягнення нових цілей особистості. </w:t>
      </w:r>
    </w:p>
    <w:p w:rsidR="00636D24" w:rsidRPr="00506074" w:rsidRDefault="00636D24" w:rsidP="00945D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Культивування пізнавальних цінностей, усвідомлення власної потреби в розвитку та самовдосконаленні, формування здатності до самопізнання, самоаналізу, формування здатності до самоуправління власної траєкторії розвитку позитивно впливають на формування готовності майбутніх педагогів до професійної діяльності, самореалізації, самовдосконалення.</w:t>
      </w:r>
    </w:p>
    <w:p w:rsidR="00636D24" w:rsidRPr="001E42D2" w:rsidRDefault="00636D24" w:rsidP="00945D93">
      <w:pPr>
        <w:spacing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Характерно, сучасні науковці звертаються до інновацій в освіті як процесу створення, поширення й використання нових засобів для розв</w:t>
      </w:r>
      <w:r w:rsidRPr="00AA6EEC">
        <w:rPr>
          <w:rFonts w:ascii="Times New Roman" w:hAnsi="Times New Roman" w:cs="Times New Roman"/>
          <w:sz w:val="28"/>
          <w:szCs w:val="28"/>
          <w:lang w:val="uk-UA"/>
        </w:rPr>
        <w:t>’</w:t>
      </w:r>
      <w:r>
        <w:rPr>
          <w:rFonts w:ascii="Times New Roman" w:hAnsi="Times New Roman" w:cs="Times New Roman"/>
          <w:sz w:val="28"/>
          <w:szCs w:val="28"/>
          <w:lang w:val="uk-UA"/>
        </w:rPr>
        <w:t>язання тих педагогічних проблем, які досі розв</w:t>
      </w:r>
      <w:r w:rsidRPr="00AA6EEC">
        <w:rPr>
          <w:rFonts w:ascii="Times New Roman" w:hAnsi="Times New Roman" w:cs="Times New Roman"/>
          <w:sz w:val="28"/>
          <w:szCs w:val="28"/>
          <w:lang w:val="uk-UA"/>
        </w:rPr>
        <w:t>’</w:t>
      </w:r>
      <w:r>
        <w:rPr>
          <w:rFonts w:ascii="Times New Roman" w:hAnsi="Times New Roman" w:cs="Times New Roman"/>
          <w:sz w:val="28"/>
          <w:szCs w:val="28"/>
          <w:lang w:val="uk-UA"/>
        </w:rPr>
        <w:t>язувались по-іншому; результату творчого пошуку оригінальних, нестандартних способів розв</w:t>
      </w:r>
      <w:r w:rsidRPr="00AA6EEC">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труднощів; утворень, що виникають як результат активної діяльності ініціативних педагогів, учителів-новаторів. Такі інновації стають перспективними для еволюції освіти і позитивно впливають на її подальший розвиток, а, отже, й на особистісний розвиток кожного учасника освітнього процесу. На це націлює твердження сучасної вченої Л.Даниленко: «Демократія нічого не варта, якщо в державі не діють механізми висування насправді талановитих громадян. Тому першим кроком до створення повноцінної еліти є філософське конструювання навчально-виховного процесу в мережі інноваційних начальних закладів, а головною ознакою </w:t>
      </w:r>
      <w:r>
        <w:rPr>
          <w:rFonts w:ascii="Times New Roman" w:hAnsi="Times New Roman" w:cs="Times New Roman"/>
          <w:sz w:val="28"/>
          <w:szCs w:val="28"/>
          <w:lang w:val="uk-UA"/>
        </w:rPr>
        <w:lastRenderedPageBreak/>
        <w:t>інноваційної школи є її модульна організація, яка складається з великих автономних шкіл, що поєднуються єдиною виховною системою та службами психологічного забезпечення і здоров</w:t>
      </w:r>
      <w:r w:rsidRPr="00AA6EEC">
        <w:rPr>
          <w:rFonts w:ascii="Times New Roman" w:hAnsi="Times New Roman" w:cs="Times New Roman"/>
          <w:sz w:val="28"/>
          <w:szCs w:val="28"/>
          <w:lang w:val="uk-UA"/>
        </w:rPr>
        <w:t>’</w:t>
      </w:r>
      <w:r>
        <w:rPr>
          <w:rFonts w:ascii="Times New Roman" w:hAnsi="Times New Roman" w:cs="Times New Roman"/>
          <w:sz w:val="28"/>
          <w:szCs w:val="28"/>
          <w:lang w:val="uk-UA"/>
        </w:rPr>
        <w:t>я…»</w:t>
      </w:r>
      <w:r w:rsidRPr="00F96872">
        <w:rPr>
          <w:rFonts w:ascii="Times New Roman" w:hAnsi="Times New Roman" w:cs="Times New Roman"/>
          <w:sz w:val="28"/>
          <w:szCs w:val="28"/>
          <w:lang w:val="uk-UA"/>
        </w:rPr>
        <w:t xml:space="preserve"> [</w:t>
      </w:r>
      <w:r w:rsidR="00726F0A" w:rsidRPr="00726F0A">
        <w:rPr>
          <w:rFonts w:ascii="Times New Roman" w:hAnsi="Times New Roman" w:cs="Times New Roman"/>
          <w:sz w:val="28"/>
          <w:szCs w:val="28"/>
          <w:lang w:val="uk-UA"/>
        </w:rPr>
        <w:t>79</w:t>
      </w:r>
      <w:r w:rsidRPr="00726F0A">
        <w:rPr>
          <w:rFonts w:ascii="Times New Roman" w:hAnsi="Times New Roman" w:cs="Times New Roman"/>
          <w:sz w:val="28"/>
          <w:szCs w:val="28"/>
          <w:lang w:val="uk-UA"/>
        </w:rPr>
        <w:t>, 54].</w:t>
      </w:r>
    </w:p>
    <w:p w:rsidR="00636D24" w:rsidRPr="001D6C30" w:rsidRDefault="00636D24"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засвідчують наші спостереження, доволі часто майбутні учителі опираються нововведенням, причиною чого здебільшого слугують небажання добре навчатись, пасивність, високий рівень тривожності, невпевненість у собі; комунікаційні бар</w:t>
      </w:r>
      <w:r w:rsidRPr="00F87699">
        <w:rPr>
          <w:rFonts w:ascii="Times New Roman" w:hAnsi="Times New Roman" w:cs="Times New Roman"/>
          <w:sz w:val="28"/>
          <w:szCs w:val="28"/>
          <w:lang w:val="uk-UA"/>
        </w:rPr>
        <w:t>’</w:t>
      </w:r>
      <w:r>
        <w:rPr>
          <w:rFonts w:ascii="Times New Roman" w:hAnsi="Times New Roman" w:cs="Times New Roman"/>
          <w:sz w:val="28"/>
          <w:szCs w:val="28"/>
          <w:lang w:val="uk-UA"/>
        </w:rPr>
        <w:t xml:space="preserve">єри; відсутність власної системи цінностей; відчуття загрози, занижене почуття власної цінності; недостатня довіра; та ін. З іншого боку, певні проблеми у процесі навчання у вищій школі </w:t>
      </w:r>
      <w:r w:rsidR="00FA3B48">
        <w:rPr>
          <w:rFonts w:ascii="Times New Roman" w:hAnsi="Times New Roman" w:cs="Times New Roman"/>
          <w:sz w:val="28"/>
          <w:szCs w:val="28"/>
          <w:lang w:val="uk-UA"/>
        </w:rPr>
        <w:t>ґрунтуються</w:t>
      </w:r>
      <w:r>
        <w:rPr>
          <w:rFonts w:ascii="Times New Roman" w:hAnsi="Times New Roman" w:cs="Times New Roman"/>
          <w:sz w:val="28"/>
          <w:szCs w:val="28"/>
          <w:lang w:val="uk-UA"/>
        </w:rPr>
        <w:t xml:space="preserve"> на страхах студентів як-от:</w:t>
      </w:r>
      <w:r w:rsidR="001E42D2">
        <w:rPr>
          <w:rFonts w:ascii="Times New Roman" w:hAnsi="Times New Roman" w:cs="Times New Roman"/>
          <w:sz w:val="28"/>
          <w:szCs w:val="28"/>
          <w:lang w:val="uk-UA"/>
        </w:rPr>
        <w:t xml:space="preserve"> </w:t>
      </w:r>
      <w:r>
        <w:rPr>
          <w:rFonts w:ascii="Times New Roman" w:hAnsi="Times New Roman" w:cs="Times New Roman"/>
          <w:sz w:val="28"/>
          <w:szCs w:val="28"/>
          <w:lang w:val="uk-UA"/>
        </w:rPr>
        <w:t>занепокоєння майбутніми обов</w:t>
      </w:r>
      <w:r w:rsidRPr="001E42D2">
        <w:rPr>
          <w:rFonts w:ascii="Times New Roman" w:hAnsi="Times New Roman" w:cs="Times New Roman"/>
          <w:sz w:val="28"/>
          <w:szCs w:val="28"/>
          <w:lang w:val="uk-UA"/>
        </w:rPr>
        <w:t>’</w:t>
      </w:r>
      <w:r>
        <w:rPr>
          <w:rFonts w:ascii="Times New Roman" w:hAnsi="Times New Roman" w:cs="Times New Roman"/>
          <w:sz w:val="28"/>
          <w:szCs w:val="28"/>
          <w:lang w:val="uk-UA"/>
        </w:rPr>
        <w:t>язками;</w:t>
      </w:r>
      <w:r w:rsidR="001E42D2">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зміна планів (життєвих та програми власного розвитку);</w:t>
      </w:r>
      <w:r w:rsidR="001E42D2">
        <w:rPr>
          <w:rFonts w:ascii="Times New Roman" w:hAnsi="Times New Roman" w:cs="Times New Roman"/>
          <w:sz w:val="28"/>
          <w:szCs w:val="28"/>
          <w:lang w:val="uk-UA"/>
        </w:rPr>
        <w:t xml:space="preserve"> </w:t>
      </w:r>
      <w:r>
        <w:rPr>
          <w:rFonts w:ascii="Times New Roman" w:hAnsi="Times New Roman" w:cs="Times New Roman"/>
          <w:sz w:val="28"/>
          <w:szCs w:val="28"/>
          <w:lang w:val="uk-UA"/>
        </w:rPr>
        <w:t>занепокоєння необхідністю докладати більше зусиль щодо підвищення власного професійного рівня;</w:t>
      </w:r>
      <w:r w:rsidR="001E42D2">
        <w:rPr>
          <w:rFonts w:ascii="Times New Roman" w:hAnsi="Times New Roman" w:cs="Times New Roman"/>
          <w:sz w:val="28"/>
          <w:szCs w:val="28"/>
          <w:lang w:val="uk-UA"/>
        </w:rPr>
        <w:t xml:space="preserve"> </w:t>
      </w:r>
      <w:r>
        <w:rPr>
          <w:rFonts w:ascii="Times New Roman" w:hAnsi="Times New Roman" w:cs="Times New Roman"/>
          <w:sz w:val="28"/>
          <w:szCs w:val="28"/>
          <w:lang w:val="uk-UA"/>
        </w:rPr>
        <w:t>відчуття загрози бути «переможеним» іншими та ін.</w:t>
      </w:r>
      <w:r w:rsidR="001E42D2">
        <w:rPr>
          <w:rFonts w:ascii="Times New Roman" w:hAnsi="Times New Roman" w:cs="Times New Roman"/>
          <w:sz w:val="28"/>
          <w:szCs w:val="28"/>
          <w:lang w:val="uk-UA"/>
        </w:rPr>
        <w:t xml:space="preserve"> </w:t>
      </w:r>
      <w:r>
        <w:rPr>
          <w:rFonts w:ascii="Times New Roman" w:hAnsi="Times New Roman" w:cs="Times New Roman"/>
          <w:sz w:val="28"/>
          <w:szCs w:val="28"/>
          <w:lang w:val="uk-UA"/>
        </w:rPr>
        <w:t>Задля подолання тих труднощів, які виникають у молодих людей, варто тісно співпрацювати із ними, постійно спостерігаючи та вивчаючи індивідуальні та психологічні особливості майбутніх фахівців; шляхом роз</w:t>
      </w:r>
      <w:r w:rsidRPr="00F87699">
        <w:rPr>
          <w:rFonts w:ascii="Times New Roman" w:hAnsi="Times New Roman" w:cs="Times New Roman"/>
          <w:sz w:val="28"/>
          <w:szCs w:val="28"/>
          <w:lang w:val="uk-UA"/>
        </w:rPr>
        <w:t>’</w:t>
      </w:r>
      <w:r>
        <w:rPr>
          <w:rFonts w:ascii="Times New Roman" w:hAnsi="Times New Roman" w:cs="Times New Roman"/>
          <w:sz w:val="28"/>
          <w:szCs w:val="28"/>
          <w:lang w:val="uk-UA"/>
        </w:rPr>
        <w:t xml:space="preserve">яснення та щирого спілкування; залучення до участі у різних видах діяльності; заохоченням та підтримкою, наданням дієвої допомоги (за потреби). </w:t>
      </w:r>
    </w:p>
    <w:p w:rsidR="00636D24" w:rsidRDefault="00E248AF" w:rsidP="00945D9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36D24">
        <w:rPr>
          <w:rFonts w:ascii="Times New Roman" w:hAnsi="Times New Roman" w:cs="Times New Roman"/>
          <w:sz w:val="28"/>
          <w:szCs w:val="28"/>
          <w:lang w:val="uk-UA"/>
        </w:rPr>
        <w:t>исоких результатів навчально-виховного процесу можливо досягти за умови всебічного включення усіх учасників освітнього процесу до програми професійного та особистісного зростання. Однак успіх залежить від кожного студента зокрема, його свідомого вибору – бути хорошим фахівцем у майбутньому, Педагогом з великої літери, що надихає інших людей на пошуки власного покликання. А тому вища школа має ураховувати принципи навчання та виховання, які висуває сучасність; природні таланти студентів, серед яких  свобода вибору та розумові здібності. Слід зазначити, що останні поділяємо на:</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 xml:space="preserve">ментальні (розум) </w:t>
      </w:r>
      <w:r>
        <w:rPr>
          <w:rFonts w:ascii="Times New Roman" w:hAnsi="Times New Roman" w:cs="Times New Roman"/>
          <w:sz w:val="28"/>
          <w:szCs w:val="28"/>
          <w:lang w:val="uk-UA"/>
        </w:rPr>
        <w:t>–</w:t>
      </w:r>
      <w:r w:rsidR="00636D24">
        <w:rPr>
          <w:rFonts w:ascii="Times New Roman" w:hAnsi="Times New Roman" w:cs="Times New Roman"/>
          <w:sz w:val="28"/>
          <w:szCs w:val="28"/>
          <w:lang w:val="uk-UA"/>
        </w:rPr>
        <w:t xml:space="preserve"> бачення</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 xml:space="preserve">фізичні/економічні (тіло) </w:t>
      </w:r>
      <w:r>
        <w:rPr>
          <w:rFonts w:ascii="Times New Roman" w:hAnsi="Times New Roman" w:cs="Times New Roman"/>
          <w:sz w:val="28"/>
          <w:szCs w:val="28"/>
          <w:lang w:val="uk-UA"/>
        </w:rPr>
        <w:t>–</w:t>
      </w:r>
      <w:r w:rsidR="00636D24">
        <w:rPr>
          <w:rFonts w:ascii="Times New Roman" w:hAnsi="Times New Roman" w:cs="Times New Roman"/>
          <w:sz w:val="28"/>
          <w:szCs w:val="28"/>
          <w:lang w:val="uk-UA"/>
        </w:rPr>
        <w:t xml:space="preserve"> дисципліна</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емоційні/соціальні (серце) – пристрасть, бажання та прагнення</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духовні (душа) – сумління.</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 xml:space="preserve">Навчання та виховання у вищій школі мають </w:t>
      </w:r>
      <w:r w:rsidR="00636D24">
        <w:rPr>
          <w:rFonts w:ascii="Times New Roman" w:hAnsi="Times New Roman" w:cs="Times New Roman"/>
          <w:sz w:val="28"/>
          <w:szCs w:val="28"/>
          <w:lang w:val="uk-UA"/>
        </w:rPr>
        <w:lastRenderedPageBreak/>
        <w:t xml:space="preserve">базуватись на довірі, співробітництві, взаєморозумінні та взаємоповазі. </w:t>
      </w:r>
      <w:r>
        <w:rPr>
          <w:rFonts w:ascii="Times New Roman" w:hAnsi="Times New Roman" w:cs="Times New Roman"/>
          <w:sz w:val="28"/>
          <w:szCs w:val="28"/>
          <w:lang w:val="uk-UA"/>
        </w:rPr>
        <w:t>Варто</w:t>
      </w:r>
      <w:r w:rsidR="00636D24">
        <w:rPr>
          <w:rFonts w:ascii="Times New Roman" w:hAnsi="Times New Roman" w:cs="Times New Roman"/>
          <w:sz w:val="28"/>
          <w:szCs w:val="28"/>
          <w:lang w:val="uk-UA"/>
        </w:rPr>
        <w:t xml:space="preserve"> виховувати у сучасних молодих людей такі риси та якості:</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інтелект, прагнення до знань;</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домінантність;</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упевненість у собі;</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емоційна врівноваженість, стресостійкість;</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креативність, завзяття;</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надійність, відповідальність;</w:t>
      </w:r>
      <w:r>
        <w:rPr>
          <w:rFonts w:ascii="Times New Roman" w:hAnsi="Times New Roman" w:cs="Times New Roman"/>
          <w:sz w:val="28"/>
          <w:szCs w:val="28"/>
          <w:lang w:val="uk-UA"/>
        </w:rPr>
        <w:t xml:space="preserve"> </w:t>
      </w:r>
      <w:r w:rsidR="00636D24">
        <w:rPr>
          <w:rFonts w:ascii="Times New Roman" w:hAnsi="Times New Roman" w:cs="Times New Roman"/>
          <w:sz w:val="28"/>
          <w:szCs w:val="28"/>
          <w:lang w:val="uk-UA"/>
        </w:rPr>
        <w:t>незалежність.</w:t>
      </w:r>
    </w:p>
    <w:p w:rsidR="00E248AF"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саморозвитку і її реалізація – одна з найбільш важливих особистісних і професійних цілей майбутнього педагога. На думку психологів, до програми варто включити такі аспекти, як-от: </w:t>
      </w:r>
    </w:p>
    <w:p w:rsidR="00E248AF"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E248AF">
        <w:rPr>
          <w:rFonts w:ascii="Times New Roman" w:hAnsi="Times New Roman" w:cs="Times New Roman"/>
          <w:sz w:val="28"/>
          <w:szCs w:val="28"/>
          <w:lang w:val="uk-UA"/>
        </w:rPr>
        <w:t xml:space="preserve">розвиток особистісних якостей, що сприяють ефективній педагогічній діяльності; </w:t>
      </w:r>
    </w:p>
    <w:p w:rsidR="00E248AF"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E248AF">
        <w:rPr>
          <w:rFonts w:ascii="Times New Roman" w:hAnsi="Times New Roman" w:cs="Times New Roman"/>
          <w:sz w:val="28"/>
          <w:szCs w:val="28"/>
          <w:lang w:val="uk-UA"/>
        </w:rPr>
        <w:t xml:space="preserve">розвиток професійних умінь і навичок, удосконалення організаторських здібностей; </w:t>
      </w:r>
    </w:p>
    <w:p w:rsidR="00636D24" w:rsidRPr="00E248AF" w:rsidRDefault="00636D24" w:rsidP="00945D93">
      <w:pPr>
        <w:pStyle w:val="a3"/>
        <w:numPr>
          <w:ilvl w:val="0"/>
          <w:numId w:val="15"/>
        </w:numPr>
        <w:spacing w:line="360" w:lineRule="auto"/>
        <w:jc w:val="both"/>
        <w:rPr>
          <w:rFonts w:ascii="Times New Roman" w:hAnsi="Times New Roman" w:cs="Times New Roman"/>
          <w:sz w:val="28"/>
          <w:szCs w:val="28"/>
          <w:lang w:val="uk-UA"/>
        </w:rPr>
      </w:pPr>
      <w:r w:rsidRPr="00E248AF">
        <w:rPr>
          <w:rFonts w:ascii="Times New Roman" w:hAnsi="Times New Roman" w:cs="Times New Roman"/>
          <w:sz w:val="28"/>
          <w:szCs w:val="28"/>
          <w:lang w:val="uk-UA"/>
        </w:rPr>
        <w:t>розвиток комунікативних умінь та навичок.</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наголосити й на </w:t>
      </w:r>
      <w:r w:rsidRPr="009829BB">
        <w:rPr>
          <w:rFonts w:ascii="Times New Roman" w:hAnsi="Times New Roman" w:cs="Times New Roman"/>
          <w:i/>
          <w:sz w:val="28"/>
          <w:szCs w:val="28"/>
          <w:lang w:val="uk-UA"/>
        </w:rPr>
        <w:t>творчому самовдосконаленні</w:t>
      </w:r>
      <w:r>
        <w:rPr>
          <w:rFonts w:ascii="Times New Roman" w:hAnsi="Times New Roman" w:cs="Times New Roman"/>
          <w:sz w:val="28"/>
          <w:szCs w:val="28"/>
          <w:lang w:val="uk-UA"/>
        </w:rPr>
        <w:t xml:space="preserve"> – процесі неперервн</w:t>
      </w:r>
      <w:r w:rsidR="006E0BE9">
        <w:rPr>
          <w:rFonts w:ascii="Times New Roman" w:hAnsi="Times New Roman" w:cs="Times New Roman"/>
          <w:sz w:val="28"/>
          <w:szCs w:val="28"/>
          <w:lang w:val="uk-UA"/>
        </w:rPr>
        <w:t>ого саморозвитку та самовдосконалення</w:t>
      </w:r>
      <w:r>
        <w:rPr>
          <w:rFonts w:ascii="Times New Roman" w:hAnsi="Times New Roman" w:cs="Times New Roman"/>
          <w:sz w:val="28"/>
          <w:szCs w:val="28"/>
          <w:lang w:val="uk-UA"/>
        </w:rPr>
        <w:t xml:space="preserve"> професійних і особистісних рис учителя, що допомагає йому підн</w:t>
      </w:r>
      <w:r w:rsidR="00E248AF">
        <w:rPr>
          <w:rFonts w:ascii="Times New Roman" w:hAnsi="Times New Roman" w:cs="Times New Roman"/>
          <w:sz w:val="28"/>
          <w:szCs w:val="28"/>
          <w:lang w:val="uk-UA"/>
        </w:rPr>
        <w:t>ятися на вищий щабель і успішно вирішувати життєві</w:t>
      </w:r>
      <w:r>
        <w:rPr>
          <w:rFonts w:ascii="Times New Roman" w:hAnsi="Times New Roman" w:cs="Times New Roman"/>
          <w:sz w:val="28"/>
          <w:szCs w:val="28"/>
          <w:lang w:val="uk-UA"/>
        </w:rPr>
        <w:t xml:space="preserve"> завдання та проблеми. Майбутні учителі повинні бути свідомі того, що особистий успіх, професійне зростання залежить від багатьох чинників, у тому числі й їх освітнього рівня, знань, отриманих у процесі навчання у ВНЗ, сформованих умінь та навичок, набутого під час практики досвіду.</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Зрозуміло, кінцевим результатом професійної підготовки фахівця є формування </w:t>
      </w:r>
      <w:r w:rsidRPr="006D631F">
        <w:rPr>
          <w:rFonts w:ascii="Times New Roman" w:hAnsi="Times New Roman" w:cs="Times New Roman"/>
          <w:i/>
          <w:sz w:val="28"/>
          <w:szCs w:val="28"/>
          <w:lang w:val="uk-UA"/>
        </w:rPr>
        <w:t>конкурентоспроможності</w:t>
      </w:r>
      <w:r>
        <w:rPr>
          <w:rFonts w:ascii="Times New Roman" w:hAnsi="Times New Roman" w:cs="Times New Roman"/>
          <w:sz w:val="28"/>
          <w:szCs w:val="28"/>
          <w:lang w:val="uk-UA"/>
        </w:rPr>
        <w:t xml:space="preserve"> (сукупності знань, умінь, навичок, компетенцій. Якостей і властивостей, що забезпечують спрямованість фахівця на успішну професійну діяльність та обумовлюють задоволення ним особистісних і суспільних потреб у професійному становленні й розвитку в умовах ринку праці). Зокрема конкурентоспроможність майбутнього фахівця включає такі компоненти:</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 </w:t>
      </w:r>
      <w:r w:rsidRPr="006D631F">
        <w:rPr>
          <w:rFonts w:ascii="Times New Roman" w:hAnsi="Times New Roman" w:cs="Times New Roman"/>
          <w:i/>
          <w:sz w:val="28"/>
          <w:szCs w:val="28"/>
          <w:lang w:val="uk-UA"/>
        </w:rPr>
        <w:t>кваліфікаційний потенціал</w:t>
      </w:r>
      <w:r>
        <w:rPr>
          <w:rFonts w:ascii="Times New Roman" w:hAnsi="Times New Roman" w:cs="Times New Roman"/>
          <w:sz w:val="28"/>
          <w:szCs w:val="28"/>
          <w:lang w:val="uk-UA"/>
        </w:rPr>
        <w:t xml:space="preserve"> як показник професійної компетентності і професійної спрямованості;</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6D631F">
        <w:rPr>
          <w:rFonts w:ascii="Times New Roman" w:hAnsi="Times New Roman" w:cs="Times New Roman"/>
          <w:i/>
          <w:sz w:val="28"/>
          <w:szCs w:val="28"/>
          <w:lang w:val="uk-UA"/>
        </w:rPr>
        <w:t>особистісний</w:t>
      </w:r>
      <w:r>
        <w:rPr>
          <w:rFonts w:ascii="Times New Roman" w:hAnsi="Times New Roman" w:cs="Times New Roman"/>
          <w:sz w:val="28"/>
          <w:szCs w:val="28"/>
          <w:lang w:val="uk-UA"/>
        </w:rPr>
        <w:t xml:space="preserve"> формують соціально значущі й професійно важливі якості;</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6D631F">
        <w:rPr>
          <w:rFonts w:ascii="Times New Roman" w:hAnsi="Times New Roman" w:cs="Times New Roman"/>
          <w:i/>
          <w:sz w:val="28"/>
          <w:szCs w:val="28"/>
          <w:lang w:val="uk-UA"/>
        </w:rPr>
        <w:t>психофізіологічний потенціал</w:t>
      </w:r>
      <w:r>
        <w:rPr>
          <w:rFonts w:ascii="Times New Roman" w:hAnsi="Times New Roman" w:cs="Times New Roman"/>
          <w:sz w:val="28"/>
          <w:szCs w:val="28"/>
          <w:lang w:val="uk-UA"/>
        </w:rPr>
        <w:t xml:space="preserve"> є результатом розвитку психологічних і біопсихологічних властивостей.</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Проте, слід наголосити, що основою є «трудовий потенціал», створення якого у процесі підготовки виступає запорукою конкурентоспроможності ф</w:t>
      </w:r>
      <w:r w:rsidR="00E248AF">
        <w:rPr>
          <w:rFonts w:ascii="Times New Roman" w:hAnsi="Times New Roman" w:cs="Times New Roman"/>
          <w:sz w:val="28"/>
          <w:szCs w:val="28"/>
          <w:lang w:val="uk-UA"/>
        </w:rPr>
        <w:t>ахівця (див. Рис.1.7</w:t>
      </w:r>
      <w:r>
        <w:rPr>
          <w:rFonts w:ascii="Times New Roman" w:hAnsi="Times New Roman" w:cs="Times New Roman"/>
          <w:sz w:val="28"/>
          <w:szCs w:val="28"/>
          <w:lang w:val="uk-UA"/>
        </w:rPr>
        <w:t>):</w:t>
      </w:r>
    </w:p>
    <w:p w:rsidR="00636D24" w:rsidRDefault="00636D24" w:rsidP="00636D24">
      <w:pPr>
        <w:spacing w:line="24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02A933C" wp14:editId="7C5F0D1B">
            <wp:extent cx="5838825" cy="4362450"/>
            <wp:effectExtent l="0" t="0" r="9525"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36D24" w:rsidRPr="00CC13FC" w:rsidRDefault="00E248AF" w:rsidP="00636D24">
      <w:pPr>
        <w:spacing w:line="240" w:lineRule="auto"/>
        <w:ind w:firstLine="360"/>
        <w:jc w:val="both"/>
        <w:rPr>
          <w:rFonts w:ascii="Times New Roman" w:hAnsi="Times New Roman" w:cs="Times New Roman"/>
          <w:b/>
          <w:sz w:val="28"/>
          <w:szCs w:val="28"/>
          <w:lang w:val="uk-UA"/>
        </w:rPr>
      </w:pPr>
      <w:r>
        <w:rPr>
          <w:rFonts w:ascii="Times New Roman" w:hAnsi="Times New Roman" w:cs="Times New Roman"/>
          <w:b/>
          <w:sz w:val="28"/>
          <w:szCs w:val="28"/>
          <w:lang w:val="uk-UA"/>
        </w:rPr>
        <w:t>Рис. 1.7</w:t>
      </w:r>
      <w:r w:rsidR="00636D24">
        <w:rPr>
          <w:rFonts w:ascii="Times New Roman" w:hAnsi="Times New Roman" w:cs="Times New Roman"/>
          <w:b/>
          <w:sz w:val="28"/>
          <w:szCs w:val="28"/>
          <w:lang w:val="uk-UA"/>
        </w:rPr>
        <w:t>. Складові</w:t>
      </w:r>
      <w:r w:rsidR="00636D24" w:rsidRPr="00CC13FC">
        <w:rPr>
          <w:rFonts w:ascii="Times New Roman" w:hAnsi="Times New Roman" w:cs="Times New Roman"/>
          <w:b/>
          <w:sz w:val="28"/>
          <w:szCs w:val="28"/>
          <w:lang w:val="uk-UA"/>
        </w:rPr>
        <w:t xml:space="preserve"> конкурентоспроможності майбутнього фахівця</w:t>
      </w:r>
    </w:p>
    <w:p w:rsidR="00636D24"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945D93">
        <w:rPr>
          <w:rFonts w:ascii="Times New Roman" w:hAnsi="Times New Roman" w:cs="Times New Roman"/>
          <w:i/>
          <w:sz w:val="28"/>
          <w:szCs w:val="28"/>
          <w:lang w:val="uk-UA"/>
        </w:rPr>
        <w:t>основною метою вищого навчального закладу</w:t>
      </w:r>
      <w:r>
        <w:rPr>
          <w:rFonts w:ascii="Times New Roman" w:hAnsi="Times New Roman" w:cs="Times New Roman"/>
          <w:sz w:val="28"/>
          <w:szCs w:val="28"/>
          <w:lang w:val="uk-UA"/>
        </w:rPr>
        <w:t xml:space="preserve"> на сучасному етапі розвитку освіти є підготовка кваліфікованого фахівця, готового до ефективної роботи зі спеціальності у шкільних навчальних закладах, постійного професійного росту, соціальної й професійної мобільності; того, що володіє фундаментальними методологічними, професійними знаннями, </w:t>
      </w:r>
      <w:r>
        <w:rPr>
          <w:rFonts w:ascii="Times New Roman" w:hAnsi="Times New Roman" w:cs="Times New Roman"/>
          <w:sz w:val="28"/>
          <w:szCs w:val="28"/>
          <w:lang w:val="uk-UA"/>
        </w:rPr>
        <w:lastRenderedPageBreak/>
        <w:t>цілісним гум</w:t>
      </w:r>
      <w:r w:rsidR="00945D93">
        <w:rPr>
          <w:rFonts w:ascii="Times New Roman" w:hAnsi="Times New Roman" w:cs="Times New Roman"/>
          <w:sz w:val="28"/>
          <w:szCs w:val="28"/>
          <w:lang w:val="uk-UA"/>
        </w:rPr>
        <w:t>аністичним світобаченням; здатного</w:t>
      </w:r>
      <w:r>
        <w:rPr>
          <w:rFonts w:ascii="Times New Roman" w:hAnsi="Times New Roman" w:cs="Times New Roman"/>
          <w:sz w:val="28"/>
          <w:szCs w:val="28"/>
          <w:lang w:val="uk-UA"/>
        </w:rPr>
        <w:t xml:space="preserve"> до інтеграції соціально-педагогічних психологічних та гуманітарних знань; реалізації новітніх технологій; втілення нових ідей та досягнень педагогіки й психології, методів і прийомів роботи з учнями. Своєю чергою це потребує зміни організаційного освітнього простору, в основі якого – підготовка майбутніх педагогів, здатних до адаптації у сучасних умовах розвитку освіти, їх успішній самореалізації як у професійній діяльності, так і соціумі.</w:t>
      </w:r>
    </w:p>
    <w:p w:rsidR="00945D93" w:rsidRDefault="00945D93"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36D24">
        <w:rPr>
          <w:rFonts w:ascii="Times New Roman" w:hAnsi="Times New Roman" w:cs="Times New Roman"/>
          <w:sz w:val="28"/>
          <w:szCs w:val="28"/>
          <w:lang w:val="uk-UA"/>
        </w:rPr>
        <w:t>рофесійна творча самореалізація студентів</w:t>
      </w:r>
      <w:r w:rsidR="00286DB8">
        <w:rPr>
          <w:rFonts w:ascii="Times New Roman" w:hAnsi="Times New Roman" w:cs="Times New Roman"/>
          <w:sz w:val="28"/>
          <w:szCs w:val="28"/>
          <w:lang w:val="uk-UA"/>
        </w:rPr>
        <w:t xml:space="preserve"> педагогічного фаху</w:t>
      </w:r>
      <w:r w:rsidR="00636D24">
        <w:rPr>
          <w:rFonts w:ascii="Times New Roman" w:hAnsi="Times New Roman" w:cs="Times New Roman"/>
          <w:sz w:val="28"/>
          <w:szCs w:val="28"/>
          <w:lang w:val="uk-UA"/>
        </w:rPr>
        <w:t xml:space="preserve">  безпосередньо </w:t>
      </w:r>
      <w:r w:rsidR="00286DB8">
        <w:rPr>
          <w:rFonts w:ascii="Times New Roman" w:hAnsi="Times New Roman" w:cs="Times New Roman"/>
          <w:sz w:val="28"/>
          <w:szCs w:val="28"/>
          <w:lang w:val="uk-UA"/>
        </w:rPr>
        <w:t>залежить від якості</w:t>
      </w:r>
      <w:r w:rsidR="00636D24">
        <w:rPr>
          <w:rFonts w:ascii="Times New Roman" w:hAnsi="Times New Roman" w:cs="Times New Roman"/>
          <w:sz w:val="28"/>
          <w:szCs w:val="28"/>
          <w:lang w:val="uk-UA"/>
        </w:rPr>
        <w:t xml:space="preserve"> освіти, удосконалення системи психолого-педагогічних умов формування творчої індивідуальності майбутніх педагогів. Процес  забезпечення якісної підготовки майбутніх учителів в умовах вищого навчального закладу реально пов'язаний зі стратегічною метою його функціонування, а саме підвищення якості навчання; спрямованості на професійну підготовку фахівців, які є конкурентноздатними на вітчизняному, європейському та світовому ринках праці; </w:t>
      </w:r>
      <w:r w:rsidR="002A32EC">
        <w:rPr>
          <w:rFonts w:ascii="Times New Roman" w:hAnsi="Times New Roman" w:cs="Times New Roman"/>
          <w:sz w:val="28"/>
          <w:szCs w:val="28"/>
          <w:lang w:val="uk-UA"/>
        </w:rPr>
        <w:t>обґрунтована</w:t>
      </w:r>
      <w:r w:rsidR="00636D24">
        <w:rPr>
          <w:rFonts w:ascii="Times New Roman" w:hAnsi="Times New Roman" w:cs="Times New Roman"/>
          <w:sz w:val="28"/>
          <w:szCs w:val="28"/>
          <w:lang w:val="uk-UA"/>
        </w:rPr>
        <w:t xml:space="preserve"> політика щодо підготовки наукових кадрів. </w:t>
      </w:r>
    </w:p>
    <w:p w:rsidR="00636D24" w:rsidRPr="00325106" w:rsidRDefault="00636D24" w:rsidP="00945D9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Сприяння самореалізації молодих людей підсилює їх віру у власні сили, можливості й перспективи, що надзвичайно важливо для професійного становлення кожної особистості, підвищує рівень якості професійної діяльності та якість освіти в цілому. Такий підхід в освітньому процесі вищого навчального закладу створює передумови для реалізації особистісного потенціалу студентів за будь-яких обставин.</w:t>
      </w:r>
      <w:r w:rsidR="00945D93">
        <w:rPr>
          <w:rFonts w:ascii="Times New Roman" w:hAnsi="Times New Roman" w:cs="Times New Roman"/>
          <w:sz w:val="28"/>
          <w:szCs w:val="28"/>
          <w:lang w:val="uk-UA"/>
        </w:rPr>
        <w:t xml:space="preserve"> З іншого боку н</w:t>
      </w:r>
      <w:r>
        <w:rPr>
          <w:rFonts w:ascii="Times New Roman" w:hAnsi="Times New Roman" w:cs="Times New Roman"/>
          <w:sz w:val="28"/>
          <w:szCs w:val="28"/>
          <w:lang w:val="uk-UA"/>
        </w:rPr>
        <w:t>авчання у вищому навчальному закладі має слугувати формуванню зрілої особистості, готової до здійснення власних досягнень на професійній ниві; ерудованої, здібної до інноваційної діяльності; загальнокультурної (з розвиненим мовленням, власним стилем діяльності, толерантної і тактовної); компетентної у багатьох галузях; духовно багатої та фізично здорової.</w:t>
      </w:r>
    </w:p>
    <w:p w:rsidR="00636D24" w:rsidRDefault="00636D24" w:rsidP="00945D93">
      <w:pPr>
        <w:spacing w:line="360" w:lineRule="auto"/>
        <w:jc w:val="both"/>
        <w:rPr>
          <w:rFonts w:ascii="Times New Roman" w:hAnsi="Times New Roman" w:cs="Times New Roman"/>
          <w:sz w:val="28"/>
          <w:szCs w:val="28"/>
          <w:lang w:val="uk-UA"/>
        </w:rPr>
      </w:pPr>
    </w:p>
    <w:p w:rsidR="00636D24" w:rsidRDefault="002861F4" w:rsidP="002861F4">
      <w:pPr>
        <w:pStyle w:val="a3"/>
        <w:numPr>
          <w:ilvl w:val="1"/>
          <w:numId w:val="3"/>
        </w:numPr>
        <w:spacing w:line="360" w:lineRule="auto"/>
        <w:jc w:val="both"/>
        <w:rPr>
          <w:rFonts w:ascii="Times New Roman" w:hAnsi="Times New Roman" w:cs="Times New Roman"/>
          <w:b/>
          <w:sz w:val="28"/>
          <w:szCs w:val="28"/>
          <w:lang w:val="uk-UA"/>
        </w:rPr>
      </w:pPr>
      <w:r w:rsidRPr="002861F4">
        <w:rPr>
          <w:rFonts w:ascii="Times New Roman" w:hAnsi="Times New Roman" w:cs="Times New Roman"/>
          <w:b/>
          <w:sz w:val="28"/>
          <w:szCs w:val="28"/>
          <w:lang w:val="uk-UA"/>
        </w:rPr>
        <w:lastRenderedPageBreak/>
        <w:t>Моніторинг готовності майбутніх фахівців до підвищення професійного рівня</w:t>
      </w:r>
    </w:p>
    <w:p w:rsidR="00882EF2" w:rsidRDefault="00882EF2" w:rsidP="00882EF2">
      <w:pPr>
        <w:spacing w:line="360" w:lineRule="auto"/>
        <w:jc w:val="both"/>
        <w:rPr>
          <w:rFonts w:ascii="Times New Roman" w:hAnsi="Times New Roman" w:cs="Times New Roman"/>
          <w:b/>
          <w:sz w:val="28"/>
          <w:szCs w:val="28"/>
          <w:lang w:val="uk-UA"/>
        </w:rPr>
      </w:pPr>
    </w:p>
    <w:p w:rsidR="00882EF2" w:rsidRDefault="00882EF2" w:rsidP="009A1AF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Вітчизняна система освіти переживає складний період існування у зв</w:t>
      </w:r>
      <w:r w:rsidRPr="001A17FC">
        <w:rPr>
          <w:rFonts w:ascii="Times New Roman" w:hAnsi="Times New Roman" w:cs="Times New Roman"/>
          <w:sz w:val="28"/>
          <w:szCs w:val="28"/>
        </w:rPr>
        <w:t>’</w:t>
      </w:r>
      <w:r>
        <w:rPr>
          <w:rFonts w:ascii="Times New Roman" w:hAnsi="Times New Roman" w:cs="Times New Roman"/>
          <w:sz w:val="28"/>
          <w:szCs w:val="28"/>
          <w:lang w:val="uk-UA"/>
        </w:rPr>
        <w:t>язку із особливостями сучасного соціально-економічного стану країни. Все це вимагає від кожного освітянина відповідального ставлення й високої професійної компетентності, досягнення високого рівня майстерності та професіоналізму.</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Високий професійний рівень педагога набуває особливого значення, бо саме у школі закладається основний фундамент подальшого розвитку українського суспільства. Нині життя висуває суспільні запити на виховання творчої особистості, здатної самостійно мислити, генерувати оригінальні ідеї, приймати сміливі та нестандартні рішення. Як бачимо, вимоги часу, суспільства у цілому потребують відповідності професійного рівня педагогічних кадрів. Окрім того, на часі боротьба педагога за, власне, творчу працю в умовах існуючих протиріч, а саме:</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між високими вимогами замовників (учнів, батьків, школи) до рівня володіння професійними знаннями, уміннями та навичками спеціаліста;</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між змістом сучасних підручників та можливостями суб</w:t>
      </w:r>
      <w:r w:rsidRPr="001A17FC">
        <w:rPr>
          <w:rFonts w:ascii="Times New Roman" w:hAnsi="Times New Roman" w:cs="Times New Roman"/>
          <w:sz w:val="28"/>
          <w:szCs w:val="28"/>
        </w:rPr>
        <w:t>’</w:t>
      </w:r>
      <w:r>
        <w:rPr>
          <w:rFonts w:ascii="Times New Roman" w:hAnsi="Times New Roman" w:cs="Times New Roman"/>
          <w:sz w:val="28"/>
          <w:szCs w:val="28"/>
          <w:lang w:val="uk-UA"/>
        </w:rPr>
        <w:t>єкта навчальної діяльності;</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між рівнем професійних знань учителя та володінням ним методикою викладання предмета;</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між опанованими традиційними методиками викладання предметів та сучасними запитами школярів, упровадження засобів інноваційних педагогічних технологій, у тому числі й інформаційних;</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між відчуттям молодого учителя себе професіоналом і розумінням необхідності підвищення власного професійного рівня та ін.</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Різноманітні трактування сутності готовності та її видів зумовлені передовсім завданнями та специфікою педагогічної діяльності. </w:t>
      </w:r>
    </w:p>
    <w:p w:rsidR="00882EF2" w:rsidRDefault="00882EF2" w:rsidP="009A1AFB">
      <w:pPr>
        <w:spacing w:line="360" w:lineRule="auto"/>
        <w:ind w:firstLine="360"/>
        <w:jc w:val="both"/>
        <w:rPr>
          <w:rFonts w:ascii="Times New Roman" w:hAnsi="Times New Roman" w:cs="Times New Roman"/>
          <w:sz w:val="28"/>
          <w:szCs w:val="28"/>
          <w:lang w:val="uk-UA"/>
        </w:rPr>
      </w:pPr>
      <w:r w:rsidRPr="00EE0385">
        <w:rPr>
          <w:rFonts w:ascii="Times New Roman" w:hAnsi="Times New Roman" w:cs="Times New Roman"/>
          <w:i/>
          <w:sz w:val="28"/>
          <w:szCs w:val="28"/>
          <w:lang w:val="uk-UA"/>
        </w:rPr>
        <w:t>Педагогічна діяльність</w:t>
      </w:r>
      <w:r>
        <w:rPr>
          <w:rFonts w:ascii="Times New Roman" w:hAnsi="Times New Roman" w:cs="Times New Roman"/>
          <w:sz w:val="28"/>
          <w:szCs w:val="28"/>
          <w:lang w:val="uk-UA"/>
        </w:rPr>
        <w:t xml:space="preserve"> </w:t>
      </w:r>
      <w:r w:rsidR="00EE038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759A3">
        <w:rPr>
          <w:rFonts w:ascii="Times New Roman" w:hAnsi="Times New Roman" w:cs="Times New Roman"/>
          <w:sz w:val="28"/>
          <w:szCs w:val="28"/>
          <w:lang w:val="uk-UA"/>
        </w:rPr>
        <w:t>вид соц</w:t>
      </w:r>
      <w:r w:rsidR="00EE0385">
        <w:rPr>
          <w:rFonts w:ascii="Times New Roman" w:hAnsi="Times New Roman" w:cs="Times New Roman"/>
          <w:sz w:val="28"/>
          <w:szCs w:val="28"/>
          <w:lang w:val="uk-UA"/>
        </w:rPr>
        <w:t>іокультурної діяльності, що спрямований на передачу накопичених людством культури й досвіду старших поколінь до молодшого покоління, створення умов для його гармонійного розвитку та підготовки до виконання певних соціальних ролей у суспільстві. Відтак задля ефективного виконання професійних обов</w:t>
      </w:r>
      <w:r w:rsidR="00EE0385" w:rsidRPr="00EE0385">
        <w:rPr>
          <w:rFonts w:ascii="Times New Roman" w:hAnsi="Times New Roman" w:cs="Times New Roman"/>
          <w:sz w:val="28"/>
          <w:szCs w:val="28"/>
        </w:rPr>
        <w:t>’</w:t>
      </w:r>
      <w:r w:rsidR="00EE0385">
        <w:rPr>
          <w:rFonts w:ascii="Times New Roman" w:hAnsi="Times New Roman" w:cs="Times New Roman"/>
          <w:sz w:val="28"/>
          <w:szCs w:val="28"/>
          <w:lang w:val="uk-UA"/>
        </w:rPr>
        <w:t xml:space="preserve">язків педагогу належить усвідомлення мети в завдань освіти, місця свого предмета в її реалізації. Отже, </w:t>
      </w:r>
      <w:r w:rsidR="00EE0385" w:rsidRPr="00EE0385">
        <w:rPr>
          <w:rFonts w:ascii="Times New Roman" w:hAnsi="Times New Roman" w:cs="Times New Roman"/>
          <w:i/>
          <w:sz w:val="28"/>
          <w:szCs w:val="28"/>
          <w:lang w:val="uk-UA"/>
        </w:rPr>
        <w:t>метою професійної діяльності</w:t>
      </w:r>
      <w:r w:rsidR="00EE0385">
        <w:rPr>
          <w:rFonts w:ascii="Times New Roman" w:hAnsi="Times New Roman" w:cs="Times New Roman"/>
          <w:sz w:val="28"/>
          <w:szCs w:val="28"/>
          <w:lang w:val="uk-UA"/>
        </w:rPr>
        <w:t xml:space="preserve"> виступає створення умов для всебічного гармонійного розвитку особистості учня, його самореалізації, розкриття індивідуальності та творчого потенціалу: «Якщо ви хочете, щоб вас шанували, будьте провідником дітей на стежці подиву, зачудування істиною, яку ви відкриваєте разом із дітьми…» (В.Сухомлинський).</w:t>
      </w:r>
    </w:p>
    <w:p w:rsidR="001C1CC6" w:rsidRDefault="001C1CC6"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широкому розумінні педагогічна діяльність розглядається як діяльність, метою якої є виховання підростаючого покоління. Відповідно до </w:t>
      </w:r>
      <w:r w:rsidRPr="00EB140D">
        <w:rPr>
          <w:rFonts w:ascii="Times New Roman" w:hAnsi="Times New Roman" w:cs="Times New Roman"/>
          <w:i/>
          <w:sz w:val="28"/>
          <w:szCs w:val="28"/>
          <w:lang w:val="uk-UA"/>
        </w:rPr>
        <w:t xml:space="preserve">структурного підходу </w:t>
      </w:r>
      <w:r>
        <w:rPr>
          <w:rFonts w:ascii="Times New Roman" w:hAnsi="Times New Roman" w:cs="Times New Roman"/>
          <w:sz w:val="28"/>
          <w:szCs w:val="28"/>
          <w:lang w:val="uk-UA"/>
        </w:rPr>
        <w:t>до педагогічної діяльності, головними її складовими є:</w:t>
      </w:r>
    </w:p>
    <w:p w:rsidR="001C1CC6" w:rsidRDefault="001C1CC6" w:rsidP="008A09DD">
      <w:pPr>
        <w:pStyle w:val="a3"/>
        <w:numPr>
          <w:ilvl w:val="0"/>
          <w:numId w:val="7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 мотиви;</w:t>
      </w:r>
    </w:p>
    <w:p w:rsidR="001C1CC6" w:rsidRDefault="001C1CC6" w:rsidP="008A09DD">
      <w:pPr>
        <w:pStyle w:val="a3"/>
        <w:numPr>
          <w:ilvl w:val="0"/>
          <w:numId w:val="7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дії;</w:t>
      </w:r>
    </w:p>
    <w:p w:rsidR="001C1CC6" w:rsidRDefault="001C1CC6" w:rsidP="008A09DD">
      <w:pPr>
        <w:pStyle w:val="a3"/>
        <w:numPr>
          <w:ilvl w:val="0"/>
          <w:numId w:val="7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уміння та навички.</w:t>
      </w:r>
    </w:p>
    <w:p w:rsidR="001C1CC6" w:rsidRDefault="001C1CC6" w:rsidP="00E759A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Причому </w:t>
      </w:r>
      <w:r w:rsidRPr="001C1CC6">
        <w:rPr>
          <w:rFonts w:ascii="Times New Roman" w:hAnsi="Times New Roman" w:cs="Times New Roman"/>
          <w:i/>
          <w:sz w:val="28"/>
          <w:szCs w:val="28"/>
          <w:lang w:val="uk-UA"/>
        </w:rPr>
        <w:t>мета педагогічної діяльності</w:t>
      </w:r>
      <w:r>
        <w:rPr>
          <w:rFonts w:ascii="Times New Roman" w:hAnsi="Times New Roman" w:cs="Times New Roman"/>
          <w:sz w:val="28"/>
          <w:szCs w:val="28"/>
          <w:lang w:val="uk-UA"/>
        </w:rPr>
        <w:t xml:space="preserve"> – формування творчої особистості учня </w:t>
      </w:r>
      <w:r w:rsidR="00E759A3">
        <w:rPr>
          <w:rFonts w:ascii="Times New Roman" w:hAnsi="Times New Roman" w:cs="Times New Roman"/>
          <w:sz w:val="28"/>
          <w:szCs w:val="28"/>
          <w:lang w:val="uk-UA"/>
        </w:rPr>
        <w:t>у процесі навчання та виховання, а</w:t>
      </w:r>
      <w:r>
        <w:rPr>
          <w:rFonts w:ascii="Times New Roman" w:hAnsi="Times New Roman" w:cs="Times New Roman"/>
          <w:sz w:val="28"/>
          <w:szCs w:val="28"/>
          <w:lang w:val="uk-UA"/>
        </w:rPr>
        <w:t xml:space="preserve"> </w:t>
      </w:r>
      <w:r w:rsidRPr="001C1CC6">
        <w:rPr>
          <w:rFonts w:ascii="Times New Roman" w:hAnsi="Times New Roman" w:cs="Times New Roman"/>
          <w:i/>
          <w:sz w:val="28"/>
          <w:szCs w:val="28"/>
          <w:lang w:val="uk-UA"/>
        </w:rPr>
        <w:t>педагогічні цілі</w:t>
      </w:r>
      <w:r w:rsidR="00E759A3">
        <w:rPr>
          <w:rFonts w:ascii="Times New Roman" w:hAnsi="Times New Roman" w:cs="Times New Roman"/>
          <w:sz w:val="28"/>
          <w:szCs w:val="28"/>
          <w:lang w:val="uk-UA"/>
        </w:rPr>
        <w:t xml:space="preserve"> (загальні та конструктивні) </w:t>
      </w:r>
      <w:r>
        <w:rPr>
          <w:rFonts w:ascii="Times New Roman" w:hAnsi="Times New Roman" w:cs="Times New Roman"/>
          <w:sz w:val="28"/>
          <w:szCs w:val="28"/>
          <w:lang w:val="uk-UA"/>
        </w:rPr>
        <w:t>передбачають спрямованість роботи та зумовлюють рівень розвитку знань, умінь і навичок школярів на певному етапі розвитку.</w:t>
      </w:r>
      <w:r w:rsidR="00E759A3">
        <w:rPr>
          <w:rFonts w:ascii="Times New Roman" w:hAnsi="Times New Roman" w:cs="Times New Roman"/>
          <w:sz w:val="28"/>
          <w:szCs w:val="28"/>
          <w:lang w:val="uk-UA"/>
        </w:rPr>
        <w:t xml:space="preserve"> </w:t>
      </w:r>
      <w:r w:rsidRPr="001C1CC6">
        <w:rPr>
          <w:rFonts w:ascii="Times New Roman" w:hAnsi="Times New Roman" w:cs="Times New Roman"/>
          <w:i/>
          <w:sz w:val="28"/>
          <w:szCs w:val="28"/>
          <w:lang w:val="uk-UA"/>
        </w:rPr>
        <w:t>Мотив педагогічної діяльності</w:t>
      </w:r>
      <w:r>
        <w:rPr>
          <w:rFonts w:ascii="Times New Roman" w:hAnsi="Times New Roman" w:cs="Times New Roman"/>
          <w:sz w:val="28"/>
          <w:szCs w:val="28"/>
          <w:lang w:val="uk-UA"/>
        </w:rPr>
        <w:t xml:space="preserve"> – внутрішня рушійна сила, що спонукає особистість до виконання професійної діяльності. До них належать: ідеали, інтереси, переконання, соціальні установки та професійні цінності педагога.</w:t>
      </w:r>
    </w:p>
    <w:p w:rsidR="001C1CC6" w:rsidRDefault="001C1CC6" w:rsidP="009A1AFB">
      <w:pPr>
        <w:spacing w:line="360" w:lineRule="auto"/>
        <w:ind w:firstLine="360"/>
        <w:jc w:val="both"/>
        <w:rPr>
          <w:rFonts w:ascii="Times New Roman" w:hAnsi="Times New Roman" w:cs="Times New Roman"/>
          <w:sz w:val="28"/>
          <w:szCs w:val="28"/>
          <w:lang w:val="uk-UA"/>
        </w:rPr>
      </w:pPr>
      <w:r w:rsidRPr="00027E92">
        <w:rPr>
          <w:rFonts w:ascii="Times New Roman" w:hAnsi="Times New Roman" w:cs="Times New Roman"/>
          <w:i/>
          <w:sz w:val="28"/>
          <w:szCs w:val="28"/>
          <w:lang w:val="uk-UA"/>
        </w:rPr>
        <w:t>Педагогічні дії</w:t>
      </w:r>
      <w:r>
        <w:rPr>
          <w:rFonts w:ascii="Times New Roman" w:hAnsi="Times New Roman" w:cs="Times New Roman"/>
          <w:sz w:val="28"/>
          <w:szCs w:val="28"/>
          <w:lang w:val="uk-UA"/>
        </w:rPr>
        <w:t xml:space="preserve"> </w:t>
      </w:r>
      <w:r w:rsidR="00027E9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27E92">
        <w:rPr>
          <w:rFonts w:ascii="Times New Roman" w:hAnsi="Times New Roman" w:cs="Times New Roman"/>
          <w:sz w:val="28"/>
          <w:szCs w:val="28"/>
          <w:lang w:val="uk-UA"/>
        </w:rPr>
        <w:t>складові операційної сфери педагогічної діяльності, яка охоплює різновиди психомоторних та розумових дій.</w:t>
      </w:r>
      <w:r w:rsidR="00BA6306">
        <w:rPr>
          <w:rFonts w:ascii="Times New Roman" w:hAnsi="Times New Roman" w:cs="Times New Roman"/>
          <w:sz w:val="28"/>
          <w:szCs w:val="28"/>
          <w:lang w:val="uk-UA"/>
        </w:rPr>
        <w:t xml:space="preserve"> Зокрема розумові дії </w:t>
      </w:r>
      <w:r w:rsidR="00BA6306">
        <w:rPr>
          <w:rFonts w:ascii="Times New Roman" w:hAnsi="Times New Roman" w:cs="Times New Roman"/>
          <w:sz w:val="28"/>
          <w:szCs w:val="28"/>
          <w:lang w:val="uk-UA"/>
        </w:rPr>
        <w:lastRenderedPageBreak/>
        <w:t>тісно переплітаються з розв</w:t>
      </w:r>
      <w:r w:rsidR="00EB140D" w:rsidRPr="00EB140D">
        <w:rPr>
          <w:rFonts w:ascii="Times New Roman" w:hAnsi="Times New Roman" w:cs="Times New Roman"/>
          <w:sz w:val="28"/>
          <w:szCs w:val="28"/>
          <w:lang w:val="uk-UA"/>
        </w:rPr>
        <w:t>’</w:t>
      </w:r>
      <w:r w:rsidR="00BA6306">
        <w:rPr>
          <w:rFonts w:ascii="Times New Roman" w:hAnsi="Times New Roman" w:cs="Times New Roman"/>
          <w:sz w:val="28"/>
          <w:szCs w:val="28"/>
          <w:lang w:val="uk-UA"/>
        </w:rPr>
        <w:t>язанням завдань, що потребують професійної уяви та уваги, мислення, спостережливості учителя.</w:t>
      </w:r>
    </w:p>
    <w:p w:rsidR="00BA6306" w:rsidRDefault="00BA6306" w:rsidP="009A1AFB">
      <w:pPr>
        <w:spacing w:line="360" w:lineRule="auto"/>
        <w:ind w:firstLine="360"/>
        <w:jc w:val="both"/>
        <w:rPr>
          <w:rFonts w:ascii="Times New Roman" w:hAnsi="Times New Roman" w:cs="Times New Roman"/>
          <w:sz w:val="28"/>
          <w:szCs w:val="28"/>
          <w:lang w:val="uk-UA"/>
        </w:rPr>
      </w:pPr>
      <w:r w:rsidRPr="00BA6306">
        <w:rPr>
          <w:rFonts w:ascii="Times New Roman" w:hAnsi="Times New Roman" w:cs="Times New Roman"/>
          <w:i/>
          <w:sz w:val="28"/>
          <w:szCs w:val="28"/>
          <w:lang w:val="uk-UA"/>
        </w:rPr>
        <w:t>Педагогічні уміння й навички</w:t>
      </w:r>
      <w:r>
        <w:rPr>
          <w:rFonts w:ascii="Times New Roman" w:hAnsi="Times New Roman" w:cs="Times New Roman"/>
          <w:sz w:val="28"/>
          <w:szCs w:val="28"/>
          <w:lang w:val="uk-UA"/>
        </w:rPr>
        <w:t xml:space="preserve"> – сформовані уміння у процесі здійснення професійної діяльності (бачення проблеми; робота зі змістом навчального матеріалу;</w:t>
      </w:r>
      <w:r w:rsidR="00D00242">
        <w:rPr>
          <w:rFonts w:ascii="Times New Roman" w:hAnsi="Times New Roman" w:cs="Times New Roman"/>
          <w:sz w:val="28"/>
          <w:szCs w:val="28"/>
          <w:lang w:val="uk-UA"/>
        </w:rPr>
        <w:t xml:space="preserve"> виявлення навчальних можливостей учнів; передбачення; педагогічна комунікація; уміння спілкуватися; усвідомлення значущості власної професії; усвідомлення перспективи професійного розвитку; </w:t>
      </w:r>
      <w:r>
        <w:rPr>
          <w:rFonts w:ascii="Times New Roman" w:hAnsi="Times New Roman" w:cs="Times New Roman"/>
          <w:sz w:val="28"/>
          <w:szCs w:val="28"/>
          <w:lang w:val="uk-UA"/>
        </w:rPr>
        <w:t>уміння повідомляти знання, прийоми навчання та виховання; уміння знаходити нове рішення у тій чи іншій педагогічній ситуації; створення нових елементів педагогічних знань; конструювання нових прийомів</w:t>
      </w:r>
      <w:r w:rsidR="00D00242">
        <w:rPr>
          <w:rFonts w:ascii="Times New Roman" w:hAnsi="Times New Roman" w:cs="Times New Roman"/>
          <w:sz w:val="28"/>
          <w:szCs w:val="28"/>
          <w:lang w:val="uk-UA"/>
        </w:rPr>
        <w:t>; здатність до самоосвіти та систематичного самовдосконалення</w:t>
      </w:r>
      <w:r>
        <w:rPr>
          <w:rFonts w:ascii="Times New Roman" w:hAnsi="Times New Roman" w:cs="Times New Roman"/>
          <w:sz w:val="28"/>
          <w:szCs w:val="28"/>
          <w:lang w:val="uk-UA"/>
        </w:rPr>
        <w:t xml:space="preserve"> тощо).</w:t>
      </w:r>
    </w:p>
    <w:p w:rsidR="00BA6306" w:rsidRPr="00BA6306" w:rsidRDefault="00BA6306" w:rsidP="009A1AFB">
      <w:pPr>
        <w:spacing w:line="360" w:lineRule="auto"/>
        <w:ind w:firstLine="360"/>
        <w:jc w:val="both"/>
        <w:rPr>
          <w:rFonts w:ascii="Times New Roman" w:hAnsi="Times New Roman" w:cs="Times New Roman"/>
          <w:sz w:val="28"/>
          <w:szCs w:val="28"/>
          <w:lang w:val="uk-UA"/>
        </w:rPr>
      </w:pPr>
      <w:r w:rsidRPr="00BA6306">
        <w:rPr>
          <w:rFonts w:ascii="Times New Roman" w:hAnsi="Times New Roman" w:cs="Times New Roman"/>
          <w:i/>
          <w:sz w:val="28"/>
          <w:szCs w:val="28"/>
          <w:lang w:val="uk-UA"/>
        </w:rPr>
        <w:t>Об’єкт педагогічної діяльності</w:t>
      </w:r>
      <w:r>
        <w:rPr>
          <w:rFonts w:ascii="Times New Roman" w:hAnsi="Times New Roman" w:cs="Times New Roman"/>
          <w:sz w:val="28"/>
          <w:szCs w:val="28"/>
          <w:lang w:val="uk-UA"/>
        </w:rPr>
        <w:t xml:space="preserve"> – процес керівництва навчально-пізнавальною діяльністю учнів, який є активним суб</w:t>
      </w:r>
      <w:r w:rsidRPr="00BA6306">
        <w:rPr>
          <w:rFonts w:ascii="Times New Roman" w:hAnsi="Times New Roman" w:cs="Times New Roman"/>
          <w:sz w:val="28"/>
          <w:szCs w:val="28"/>
          <w:lang w:val="uk-UA"/>
        </w:rPr>
        <w:t>’</w:t>
      </w:r>
      <w:r>
        <w:rPr>
          <w:rFonts w:ascii="Times New Roman" w:hAnsi="Times New Roman" w:cs="Times New Roman"/>
          <w:sz w:val="28"/>
          <w:szCs w:val="28"/>
          <w:lang w:val="uk-UA"/>
        </w:rPr>
        <w:t>єктом діяльності.</w:t>
      </w:r>
    </w:p>
    <w:p w:rsidR="00EE0385" w:rsidRDefault="00EE0385"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Ці та інші аспекти дозволяють стверджувати, що учитель повинен глибоко знати предмет на сучасному науковому рівні; у процесі професійної діяльності розвивати ділові й міжособистісні стосунки; впливати на особистісний, індивідуальний та діяльнісний розвиток учнів, їх саморозвиток та самовдосконалення. За таких умов педагог буде спроможний належно оцінити свою роль в успіхах і невдачах дітей, їх моральному становленні тощо.</w:t>
      </w:r>
    </w:p>
    <w:p w:rsidR="00EE0385" w:rsidRDefault="00EB140D"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Натомість відповідно до </w:t>
      </w:r>
      <w:r w:rsidRPr="00EB140D">
        <w:rPr>
          <w:rFonts w:ascii="Times New Roman" w:hAnsi="Times New Roman" w:cs="Times New Roman"/>
          <w:i/>
          <w:sz w:val="28"/>
          <w:szCs w:val="28"/>
          <w:lang w:val="uk-UA"/>
        </w:rPr>
        <w:t>функціонального підходу</w:t>
      </w:r>
      <w:r>
        <w:rPr>
          <w:rFonts w:ascii="Times New Roman" w:hAnsi="Times New Roman" w:cs="Times New Roman"/>
          <w:sz w:val="28"/>
          <w:szCs w:val="28"/>
          <w:lang w:val="uk-UA"/>
        </w:rPr>
        <w:t xml:space="preserve"> </w:t>
      </w:r>
      <w:r w:rsidR="00EE0385">
        <w:rPr>
          <w:rFonts w:ascii="Times New Roman" w:hAnsi="Times New Roman" w:cs="Times New Roman"/>
          <w:sz w:val="28"/>
          <w:szCs w:val="28"/>
          <w:lang w:val="uk-UA"/>
        </w:rPr>
        <w:t xml:space="preserve">педагогічна діяльність дозволяє реалізувати наступні </w:t>
      </w:r>
      <w:r w:rsidR="00EE0385" w:rsidRPr="001C1CC6">
        <w:rPr>
          <w:rFonts w:ascii="Times New Roman" w:hAnsi="Times New Roman" w:cs="Times New Roman"/>
          <w:i/>
          <w:sz w:val="28"/>
          <w:szCs w:val="28"/>
          <w:lang w:val="uk-UA"/>
        </w:rPr>
        <w:t>функції</w:t>
      </w:r>
      <w:r w:rsidR="00EE0385">
        <w:rPr>
          <w:rFonts w:ascii="Times New Roman" w:hAnsi="Times New Roman" w:cs="Times New Roman"/>
          <w:sz w:val="28"/>
          <w:szCs w:val="28"/>
          <w:lang w:val="uk-UA"/>
        </w:rPr>
        <w:t>:</w:t>
      </w:r>
    </w:p>
    <w:p w:rsidR="00EE0385" w:rsidRDefault="008C64DA"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EE0385">
        <w:rPr>
          <w:rFonts w:ascii="Times New Roman" w:hAnsi="Times New Roman" w:cs="Times New Roman"/>
          <w:sz w:val="28"/>
          <w:szCs w:val="28"/>
          <w:lang w:val="uk-UA"/>
        </w:rPr>
        <w:t xml:space="preserve">) </w:t>
      </w:r>
      <w:r w:rsidRPr="001C1CC6">
        <w:rPr>
          <w:rFonts w:ascii="Times New Roman" w:hAnsi="Times New Roman" w:cs="Times New Roman"/>
          <w:i/>
          <w:sz w:val="28"/>
          <w:szCs w:val="28"/>
          <w:lang w:val="uk-UA"/>
        </w:rPr>
        <w:t>термінальні (функції цілі):</w:t>
      </w:r>
    </w:p>
    <w:p w:rsidR="008C64DA" w:rsidRDefault="008C64DA"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навчальна (оволодіння учнями системою знань);</w:t>
      </w:r>
    </w:p>
    <w:p w:rsidR="008C64DA" w:rsidRDefault="008C64DA"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виховна (оволодіння теоретичними надбаннями людства, формув</w:t>
      </w:r>
      <w:r w:rsidR="00BA6306">
        <w:rPr>
          <w:rFonts w:ascii="Times New Roman" w:hAnsi="Times New Roman" w:cs="Times New Roman"/>
          <w:sz w:val="28"/>
          <w:szCs w:val="28"/>
          <w:lang w:val="uk-UA"/>
        </w:rPr>
        <w:t>ання моральний якостей та інше</w:t>
      </w:r>
    </w:p>
    <w:p w:rsidR="008C64DA" w:rsidRDefault="008C64DA"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розвивальна (створення можливостей для контролю й спрямування особистісного розвитку учнів);</w:t>
      </w:r>
    </w:p>
    <w:p w:rsidR="008C64DA" w:rsidRDefault="008C64DA"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функція життєзабезпечення (формування умов для особистісної самореалізації, задоволення потреб учителя та учнів);</w:t>
      </w:r>
    </w:p>
    <w:p w:rsidR="008C64DA" w:rsidRDefault="008C64DA"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функція соціалізації (підготовка школярів до встановлення взаємних стосунків з іншими людьми)</w:t>
      </w:r>
      <w:r w:rsidR="00A10BD3">
        <w:rPr>
          <w:rFonts w:ascii="Times New Roman" w:hAnsi="Times New Roman" w:cs="Times New Roman"/>
          <w:sz w:val="28"/>
          <w:szCs w:val="28"/>
          <w:lang w:val="uk-UA"/>
        </w:rPr>
        <w:t>;</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1C1CC6">
        <w:rPr>
          <w:rFonts w:ascii="Times New Roman" w:hAnsi="Times New Roman" w:cs="Times New Roman"/>
          <w:i/>
          <w:sz w:val="28"/>
          <w:szCs w:val="28"/>
          <w:lang w:val="uk-UA"/>
        </w:rPr>
        <w:t>тактичні (функції-засоби</w:t>
      </w:r>
      <w:r>
        <w:rPr>
          <w:rFonts w:ascii="Times New Roman" w:hAnsi="Times New Roman" w:cs="Times New Roman"/>
          <w:sz w:val="28"/>
          <w:szCs w:val="28"/>
          <w:lang w:val="uk-UA"/>
        </w:rPr>
        <w:t>), що сприяють успішній реалізації стратегій:</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інформативна (повноцінний обмін повідомленнями, нормами поведінки, описом вимог щодо ставлення до інших);</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експресивна (доступно й цікаво передана інформація, що викликає емоційне піднесення);</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смислоутворювальна (сприяє привнесенню сенсу в усі аспекти шкільного життя, розкриттю загальнолюдських, загальнокультурних смислів та професійної й індивідуальної значущості педагогічної дії);</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діагностична (постійний зворотній зв'язок, що дозволяє робити висновки про емоційно-вольовий стан учнів, їх рівень знань, вихованість та розвиток);</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індивідуалізаційна (задовольняє індивідуальні особливості учнів та їх прагнення);</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спонукальна (передбачає пошук шляхів переведення учня у стан суб</w:t>
      </w:r>
      <w:r w:rsidRPr="00A10BD3">
        <w:rPr>
          <w:rFonts w:ascii="Times New Roman" w:hAnsi="Times New Roman" w:cs="Times New Roman"/>
          <w:sz w:val="28"/>
          <w:szCs w:val="28"/>
        </w:rPr>
        <w:t>’</w:t>
      </w:r>
      <w:r>
        <w:rPr>
          <w:rFonts w:ascii="Times New Roman" w:hAnsi="Times New Roman" w:cs="Times New Roman"/>
          <w:sz w:val="28"/>
          <w:szCs w:val="28"/>
          <w:lang w:val="uk-UA"/>
        </w:rPr>
        <w:t>єкта власної життєдіяльності, спонукає до активності та саморозвитку);</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прогностична (виявлення та аналіз можливих змін у поведінці та</w:t>
      </w:r>
      <w:r w:rsidR="00A37356">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розвитку учнів);</w:t>
      </w:r>
    </w:p>
    <w:p w:rsidR="00A10BD3" w:rsidRDefault="00A10BD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культурологічна (</w:t>
      </w:r>
      <w:r w:rsidR="00A37356">
        <w:rPr>
          <w:rFonts w:ascii="Times New Roman" w:hAnsi="Times New Roman" w:cs="Times New Roman"/>
          <w:sz w:val="28"/>
          <w:szCs w:val="28"/>
          <w:lang w:val="uk-UA"/>
        </w:rPr>
        <w:t>демонстрування власного рівня культури педагогом, спонукання учнів до наслідування);</w:t>
      </w:r>
    </w:p>
    <w:p w:rsidR="00A37356" w:rsidRDefault="00A37356"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психотерапевтична (забезпечення глибокого розуміння учителем особистості учня, надання йому у разі необхідності допомоги);</w:t>
      </w:r>
    </w:p>
    <w:p w:rsidR="00A37356" w:rsidRDefault="00A37356"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рекреаційна (визначення адекватного рівня навантаження учнів, можливостей його зниження тощо);</w:t>
      </w:r>
    </w:p>
    <w:p w:rsidR="00A37356" w:rsidRDefault="00A37356"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w:t>
      </w:r>
      <w:r w:rsidR="00572279" w:rsidRPr="001C1CC6">
        <w:rPr>
          <w:rFonts w:ascii="Times New Roman" w:hAnsi="Times New Roman" w:cs="Times New Roman"/>
          <w:i/>
          <w:sz w:val="28"/>
          <w:szCs w:val="28"/>
          <w:lang w:val="uk-UA"/>
        </w:rPr>
        <w:t>функції-прийоми (операційні):</w:t>
      </w:r>
    </w:p>
    <w:p w:rsidR="00572279" w:rsidRDefault="0057227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функції оцінювання (пошук, удосконалення інформативних форм і техніки вимірювання важливих показників);</w:t>
      </w:r>
    </w:p>
    <w:p w:rsidR="00572279" w:rsidRDefault="0057227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методична (зіставлення мети і засобів педагогічної діяльності з її результатами, виявлення недоліків, аналіз);</w:t>
      </w:r>
    </w:p>
    <w:p w:rsidR="00572279" w:rsidRDefault="0057227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управлінська (керівництво діяльністю учнів, спрямування їх у необхідному напрямі);</w:t>
      </w:r>
    </w:p>
    <w:p w:rsidR="00572279" w:rsidRDefault="0057227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координаційна (передбачення дій учасників педагогічного процесу, внесення змін у власну діяльність);</w:t>
      </w:r>
    </w:p>
    <w:p w:rsidR="00572279" w:rsidRDefault="0057227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самоствердження (сприяє усвідомленню учнями власного «Я»);</w:t>
      </w:r>
    </w:p>
    <w:p w:rsidR="00572279" w:rsidRDefault="0057227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функція формоутворень (зовнішнє оформлення вербальних висловлювань, невербальних проявів залежно від характеру педагогічної діяльності, умов її здійснення, особистих якостей педагога та учнів).</w:t>
      </w:r>
    </w:p>
    <w:p w:rsidR="00572279" w:rsidRDefault="0057227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такій сукупності функції втілюються у основні </w:t>
      </w:r>
      <w:r w:rsidRPr="00E759A3">
        <w:rPr>
          <w:rFonts w:ascii="Times New Roman" w:hAnsi="Times New Roman" w:cs="Times New Roman"/>
          <w:i/>
          <w:sz w:val="28"/>
          <w:szCs w:val="28"/>
          <w:lang w:val="uk-UA"/>
        </w:rPr>
        <w:t>напрями</w:t>
      </w:r>
      <w:r>
        <w:rPr>
          <w:rFonts w:ascii="Times New Roman" w:hAnsi="Times New Roman" w:cs="Times New Roman"/>
          <w:sz w:val="28"/>
          <w:szCs w:val="28"/>
          <w:lang w:val="uk-UA"/>
        </w:rPr>
        <w:t xml:space="preserve"> педагогічної діяльності, а саме:</w:t>
      </w:r>
    </w:p>
    <w:p w:rsidR="00572279" w:rsidRDefault="00572279" w:rsidP="008A09DD">
      <w:pPr>
        <w:pStyle w:val="a3"/>
        <w:numPr>
          <w:ilvl w:val="0"/>
          <w:numId w:val="7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викладацький;</w:t>
      </w:r>
    </w:p>
    <w:p w:rsidR="00572279" w:rsidRDefault="00572279" w:rsidP="008A09DD">
      <w:pPr>
        <w:pStyle w:val="a3"/>
        <w:numPr>
          <w:ilvl w:val="0"/>
          <w:numId w:val="7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виховний;</w:t>
      </w:r>
    </w:p>
    <w:p w:rsidR="00572279" w:rsidRDefault="00572279" w:rsidP="008A09DD">
      <w:pPr>
        <w:pStyle w:val="a3"/>
        <w:numPr>
          <w:ilvl w:val="0"/>
          <w:numId w:val="7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дослідницький.</w:t>
      </w:r>
    </w:p>
    <w:p w:rsidR="00572279" w:rsidRPr="00F107D4" w:rsidRDefault="00572279"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Педагогічна діяльність має неперервний, динамічний характер. Їй притаманні цілісність, варіативність, постійне пізнання. Цілі та основні завдання педагога завжди нестандартні, а його професійна діяльність має специфічний набір знарядь праці, до яких відносимо не лише знання, а й види діяльності, до яких має залучати учнів педагог. Педагогічна діяльність, як правило, залежить від педагогічного такту учителя, його техніки та рівня майстерності.</w:t>
      </w:r>
      <w:r w:rsidR="00BA6306" w:rsidRPr="00BA6306">
        <w:rPr>
          <w:rFonts w:ascii="Times New Roman" w:hAnsi="Times New Roman" w:cs="Times New Roman"/>
          <w:sz w:val="28"/>
          <w:szCs w:val="28"/>
        </w:rPr>
        <w:t xml:space="preserve"> </w:t>
      </w:r>
      <w:r w:rsidR="00BA6306" w:rsidRPr="00BA6306">
        <w:rPr>
          <w:rFonts w:ascii="Times New Roman" w:hAnsi="Times New Roman" w:cs="Times New Roman"/>
          <w:i/>
          <w:sz w:val="28"/>
          <w:szCs w:val="28"/>
          <w:lang w:val="uk-UA"/>
        </w:rPr>
        <w:t>Показником продуктивності педагогічної діяльності</w:t>
      </w:r>
      <w:r w:rsidR="00BA6306">
        <w:rPr>
          <w:rFonts w:ascii="Times New Roman" w:hAnsi="Times New Roman" w:cs="Times New Roman"/>
          <w:sz w:val="28"/>
          <w:szCs w:val="28"/>
          <w:lang w:val="uk-UA"/>
        </w:rPr>
        <w:t xml:space="preserve"> є формування в учнів механізму внутрішньої регуляції та самоконтролю, що орієнтований на соціально прийняті норми </w:t>
      </w:r>
      <w:r w:rsidR="00BA6306" w:rsidRPr="00F107D4">
        <w:rPr>
          <w:rFonts w:ascii="Times New Roman" w:hAnsi="Times New Roman" w:cs="Times New Roman"/>
          <w:sz w:val="28"/>
          <w:szCs w:val="28"/>
          <w:lang w:val="uk-UA"/>
        </w:rPr>
        <w:t xml:space="preserve">поведінки </w:t>
      </w:r>
      <w:r w:rsidR="00F107D4" w:rsidRPr="00F107D4">
        <w:rPr>
          <w:rFonts w:ascii="Times New Roman" w:hAnsi="Times New Roman" w:cs="Times New Roman"/>
          <w:sz w:val="28"/>
          <w:szCs w:val="28"/>
        </w:rPr>
        <w:t>[41</w:t>
      </w:r>
      <w:r w:rsidR="00F107D4" w:rsidRPr="00F107D4">
        <w:rPr>
          <w:rFonts w:ascii="Times New Roman" w:hAnsi="Times New Roman" w:cs="Times New Roman"/>
          <w:sz w:val="28"/>
          <w:szCs w:val="28"/>
          <w:lang w:val="uk-UA"/>
        </w:rPr>
        <w:t>, 10].</w:t>
      </w:r>
    </w:p>
    <w:p w:rsidR="00AE5EBD" w:rsidRDefault="00DA663F"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Учитель виступає у ролі організатора і керівника пізнавальної діяльності учнів, створюючи умови, за яких вони можуть найбільш повно вчитися. А тому педагогічна діяльність включає такі види роботи педагога як-от: контроль за навчальною дисципліною та її аналіз; створення комфортного психологічного клімату; </w:t>
      </w:r>
      <w:r w:rsidR="00AE5EBD">
        <w:rPr>
          <w:rFonts w:ascii="Times New Roman" w:hAnsi="Times New Roman" w:cs="Times New Roman"/>
          <w:sz w:val="28"/>
          <w:szCs w:val="28"/>
          <w:lang w:val="uk-UA"/>
        </w:rPr>
        <w:t>здійснення чергування занять й нормування домашньої навчальної роботи; постановка мети й завдань перед учнями. Водночас учитель є вихователем учнів, а, отже, повинен дбати про розумовий, фізичний та духовний розвиток школярів.</w:t>
      </w:r>
      <w:r w:rsidR="00BA6306">
        <w:rPr>
          <w:rFonts w:ascii="Times New Roman" w:hAnsi="Times New Roman" w:cs="Times New Roman"/>
          <w:sz w:val="28"/>
          <w:szCs w:val="28"/>
          <w:lang w:val="uk-UA"/>
        </w:rPr>
        <w:t xml:space="preserve"> </w:t>
      </w:r>
      <w:r w:rsidR="00AE5EBD">
        <w:rPr>
          <w:rFonts w:ascii="Times New Roman" w:hAnsi="Times New Roman" w:cs="Times New Roman"/>
          <w:sz w:val="28"/>
          <w:szCs w:val="28"/>
          <w:lang w:val="uk-UA"/>
        </w:rPr>
        <w:t>З іншого боку у процесі здійснення професійної діяльності учитель повинен добре знати особливості учнів, що є запорукою успішного управління їх пізнавальною діяльністю. Відтак педагогічна діяльність потребує високого професіоналізму її виконавця, а тому, учителю належить бути вправним у справі вибору тону і стилю спілкування зі школярами та їх батьками; управлінні увагою на уроці; виборі потрібного темп</w:t>
      </w:r>
      <w:r w:rsidR="00BA6306">
        <w:rPr>
          <w:rFonts w:ascii="Times New Roman" w:hAnsi="Times New Roman" w:cs="Times New Roman"/>
          <w:sz w:val="28"/>
          <w:szCs w:val="28"/>
          <w:lang w:val="uk-UA"/>
        </w:rPr>
        <w:t>у навчальної діяльності та інше (див. Рис. 1.8.):</w:t>
      </w:r>
    </w:p>
    <w:p w:rsidR="009961DF" w:rsidRDefault="009961DF" w:rsidP="00572279">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486400" cy="2895600"/>
            <wp:effectExtent l="0" t="0" r="0" b="190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9961DF" w:rsidRPr="009961DF" w:rsidRDefault="009961DF" w:rsidP="00572279">
      <w:pPr>
        <w:spacing w:line="24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Pr="009961DF">
        <w:rPr>
          <w:rFonts w:ascii="Times New Roman" w:hAnsi="Times New Roman" w:cs="Times New Roman"/>
          <w:b/>
          <w:sz w:val="28"/>
          <w:szCs w:val="28"/>
          <w:lang w:val="uk-UA"/>
        </w:rPr>
        <w:t>Рис. 1.8. Складові викладання педагога</w:t>
      </w:r>
    </w:p>
    <w:p w:rsidR="00EB140D" w:rsidRDefault="00EB140D" w:rsidP="009A1AF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Третім підходом до визначення сутності педагогічної діяльності вважаємо </w:t>
      </w:r>
      <w:r w:rsidRPr="00EB140D">
        <w:rPr>
          <w:rFonts w:ascii="Times New Roman" w:hAnsi="Times New Roman" w:cs="Times New Roman"/>
          <w:i/>
          <w:sz w:val="28"/>
          <w:szCs w:val="28"/>
          <w:lang w:val="uk-UA"/>
        </w:rPr>
        <w:t>рефлексивний</w:t>
      </w:r>
      <w:r>
        <w:rPr>
          <w:rFonts w:ascii="Times New Roman" w:hAnsi="Times New Roman" w:cs="Times New Roman"/>
          <w:sz w:val="28"/>
          <w:szCs w:val="28"/>
          <w:lang w:val="uk-UA"/>
        </w:rPr>
        <w:t xml:space="preserve"> – розгляд педагогічної діяльності, спрямованої на керівництво учнями у навчально-виховному процесі у процесі спі</w:t>
      </w:r>
      <w:r w:rsidR="00E759A3">
        <w:rPr>
          <w:rFonts w:ascii="Times New Roman" w:hAnsi="Times New Roman" w:cs="Times New Roman"/>
          <w:sz w:val="28"/>
          <w:szCs w:val="28"/>
          <w:lang w:val="uk-UA"/>
        </w:rPr>
        <w:t>лкування. Зокрема</w:t>
      </w:r>
      <w:r>
        <w:rPr>
          <w:rFonts w:ascii="Times New Roman" w:hAnsi="Times New Roman" w:cs="Times New Roman"/>
          <w:sz w:val="28"/>
          <w:szCs w:val="28"/>
          <w:lang w:val="uk-UA"/>
        </w:rPr>
        <w:t xml:space="preserve"> </w:t>
      </w:r>
      <w:r w:rsidRPr="00EB140D">
        <w:rPr>
          <w:rFonts w:ascii="Times New Roman" w:hAnsi="Times New Roman" w:cs="Times New Roman"/>
          <w:i/>
          <w:sz w:val="28"/>
          <w:szCs w:val="28"/>
          <w:lang w:val="uk-UA"/>
        </w:rPr>
        <w:t>рефлексивне керівництво</w:t>
      </w:r>
      <w:r>
        <w:rPr>
          <w:rFonts w:ascii="Times New Roman" w:hAnsi="Times New Roman" w:cs="Times New Roman"/>
          <w:sz w:val="28"/>
          <w:szCs w:val="28"/>
          <w:lang w:val="uk-UA"/>
        </w:rPr>
        <w:t xml:space="preserve"> ґрунтується на уявленні, за яким учень </w:t>
      </w:r>
      <w:r>
        <w:rPr>
          <w:rFonts w:ascii="Times New Roman" w:hAnsi="Times New Roman" w:cs="Times New Roman"/>
          <w:sz w:val="28"/>
          <w:szCs w:val="28"/>
          <w:lang w:val="uk-UA"/>
        </w:rPr>
        <w:lastRenderedPageBreak/>
        <w:t>виступає у ролі центральної постаті навчання та виховання, що своєю чергою потребує від педагога створення належних умов розвитку кожної дитини.</w:t>
      </w:r>
    </w:p>
    <w:p w:rsidR="001C1CC6" w:rsidRDefault="00BA6306" w:rsidP="009A1AFB">
      <w:pPr>
        <w:spacing w:line="360" w:lineRule="auto"/>
        <w:ind w:firstLine="360"/>
        <w:jc w:val="both"/>
        <w:rPr>
          <w:rFonts w:ascii="Times New Roman" w:hAnsi="Times New Roman" w:cs="Times New Roman"/>
          <w:sz w:val="28"/>
          <w:szCs w:val="28"/>
          <w:lang w:val="uk-UA"/>
        </w:rPr>
      </w:pPr>
      <w:r w:rsidRPr="00BA6306">
        <w:rPr>
          <w:rFonts w:ascii="Times New Roman" w:hAnsi="Times New Roman" w:cs="Times New Roman"/>
          <w:sz w:val="28"/>
          <w:szCs w:val="28"/>
          <w:lang w:val="uk-UA"/>
        </w:rPr>
        <w:t>Отже,</w:t>
      </w:r>
      <w:r>
        <w:rPr>
          <w:rFonts w:ascii="Times New Roman" w:hAnsi="Times New Roman" w:cs="Times New Roman"/>
          <w:i/>
          <w:sz w:val="28"/>
          <w:szCs w:val="28"/>
          <w:lang w:val="uk-UA"/>
        </w:rPr>
        <w:t xml:space="preserve"> професійно-педагогічна діяльність – </w:t>
      </w:r>
      <w:r>
        <w:rPr>
          <w:rFonts w:ascii="Times New Roman" w:hAnsi="Times New Roman" w:cs="Times New Roman"/>
          <w:sz w:val="28"/>
          <w:szCs w:val="28"/>
          <w:lang w:val="uk-UA"/>
        </w:rPr>
        <w:t xml:space="preserve">діяльність учителя, змістом якої є керівництво діяльністю учнів у навчально-виховному процесі. </w:t>
      </w:r>
      <w:r w:rsidR="003478DA" w:rsidRPr="001C1CC6">
        <w:rPr>
          <w:rFonts w:ascii="Times New Roman" w:hAnsi="Times New Roman" w:cs="Times New Roman"/>
          <w:i/>
          <w:sz w:val="28"/>
          <w:szCs w:val="28"/>
          <w:lang w:val="uk-UA"/>
        </w:rPr>
        <w:t xml:space="preserve">Особливостями </w:t>
      </w:r>
      <w:r w:rsidR="003478DA">
        <w:rPr>
          <w:rFonts w:ascii="Times New Roman" w:hAnsi="Times New Roman" w:cs="Times New Roman"/>
          <w:sz w:val="28"/>
          <w:szCs w:val="28"/>
          <w:lang w:val="uk-UA"/>
        </w:rPr>
        <w:t>педагогічної діяльності та здійснення професійних обов</w:t>
      </w:r>
      <w:r w:rsidR="003478DA" w:rsidRPr="00EB140D">
        <w:rPr>
          <w:rFonts w:ascii="Times New Roman" w:hAnsi="Times New Roman" w:cs="Times New Roman"/>
          <w:sz w:val="28"/>
          <w:szCs w:val="28"/>
          <w:lang w:val="uk-UA"/>
        </w:rPr>
        <w:t>’</w:t>
      </w:r>
      <w:r w:rsidR="003478DA">
        <w:rPr>
          <w:rFonts w:ascii="Times New Roman" w:hAnsi="Times New Roman" w:cs="Times New Roman"/>
          <w:sz w:val="28"/>
          <w:szCs w:val="28"/>
          <w:lang w:val="uk-UA"/>
        </w:rPr>
        <w:t>язків є:</w:t>
      </w:r>
    </w:p>
    <w:p w:rsidR="00AE5EBD" w:rsidRDefault="00EC5634" w:rsidP="008A09DD">
      <w:pPr>
        <w:pStyle w:val="a3"/>
        <w:numPr>
          <w:ilvl w:val="0"/>
          <w:numId w:val="7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учитель – організатор освітнього процесу</w:t>
      </w:r>
      <w:r w:rsidR="00DB23B8">
        <w:rPr>
          <w:rFonts w:ascii="Times New Roman" w:hAnsi="Times New Roman" w:cs="Times New Roman"/>
          <w:sz w:val="28"/>
          <w:szCs w:val="28"/>
          <w:lang w:val="uk-UA"/>
        </w:rPr>
        <w:t xml:space="preserve"> та життєдіяльності, що забезпечує потреби учнів у самоактуалізації;</w:t>
      </w:r>
    </w:p>
    <w:p w:rsidR="00EC5634" w:rsidRDefault="00DB23B8" w:rsidP="008A09DD">
      <w:pPr>
        <w:pStyle w:val="a3"/>
        <w:numPr>
          <w:ilvl w:val="0"/>
          <w:numId w:val="7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одного боку, педагог готує вихованців до потреб певного моменту, а з іншого – є носієм культури, що містить позачасові чинники;</w:t>
      </w:r>
    </w:p>
    <w:p w:rsidR="00DB23B8" w:rsidRDefault="00DB23B8" w:rsidP="008A09DD">
      <w:pPr>
        <w:pStyle w:val="a3"/>
        <w:numPr>
          <w:ilvl w:val="0"/>
          <w:numId w:val="7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діяльність педагога суспільно зумовлена і спрямована на соціалізацію людини, але кінцева її мета повинна виходити із пріоритетів самої особистості вихованця;</w:t>
      </w:r>
    </w:p>
    <w:p w:rsidR="00DB23B8" w:rsidRPr="001C1CC6" w:rsidRDefault="00DB23B8" w:rsidP="008A09DD">
      <w:pPr>
        <w:pStyle w:val="a3"/>
        <w:numPr>
          <w:ilvl w:val="0"/>
          <w:numId w:val="7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професійних обов</w:t>
      </w:r>
      <w:r w:rsidRPr="00DB23B8">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у сфері «людина-людина», що базується на глибокому усвідомленні своєї місії, любові до дітей </w:t>
      </w:r>
      <w:r w:rsidR="009241FF">
        <w:rPr>
          <w:rFonts w:ascii="Times New Roman" w:hAnsi="Times New Roman" w:cs="Times New Roman"/>
          <w:sz w:val="28"/>
          <w:szCs w:val="28"/>
          <w:lang w:val="uk-UA"/>
        </w:rPr>
        <w:t>т</w:t>
      </w:r>
      <w:r>
        <w:rPr>
          <w:rFonts w:ascii="Times New Roman" w:hAnsi="Times New Roman" w:cs="Times New Roman"/>
          <w:sz w:val="28"/>
          <w:szCs w:val="28"/>
          <w:lang w:val="uk-UA"/>
        </w:rPr>
        <w:t>а професії, самопожертві та ін.</w:t>
      </w:r>
    </w:p>
    <w:p w:rsidR="00300838" w:rsidRDefault="00300838"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педагогічна діяльність включає низку компонентів, а саме:</w:t>
      </w:r>
    </w:p>
    <w:p w:rsidR="00300838" w:rsidRDefault="00300838"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486400" cy="1590675"/>
            <wp:effectExtent l="0" t="0" r="19050"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300838" w:rsidRPr="00F059D9" w:rsidRDefault="00F059D9" w:rsidP="009A1AFB">
      <w:pPr>
        <w:spacing w:line="360" w:lineRule="auto"/>
        <w:ind w:firstLine="360"/>
        <w:jc w:val="both"/>
        <w:rPr>
          <w:rFonts w:ascii="Times New Roman" w:hAnsi="Times New Roman" w:cs="Times New Roman"/>
          <w:b/>
          <w:sz w:val="28"/>
          <w:szCs w:val="28"/>
          <w:lang w:val="uk-UA"/>
        </w:rPr>
      </w:pPr>
      <w:r w:rsidRPr="00F059D9">
        <w:rPr>
          <w:rFonts w:ascii="Times New Roman" w:hAnsi="Times New Roman" w:cs="Times New Roman"/>
          <w:b/>
          <w:sz w:val="28"/>
          <w:szCs w:val="28"/>
          <w:lang w:val="uk-UA"/>
        </w:rPr>
        <w:t xml:space="preserve">Рис. </w:t>
      </w:r>
      <w:r w:rsidR="00FA3B48">
        <w:rPr>
          <w:rFonts w:ascii="Times New Roman" w:hAnsi="Times New Roman" w:cs="Times New Roman"/>
          <w:b/>
          <w:sz w:val="28"/>
          <w:szCs w:val="28"/>
          <w:lang w:val="uk-UA"/>
        </w:rPr>
        <w:t>1.9.</w:t>
      </w:r>
      <w:r w:rsidRPr="00F059D9">
        <w:rPr>
          <w:rFonts w:ascii="Times New Roman" w:hAnsi="Times New Roman" w:cs="Times New Roman"/>
          <w:b/>
          <w:sz w:val="28"/>
          <w:szCs w:val="28"/>
          <w:lang w:val="uk-UA"/>
        </w:rPr>
        <w:t>Структура діяльності педагога у процесі навчання</w:t>
      </w:r>
    </w:p>
    <w:p w:rsidR="00882EF2" w:rsidRDefault="00F059D9"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82EF2">
        <w:rPr>
          <w:rFonts w:ascii="Times New Roman" w:hAnsi="Times New Roman" w:cs="Times New Roman"/>
          <w:sz w:val="28"/>
          <w:szCs w:val="28"/>
          <w:lang w:val="uk-UA"/>
        </w:rPr>
        <w:t>наліз психолого-педагогічної літератури дозво</w:t>
      </w:r>
      <w:r w:rsidR="00E759A3">
        <w:rPr>
          <w:rFonts w:ascii="Times New Roman" w:hAnsi="Times New Roman" w:cs="Times New Roman"/>
          <w:sz w:val="28"/>
          <w:szCs w:val="28"/>
          <w:lang w:val="uk-UA"/>
        </w:rPr>
        <w:t>ляє виокремити низку напрямів, у</w:t>
      </w:r>
      <w:r w:rsidR="00882EF2">
        <w:rPr>
          <w:rFonts w:ascii="Times New Roman" w:hAnsi="Times New Roman" w:cs="Times New Roman"/>
          <w:sz w:val="28"/>
          <w:szCs w:val="28"/>
          <w:lang w:val="uk-UA"/>
        </w:rPr>
        <w:t xml:space="preserve"> межах яких осмислюється проблема готовності: психологічна готовність до різних видів діяльності (А.Дьяченко, Л.Кандибович, В.Моляко); </w:t>
      </w:r>
      <w:r w:rsidR="00882EF2">
        <w:rPr>
          <w:rFonts w:ascii="Times New Roman" w:hAnsi="Times New Roman" w:cs="Times New Roman"/>
          <w:sz w:val="28"/>
          <w:szCs w:val="28"/>
          <w:lang w:val="uk-UA"/>
        </w:rPr>
        <w:lastRenderedPageBreak/>
        <w:t xml:space="preserve">морально-психологічна готовність (Л.Кондрашова), професійна готовність (А.Денисова, Н.Рибакова); готовність до педагогічної діяльності (В.Сластьонін, А.Линенко); готовність педагога до інноваційної діяльності (В.Сластьонін, Л.Даниленко, В.Довбищенко); підготовка майбутнього педагога до упровадження новітніх технологій (О.Пєхота) та ін. Так, на думку М.Дьяченка </w:t>
      </w:r>
      <w:r w:rsidR="00882EF2" w:rsidRPr="009F36FD">
        <w:rPr>
          <w:rFonts w:ascii="Times New Roman" w:hAnsi="Times New Roman" w:cs="Times New Roman"/>
          <w:i/>
          <w:sz w:val="28"/>
          <w:szCs w:val="28"/>
          <w:lang w:val="uk-UA"/>
        </w:rPr>
        <w:t>готовність</w:t>
      </w:r>
      <w:r w:rsidR="00882EF2">
        <w:rPr>
          <w:rFonts w:ascii="Times New Roman" w:hAnsi="Times New Roman" w:cs="Times New Roman"/>
          <w:sz w:val="28"/>
          <w:szCs w:val="28"/>
          <w:lang w:val="uk-UA"/>
        </w:rPr>
        <w:t xml:space="preserve"> виступає важливою рисою особистості, що являє собою складне психологічне утворення; стан, актуалізацію та адаптацію можливостей особистості щодо успішної дії у певний момент. Натомість складність проблеми готовності психологи вбачають у тому, що успіх у новій діяльності не гарантується простим переносом сформованих якостей у нову ситуацію і вимагає отримання майбутнім фахівцем самостійності під час навчання та процесу адаптації до професійної діяльності.</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педагогічної точки зору </w:t>
      </w:r>
      <w:r w:rsidRPr="0049309B">
        <w:rPr>
          <w:rFonts w:ascii="Times New Roman" w:hAnsi="Times New Roman" w:cs="Times New Roman"/>
          <w:i/>
          <w:sz w:val="28"/>
          <w:szCs w:val="28"/>
          <w:lang w:val="uk-UA"/>
        </w:rPr>
        <w:t>професійна готовність</w:t>
      </w:r>
      <w:r>
        <w:rPr>
          <w:rFonts w:ascii="Times New Roman" w:hAnsi="Times New Roman" w:cs="Times New Roman"/>
          <w:sz w:val="28"/>
          <w:szCs w:val="28"/>
          <w:lang w:val="uk-UA"/>
        </w:rPr>
        <w:t xml:space="preserve"> виявляється у сукупності професійно зумовлених вимог до вчителя і є критерієм результативності процесу підготовки майбутніх педагогів у вищому навчальному закладі, установкою на педагогічну діяльність. Науковець А.Линенко розглядає готовність до педагогічної діяльності як інтегроване системою утворення особистості, що характеризує її вибіркову прогнозуючу активність під час підготовки та включення до діяльності. Відтак готовність тісно пов</w:t>
      </w:r>
      <w:r w:rsidRPr="001619E0">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язана з досвідом людини, що своєю чергою </w:t>
      </w:r>
      <w:r w:rsidR="00FA3B48">
        <w:rPr>
          <w:rFonts w:ascii="Times New Roman" w:hAnsi="Times New Roman" w:cs="Times New Roman"/>
          <w:sz w:val="28"/>
          <w:szCs w:val="28"/>
          <w:lang w:val="uk-UA"/>
        </w:rPr>
        <w:t>ґрунтується</w:t>
      </w:r>
      <w:r>
        <w:rPr>
          <w:rFonts w:ascii="Times New Roman" w:hAnsi="Times New Roman" w:cs="Times New Roman"/>
          <w:sz w:val="28"/>
          <w:szCs w:val="28"/>
          <w:lang w:val="uk-UA"/>
        </w:rPr>
        <w:t xml:space="preserve"> на формуванні позитивного ставлення до дійсності, усвідомленні мотивів і потреб у даній діяльності. </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Позаяк процеси самореалізації та творчості є взаємопов</w:t>
      </w:r>
      <w:r w:rsidRPr="001619E0">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язаними, актуальним для визначення готовності педагога до творчої самореалізації у професійній діяльності є дослідження А.Капської, яке визначає її як професійно орієнтовану творчість, що поєднує потребу і здатність реалізувати власні сили, задатки і здібності у інтересах виховання підростаючого покоління. Аналіз актуалізованих джерел з означеної проблеми дозволяє виокремити </w:t>
      </w:r>
      <w:r w:rsidRPr="00E700A0">
        <w:rPr>
          <w:rFonts w:ascii="Times New Roman" w:hAnsi="Times New Roman" w:cs="Times New Roman"/>
          <w:i/>
          <w:sz w:val="28"/>
          <w:szCs w:val="28"/>
          <w:lang w:val="uk-UA"/>
        </w:rPr>
        <w:t>гото</w:t>
      </w:r>
      <w:r>
        <w:rPr>
          <w:rFonts w:ascii="Times New Roman" w:hAnsi="Times New Roman" w:cs="Times New Roman"/>
          <w:i/>
          <w:sz w:val="28"/>
          <w:szCs w:val="28"/>
          <w:lang w:val="uk-UA"/>
        </w:rPr>
        <w:t>вність до педагогічної творчо</w:t>
      </w:r>
      <w:r w:rsidRPr="00E700A0">
        <w:rPr>
          <w:rFonts w:ascii="Times New Roman" w:hAnsi="Times New Roman" w:cs="Times New Roman"/>
          <w:i/>
          <w:sz w:val="28"/>
          <w:szCs w:val="28"/>
          <w:lang w:val="uk-UA"/>
        </w:rPr>
        <w:t>сті</w:t>
      </w:r>
      <w:r>
        <w:rPr>
          <w:rFonts w:ascii="Times New Roman" w:hAnsi="Times New Roman" w:cs="Times New Roman"/>
          <w:sz w:val="28"/>
          <w:szCs w:val="28"/>
          <w:lang w:val="uk-UA"/>
        </w:rPr>
        <w:t xml:space="preserve"> як інтегроване системою властивостей та відносин утворення особистості, що характеризує її:</w:t>
      </w:r>
    </w:p>
    <w:p w:rsidR="00882EF2" w:rsidRDefault="00882EF2" w:rsidP="008A09DD">
      <w:pPr>
        <w:pStyle w:val="a3"/>
        <w:numPr>
          <w:ilvl w:val="0"/>
          <w:numId w:val="69"/>
        </w:numPr>
        <w:spacing w:line="360" w:lineRule="auto"/>
        <w:jc w:val="both"/>
        <w:rPr>
          <w:rFonts w:ascii="Times New Roman" w:hAnsi="Times New Roman" w:cs="Times New Roman"/>
          <w:sz w:val="28"/>
          <w:szCs w:val="28"/>
          <w:lang w:val="uk-UA"/>
        </w:rPr>
      </w:pPr>
      <w:r w:rsidRPr="00AA0235">
        <w:rPr>
          <w:rFonts w:ascii="Times New Roman" w:hAnsi="Times New Roman" w:cs="Times New Roman"/>
          <w:sz w:val="28"/>
          <w:szCs w:val="28"/>
          <w:lang w:val="uk-UA"/>
        </w:rPr>
        <w:lastRenderedPageBreak/>
        <w:t xml:space="preserve">вибіркову прогнозуючу активність при підготовці та включенні у діяльність; </w:t>
      </w:r>
    </w:p>
    <w:p w:rsidR="00882EF2" w:rsidRDefault="00882EF2" w:rsidP="008A09DD">
      <w:pPr>
        <w:pStyle w:val="a3"/>
        <w:numPr>
          <w:ilvl w:val="0"/>
          <w:numId w:val="69"/>
        </w:numPr>
        <w:spacing w:line="360" w:lineRule="auto"/>
        <w:jc w:val="both"/>
        <w:rPr>
          <w:rFonts w:ascii="Times New Roman" w:hAnsi="Times New Roman" w:cs="Times New Roman"/>
          <w:sz w:val="28"/>
          <w:szCs w:val="28"/>
          <w:lang w:val="uk-UA"/>
        </w:rPr>
      </w:pPr>
      <w:r w:rsidRPr="00AA0235">
        <w:rPr>
          <w:rFonts w:ascii="Times New Roman" w:hAnsi="Times New Roman" w:cs="Times New Roman"/>
          <w:sz w:val="28"/>
          <w:szCs w:val="28"/>
          <w:lang w:val="uk-UA"/>
        </w:rPr>
        <w:t xml:space="preserve">здатність до творчої діяльності, яка орієнтується на професійну творчість і поєднує у собі потребу й здатність вчителя реалізувати свої сили і можливості в інтересах виховання творчої особистості учня </w:t>
      </w:r>
      <w:r>
        <w:rPr>
          <w:rFonts w:ascii="Times New Roman" w:hAnsi="Times New Roman" w:cs="Times New Roman"/>
          <w:sz w:val="28"/>
          <w:szCs w:val="28"/>
          <w:lang w:val="uk-UA"/>
        </w:rPr>
        <w:t xml:space="preserve">та особистісної самореалізації </w:t>
      </w:r>
      <w:r w:rsidRPr="004A45EB">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68</w:t>
      </w:r>
      <w:r w:rsidRPr="00F107D4">
        <w:rPr>
          <w:rFonts w:ascii="Times New Roman" w:hAnsi="Times New Roman" w:cs="Times New Roman"/>
          <w:sz w:val="28"/>
          <w:szCs w:val="28"/>
          <w:lang w:val="uk-UA"/>
        </w:rPr>
        <w:t xml:space="preserve">, 7]; </w:t>
      </w:r>
    </w:p>
    <w:p w:rsidR="00882EF2" w:rsidRDefault="00882EF2" w:rsidP="008A09DD">
      <w:pPr>
        <w:pStyle w:val="a3"/>
        <w:numPr>
          <w:ilvl w:val="0"/>
          <w:numId w:val="69"/>
        </w:numPr>
        <w:spacing w:line="360" w:lineRule="auto"/>
        <w:jc w:val="both"/>
        <w:rPr>
          <w:rFonts w:ascii="Times New Roman" w:hAnsi="Times New Roman" w:cs="Times New Roman"/>
          <w:sz w:val="28"/>
          <w:szCs w:val="28"/>
          <w:lang w:val="uk-UA"/>
        </w:rPr>
      </w:pPr>
      <w:r w:rsidRPr="00AA0235">
        <w:rPr>
          <w:rFonts w:ascii="Times New Roman" w:hAnsi="Times New Roman" w:cs="Times New Roman"/>
          <w:sz w:val="28"/>
          <w:szCs w:val="28"/>
          <w:lang w:val="uk-UA"/>
        </w:rPr>
        <w:t xml:space="preserve">здатність до відкриття вже відомого в науці та практичній діяльності поєднання методів, прийомів та умов їх використання, яка виникає у результаті сформованості дивергентного мислення; </w:t>
      </w:r>
    </w:p>
    <w:p w:rsidR="00882EF2" w:rsidRDefault="00882EF2" w:rsidP="008A09DD">
      <w:pPr>
        <w:pStyle w:val="a3"/>
        <w:numPr>
          <w:ilvl w:val="0"/>
          <w:numId w:val="69"/>
        </w:numPr>
        <w:spacing w:line="360" w:lineRule="auto"/>
        <w:jc w:val="both"/>
        <w:rPr>
          <w:rFonts w:ascii="Times New Roman" w:hAnsi="Times New Roman" w:cs="Times New Roman"/>
          <w:sz w:val="28"/>
          <w:szCs w:val="28"/>
          <w:lang w:val="uk-UA"/>
        </w:rPr>
      </w:pPr>
      <w:r w:rsidRPr="00AA0235">
        <w:rPr>
          <w:rFonts w:ascii="Times New Roman" w:hAnsi="Times New Roman" w:cs="Times New Roman"/>
          <w:sz w:val="28"/>
          <w:szCs w:val="28"/>
          <w:lang w:val="uk-UA"/>
        </w:rPr>
        <w:t>готовність до діяльності, що породжує якісно нове, яка має риси неординарності, геніальності та загальноісторичної унікальності;</w:t>
      </w:r>
    </w:p>
    <w:p w:rsidR="00882EF2" w:rsidRDefault="00882EF2" w:rsidP="008A09DD">
      <w:pPr>
        <w:pStyle w:val="a3"/>
        <w:numPr>
          <w:ilvl w:val="0"/>
          <w:numId w:val="69"/>
        </w:numPr>
        <w:spacing w:line="360" w:lineRule="auto"/>
        <w:jc w:val="both"/>
        <w:rPr>
          <w:rFonts w:ascii="Times New Roman" w:hAnsi="Times New Roman" w:cs="Times New Roman"/>
          <w:sz w:val="28"/>
          <w:szCs w:val="28"/>
          <w:lang w:val="uk-UA"/>
        </w:rPr>
      </w:pPr>
      <w:r w:rsidRPr="00AA0235">
        <w:rPr>
          <w:rFonts w:ascii="Times New Roman" w:hAnsi="Times New Roman" w:cs="Times New Roman"/>
          <w:sz w:val="28"/>
          <w:szCs w:val="28"/>
          <w:lang w:val="uk-UA"/>
        </w:rPr>
        <w:t xml:space="preserve"> готовність до діяльності, спрямованої на постійне розв’язання нескінченної низки навчально-виховних завдань при частій зміні обставин; </w:t>
      </w:r>
    </w:p>
    <w:p w:rsidR="00882EF2" w:rsidRDefault="00882EF2" w:rsidP="008A09DD">
      <w:pPr>
        <w:pStyle w:val="a3"/>
        <w:numPr>
          <w:ilvl w:val="0"/>
          <w:numId w:val="69"/>
        </w:numPr>
        <w:spacing w:line="360" w:lineRule="auto"/>
        <w:jc w:val="both"/>
        <w:rPr>
          <w:rFonts w:ascii="Times New Roman" w:hAnsi="Times New Roman" w:cs="Times New Roman"/>
          <w:sz w:val="28"/>
          <w:szCs w:val="28"/>
          <w:lang w:val="uk-UA"/>
        </w:rPr>
      </w:pPr>
      <w:r w:rsidRPr="00AA0235">
        <w:rPr>
          <w:rFonts w:ascii="Times New Roman" w:hAnsi="Times New Roman" w:cs="Times New Roman"/>
          <w:sz w:val="28"/>
          <w:szCs w:val="28"/>
          <w:lang w:val="uk-UA"/>
        </w:rPr>
        <w:t>здатність учителя до виявлення закономірностей формування творчої особистості школяра та створення умов для її оптимального розвитку в навчально-виховному процесі тощо</w:t>
      </w:r>
      <w:r w:rsidRPr="00BC24CB">
        <w:rPr>
          <w:rFonts w:ascii="Times New Roman" w:hAnsi="Times New Roman" w:cs="Times New Roman"/>
          <w:sz w:val="28"/>
          <w:szCs w:val="28"/>
        </w:rPr>
        <w:t xml:space="preserve"> [</w:t>
      </w:r>
      <w:r w:rsidR="00F107D4" w:rsidRPr="00F107D4">
        <w:rPr>
          <w:rFonts w:ascii="Times New Roman" w:hAnsi="Times New Roman" w:cs="Times New Roman"/>
          <w:sz w:val="28"/>
          <w:szCs w:val="28"/>
        </w:rPr>
        <w:t>163</w:t>
      </w:r>
      <w:r w:rsidRPr="00F107D4">
        <w:rPr>
          <w:rFonts w:ascii="Times New Roman" w:hAnsi="Times New Roman" w:cs="Times New Roman"/>
          <w:sz w:val="28"/>
          <w:szCs w:val="28"/>
        </w:rPr>
        <w:t>]</w:t>
      </w:r>
      <w:r w:rsidRPr="00F107D4">
        <w:rPr>
          <w:rFonts w:ascii="Times New Roman" w:hAnsi="Times New Roman" w:cs="Times New Roman"/>
          <w:sz w:val="28"/>
          <w:szCs w:val="28"/>
          <w:lang w:val="uk-UA"/>
        </w:rPr>
        <w:t xml:space="preserve">. </w:t>
      </w:r>
    </w:p>
    <w:p w:rsidR="00882EF2" w:rsidRDefault="00882EF2" w:rsidP="009A1AFB">
      <w:pPr>
        <w:spacing w:line="360" w:lineRule="auto"/>
        <w:jc w:val="both"/>
        <w:rPr>
          <w:rFonts w:ascii="Times New Roman" w:hAnsi="Times New Roman" w:cs="Times New Roman"/>
          <w:sz w:val="28"/>
          <w:szCs w:val="28"/>
          <w:lang w:val="uk-UA"/>
        </w:rPr>
      </w:pPr>
      <w:r w:rsidRPr="00AA0235">
        <w:rPr>
          <w:rFonts w:ascii="Times New Roman" w:hAnsi="Times New Roman" w:cs="Times New Roman"/>
          <w:sz w:val="28"/>
          <w:szCs w:val="28"/>
          <w:lang w:val="uk-UA"/>
        </w:rPr>
        <w:t>Таким чином, вивчаючи феномен готовності до діяльності</w:t>
      </w:r>
      <w:r>
        <w:rPr>
          <w:rFonts w:ascii="Times New Roman" w:hAnsi="Times New Roman" w:cs="Times New Roman"/>
          <w:sz w:val="28"/>
          <w:szCs w:val="28"/>
          <w:lang w:val="uk-UA"/>
        </w:rPr>
        <w:t>,</w:t>
      </w:r>
      <w:r w:rsidRPr="00AA0235">
        <w:rPr>
          <w:rFonts w:ascii="Times New Roman" w:hAnsi="Times New Roman" w:cs="Times New Roman"/>
          <w:sz w:val="28"/>
          <w:szCs w:val="28"/>
          <w:lang w:val="uk-UA"/>
        </w:rPr>
        <w:t xml:space="preserve"> підходи психологів та педагогів мають певні розбіжності. Зокрема психологи вивчають особливості та характер зв</w:t>
      </w:r>
      <w:r w:rsidRPr="00AA0235">
        <w:rPr>
          <w:rFonts w:ascii="Times New Roman" w:hAnsi="Times New Roman" w:cs="Times New Roman"/>
          <w:sz w:val="28"/>
          <w:szCs w:val="28"/>
        </w:rPr>
        <w:t>’</w:t>
      </w:r>
      <w:r w:rsidRPr="00AA0235">
        <w:rPr>
          <w:rFonts w:ascii="Times New Roman" w:hAnsi="Times New Roman" w:cs="Times New Roman"/>
          <w:sz w:val="28"/>
          <w:szCs w:val="28"/>
          <w:lang w:val="uk-UA"/>
        </w:rPr>
        <w:t>язків між станом готовності учителя та його подальшою ефективною діяльністю. Натомість педагоги займаються дослідженням умов, засобів, прийомів та методів, які впливають на професійне зростання учителя, починаючи з його формування у стінах ВНЗ.</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Сучасний учитель розглядається в освітній парадигмі як самоорганізуючий суб</w:t>
      </w:r>
      <w:r w:rsidRPr="000900C4">
        <w:rPr>
          <w:rFonts w:ascii="Times New Roman" w:hAnsi="Times New Roman" w:cs="Times New Roman"/>
          <w:sz w:val="28"/>
          <w:szCs w:val="28"/>
          <w:lang w:val="uk-UA"/>
        </w:rPr>
        <w:t>’</w:t>
      </w:r>
      <w:r>
        <w:rPr>
          <w:rFonts w:ascii="Times New Roman" w:hAnsi="Times New Roman" w:cs="Times New Roman"/>
          <w:sz w:val="28"/>
          <w:szCs w:val="28"/>
          <w:lang w:val="uk-UA"/>
        </w:rPr>
        <w:t>єкт, що наділений цілою низкою  якостей, основною з-поміж яких є інтегративна активність. Остання передбачає діяльнісну позицію особистості в усіх її проявах, ураховуючи творчість; спрямованість як динамічну ієрархію смислоутворюючих цінностей і мотивів, які складають мотиваційну сферу особистості; здатність до рефлексії; відповідальність і самостійність тощо.</w:t>
      </w:r>
    </w:p>
    <w:p w:rsidR="00882EF2" w:rsidRPr="009812F4"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Відтак готовність майбутнього фахівця до творчої самореалізації в професійній діяльності виступає як найвища якість </w:t>
      </w:r>
      <w:r w:rsidR="00E759A3">
        <w:rPr>
          <w:rFonts w:ascii="Times New Roman" w:hAnsi="Times New Roman" w:cs="Times New Roman"/>
          <w:sz w:val="28"/>
          <w:szCs w:val="28"/>
          <w:lang w:val="uk-UA"/>
        </w:rPr>
        <w:t>його підготовки</w:t>
      </w:r>
      <w:r>
        <w:rPr>
          <w:rFonts w:ascii="Times New Roman" w:hAnsi="Times New Roman" w:cs="Times New Roman"/>
          <w:sz w:val="28"/>
          <w:szCs w:val="28"/>
          <w:lang w:val="uk-UA"/>
        </w:rPr>
        <w:t xml:space="preserve"> у ВНЗ, здатність виконувати не лише нормативні вимоги до професійної діяльності, а й творчо втілювати в професійну діяльність свою індивідуальність, створювати умови для творчого розвитку школярів. Іншими словами, готовність до подальшої професійної діяльності та професійного зростання передбачає наявність комплексу обов</w:t>
      </w:r>
      <w:r w:rsidRPr="000900C4">
        <w:rPr>
          <w:rFonts w:ascii="Times New Roman" w:hAnsi="Times New Roman" w:cs="Times New Roman"/>
          <w:sz w:val="28"/>
          <w:szCs w:val="28"/>
          <w:lang w:val="uk-UA"/>
        </w:rPr>
        <w:t>’</w:t>
      </w:r>
      <w:r>
        <w:rPr>
          <w:rFonts w:ascii="Times New Roman" w:hAnsi="Times New Roman" w:cs="Times New Roman"/>
          <w:sz w:val="28"/>
          <w:szCs w:val="28"/>
          <w:lang w:val="uk-UA"/>
        </w:rPr>
        <w:t>язкових для творчості мотиваційних, вольових, інтелектуальних, комунікативних і творчих характеристик. Окрім того, мотиваційно-вольовий компонент передбачає сформованість мотивів і цілей, орієнтованих на досягнення успіху у професійній діяльності, саморозвиток, самореалізацію, наявність вольових якостей. Інформаційна обізнаність виступає показником когнітивного компоненту, а уміння моделювати навчальну діяльність, самостійно діагностувати, творчо підходити до виконання професійних обов</w:t>
      </w:r>
      <w:r w:rsidRPr="000900C4">
        <w:rPr>
          <w:rFonts w:ascii="Times New Roman" w:hAnsi="Times New Roman" w:cs="Times New Roman"/>
          <w:sz w:val="28"/>
          <w:szCs w:val="28"/>
          <w:lang w:val="uk-UA"/>
        </w:rPr>
        <w:t>’</w:t>
      </w:r>
      <w:r>
        <w:rPr>
          <w:rFonts w:ascii="Times New Roman" w:hAnsi="Times New Roman" w:cs="Times New Roman"/>
          <w:sz w:val="28"/>
          <w:szCs w:val="28"/>
          <w:lang w:val="uk-UA"/>
        </w:rPr>
        <w:t>язків – вияв операційно-дійового компоненту. Заслуговують на увагу такі якості сучасного фахівця як сенситивність до проблем у професійній діяльності, нестандартний підхід, варіативність у плануванні, діалогічна взаємодія з учнями.</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Цікавими, на наш погляд, є результати дослідження щодо виявлення орієнтирів, відмінностей, професійних установок, труднощів, професійних інтересів та запитів сучасних учителів</w:t>
      </w:r>
      <w:r w:rsidR="009241FF">
        <w:rPr>
          <w:rFonts w:ascii="Times New Roman" w:hAnsi="Times New Roman" w:cs="Times New Roman"/>
          <w:sz w:val="28"/>
          <w:szCs w:val="28"/>
          <w:lang w:val="uk-UA"/>
        </w:rPr>
        <w:t xml:space="preserve"> та студентів</w:t>
      </w:r>
      <w:r>
        <w:rPr>
          <w:rFonts w:ascii="Times New Roman" w:hAnsi="Times New Roman" w:cs="Times New Roman"/>
          <w:sz w:val="28"/>
          <w:szCs w:val="28"/>
          <w:lang w:val="uk-UA"/>
        </w:rPr>
        <w:t>, які варто розглянути.</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Зрозуміло, ставлення до професії глибоко пов</w:t>
      </w:r>
      <w:r w:rsidRPr="001A17FC">
        <w:rPr>
          <w:rFonts w:ascii="Times New Roman" w:hAnsi="Times New Roman" w:cs="Times New Roman"/>
          <w:sz w:val="28"/>
          <w:szCs w:val="28"/>
        </w:rPr>
        <w:t>’</w:t>
      </w:r>
      <w:r>
        <w:rPr>
          <w:rFonts w:ascii="Times New Roman" w:hAnsi="Times New Roman" w:cs="Times New Roman"/>
          <w:sz w:val="28"/>
          <w:szCs w:val="28"/>
          <w:lang w:val="uk-UA"/>
        </w:rPr>
        <w:t>язане й закладене у мотивації в процесі обрання майбутньої сфери дія</w:t>
      </w:r>
      <w:r w:rsidR="009241FF">
        <w:rPr>
          <w:rFonts w:ascii="Times New Roman" w:hAnsi="Times New Roman" w:cs="Times New Roman"/>
          <w:sz w:val="28"/>
          <w:szCs w:val="28"/>
          <w:lang w:val="uk-UA"/>
        </w:rPr>
        <w:t>льності особистістю</w:t>
      </w:r>
      <w:r>
        <w:rPr>
          <w:rFonts w:ascii="Times New Roman" w:hAnsi="Times New Roman" w:cs="Times New Roman"/>
          <w:sz w:val="28"/>
          <w:szCs w:val="28"/>
          <w:lang w:val="uk-UA"/>
        </w:rPr>
        <w:t>.  Характерно, 4% респондентів у процесі опитування визнали основним мотивом обрання педагогічної професії можливість навчатись безкоштовно, уникнення служби у армії, відсутність можливостей навчатись у бажаному ВНЗ тощо. Загальна кількість опитаних, що обрали професію учителя за свідомим бажанням – 35%. Натомість, у процесі нашого дослідження ми встановили, що ступінь зацікавленості майбутньою професією серед студентів вищих педагогічних навчальних закладів складає:</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60% - це цікаво</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23% - не впевнені, що цікаво</w:t>
      </w:r>
    </w:p>
    <w:p w:rsidR="00882EF2" w:rsidRPr="00E700A0"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17% - не цікаво.</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результат, бажання працювати по закінченні вишу за обраною спеціальністю виявили лише 22%, 38% - не могли дати одностайної відповіді, позаяк вагались у власних бажаннях, 40% - твердо заявили, що не прагнуть надалі працювати із дітьми.</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Власне, дані показники демонструють те, що роботу у сучасній загальноосвітній школі нинішні випускники вишів не бачать перспективною. Відрадним є той факт, що впевнено себе почувають 50% майбутніх учителів, вважаючи себе здібними до ефективного виконання професійних обов</w:t>
      </w:r>
      <w:r w:rsidRPr="001A17FC">
        <w:rPr>
          <w:rFonts w:ascii="Times New Roman" w:hAnsi="Times New Roman" w:cs="Times New Roman"/>
          <w:sz w:val="28"/>
          <w:szCs w:val="28"/>
        </w:rPr>
        <w:t>’</w:t>
      </w:r>
      <w:r>
        <w:rPr>
          <w:rFonts w:ascii="Times New Roman" w:hAnsi="Times New Roman" w:cs="Times New Roman"/>
          <w:sz w:val="28"/>
          <w:szCs w:val="28"/>
          <w:lang w:val="uk-UA"/>
        </w:rPr>
        <w:t>язків учителя; натомість 28% - вагаються з відповіддю та 22% - не вважають себе готовими та придатними до виконання такої почесної місії.</w:t>
      </w:r>
    </w:p>
    <w:p w:rsidR="00882EF2" w:rsidRDefault="00882EF2" w:rsidP="009A1AF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 та інші дані, що засвідчують малий відсоток спроможних до педагогічної діяльності випускників вищих начальних закладів</w:t>
      </w:r>
      <w:r w:rsidR="009241FF">
        <w:rPr>
          <w:rFonts w:ascii="Times New Roman" w:hAnsi="Times New Roman" w:cs="Times New Roman"/>
          <w:sz w:val="28"/>
          <w:szCs w:val="28"/>
          <w:lang w:val="uk-UA"/>
        </w:rPr>
        <w:t>,</w:t>
      </w:r>
      <w:r>
        <w:rPr>
          <w:rFonts w:ascii="Times New Roman" w:hAnsi="Times New Roman" w:cs="Times New Roman"/>
          <w:sz w:val="28"/>
          <w:szCs w:val="28"/>
          <w:lang w:val="uk-UA"/>
        </w:rPr>
        <w:t xml:space="preserve"> наголошують на потребі актуалізації проблем якісної підготовки майбутніх учителів та формування їх готовності як допрофесійної діяльності у цілому, так і до самостійної підготовки до подальшої самореалізації.</w:t>
      </w:r>
    </w:p>
    <w:p w:rsidR="00882EF2" w:rsidRPr="00742445" w:rsidRDefault="00882EF2" w:rsidP="009A1AF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Розглядаючи педагогічну професію передовсім як творчу, ту, яка потребує неабияких зусиль, кропіткої роботи, творчого підходу до виконання завдань, ми спробували з</w:t>
      </w:r>
      <w:r w:rsidRPr="00695A56">
        <w:rPr>
          <w:rFonts w:ascii="Times New Roman" w:hAnsi="Times New Roman" w:cs="Times New Roman"/>
          <w:sz w:val="28"/>
          <w:szCs w:val="28"/>
          <w:lang w:val="uk-UA"/>
        </w:rPr>
        <w:t>’</w:t>
      </w:r>
      <w:r>
        <w:rPr>
          <w:rFonts w:ascii="Times New Roman" w:hAnsi="Times New Roman" w:cs="Times New Roman"/>
          <w:sz w:val="28"/>
          <w:szCs w:val="28"/>
          <w:lang w:val="uk-UA"/>
        </w:rPr>
        <w:t xml:space="preserve">ясувати бачення майбутніх педагогів щодо можливостей обраної професії. Дослідження показало, що творчі можливості, які відкриває обрана професія, майбутні фахівці вбачають лише як можливість нестандартного підходу до учнів у процесі навчання та виховання; можливість індивідуального підходу до дітей; можливість формування особистості; використання великої кількості методів, прийомів та засобів навчання та виховання; удосконалення методики навчання дітей; можливість щодо запровадження інновацій та нових відкриттів у власній роботі. Слід </w:t>
      </w:r>
      <w:r>
        <w:rPr>
          <w:rFonts w:ascii="Times New Roman" w:hAnsi="Times New Roman" w:cs="Times New Roman"/>
          <w:sz w:val="28"/>
          <w:szCs w:val="28"/>
          <w:lang w:val="uk-UA"/>
        </w:rPr>
        <w:lastRenderedPageBreak/>
        <w:t>наголосити на тому, що більшість респондентів одностайно погодились із тим, що професія учителя була й залишається творчою. Натомість, творче ставлення до обраної професії певна кількість майбутніх та молодих учителів вбачає у специфіці педагогічної діяльності, так званому відхиленні від традиційних форм навчання та виховання; пошуку нових шляхів у навчанні та вихованні; виробленні нових методів підходу до здійснення педагогічної діяльності; розкритті власного творчого потенціалу.</w:t>
      </w:r>
      <w:r w:rsidRPr="00742445">
        <w:rPr>
          <w:rFonts w:ascii="Times New Roman" w:hAnsi="Times New Roman" w:cs="Times New Roman"/>
          <w:sz w:val="28"/>
          <w:szCs w:val="28"/>
          <w:lang w:val="uk-UA"/>
        </w:rPr>
        <w:t xml:space="preserve"> </w:t>
      </w:r>
    </w:p>
    <w:p w:rsidR="00882EF2" w:rsidRDefault="00882EF2" w:rsidP="00E759A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здатність до самореалізації формується домінантними якостями особистості, які своєю чергою являють собою творчі якості. С.Сисоєва поєднує їх у такі підсистеми: 1) спрямованість на творчу діяльність; 2) характерологічні особливості; 3) творчі уміння; 4) психічні процеси [</w:t>
      </w:r>
      <w:r w:rsidR="00F107D4" w:rsidRPr="00F107D4">
        <w:rPr>
          <w:rFonts w:ascii="Times New Roman" w:hAnsi="Times New Roman" w:cs="Times New Roman"/>
          <w:sz w:val="28"/>
          <w:szCs w:val="28"/>
          <w:lang w:val="uk-UA"/>
        </w:rPr>
        <w:t>140; 1</w:t>
      </w:r>
      <w:r w:rsidR="00E759A3" w:rsidRPr="00F107D4">
        <w:rPr>
          <w:rFonts w:ascii="Times New Roman" w:hAnsi="Times New Roman" w:cs="Times New Roman"/>
          <w:sz w:val="28"/>
          <w:szCs w:val="28"/>
          <w:lang w:val="uk-UA"/>
        </w:rPr>
        <w:t>4</w:t>
      </w:r>
      <w:r w:rsidR="00F107D4" w:rsidRPr="00F107D4">
        <w:rPr>
          <w:rFonts w:ascii="Times New Roman" w:hAnsi="Times New Roman" w:cs="Times New Roman"/>
          <w:sz w:val="28"/>
          <w:szCs w:val="28"/>
          <w:lang w:val="uk-UA"/>
        </w:rPr>
        <w:t>1</w:t>
      </w:r>
      <w:r w:rsidR="00E759A3" w:rsidRPr="00F107D4">
        <w:rPr>
          <w:rFonts w:ascii="Times New Roman" w:hAnsi="Times New Roman" w:cs="Times New Roman"/>
          <w:sz w:val="28"/>
          <w:szCs w:val="28"/>
          <w:lang w:val="uk-UA"/>
        </w:rPr>
        <w:t>].</w:t>
      </w:r>
      <w:r>
        <w:rPr>
          <w:rFonts w:ascii="Times New Roman" w:hAnsi="Times New Roman" w:cs="Times New Roman"/>
          <w:sz w:val="28"/>
          <w:szCs w:val="28"/>
          <w:lang w:val="uk-UA"/>
        </w:rPr>
        <w:tab/>
        <w:t xml:space="preserve">Низка науковців вважає, що </w:t>
      </w:r>
      <w:r w:rsidRPr="009F573F">
        <w:rPr>
          <w:rFonts w:ascii="Times New Roman" w:hAnsi="Times New Roman" w:cs="Times New Roman"/>
          <w:i/>
          <w:sz w:val="28"/>
          <w:szCs w:val="28"/>
          <w:lang w:val="uk-UA"/>
        </w:rPr>
        <w:t>творче ставлення до обраної професії</w:t>
      </w:r>
      <w:r>
        <w:rPr>
          <w:rFonts w:ascii="Times New Roman" w:hAnsi="Times New Roman" w:cs="Times New Roman"/>
          <w:sz w:val="28"/>
          <w:szCs w:val="28"/>
          <w:lang w:val="uk-UA"/>
        </w:rPr>
        <w:t xml:space="preserve"> – це дбайливе та відповідальне ставлення до своєї роботи, виконання усіх обов</w:t>
      </w:r>
      <w:r w:rsidRPr="00695A56">
        <w:rPr>
          <w:rFonts w:ascii="Times New Roman" w:hAnsi="Times New Roman" w:cs="Times New Roman"/>
          <w:sz w:val="28"/>
          <w:szCs w:val="28"/>
          <w:lang w:val="uk-UA"/>
        </w:rPr>
        <w:t>’</w:t>
      </w:r>
      <w:r>
        <w:rPr>
          <w:rFonts w:ascii="Times New Roman" w:hAnsi="Times New Roman" w:cs="Times New Roman"/>
          <w:sz w:val="28"/>
          <w:szCs w:val="28"/>
          <w:lang w:val="uk-UA"/>
        </w:rPr>
        <w:t>язків, систематична робота над собою з метою самовдосконалення та підвищення ефективності праці; підвищення інтересу до професії педагога та дослідження її галузей; вивчення, узагальнення та упровадження передового педагогічного досвіду; любов до професії; прагнення досягти найвищого рівня і реалізація даного прагнення; намагання зацікавити учнів та створити всі необхідні умови їх розвитку (урок як свято); можливість проявити себе (внесення змін до існуючих програм та навчальних планів); уміння нестандартно вирішувати ситуації, що склалися тощо.</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Основними критеріями вияву творчої індивідуальності вчителя, на думку Є.Шиянова, є сформованість професійного ідеалу, уміння аналізувати свої особливості, уміння вивчати особистість учня, готовність і здатність до творчості та індивідуальний стиль професійної діяльності </w:t>
      </w:r>
      <w:r w:rsidR="00F107D4" w:rsidRPr="00F107D4">
        <w:rPr>
          <w:rFonts w:ascii="Times New Roman" w:hAnsi="Times New Roman" w:cs="Times New Roman"/>
          <w:sz w:val="28"/>
          <w:szCs w:val="28"/>
          <w:lang w:val="uk-UA"/>
        </w:rPr>
        <w:t>[165</w:t>
      </w:r>
      <w:r w:rsidRPr="00F107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Натомість основними </w:t>
      </w:r>
      <w:r w:rsidRPr="009F573F">
        <w:rPr>
          <w:rFonts w:ascii="Times New Roman" w:hAnsi="Times New Roman" w:cs="Times New Roman"/>
          <w:i/>
          <w:sz w:val="28"/>
          <w:szCs w:val="28"/>
          <w:lang w:val="uk-UA"/>
        </w:rPr>
        <w:t>показниками готовності</w:t>
      </w:r>
      <w:r>
        <w:rPr>
          <w:rFonts w:ascii="Times New Roman" w:hAnsi="Times New Roman" w:cs="Times New Roman"/>
          <w:sz w:val="28"/>
          <w:szCs w:val="28"/>
          <w:lang w:val="uk-UA"/>
        </w:rPr>
        <w:t xml:space="preserve"> до творчої самореалізації себе у професійній діяльності належать:</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характер професійної спрямованості (мотиви навчальної діяльності; прагнення досягти успіху; ціннісні орієнтири; визнання педагогічної діяльності творчістю);</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оволодіння інформаційно-мовним простором (володіння методами і формами творчої навчально-виховної діяльності, інноваційними технологіями, мовними знаннями, методикою викладання);</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оволодіння складовими компонентами підготовки до творчої самореалізації (уміння висувати цілі педагогічної діяльності; уміння передбачати та прогнозувати; здатність до саморозвитку; самостійний пошук професійної інформації; ініціативність та виявлення високого рівня активності);</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педагогічної взаємодії з професійним оточенням, гнучкість у виборі шляхів розв</w:t>
      </w:r>
      <w:r w:rsidRPr="000069B7">
        <w:rPr>
          <w:rFonts w:ascii="Times New Roman" w:hAnsi="Times New Roman" w:cs="Times New Roman"/>
          <w:sz w:val="28"/>
          <w:szCs w:val="28"/>
          <w:lang w:val="uk-UA"/>
        </w:rPr>
        <w:t>’</w:t>
      </w:r>
      <w:r>
        <w:rPr>
          <w:rFonts w:ascii="Times New Roman" w:hAnsi="Times New Roman" w:cs="Times New Roman"/>
          <w:sz w:val="28"/>
          <w:szCs w:val="28"/>
          <w:lang w:val="uk-UA"/>
        </w:rPr>
        <w:t>язання проблем; емпатія; уміння створювати середовище співтворчості);</w:t>
      </w:r>
    </w:p>
    <w:p w:rsidR="00882EF2" w:rsidRPr="000069B7"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самореалізувати творчий потенціал особистості (творчий потенціал, творче удосконалення змісту діяльності, уміння створювати і реалізовувати особистісно-зорієнтовані технології навчання, уміння визначати завдання власного професійно-педагогічного самовдосконалення тощо).</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Звісно, задля того, щоб сучасний учитель працював творчо, з натхненням, необхідні стійкі мотиви, які своєю чергою спонукали б творити, діяти, надихати інших. </w:t>
      </w:r>
      <w:r w:rsidR="009241FF">
        <w:rPr>
          <w:rFonts w:ascii="Times New Roman" w:hAnsi="Times New Roman" w:cs="Times New Roman"/>
          <w:sz w:val="28"/>
          <w:szCs w:val="28"/>
          <w:lang w:val="uk-UA"/>
        </w:rPr>
        <w:t xml:space="preserve">Так само, це стосується й майбутніх фахівців. </w:t>
      </w:r>
      <w:r>
        <w:rPr>
          <w:rFonts w:ascii="Times New Roman" w:hAnsi="Times New Roman" w:cs="Times New Roman"/>
          <w:sz w:val="28"/>
          <w:szCs w:val="28"/>
          <w:lang w:val="uk-UA"/>
        </w:rPr>
        <w:t xml:space="preserve">Як ми вже зазначали раніше, основними мотивами плідної праці більшості </w:t>
      </w:r>
      <w:r w:rsidR="009241FF">
        <w:rPr>
          <w:rFonts w:ascii="Times New Roman" w:hAnsi="Times New Roman" w:cs="Times New Roman"/>
          <w:sz w:val="28"/>
          <w:szCs w:val="28"/>
          <w:lang w:val="uk-UA"/>
        </w:rPr>
        <w:t>майбутніх учителів</w:t>
      </w:r>
      <w:r>
        <w:rPr>
          <w:rFonts w:ascii="Times New Roman" w:hAnsi="Times New Roman" w:cs="Times New Roman"/>
          <w:sz w:val="28"/>
          <w:szCs w:val="28"/>
          <w:lang w:val="uk-UA"/>
        </w:rPr>
        <w:t xml:space="preserve"> є приклад досвідчених педагогів (заслужених учителів, учителів-новаторів), бажання самореалізації та подальшого кар</w:t>
      </w:r>
      <w:r w:rsidRPr="00695A56">
        <w:rPr>
          <w:rFonts w:ascii="Times New Roman" w:hAnsi="Times New Roman" w:cs="Times New Roman"/>
          <w:sz w:val="28"/>
          <w:szCs w:val="28"/>
          <w:lang w:val="uk-UA"/>
        </w:rPr>
        <w:t>’</w:t>
      </w:r>
      <w:r>
        <w:rPr>
          <w:rFonts w:ascii="Times New Roman" w:hAnsi="Times New Roman" w:cs="Times New Roman"/>
          <w:sz w:val="28"/>
          <w:szCs w:val="28"/>
          <w:lang w:val="uk-UA"/>
        </w:rPr>
        <w:t xml:space="preserve">єрного зростання. Важливо, незначна кількість вважають одним із мотивів власної ефективної діяльності задоволення від </w:t>
      </w:r>
      <w:r w:rsidR="009241FF">
        <w:rPr>
          <w:rFonts w:ascii="Times New Roman" w:hAnsi="Times New Roman" w:cs="Times New Roman"/>
          <w:sz w:val="28"/>
          <w:szCs w:val="28"/>
          <w:lang w:val="uk-UA"/>
        </w:rPr>
        <w:t xml:space="preserve">навчання у виші та </w:t>
      </w:r>
      <w:r>
        <w:rPr>
          <w:rFonts w:ascii="Times New Roman" w:hAnsi="Times New Roman" w:cs="Times New Roman"/>
          <w:sz w:val="28"/>
          <w:szCs w:val="28"/>
          <w:lang w:val="uk-UA"/>
        </w:rPr>
        <w:t>обраної професії, любов до дітей, прагнення спілкування з ними та</w:t>
      </w:r>
      <w:r w:rsidR="00DB23B8">
        <w:rPr>
          <w:rFonts w:ascii="Times New Roman" w:hAnsi="Times New Roman" w:cs="Times New Roman"/>
          <w:sz w:val="28"/>
          <w:szCs w:val="28"/>
          <w:lang w:val="uk-UA"/>
        </w:rPr>
        <w:t xml:space="preserve"> б</w:t>
      </w:r>
      <w:r w:rsidR="00FA3B48">
        <w:rPr>
          <w:rFonts w:ascii="Times New Roman" w:hAnsi="Times New Roman" w:cs="Times New Roman"/>
          <w:sz w:val="28"/>
          <w:szCs w:val="28"/>
          <w:lang w:val="uk-UA"/>
        </w:rPr>
        <w:t>атьками, колегами (див. Рис. 1.10</w:t>
      </w:r>
      <w:r>
        <w:rPr>
          <w:rFonts w:ascii="Times New Roman" w:hAnsi="Times New Roman" w:cs="Times New Roman"/>
          <w:sz w:val="28"/>
          <w:szCs w:val="28"/>
          <w:lang w:val="uk-UA"/>
        </w:rPr>
        <w:t>):</w:t>
      </w:r>
    </w:p>
    <w:p w:rsidR="00DB23B8" w:rsidRDefault="00DB23B8" w:rsidP="00882EF2">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486400" cy="3200400"/>
            <wp:effectExtent l="0" t="0" r="0" b="762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882EF2" w:rsidRPr="009C2F6D" w:rsidRDefault="00882EF2" w:rsidP="00882EF2">
      <w:pPr>
        <w:spacing w:line="240" w:lineRule="auto"/>
        <w:jc w:val="both"/>
        <w:rPr>
          <w:rFonts w:ascii="Times New Roman" w:hAnsi="Times New Roman" w:cs="Times New Roman"/>
          <w:sz w:val="28"/>
          <w:szCs w:val="28"/>
          <w:lang w:val="uk-UA"/>
        </w:rPr>
      </w:pPr>
    </w:p>
    <w:p w:rsidR="00882EF2" w:rsidRPr="006E4F60" w:rsidRDefault="00FA3B48" w:rsidP="00882EF2">
      <w:pPr>
        <w:spacing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 1.10</w:t>
      </w:r>
      <w:r w:rsidR="00882EF2">
        <w:rPr>
          <w:rFonts w:ascii="Times New Roman" w:hAnsi="Times New Roman" w:cs="Times New Roman"/>
          <w:b/>
          <w:sz w:val="28"/>
          <w:szCs w:val="28"/>
          <w:lang w:val="uk-UA"/>
        </w:rPr>
        <w:t>. Мотивація</w:t>
      </w:r>
      <w:r w:rsidR="00882EF2" w:rsidRPr="006E4F60">
        <w:rPr>
          <w:rFonts w:ascii="Times New Roman" w:hAnsi="Times New Roman" w:cs="Times New Roman"/>
          <w:b/>
          <w:sz w:val="28"/>
          <w:szCs w:val="28"/>
          <w:lang w:val="uk-UA"/>
        </w:rPr>
        <w:t xml:space="preserve"> творчого ставлення </w:t>
      </w:r>
      <w:r w:rsidR="009241FF">
        <w:rPr>
          <w:rFonts w:ascii="Times New Roman" w:hAnsi="Times New Roman" w:cs="Times New Roman"/>
          <w:b/>
          <w:sz w:val="28"/>
          <w:szCs w:val="28"/>
          <w:lang w:val="uk-UA"/>
        </w:rPr>
        <w:t xml:space="preserve">майбутніх </w:t>
      </w:r>
      <w:r w:rsidR="00882EF2">
        <w:rPr>
          <w:rFonts w:ascii="Times New Roman" w:hAnsi="Times New Roman" w:cs="Times New Roman"/>
          <w:b/>
          <w:sz w:val="28"/>
          <w:szCs w:val="28"/>
          <w:lang w:val="uk-UA"/>
        </w:rPr>
        <w:t xml:space="preserve">учителів </w:t>
      </w:r>
      <w:r w:rsidR="00882EF2" w:rsidRPr="006E4F60">
        <w:rPr>
          <w:rFonts w:ascii="Times New Roman" w:hAnsi="Times New Roman" w:cs="Times New Roman"/>
          <w:b/>
          <w:sz w:val="28"/>
          <w:szCs w:val="28"/>
          <w:lang w:val="uk-UA"/>
        </w:rPr>
        <w:t xml:space="preserve">до </w:t>
      </w:r>
      <w:r w:rsidR="009241FF">
        <w:rPr>
          <w:rFonts w:ascii="Times New Roman" w:hAnsi="Times New Roman" w:cs="Times New Roman"/>
          <w:b/>
          <w:sz w:val="28"/>
          <w:szCs w:val="28"/>
          <w:lang w:val="uk-UA"/>
        </w:rPr>
        <w:t>обраної</w:t>
      </w:r>
      <w:r w:rsidR="00882EF2" w:rsidRPr="006E4F60">
        <w:rPr>
          <w:rFonts w:ascii="Times New Roman" w:hAnsi="Times New Roman" w:cs="Times New Roman"/>
          <w:b/>
          <w:sz w:val="28"/>
          <w:szCs w:val="28"/>
          <w:lang w:val="uk-UA"/>
        </w:rPr>
        <w:t xml:space="preserve"> професії </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Загалом, з-поміж означених мотивів особливе місце посідають прагнення реалізувати власні думки та здібності; відсутність інших перспектив розвитку учителя; соціально-економічні умови, що склалися у країні; можливість навчання і виховання підростаючого покоління; власний внесок у розвиток науково-технічного прогресу; небайдуже ставлення до майбутнього нашої країни; усвідомлення можливості творчої праці та розвитку творчого потенціалу; прагнення саморозвитку та самовдосконалення.</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Практика показує, що бажання й готовність ефективно працювати на благо майбутнього нашої країни, заради виховання підростаючого покоління сформовані далеко не у всіх майбутніх педагогів.</w:t>
      </w:r>
      <w:r>
        <w:rPr>
          <w:rFonts w:ascii="Times New Roman" w:hAnsi="Times New Roman" w:cs="Times New Roman"/>
          <w:sz w:val="28"/>
          <w:szCs w:val="28"/>
          <w:lang w:val="uk-UA"/>
        </w:rPr>
        <w:tab/>
        <w:t xml:space="preserve">Здебільшого </w:t>
      </w:r>
      <w:r w:rsidR="009241FF">
        <w:rPr>
          <w:rFonts w:ascii="Times New Roman" w:hAnsi="Times New Roman" w:cs="Times New Roman"/>
          <w:sz w:val="28"/>
          <w:szCs w:val="28"/>
          <w:lang w:val="uk-UA"/>
        </w:rPr>
        <w:t xml:space="preserve">майбутні </w:t>
      </w:r>
      <w:r>
        <w:rPr>
          <w:rFonts w:ascii="Times New Roman" w:hAnsi="Times New Roman" w:cs="Times New Roman"/>
          <w:sz w:val="28"/>
          <w:szCs w:val="28"/>
          <w:lang w:val="uk-UA"/>
        </w:rPr>
        <w:t xml:space="preserve">учителі визнають, що реалізують потенційні можливості лише частково при їх професійній діяльності, позаяк не має необхідних умов у навчальному закладі, низька матеріально-технічна база школи тощо. З іншого боку, творче ставлення до обраної професії закладається ще у студентські роки. А практика, на жаль, доводить, що до прояву індивідуальних особливостей майбутніх </w:t>
      </w:r>
      <w:r>
        <w:rPr>
          <w:rFonts w:ascii="Times New Roman" w:hAnsi="Times New Roman" w:cs="Times New Roman"/>
          <w:sz w:val="28"/>
          <w:szCs w:val="28"/>
          <w:lang w:val="uk-UA"/>
        </w:rPr>
        <w:lastRenderedPageBreak/>
        <w:t>учителів у процесі проходження ними практики у ЗОШ педагоги-практики ставляться здебільшого байдуже, що, своєю чергою, придушує подальше бажання творити та займатись творчістю.</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Вітчизняні та зарубіжні вчені одностайні в тому, що готовність до обраної професії не починається із отриманням диплому за відповідним освітньо-кваліфікаційним рівнем спеціаліста, а формується тривалий час, починаючись ще зі школи. Так, приміром,  наслідуючи приклад свого улюбленого вчителя, наставника, уже з дитячих років закладається бажання бути учителем, яке є важливим чинником впливу на прагнення себе розвивати, удосконалювати, що у результаті дасть можливість сформувати необхідну готовність до обраної професії. Зокрема формування готовності до виконання професійних обов</w:t>
      </w:r>
      <w:r w:rsidRPr="001A17FC">
        <w:rPr>
          <w:rFonts w:ascii="Times New Roman" w:hAnsi="Times New Roman" w:cs="Times New Roman"/>
          <w:sz w:val="28"/>
          <w:szCs w:val="28"/>
          <w:lang w:val="uk-UA"/>
        </w:rPr>
        <w:t>’</w:t>
      </w:r>
      <w:r>
        <w:rPr>
          <w:rFonts w:ascii="Times New Roman" w:hAnsi="Times New Roman" w:cs="Times New Roman"/>
          <w:sz w:val="28"/>
          <w:szCs w:val="28"/>
          <w:lang w:val="uk-UA"/>
        </w:rPr>
        <w:t>язків поглиблюється у студентські роки, а саме у процесі проходження педагогічної практики, участі у науково-дослідній роботі, за яких виробляються необхідні професійні уміння і навички творчої праці; закріплюється стійкий інтерес до обраної професії; розвивається звичка до систематичної інтелектуальної праці і удосконалюються навики пошукової діяльності; формується потреба у творчому підході до вирішення різного роду, у тому числі й професійних завдань тощо.</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Готовність до реалізації себе у педагогічній професії певною мірою означає уміння бути самостійним та ініціативним, активним й готовим до пошуку. Натомість, як показує практика, готовність та уміння діяти самостійно майбутні учителі здебільшого формують у собі у процесі навчання в університеті (40%), причому витрачають на самостійне опрацювання літературних джерел лише 1 – 2 години (45%). Незначний відсоток студентів (4%) по-справжньому добре налаштований на самостійну роботу, позаяк присвячує їй більшу частину свого дня – до 6 – 7 годин. Аналізуючи ці дані, можна стверджувати, що такий підхід до власного розвитку, прагнення самоосвіти та самовдосконалення властиві лише незначній кількості майбутніх учителів. Відтак ми свідомі того, що за таких умов учителі-</w:t>
      </w:r>
      <w:r>
        <w:rPr>
          <w:rFonts w:ascii="Times New Roman" w:hAnsi="Times New Roman" w:cs="Times New Roman"/>
          <w:sz w:val="28"/>
          <w:szCs w:val="28"/>
          <w:lang w:val="uk-UA"/>
        </w:rPr>
        <w:lastRenderedPageBreak/>
        <w:t xml:space="preserve">практики, колишні випускники вишу, не привчені до самостійної роботи й, мабуть, необхідні значні впливові чинники задля формування у них прагнення подальшого розвитку, творчої професійної діяльності. Зокрема в напрямку </w:t>
      </w:r>
      <w:r w:rsidRPr="000F718F">
        <w:rPr>
          <w:rFonts w:ascii="Times New Roman" w:hAnsi="Times New Roman" w:cs="Times New Roman"/>
          <w:i/>
          <w:sz w:val="28"/>
          <w:szCs w:val="28"/>
          <w:lang w:val="uk-UA"/>
        </w:rPr>
        <w:t>самостійної роботи</w:t>
      </w:r>
      <w:r>
        <w:rPr>
          <w:rFonts w:ascii="Times New Roman" w:hAnsi="Times New Roman" w:cs="Times New Roman"/>
          <w:sz w:val="28"/>
          <w:szCs w:val="28"/>
          <w:lang w:val="uk-UA"/>
        </w:rPr>
        <w:t xml:space="preserve"> </w:t>
      </w:r>
      <w:r w:rsidR="009241FF">
        <w:rPr>
          <w:rFonts w:ascii="Times New Roman" w:hAnsi="Times New Roman" w:cs="Times New Roman"/>
          <w:sz w:val="28"/>
          <w:szCs w:val="28"/>
          <w:lang w:val="uk-UA"/>
        </w:rPr>
        <w:t xml:space="preserve">майбутні </w:t>
      </w:r>
      <w:r>
        <w:rPr>
          <w:rFonts w:ascii="Times New Roman" w:hAnsi="Times New Roman" w:cs="Times New Roman"/>
          <w:sz w:val="28"/>
          <w:szCs w:val="28"/>
          <w:lang w:val="uk-UA"/>
        </w:rPr>
        <w:t xml:space="preserve">учителі висувають до себе вимоги щодо: </w:t>
      </w:r>
    </w:p>
    <w:p w:rsidR="00882EF2" w:rsidRDefault="00882EF2" w:rsidP="009A1AFB">
      <w:pPr>
        <w:pStyle w:val="a3"/>
        <w:numPr>
          <w:ilvl w:val="0"/>
          <w:numId w:val="51"/>
        </w:numPr>
        <w:spacing w:line="360" w:lineRule="auto"/>
        <w:jc w:val="both"/>
        <w:rPr>
          <w:rFonts w:ascii="Times New Roman" w:hAnsi="Times New Roman" w:cs="Times New Roman"/>
          <w:sz w:val="28"/>
          <w:szCs w:val="28"/>
          <w:lang w:val="uk-UA"/>
        </w:rPr>
      </w:pPr>
      <w:r w:rsidRPr="00070B03">
        <w:rPr>
          <w:rFonts w:ascii="Times New Roman" w:hAnsi="Times New Roman" w:cs="Times New Roman"/>
          <w:sz w:val="28"/>
          <w:szCs w:val="28"/>
          <w:lang w:val="uk-UA"/>
        </w:rPr>
        <w:t>формування цілі та бажання більше працювати над власним професійним та загальнокультурним рівнем;</w:t>
      </w:r>
    </w:p>
    <w:p w:rsidR="00882EF2" w:rsidRDefault="00882EF2" w:rsidP="009A1AFB">
      <w:pPr>
        <w:pStyle w:val="a3"/>
        <w:numPr>
          <w:ilvl w:val="0"/>
          <w:numId w:val="5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умінь на навичок професійної діяльності; </w:t>
      </w:r>
    </w:p>
    <w:p w:rsidR="00882EF2" w:rsidRDefault="00882EF2" w:rsidP="009A1AFB">
      <w:pPr>
        <w:pStyle w:val="a3"/>
        <w:numPr>
          <w:ilvl w:val="0"/>
          <w:numId w:val="5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вироблення та розвиток організаторських здібностей;</w:t>
      </w:r>
    </w:p>
    <w:p w:rsidR="00882EF2" w:rsidRDefault="00882EF2" w:rsidP="009A1AFB">
      <w:pPr>
        <w:pStyle w:val="a3"/>
        <w:numPr>
          <w:ilvl w:val="0"/>
          <w:numId w:val="5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умінь та навичок науково-дослідницької діяльності;</w:t>
      </w:r>
    </w:p>
    <w:p w:rsidR="00882EF2" w:rsidRDefault="00882EF2" w:rsidP="009A1AFB">
      <w:pPr>
        <w:pStyle w:val="a3"/>
        <w:numPr>
          <w:ilvl w:val="0"/>
          <w:numId w:val="5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власної креативності та інноваційного підходу до педагогічної діяльності шляхом ознайомлення та упровадження у практику досягнень науки й техніки, технологій, власних методів;</w:t>
      </w:r>
    </w:p>
    <w:p w:rsidR="00882EF2" w:rsidRDefault="00882EF2" w:rsidP="009A1AFB">
      <w:pPr>
        <w:pStyle w:val="a3"/>
        <w:numPr>
          <w:ilvl w:val="0"/>
          <w:numId w:val="5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систематичної самоосвіти та самовдосконалення та інше.</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особливе місце у даному процесі посідає чітке усвідомлення та визначення обсягу, змісту, харак</w:t>
      </w:r>
      <w:r w:rsidR="009241FF">
        <w:rPr>
          <w:rFonts w:ascii="Times New Roman" w:hAnsi="Times New Roman" w:cs="Times New Roman"/>
          <w:sz w:val="28"/>
          <w:szCs w:val="28"/>
          <w:lang w:val="uk-UA"/>
        </w:rPr>
        <w:t>теру самостійної роботи</w:t>
      </w:r>
      <w:r>
        <w:rPr>
          <w:rFonts w:ascii="Times New Roman" w:hAnsi="Times New Roman" w:cs="Times New Roman"/>
          <w:sz w:val="28"/>
          <w:szCs w:val="28"/>
          <w:lang w:val="uk-UA"/>
        </w:rPr>
        <w:t>; постановка проблемних запитань та пошук шляхів ї вирішення; самостійне складання та розв</w:t>
      </w:r>
      <w:r w:rsidRPr="00695A56">
        <w:rPr>
          <w:rFonts w:ascii="Times New Roman" w:hAnsi="Times New Roman" w:cs="Times New Roman"/>
          <w:sz w:val="28"/>
          <w:szCs w:val="28"/>
          <w:lang w:val="uk-UA"/>
        </w:rPr>
        <w:t>’</w:t>
      </w:r>
      <w:r>
        <w:rPr>
          <w:rFonts w:ascii="Times New Roman" w:hAnsi="Times New Roman" w:cs="Times New Roman"/>
          <w:sz w:val="28"/>
          <w:szCs w:val="28"/>
          <w:lang w:val="uk-UA"/>
        </w:rPr>
        <w:t>язання педагогічних ситуацій та задач; аналіз фактів та міжпредметні зв</w:t>
      </w:r>
      <w:r w:rsidRPr="00695A56">
        <w:rPr>
          <w:rFonts w:ascii="Times New Roman" w:hAnsi="Times New Roman" w:cs="Times New Roman"/>
          <w:sz w:val="28"/>
          <w:szCs w:val="28"/>
          <w:lang w:val="uk-UA"/>
        </w:rPr>
        <w:t>’</w:t>
      </w:r>
      <w:r>
        <w:rPr>
          <w:rFonts w:ascii="Times New Roman" w:hAnsi="Times New Roman" w:cs="Times New Roman"/>
          <w:sz w:val="28"/>
          <w:szCs w:val="28"/>
          <w:lang w:val="uk-UA"/>
        </w:rPr>
        <w:t xml:space="preserve">язки; робота із літературними джерелами; виконання практичних завдань у процесі </w:t>
      </w:r>
      <w:r w:rsidR="009241FF">
        <w:rPr>
          <w:rFonts w:ascii="Times New Roman" w:hAnsi="Times New Roman" w:cs="Times New Roman"/>
          <w:sz w:val="28"/>
          <w:szCs w:val="28"/>
          <w:lang w:val="uk-UA"/>
        </w:rPr>
        <w:t xml:space="preserve">підготовки до семінарських занять чи </w:t>
      </w:r>
      <w:r>
        <w:rPr>
          <w:rFonts w:ascii="Times New Roman" w:hAnsi="Times New Roman" w:cs="Times New Roman"/>
          <w:sz w:val="28"/>
          <w:szCs w:val="28"/>
          <w:lang w:val="uk-UA"/>
        </w:rPr>
        <w:t>практичної діяльності за складеним планом тощо.</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E759A3">
        <w:rPr>
          <w:rFonts w:ascii="Times New Roman" w:hAnsi="Times New Roman" w:cs="Times New Roman"/>
          <w:sz w:val="28"/>
          <w:szCs w:val="28"/>
          <w:lang w:val="uk-UA"/>
        </w:rPr>
        <w:t>Як відомо, п</w:t>
      </w:r>
      <w:r>
        <w:rPr>
          <w:rFonts w:ascii="Times New Roman" w:hAnsi="Times New Roman" w:cs="Times New Roman"/>
          <w:sz w:val="28"/>
          <w:szCs w:val="28"/>
          <w:lang w:val="uk-UA"/>
        </w:rPr>
        <w:t xml:space="preserve">рофесія, яку обирає для себе людина, а зокрема педагог, має для неї велике значення та являє собою ту цінність, яку вона прагне наслідувати та розвивати у майбутньому. Як показує практика, найвищими </w:t>
      </w:r>
      <w:r w:rsidRPr="009241FF">
        <w:rPr>
          <w:rFonts w:ascii="Times New Roman" w:hAnsi="Times New Roman" w:cs="Times New Roman"/>
          <w:i/>
          <w:sz w:val="28"/>
          <w:szCs w:val="28"/>
          <w:lang w:val="uk-UA"/>
        </w:rPr>
        <w:t>цінностями</w:t>
      </w:r>
      <w:r>
        <w:rPr>
          <w:rFonts w:ascii="Times New Roman" w:hAnsi="Times New Roman" w:cs="Times New Roman"/>
          <w:sz w:val="28"/>
          <w:szCs w:val="28"/>
          <w:lang w:val="uk-UA"/>
        </w:rPr>
        <w:t xml:space="preserve"> у професійній діяльності педагога є:</w:t>
      </w:r>
    </w:p>
    <w:p w:rsidR="00882EF2" w:rsidRDefault="00882EF2" w:rsidP="009A1AFB">
      <w:pPr>
        <w:pStyle w:val="a3"/>
        <w:numPr>
          <w:ilvl w:val="0"/>
          <w:numId w:val="5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викладати предмети, навчати та виховувати;</w:t>
      </w:r>
    </w:p>
    <w:p w:rsidR="00882EF2" w:rsidRDefault="00882EF2" w:rsidP="009A1AFB">
      <w:pPr>
        <w:pStyle w:val="a3"/>
        <w:numPr>
          <w:ilvl w:val="0"/>
          <w:numId w:val="5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самовдосконалення та розвитку особистості у процесі професійної діяльності;</w:t>
      </w:r>
    </w:p>
    <w:p w:rsidR="00882EF2" w:rsidRDefault="00882EF2" w:rsidP="009A1AFB">
      <w:pPr>
        <w:pStyle w:val="a3"/>
        <w:numPr>
          <w:ilvl w:val="0"/>
          <w:numId w:val="5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творчої ділової атмосфери у педагогічному колективі школи;</w:t>
      </w:r>
    </w:p>
    <w:p w:rsidR="00882EF2" w:rsidRDefault="00882EF2" w:rsidP="009A1AFB">
      <w:pPr>
        <w:pStyle w:val="a3"/>
        <w:numPr>
          <w:ilvl w:val="0"/>
          <w:numId w:val="5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можливість проявляти ініціативність та творчість у процесі практичної роботи;</w:t>
      </w:r>
    </w:p>
    <w:p w:rsidR="00882EF2" w:rsidRDefault="00882EF2" w:rsidP="009A1AFB">
      <w:pPr>
        <w:pStyle w:val="a3"/>
        <w:numPr>
          <w:ilvl w:val="0"/>
          <w:numId w:val="5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відповідність здібностей, задатків, інтересів та нахилів змісту професійної діяльності;</w:t>
      </w:r>
    </w:p>
    <w:p w:rsidR="00882EF2" w:rsidRDefault="00882EF2" w:rsidP="009A1AFB">
      <w:pPr>
        <w:pStyle w:val="a3"/>
        <w:numPr>
          <w:ilvl w:val="0"/>
          <w:numId w:val="5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бачити позитивні результати власної діяльності та отримання задоволення від даного процесу та ін.</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Причому, важливо, сучасні </w:t>
      </w:r>
      <w:r w:rsidR="009241FF">
        <w:rPr>
          <w:rFonts w:ascii="Times New Roman" w:hAnsi="Times New Roman" w:cs="Times New Roman"/>
          <w:sz w:val="28"/>
          <w:szCs w:val="28"/>
          <w:lang w:val="uk-UA"/>
        </w:rPr>
        <w:t>студенти педагогічних ВНЗ</w:t>
      </w:r>
      <w:r>
        <w:rPr>
          <w:rFonts w:ascii="Times New Roman" w:hAnsi="Times New Roman" w:cs="Times New Roman"/>
          <w:sz w:val="28"/>
          <w:szCs w:val="28"/>
          <w:lang w:val="uk-UA"/>
        </w:rPr>
        <w:t xml:space="preserve"> вбачають основну мету своєї професійної діяльності у навчанні та вихованні нової людини – громадянина України, доброї, чуйної, працелюбної людини. Творчість професійної діяльності сучасного педагога полягає не лише у вище зазначеному, а, зрозуміло, у прояві, у першу чергу, неповторних як професійних, так особистісних рис і якостей. </w:t>
      </w:r>
    </w:p>
    <w:p w:rsidR="00882EF2" w:rsidRDefault="00E759A3"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Відтак с</w:t>
      </w:r>
      <w:r w:rsidR="00882EF2">
        <w:rPr>
          <w:rFonts w:ascii="Times New Roman" w:hAnsi="Times New Roman" w:cs="Times New Roman"/>
          <w:sz w:val="28"/>
          <w:szCs w:val="28"/>
          <w:lang w:val="uk-UA"/>
        </w:rPr>
        <w:t>учасна школа не може існувати без креативних учителів, тих, що втілюють власні прагнення та бажання, нестандартні шляхи професійної діяльності; розвивають допитливість учнів; стимулюють їх до розвитку; володіють словом; справедливих, допитливих та принципових; що уміють гнучко перебудовувати технологію навчання згідно з сучасними вимогами; створюють умови для досягнення навчальним закладом, у якому працюють, свого, неповторного позитивного іміджу та статусу. Все це є проявом бажання педагога розвиватись, його готовності працювати «на повну», не жаліючи власних зусиль, здібностей; докладаючи сил задля підвищення ефективності не тільки своєї праці, а й усього навчально-виховного процесу.</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досягнення вершин педагогічної діяльності, досягнення ідеального образу, сучасному педагогу необхідно здійснювати неперервне навчання та самовиховання, активно долучаючись до різноманітних форм та видів діяльності у школі, при інститутах післядипломної педагогічної освіти тощо. Лише систематична, цілеспрямована, неперервна робота над власним професійним рівнем дозволить учителю знайти себе у даній професії, реалізувати усі свої таланти та направити власні здібності на розвиток інших. </w:t>
      </w:r>
      <w:r w:rsidRPr="00B52BA6">
        <w:rPr>
          <w:rFonts w:ascii="Times New Roman" w:hAnsi="Times New Roman" w:cs="Times New Roman"/>
          <w:i/>
          <w:sz w:val="28"/>
          <w:szCs w:val="28"/>
          <w:lang w:val="uk-UA"/>
        </w:rPr>
        <w:lastRenderedPageBreak/>
        <w:t>Професійна підготовка до реалізації педагогічної діяльності</w:t>
      </w:r>
      <w:r>
        <w:rPr>
          <w:rFonts w:ascii="Times New Roman" w:hAnsi="Times New Roman" w:cs="Times New Roman"/>
          <w:sz w:val="28"/>
          <w:szCs w:val="28"/>
          <w:lang w:val="uk-UA"/>
        </w:rPr>
        <w:t xml:space="preserve"> – високий рівень професійних знань, розвинуті професійні уміння та навички та удосконалена методика їх реалізації на практиці у поєднанні з любов</w:t>
      </w:r>
      <w:r w:rsidRPr="00695A56">
        <w:rPr>
          <w:rFonts w:ascii="Times New Roman" w:hAnsi="Times New Roman" w:cs="Times New Roman"/>
          <w:sz w:val="28"/>
          <w:szCs w:val="28"/>
          <w:lang w:val="uk-UA"/>
        </w:rPr>
        <w:t>’</w:t>
      </w:r>
      <w:r>
        <w:rPr>
          <w:rFonts w:ascii="Times New Roman" w:hAnsi="Times New Roman" w:cs="Times New Roman"/>
          <w:sz w:val="28"/>
          <w:szCs w:val="28"/>
          <w:lang w:val="uk-UA"/>
        </w:rPr>
        <w:t xml:space="preserve">ю до обраної професії, дітей. Натомість </w:t>
      </w:r>
      <w:r w:rsidRPr="00B52BA6">
        <w:rPr>
          <w:rFonts w:ascii="Times New Roman" w:hAnsi="Times New Roman" w:cs="Times New Roman"/>
          <w:i/>
          <w:sz w:val="28"/>
          <w:szCs w:val="28"/>
          <w:lang w:val="uk-UA"/>
        </w:rPr>
        <w:t>творча педагогічна діяльність</w:t>
      </w:r>
      <w:r>
        <w:rPr>
          <w:rFonts w:ascii="Times New Roman" w:hAnsi="Times New Roman" w:cs="Times New Roman"/>
          <w:sz w:val="28"/>
          <w:szCs w:val="28"/>
          <w:lang w:val="uk-UA"/>
        </w:rPr>
        <w:t xml:space="preserve"> – розробка нових методів навчання та виховання й використання нестандартних прийомів, засобів та методів; власне професійне зростання, самостійний пошук власного стилю, створення свого педагогічного іміджу тощо. Власне основними критеріями творчої діяльності </w:t>
      </w:r>
      <w:r w:rsidR="009241FF">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учителя виступають уміння бути добрим організатором, керівником й наставником колективу; володіння навчальним матеріалом; організація та проведення наукового пошуку та досліджень; мотивація</w:t>
      </w:r>
      <w:r w:rsidR="009241FF">
        <w:rPr>
          <w:rFonts w:ascii="Times New Roman" w:hAnsi="Times New Roman" w:cs="Times New Roman"/>
          <w:sz w:val="28"/>
          <w:szCs w:val="28"/>
          <w:lang w:val="uk-UA"/>
        </w:rPr>
        <w:t xml:space="preserve"> подальшого розвитку; навчальні та наукові досягнення</w:t>
      </w:r>
      <w:r>
        <w:rPr>
          <w:rFonts w:ascii="Times New Roman" w:hAnsi="Times New Roman" w:cs="Times New Roman"/>
          <w:sz w:val="28"/>
          <w:szCs w:val="28"/>
          <w:lang w:val="uk-UA"/>
        </w:rPr>
        <w:t>; його самостійність, ініціативність, активність, нестандартність, оригінальність у</w:t>
      </w:r>
      <w:r w:rsidR="009241FF">
        <w:rPr>
          <w:rFonts w:ascii="Times New Roman" w:hAnsi="Times New Roman" w:cs="Times New Roman"/>
          <w:sz w:val="28"/>
          <w:szCs w:val="28"/>
          <w:lang w:val="uk-UA"/>
        </w:rPr>
        <w:t xml:space="preserve"> процесі навчання у ВНЗ, проходження педагогічної практики, організації самостійної роботи тощо.</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 усталила думка про те, що задля формування готовності до ефективної реалізації професійних умінь і навичок, досягнення високих результатів професійної діяльності необхідно створити належні умови </w:t>
      </w:r>
      <w:r w:rsidR="002A2315">
        <w:rPr>
          <w:rFonts w:ascii="Times New Roman" w:hAnsi="Times New Roman" w:cs="Times New Roman"/>
          <w:sz w:val="28"/>
          <w:szCs w:val="28"/>
          <w:lang w:val="uk-UA"/>
        </w:rPr>
        <w:t xml:space="preserve">навчання </w:t>
      </w:r>
      <w:r>
        <w:rPr>
          <w:rFonts w:ascii="Times New Roman" w:hAnsi="Times New Roman" w:cs="Times New Roman"/>
          <w:sz w:val="28"/>
          <w:szCs w:val="28"/>
          <w:lang w:val="uk-UA"/>
        </w:rPr>
        <w:t xml:space="preserve">кожного </w:t>
      </w:r>
      <w:r w:rsidR="002A2315">
        <w:rPr>
          <w:rFonts w:ascii="Times New Roman" w:hAnsi="Times New Roman" w:cs="Times New Roman"/>
          <w:sz w:val="28"/>
          <w:szCs w:val="28"/>
          <w:lang w:val="uk-UA"/>
        </w:rPr>
        <w:t>майбутнього фахівця, ВНЗ</w:t>
      </w:r>
      <w:r>
        <w:rPr>
          <w:rFonts w:ascii="Times New Roman" w:hAnsi="Times New Roman" w:cs="Times New Roman"/>
          <w:sz w:val="28"/>
          <w:szCs w:val="28"/>
          <w:lang w:val="uk-UA"/>
        </w:rPr>
        <w:t>; створити умови для творчого пошуку; актуалізувати питання удосконалення існуючих та створення нових навчальних програм; змінити ставлення соціуму до вчителя та його місії. Зрештою, спроби молодих та досвідчених педагогів досягнути найвищого рівня професійної майстерності мають співпадати не лише з власними прагненнями, а й запитами суспільства, часу. Так, на сьогодні чітко склалася модель ідеального педагога.</w:t>
      </w:r>
    </w:p>
    <w:p w:rsidR="00882EF2" w:rsidRPr="002D509C" w:rsidRDefault="00882EF2" w:rsidP="009A1AFB">
      <w:pPr>
        <w:spacing w:line="360" w:lineRule="auto"/>
        <w:ind w:firstLine="36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З метою </w:t>
      </w:r>
      <w:r w:rsidR="000F718F">
        <w:rPr>
          <w:rFonts w:ascii="Times New Roman" w:hAnsi="Times New Roman" w:cs="Times New Roman"/>
          <w:sz w:val="28"/>
          <w:szCs w:val="28"/>
          <w:lang w:val="uk-UA"/>
        </w:rPr>
        <w:t>обґрунтування</w:t>
      </w:r>
      <w:r>
        <w:rPr>
          <w:rFonts w:ascii="Times New Roman" w:hAnsi="Times New Roman" w:cs="Times New Roman"/>
          <w:sz w:val="28"/>
          <w:szCs w:val="28"/>
          <w:lang w:val="uk-UA"/>
        </w:rPr>
        <w:t xml:space="preserve"> змісту моделі конкретизуємо саме поняття «моделювання», «модель». Зокрема </w:t>
      </w:r>
      <w:r w:rsidRPr="001A17FC">
        <w:rPr>
          <w:rFonts w:ascii="Times New Roman" w:hAnsi="Times New Roman" w:cs="Times New Roman"/>
          <w:i/>
          <w:sz w:val="28"/>
          <w:szCs w:val="28"/>
          <w:lang w:val="uk-UA"/>
        </w:rPr>
        <w:t>моделювання</w:t>
      </w:r>
      <w:r>
        <w:rPr>
          <w:rFonts w:ascii="Times New Roman" w:hAnsi="Times New Roman" w:cs="Times New Roman"/>
          <w:sz w:val="28"/>
          <w:szCs w:val="28"/>
          <w:lang w:val="uk-UA"/>
        </w:rPr>
        <w:t xml:space="preserve"> (від лат. </w:t>
      </w:r>
      <w:r>
        <w:rPr>
          <w:rFonts w:ascii="Times New Roman" w:hAnsi="Times New Roman" w:cs="Times New Roman"/>
          <w:sz w:val="28"/>
          <w:szCs w:val="28"/>
          <w:lang w:val="en-US"/>
        </w:rPr>
        <w:t>modulus</w:t>
      </w:r>
      <w:r>
        <w:rPr>
          <w:rFonts w:ascii="Times New Roman" w:hAnsi="Times New Roman" w:cs="Times New Roman"/>
          <w:sz w:val="28"/>
          <w:szCs w:val="28"/>
          <w:lang w:val="uk-UA"/>
        </w:rPr>
        <w:t xml:space="preserve"> – міра, мірило, взірець) – це опосередковане дослідження характеристик об</w:t>
      </w:r>
      <w:r w:rsidRPr="001A17FC">
        <w:rPr>
          <w:rFonts w:ascii="Times New Roman" w:hAnsi="Times New Roman" w:cs="Times New Roman"/>
          <w:sz w:val="28"/>
          <w:szCs w:val="28"/>
          <w:lang w:val="uk-UA"/>
        </w:rPr>
        <w:t>’</w:t>
      </w:r>
      <w:r>
        <w:rPr>
          <w:rFonts w:ascii="Times New Roman" w:hAnsi="Times New Roman" w:cs="Times New Roman"/>
          <w:sz w:val="28"/>
          <w:szCs w:val="28"/>
          <w:lang w:val="uk-UA"/>
        </w:rPr>
        <w:t>єкта, за якого вивчається не сам об</w:t>
      </w:r>
      <w:r w:rsidRPr="001A17FC">
        <w:rPr>
          <w:rFonts w:ascii="Times New Roman" w:hAnsi="Times New Roman" w:cs="Times New Roman"/>
          <w:sz w:val="28"/>
          <w:szCs w:val="28"/>
          <w:lang w:val="uk-UA"/>
        </w:rPr>
        <w:t>’</w:t>
      </w:r>
      <w:r>
        <w:rPr>
          <w:rFonts w:ascii="Times New Roman" w:hAnsi="Times New Roman" w:cs="Times New Roman"/>
          <w:sz w:val="28"/>
          <w:szCs w:val="28"/>
          <w:lang w:val="uk-UA"/>
        </w:rPr>
        <w:t>єкт, а певна допоміжна система, що вступає у речовій чи абстрактній формі і відображає функціональні зв</w:t>
      </w:r>
      <w:r w:rsidRPr="001A17FC">
        <w:rPr>
          <w:rFonts w:ascii="Times New Roman" w:hAnsi="Times New Roman" w:cs="Times New Roman"/>
          <w:sz w:val="28"/>
          <w:szCs w:val="28"/>
          <w:lang w:val="uk-UA"/>
        </w:rPr>
        <w:t>’</w:t>
      </w:r>
      <w:r>
        <w:rPr>
          <w:rFonts w:ascii="Times New Roman" w:hAnsi="Times New Roman" w:cs="Times New Roman"/>
          <w:sz w:val="28"/>
          <w:szCs w:val="28"/>
          <w:lang w:val="uk-UA"/>
        </w:rPr>
        <w:t>язки об</w:t>
      </w:r>
      <w:r w:rsidRPr="001A17FC">
        <w:rPr>
          <w:rFonts w:ascii="Times New Roman" w:hAnsi="Times New Roman" w:cs="Times New Roman"/>
          <w:sz w:val="28"/>
          <w:szCs w:val="28"/>
          <w:lang w:val="uk-UA"/>
        </w:rPr>
        <w:t>’</w:t>
      </w:r>
      <w:r>
        <w:rPr>
          <w:rFonts w:ascii="Times New Roman" w:hAnsi="Times New Roman" w:cs="Times New Roman"/>
          <w:sz w:val="28"/>
          <w:szCs w:val="28"/>
          <w:lang w:val="uk-UA"/>
        </w:rPr>
        <w:t xml:space="preserve">єкта на </w:t>
      </w:r>
      <w:r>
        <w:rPr>
          <w:rFonts w:ascii="Times New Roman" w:hAnsi="Times New Roman" w:cs="Times New Roman"/>
          <w:sz w:val="28"/>
          <w:szCs w:val="28"/>
          <w:lang w:val="uk-UA"/>
        </w:rPr>
        <w:lastRenderedPageBreak/>
        <w:t>основі певної подібності моделі і об</w:t>
      </w:r>
      <w:r w:rsidRPr="001A17FC">
        <w:rPr>
          <w:rFonts w:ascii="Times New Roman" w:hAnsi="Times New Roman" w:cs="Times New Roman"/>
          <w:sz w:val="28"/>
          <w:szCs w:val="28"/>
          <w:lang w:val="uk-UA"/>
        </w:rPr>
        <w:t>’</w:t>
      </w:r>
      <w:r>
        <w:rPr>
          <w:rFonts w:ascii="Times New Roman" w:hAnsi="Times New Roman" w:cs="Times New Roman"/>
          <w:sz w:val="28"/>
          <w:szCs w:val="28"/>
          <w:lang w:val="uk-UA"/>
        </w:rPr>
        <w:t xml:space="preserve">єкта. </w:t>
      </w:r>
      <w:r w:rsidRPr="00D85AFB">
        <w:rPr>
          <w:rFonts w:ascii="Times New Roman" w:hAnsi="Times New Roman" w:cs="Times New Roman"/>
          <w:i/>
          <w:sz w:val="28"/>
          <w:szCs w:val="28"/>
          <w:lang w:val="uk-UA"/>
        </w:rPr>
        <w:t>Модель</w:t>
      </w:r>
      <w:r>
        <w:rPr>
          <w:rFonts w:ascii="Times New Roman" w:hAnsi="Times New Roman" w:cs="Times New Roman"/>
          <w:sz w:val="28"/>
          <w:szCs w:val="28"/>
          <w:lang w:val="uk-UA"/>
        </w:rPr>
        <w:t xml:space="preserve"> – це система елементів, що відтворює певні сторони, зв</w:t>
      </w:r>
      <w:r w:rsidRPr="001A17FC">
        <w:rPr>
          <w:rFonts w:ascii="Times New Roman" w:hAnsi="Times New Roman" w:cs="Times New Roman"/>
          <w:sz w:val="28"/>
          <w:szCs w:val="28"/>
          <w:lang w:val="uk-UA"/>
        </w:rPr>
        <w:t>’</w:t>
      </w:r>
      <w:r>
        <w:rPr>
          <w:rFonts w:ascii="Times New Roman" w:hAnsi="Times New Roman" w:cs="Times New Roman"/>
          <w:sz w:val="28"/>
          <w:szCs w:val="28"/>
          <w:lang w:val="uk-UA"/>
        </w:rPr>
        <w:t>язки, функції об</w:t>
      </w:r>
      <w:r w:rsidRPr="001A17FC">
        <w:rPr>
          <w:rFonts w:ascii="Times New Roman" w:hAnsi="Times New Roman" w:cs="Times New Roman"/>
          <w:sz w:val="28"/>
          <w:szCs w:val="28"/>
          <w:lang w:val="uk-UA"/>
        </w:rPr>
        <w:t>’</w:t>
      </w:r>
      <w:r>
        <w:rPr>
          <w:rFonts w:ascii="Times New Roman" w:hAnsi="Times New Roman" w:cs="Times New Roman"/>
          <w:sz w:val="28"/>
          <w:szCs w:val="28"/>
          <w:lang w:val="uk-UA"/>
        </w:rPr>
        <w:t>єкта з метою пояснення тих чи інших і властивостей об</w:t>
      </w:r>
      <w:r w:rsidRPr="001A17FC">
        <w:rPr>
          <w:rFonts w:ascii="Times New Roman" w:hAnsi="Times New Roman" w:cs="Times New Roman"/>
          <w:sz w:val="28"/>
          <w:szCs w:val="28"/>
          <w:lang w:val="uk-UA"/>
        </w:rPr>
        <w:t>’</w:t>
      </w:r>
      <w:r>
        <w:rPr>
          <w:rFonts w:ascii="Times New Roman" w:hAnsi="Times New Roman" w:cs="Times New Roman"/>
          <w:sz w:val="28"/>
          <w:szCs w:val="28"/>
          <w:lang w:val="uk-UA"/>
        </w:rPr>
        <w:t>єкта [</w:t>
      </w:r>
      <w:r w:rsidR="00F107D4" w:rsidRPr="00F107D4">
        <w:rPr>
          <w:rFonts w:ascii="Times New Roman" w:hAnsi="Times New Roman" w:cs="Times New Roman"/>
          <w:sz w:val="28"/>
          <w:szCs w:val="28"/>
          <w:lang w:val="uk-UA"/>
        </w:rPr>
        <w:t>161</w:t>
      </w:r>
      <w:r w:rsidRPr="00F107D4">
        <w:rPr>
          <w:rFonts w:ascii="Times New Roman" w:hAnsi="Times New Roman" w:cs="Times New Roman"/>
          <w:sz w:val="28"/>
          <w:szCs w:val="28"/>
          <w:lang w:val="uk-UA"/>
        </w:rPr>
        <w:t xml:space="preserve">, 315]. </w:t>
      </w:r>
      <w:r>
        <w:rPr>
          <w:rFonts w:ascii="Times New Roman" w:hAnsi="Times New Roman" w:cs="Times New Roman"/>
          <w:sz w:val="28"/>
          <w:szCs w:val="28"/>
          <w:lang w:val="uk-UA"/>
        </w:rPr>
        <w:t>Інше значення моделі – «досліджуваний об</w:t>
      </w:r>
      <w:r w:rsidRPr="001A17FC">
        <w:rPr>
          <w:rFonts w:ascii="Times New Roman" w:hAnsi="Times New Roman" w:cs="Times New Roman"/>
          <w:sz w:val="28"/>
          <w:szCs w:val="28"/>
        </w:rPr>
        <w:t>’</w:t>
      </w:r>
      <w:r>
        <w:rPr>
          <w:rFonts w:ascii="Times New Roman" w:hAnsi="Times New Roman" w:cs="Times New Roman"/>
          <w:sz w:val="28"/>
          <w:szCs w:val="28"/>
          <w:lang w:val="uk-UA"/>
        </w:rPr>
        <w:t xml:space="preserve">єкт, представлений у найбільш загальному вигляді». Зокрема на думку Н.Островерхової, «будучи спрощеним відтворенням цілісного оригіналу, модель водночас і сама собою повинна бути чимось єдиним, цілісним, а також простою і зручною у використанні </w:t>
      </w:r>
      <w:r w:rsidRPr="004A45EB">
        <w:rPr>
          <w:rFonts w:ascii="Times New Roman" w:hAnsi="Times New Roman" w:cs="Times New Roman"/>
          <w:sz w:val="28"/>
          <w:szCs w:val="28"/>
        </w:rPr>
        <w:t>[</w:t>
      </w:r>
      <w:r w:rsidR="00F107D4" w:rsidRPr="00F107D4">
        <w:rPr>
          <w:rFonts w:ascii="Times New Roman" w:hAnsi="Times New Roman" w:cs="Times New Roman"/>
          <w:sz w:val="28"/>
          <w:szCs w:val="28"/>
        </w:rPr>
        <w:t>107</w:t>
      </w:r>
      <w:r w:rsidRPr="00F107D4">
        <w:rPr>
          <w:rFonts w:ascii="Times New Roman" w:hAnsi="Times New Roman" w:cs="Times New Roman"/>
          <w:sz w:val="28"/>
          <w:szCs w:val="28"/>
        </w:rPr>
        <w:t xml:space="preserve">, 11]. </w:t>
      </w:r>
      <w:r w:rsidRPr="00F107D4">
        <w:rPr>
          <w:rFonts w:ascii="Times New Roman" w:hAnsi="Times New Roman" w:cs="Times New Roman"/>
          <w:sz w:val="28"/>
          <w:szCs w:val="28"/>
          <w:lang w:val="uk-UA"/>
        </w:rPr>
        <w:t xml:space="preserve"> </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розглядаємо </w:t>
      </w:r>
      <w:r w:rsidRPr="00E5625A">
        <w:rPr>
          <w:rFonts w:ascii="Times New Roman" w:hAnsi="Times New Roman" w:cs="Times New Roman"/>
          <w:i/>
          <w:sz w:val="28"/>
          <w:szCs w:val="28"/>
          <w:lang w:val="uk-UA"/>
        </w:rPr>
        <w:t>моделювання</w:t>
      </w:r>
      <w:r>
        <w:rPr>
          <w:rFonts w:ascii="Times New Roman" w:hAnsi="Times New Roman" w:cs="Times New Roman"/>
          <w:sz w:val="28"/>
          <w:szCs w:val="28"/>
          <w:lang w:val="uk-UA"/>
        </w:rPr>
        <w:t xml:space="preserve"> як специфічний метод вивчення спеціально організованих об</w:t>
      </w:r>
      <w:r w:rsidRPr="006E4E3B">
        <w:rPr>
          <w:rFonts w:ascii="Times New Roman" w:hAnsi="Times New Roman" w:cs="Times New Roman"/>
          <w:sz w:val="28"/>
          <w:szCs w:val="28"/>
          <w:lang w:val="uk-UA"/>
        </w:rPr>
        <w:t>’</w:t>
      </w:r>
      <w:r>
        <w:rPr>
          <w:rFonts w:ascii="Times New Roman" w:hAnsi="Times New Roman" w:cs="Times New Roman"/>
          <w:sz w:val="28"/>
          <w:szCs w:val="28"/>
          <w:lang w:val="uk-UA"/>
        </w:rPr>
        <w:t>є</w:t>
      </w:r>
      <w:r w:rsidR="00733BCB">
        <w:rPr>
          <w:rFonts w:ascii="Times New Roman" w:hAnsi="Times New Roman" w:cs="Times New Roman"/>
          <w:sz w:val="28"/>
          <w:szCs w:val="28"/>
          <w:lang w:val="uk-UA"/>
        </w:rPr>
        <w:t>ктів системи</w:t>
      </w:r>
      <w:r>
        <w:rPr>
          <w:rFonts w:ascii="Times New Roman" w:hAnsi="Times New Roman" w:cs="Times New Roman"/>
          <w:sz w:val="28"/>
          <w:szCs w:val="28"/>
          <w:lang w:val="uk-UA"/>
        </w:rPr>
        <w:t xml:space="preserve"> освіти, а </w:t>
      </w:r>
      <w:r w:rsidRPr="00E5625A">
        <w:rPr>
          <w:rFonts w:ascii="Times New Roman" w:hAnsi="Times New Roman" w:cs="Times New Roman"/>
          <w:i/>
          <w:sz w:val="28"/>
          <w:szCs w:val="28"/>
          <w:lang w:val="uk-UA"/>
        </w:rPr>
        <w:t>модель</w:t>
      </w:r>
      <w:r>
        <w:rPr>
          <w:rFonts w:ascii="Times New Roman" w:hAnsi="Times New Roman" w:cs="Times New Roman"/>
          <w:sz w:val="28"/>
          <w:szCs w:val="28"/>
          <w:lang w:val="uk-UA"/>
        </w:rPr>
        <w:t xml:space="preserve"> – як засіб пізнання, узагальнення й відтворення окремих елементів даної системи (приміром шкільне методичне об</w:t>
      </w:r>
      <w:r w:rsidRPr="006E4E3B">
        <w:rPr>
          <w:rFonts w:ascii="Times New Roman" w:hAnsi="Times New Roman" w:cs="Times New Roman"/>
          <w:sz w:val="28"/>
          <w:szCs w:val="28"/>
          <w:lang w:val="uk-UA"/>
        </w:rPr>
        <w:t>’</w:t>
      </w:r>
      <w:r>
        <w:rPr>
          <w:rFonts w:ascii="Times New Roman" w:hAnsi="Times New Roman" w:cs="Times New Roman"/>
          <w:sz w:val="28"/>
          <w:szCs w:val="28"/>
          <w:lang w:val="uk-UA"/>
        </w:rPr>
        <w:t>єднання вчителів) з метою підвищення професійного рівня педагога школи. Слід зазначити, що означену проблему неодноразово порушували у своїх працях дослідники Б.Ананьев, В.Афанасьєв, В.Бондар, Л.Даниленко, Л.Калініна, Н.Кузьміна, Н.Островерхова, В.Пікельна, В.Сластьонін, Н.Тализіна, Р.Шакуров та інші науковці.</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Специфіка педагогічної діяльності ставить низку вимог до особистості </w:t>
      </w:r>
      <w:r w:rsidR="00E5625A">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які характеризують різні його сторони: інтелектуальну, емоційно-вольову та ін., своєю чергою суттєво впливаючи на процес професійної діяльності і слугуючи формуванню індивідуального стилю учителя. Доречно звернутись до твердження А.Дістервега: «Він учитель за покликанням; його не можна уявити собі ніким іншим як учителем…»</w:t>
      </w:r>
      <w:r w:rsidRPr="00BC24CB">
        <w:rPr>
          <w:rFonts w:ascii="Times New Roman" w:hAnsi="Times New Roman" w:cs="Times New Roman"/>
          <w:sz w:val="28"/>
          <w:szCs w:val="28"/>
        </w:rPr>
        <w:t>.</w:t>
      </w:r>
      <w:r>
        <w:rPr>
          <w:rFonts w:ascii="Times New Roman" w:hAnsi="Times New Roman" w:cs="Times New Roman"/>
          <w:sz w:val="28"/>
          <w:szCs w:val="28"/>
          <w:lang w:val="uk-UA"/>
        </w:rPr>
        <w:t xml:space="preserve"> А тому представляючи модел</w:t>
      </w:r>
      <w:r w:rsidR="00E5625A">
        <w:rPr>
          <w:rFonts w:ascii="Times New Roman" w:hAnsi="Times New Roman" w:cs="Times New Roman"/>
          <w:sz w:val="28"/>
          <w:szCs w:val="28"/>
          <w:lang w:val="uk-UA"/>
        </w:rPr>
        <w:t xml:space="preserve">ь професійного </w:t>
      </w:r>
      <w:r w:rsidR="00733BCB">
        <w:rPr>
          <w:rFonts w:ascii="Times New Roman" w:hAnsi="Times New Roman" w:cs="Times New Roman"/>
          <w:sz w:val="28"/>
          <w:szCs w:val="28"/>
          <w:lang w:val="uk-UA"/>
        </w:rPr>
        <w:t xml:space="preserve">вдосконалення й </w:t>
      </w:r>
      <w:r w:rsidR="00E5625A">
        <w:rPr>
          <w:rFonts w:ascii="Times New Roman" w:hAnsi="Times New Roman" w:cs="Times New Roman"/>
          <w:sz w:val="28"/>
          <w:szCs w:val="28"/>
          <w:lang w:val="uk-UA"/>
        </w:rPr>
        <w:t>зростання</w:t>
      </w:r>
      <w:r>
        <w:rPr>
          <w:rFonts w:ascii="Times New Roman" w:hAnsi="Times New Roman" w:cs="Times New Roman"/>
          <w:sz w:val="28"/>
          <w:szCs w:val="28"/>
          <w:lang w:val="uk-UA"/>
        </w:rPr>
        <w:t>, використовуємо загальнометодологічний принцип, який полягає у переході від емпіричного пізнання об</w:t>
      </w:r>
      <w:r w:rsidRPr="005070A6">
        <w:rPr>
          <w:rFonts w:ascii="Times New Roman" w:hAnsi="Times New Roman" w:cs="Times New Roman"/>
          <w:sz w:val="28"/>
          <w:szCs w:val="28"/>
          <w:lang w:val="uk-UA"/>
        </w:rPr>
        <w:t>’</w:t>
      </w:r>
      <w:r>
        <w:rPr>
          <w:rFonts w:ascii="Times New Roman" w:hAnsi="Times New Roman" w:cs="Times New Roman"/>
          <w:sz w:val="28"/>
          <w:szCs w:val="28"/>
          <w:lang w:val="uk-UA"/>
        </w:rPr>
        <w:t>єкта дослідження до теоретичного, коли розвиток і функціонування наукового знання здійснюється на двох рівнях – емпіричному і теоретичному як відносно самостійних із постановкою відповідних дослідницьких задач і добором методів їх розв</w:t>
      </w:r>
      <w:r w:rsidRPr="005070A6">
        <w:rPr>
          <w:rFonts w:ascii="Times New Roman" w:hAnsi="Times New Roman" w:cs="Times New Roman"/>
          <w:sz w:val="28"/>
          <w:szCs w:val="28"/>
          <w:lang w:val="uk-UA"/>
        </w:rPr>
        <w:t>’</w:t>
      </w:r>
      <w:r>
        <w:rPr>
          <w:rFonts w:ascii="Times New Roman" w:hAnsi="Times New Roman" w:cs="Times New Roman"/>
          <w:sz w:val="28"/>
          <w:szCs w:val="28"/>
          <w:lang w:val="uk-UA"/>
        </w:rPr>
        <w:t>язання. Відтак наша моде</w:t>
      </w:r>
      <w:r w:rsidR="00733BCB">
        <w:rPr>
          <w:rFonts w:ascii="Times New Roman" w:hAnsi="Times New Roman" w:cs="Times New Roman"/>
          <w:sz w:val="28"/>
          <w:szCs w:val="28"/>
          <w:lang w:val="uk-UA"/>
        </w:rPr>
        <w:t>ль професійного розвитку</w:t>
      </w:r>
      <w:r>
        <w:rPr>
          <w:rFonts w:ascii="Times New Roman" w:hAnsi="Times New Roman" w:cs="Times New Roman"/>
          <w:sz w:val="28"/>
          <w:szCs w:val="28"/>
          <w:lang w:val="uk-UA"/>
        </w:rPr>
        <w:t xml:space="preserve"> </w:t>
      </w:r>
      <w:r w:rsidR="000F718F">
        <w:rPr>
          <w:rFonts w:ascii="Times New Roman" w:hAnsi="Times New Roman" w:cs="Times New Roman"/>
          <w:sz w:val="28"/>
          <w:szCs w:val="28"/>
          <w:lang w:val="uk-UA"/>
        </w:rPr>
        <w:t>ґрунтується</w:t>
      </w:r>
      <w:r>
        <w:rPr>
          <w:rFonts w:ascii="Times New Roman" w:hAnsi="Times New Roman" w:cs="Times New Roman"/>
          <w:sz w:val="28"/>
          <w:szCs w:val="28"/>
          <w:lang w:val="uk-UA"/>
        </w:rPr>
        <w:t xml:space="preserve"> на основних принципах навчання дорослих – андрагогіці.</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 метою визначення рівня підготовки педагога до професійної діяльності, вивчення властивих йому професійних та особистісних рис та якостей, варто укладати </w:t>
      </w:r>
      <w:r w:rsidRPr="00D85AFB">
        <w:rPr>
          <w:rFonts w:ascii="Times New Roman" w:hAnsi="Times New Roman" w:cs="Times New Roman"/>
          <w:i/>
          <w:sz w:val="28"/>
          <w:szCs w:val="28"/>
          <w:lang w:val="uk-UA"/>
        </w:rPr>
        <w:t xml:space="preserve">програму вивчення </w:t>
      </w:r>
      <w:r w:rsidR="00A05C3F">
        <w:rPr>
          <w:rFonts w:ascii="Times New Roman" w:hAnsi="Times New Roman" w:cs="Times New Roman"/>
          <w:i/>
          <w:sz w:val="28"/>
          <w:szCs w:val="28"/>
          <w:lang w:val="uk-UA"/>
        </w:rPr>
        <w:t xml:space="preserve">майбутнього </w:t>
      </w:r>
      <w:r w:rsidRPr="00D85AFB">
        <w:rPr>
          <w:rFonts w:ascii="Times New Roman" w:hAnsi="Times New Roman" w:cs="Times New Roman"/>
          <w:i/>
          <w:sz w:val="28"/>
          <w:szCs w:val="28"/>
          <w:lang w:val="uk-UA"/>
        </w:rPr>
        <w:t>учителя</w:t>
      </w:r>
      <w:r>
        <w:rPr>
          <w:rFonts w:ascii="Times New Roman" w:hAnsi="Times New Roman" w:cs="Times New Roman"/>
          <w:sz w:val="28"/>
          <w:szCs w:val="28"/>
          <w:lang w:val="uk-UA"/>
        </w:rPr>
        <w:t>, яка включатиме такі напрями:</w:t>
      </w:r>
    </w:p>
    <w:p w:rsidR="00882EF2" w:rsidRDefault="00E5625A"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Суспільна активність </w:t>
      </w:r>
      <w:r w:rsidR="00882EF2" w:rsidRPr="00217936">
        <w:rPr>
          <w:rFonts w:ascii="Times New Roman" w:hAnsi="Times New Roman" w:cs="Times New Roman"/>
          <w:sz w:val="28"/>
          <w:szCs w:val="28"/>
          <w:lang w:val="uk-UA"/>
        </w:rPr>
        <w:t xml:space="preserve"> (</w:t>
      </w:r>
      <w:r w:rsidR="00882EF2">
        <w:rPr>
          <w:rFonts w:ascii="Times New Roman" w:hAnsi="Times New Roman" w:cs="Times New Roman"/>
          <w:sz w:val="28"/>
          <w:szCs w:val="28"/>
          <w:lang w:val="uk-UA"/>
        </w:rPr>
        <w:t>виконання громадських доручень).</w:t>
      </w:r>
    </w:p>
    <w:p w:rsidR="00882EF2" w:rsidRDefault="00882EF2" w:rsidP="009A1AFB">
      <w:pPr>
        <w:pStyle w:val="a3"/>
        <w:numPr>
          <w:ilvl w:val="0"/>
          <w:numId w:val="65"/>
        </w:numPr>
        <w:spacing w:line="360" w:lineRule="auto"/>
        <w:jc w:val="both"/>
        <w:rPr>
          <w:rFonts w:ascii="Times New Roman" w:hAnsi="Times New Roman" w:cs="Times New Roman"/>
          <w:sz w:val="28"/>
          <w:szCs w:val="28"/>
          <w:lang w:val="uk-UA"/>
        </w:rPr>
      </w:pPr>
      <w:r w:rsidRPr="00217936">
        <w:rPr>
          <w:rFonts w:ascii="Times New Roman" w:hAnsi="Times New Roman" w:cs="Times New Roman"/>
          <w:sz w:val="28"/>
          <w:szCs w:val="28"/>
          <w:lang w:val="uk-UA"/>
        </w:rPr>
        <w:t>Рівень загальної культури. Розширення кругозору</w:t>
      </w:r>
      <w:r w:rsidR="00E5625A">
        <w:rPr>
          <w:rFonts w:ascii="Times New Roman" w:hAnsi="Times New Roman" w:cs="Times New Roman"/>
          <w:sz w:val="28"/>
          <w:szCs w:val="28"/>
          <w:lang w:val="uk-UA"/>
        </w:rPr>
        <w:t xml:space="preserve"> (участь</w:t>
      </w:r>
      <w:r>
        <w:rPr>
          <w:rFonts w:ascii="Times New Roman" w:hAnsi="Times New Roman" w:cs="Times New Roman"/>
          <w:sz w:val="28"/>
          <w:szCs w:val="28"/>
          <w:lang w:val="uk-UA"/>
        </w:rPr>
        <w:t xml:space="preserve"> у обговоренні проблем розвитку вітчизняної і зарубіжної культ</w:t>
      </w:r>
      <w:r w:rsidR="00E5625A">
        <w:rPr>
          <w:rFonts w:ascii="Times New Roman" w:hAnsi="Times New Roman" w:cs="Times New Roman"/>
          <w:sz w:val="28"/>
          <w:szCs w:val="28"/>
          <w:lang w:val="uk-UA"/>
        </w:rPr>
        <w:t>ури, організація самостійної роботи</w:t>
      </w:r>
      <w:r>
        <w:rPr>
          <w:rFonts w:ascii="Times New Roman" w:hAnsi="Times New Roman" w:cs="Times New Roman"/>
          <w:sz w:val="28"/>
          <w:szCs w:val="28"/>
          <w:lang w:val="uk-UA"/>
        </w:rPr>
        <w:t>; обмін ін</w:t>
      </w:r>
      <w:r w:rsidR="00E5625A">
        <w:rPr>
          <w:rFonts w:ascii="Times New Roman" w:hAnsi="Times New Roman" w:cs="Times New Roman"/>
          <w:sz w:val="28"/>
          <w:szCs w:val="28"/>
          <w:lang w:val="uk-UA"/>
        </w:rPr>
        <w:t>формацією та досвідом</w:t>
      </w:r>
      <w:r>
        <w:rPr>
          <w:rFonts w:ascii="Times New Roman" w:hAnsi="Times New Roman" w:cs="Times New Roman"/>
          <w:sz w:val="28"/>
          <w:szCs w:val="28"/>
          <w:lang w:val="uk-UA"/>
        </w:rPr>
        <w:t>).</w:t>
      </w:r>
    </w:p>
    <w:p w:rsidR="00882EF2" w:rsidRDefault="00882EF2"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Удосконалення професійних знань, умінь  і навичок (участь у </w:t>
      </w:r>
      <w:r w:rsidR="00A05C3F">
        <w:rPr>
          <w:rFonts w:ascii="Times New Roman" w:hAnsi="Times New Roman" w:cs="Times New Roman"/>
          <w:sz w:val="28"/>
          <w:szCs w:val="28"/>
          <w:lang w:val="uk-UA"/>
        </w:rPr>
        <w:t xml:space="preserve">науковій та </w:t>
      </w:r>
      <w:r>
        <w:rPr>
          <w:rFonts w:ascii="Times New Roman" w:hAnsi="Times New Roman" w:cs="Times New Roman"/>
          <w:sz w:val="28"/>
          <w:szCs w:val="28"/>
          <w:lang w:val="uk-UA"/>
        </w:rPr>
        <w:t>методичній р</w:t>
      </w:r>
      <w:r w:rsidR="00A05C3F">
        <w:rPr>
          <w:rFonts w:ascii="Times New Roman" w:hAnsi="Times New Roman" w:cs="Times New Roman"/>
          <w:sz w:val="28"/>
          <w:szCs w:val="28"/>
          <w:lang w:val="uk-UA"/>
        </w:rPr>
        <w:t>оботі, поінформованість</w:t>
      </w:r>
      <w:r>
        <w:rPr>
          <w:rFonts w:ascii="Times New Roman" w:hAnsi="Times New Roman" w:cs="Times New Roman"/>
          <w:sz w:val="28"/>
          <w:szCs w:val="28"/>
          <w:lang w:val="uk-UA"/>
        </w:rPr>
        <w:t xml:space="preserve"> про новинки літератури з педагогіки та психології, методики викладання; інтерес до вивчення передового</w:t>
      </w:r>
      <w:r w:rsidR="00A05C3F">
        <w:rPr>
          <w:rFonts w:ascii="Times New Roman" w:hAnsi="Times New Roman" w:cs="Times New Roman"/>
          <w:sz w:val="28"/>
          <w:szCs w:val="28"/>
          <w:lang w:val="uk-UA"/>
        </w:rPr>
        <w:t xml:space="preserve"> педагогічного досвіду</w:t>
      </w:r>
      <w:r>
        <w:rPr>
          <w:rFonts w:ascii="Times New Roman" w:hAnsi="Times New Roman" w:cs="Times New Roman"/>
          <w:sz w:val="28"/>
          <w:szCs w:val="28"/>
          <w:lang w:val="uk-UA"/>
        </w:rPr>
        <w:t>; уміння використовувати отримані знання для удосконалення професійної діяльності).</w:t>
      </w:r>
    </w:p>
    <w:p w:rsidR="00882EF2" w:rsidRDefault="00882EF2"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Моральний ав</w:t>
      </w:r>
      <w:r w:rsidR="00A05C3F">
        <w:rPr>
          <w:rFonts w:ascii="Times New Roman" w:hAnsi="Times New Roman" w:cs="Times New Roman"/>
          <w:sz w:val="28"/>
          <w:szCs w:val="28"/>
          <w:lang w:val="uk-UA"/>
        </w:rPr>
        <w:t>торитет</w:t>
      </w:r>
      <w:r w:rsidR="00E5625A">
        <w:rPr>
          <w:rFonts w:ascii="Times New Roman" w:hAnsi="Times New Roman" w:cs="Times New Roman"/>
          <w:sz w:val="28"/>
          <w:szCs w:val="28"/>
          <w:lang w:val="uk-UA"/>
        </w:rPr>
        <w:t xml:space="preserve"> (активна життєва</w:t>
      </w:r>
      <w:r w:rsidR="00A05C3F">
        <w:rPr>
          <w:rFonts w:ascii="Times New Roman" w:hAnsi="Times New Roman" w:cs="Times New Roman"/>
          <w:sz w:val="28"/>
          <w:szCs w:val="28"/>
          <w:lang w:val="uk-UA"/>
        </w:rPr>
        <w:t xml:space="preserve"> позиція, авторитет між студентами та викладачами</w:t>
      </w:r>
      <w:r>
        <w:rPr>
          <w:rFonts w:ascii="Times New Roman" w:hAnsi="Times New Roman" w:cs="Times New Roman"/>
          <w:sz w:val="28"/>
          <w:szCs w:val="28"/>
          <w:lang w:val="uk-UA"/>
        </w:rPr>
        <w:t>, конструктивність критичних зауважень, самокритичність, збереження вірності своєму слову та ін.).</w:t>
      </w:r>
    </w:p>
    <w:p w:rsidR="00882EF2" w:rsidRDefault="00882EF2"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конструювати оптимальний варіант діяльності (повнота використання вимог, наукової організації праці, здатність комплексно ставити цілі; вибір методів і прийомів роботи; визначення критеріїв оцінки результатів навча</w:t>
      </w:r>
      <w:r w:rsidR="00A05C3F">
        <w:rPr>
          <w:rFonts w:ascii="Times New Roman" w:hAnsi="Times New Roman" w:cs="Times New Roman"/>
          <w:sz w:val="28"/>
          <w:szCs w:val="28"/>
          <w:lang w:val="uk-UA"/>
        </w:rPr>
        <w:t>ння та виховання).</w:t>
      </w:r>
    </w:p>
    <w:p w:rsidR="00882EF2" w:rsidRDefault="00882EF2" w:rsidP="00A05C3F">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реалізувати власні можливості та намічений план</w:t>
      </w:r>
      <w:r w:rsidR="00A05C3F">
        <w:rPr>
          <w:rFonts w:ascii="Times New Roman" w:hAnsi="Times New Roman" w:cs="Times New Roman"/>
          <w:sz w:val="28"/>
          <w:szCs w:val="28"/>
          <w:lang w:val="uk-UA"/>
        </w:rPr>
        <w:t xml:space="preserve"> у процесі здійснення практичних дій.</w:t>
      </w:r>
    </w:p>
    <w:p w:rsidR="00882EF2" w:rsidRDefault="00A05C3F"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Педагогічна спостережливість </w:t>
      </w:r>
      <w:r w:rsidR="00882EF2">
        <w:rPr>
          <w:rFonts w:ascii="Times New Roman" w:hAnsi="Times New Roman" w:cs="Times New Roman"/>
          <w:sz w:val="28"/>
          <w:szCs w:val="28"/>
          <w:lang w:val="uk-UA"/>
        </w:rPr>
        <w:t>(уміння прогнозувати «зо</w:t>
      </w:r>
      <w:r>
        <w:rPr>
          <w:rFonts w:ascii="Times New Roman" w:hAnsi="Times New Roman" w:cs="Times New Roman"/>
          <w:sz w:val="28"/>
          <w:szCs w:val="28"/>
          <w:lang w:val="uk-UA"/>
        </w:rPr>
        <w:t>ну найближчого розвитку»</w:t>
      </w:r>
      <w:r w:rsidR="00882EF2">
        <w:rPr>
          <w:rFonts w:ascii="Times New Roman" w:hAnsi="Times New Roman" w:cs="Times New Roman"/>
          <w:sz w:val="28"/>
          <w:szCs w:val="28"/>
          <w:lang w:val="uk-UA"/>
        </w:rPr>
        <w:t>; урахування індивідуальних, вікових та анатомо-</w:t>
      </w:r>
      <w:r>
        <w:rPr>
          <w:rFonts w:ascii="Times New Roman" w:hAnsi="Times New Roman" w:cs="Times New Roman"/>
          <w:sz w:val="28"/>
          <w:szCs w:val="28"/>
          <w:lang w:val="uk-UA"/>
        </w:rPr>
        <w:t xml:space="preserve">фізіологічних особливості, </w:t>
      </w:r>
      <w:r w:rsidR="00882EF2">
        <w:rPr>
          <w:rFonts w:ascii="Times New Roman" w:hAnsi="Times New Roman" w:cs="Times New Roman"/>
          <w:sz w:val="28"/>
          <w:szCs w:val="28"/>
          <w:lang w:val="uk-UA"/>
        </w:rPr>
        <w:t>інтереси та запити).</w:t>
      </w:r>
    </w:p>
    <w:p w:rsidR="00882EF2" w:rsidRDefault="00882EF2"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Сформованість творчої діяльності. Оволодіння педагогічною технікою (уміння і навички реалізації на практиці методичних розробок, ідей; інтерпретування; самостійна пошукова діяльність щодо модернізац</w:t>
      </w:r>
      <w:r w:rsidR="00A05C3F">
        <w:rPr>
          <w:rFonts w:ascii="Times New Roman" w:hAnsi="Times New Roman" w:cs="Times New Roman"/>
          <w:sz w:val="28"/>
          <w:szCs w:val="28"/>
          <w:lang w:val="uk-UA"/>
        </w:rPr>
        <w:t>ії навчально-виховного процесу)</w:t>
      </w:r>
      <w:r>
        <w:rPr>
          <w:rFonts w:ascii="Times New Roman" w:hAnsi="Times New Roman" w:cs="Times New Roman"/>
          <w:sz w:val="28"/>
          <w:szCs w:val="28"/>
          <w:lang w:val="uk-UA"/>
        </w:rPr>
        <w:t>.</w:t>
      </w:r>
    </w:p>
    <w:p w:rsidR="00882EF2" w:rsidRDefault="00882EF2"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Співпраця з </w:t>
      </w:r>
      <w:r w:rsidR="00A05C3F">
        <w:rPr>
          <w:rFonts w:ascii="Times New Roman" w:hAnsi="Times New Roman" w:cs="Times New Roman"/>
          <w:sz w:val="28"/>
          <w:szCs w:val="28"/>
          <w:lang w:val="uk-UA"/>
        </w:rPr>
        <w:t xml:space="preserve">викладачами, учителями, дирекціє. ЗОШ, </w:t>
      </w:r>
      <w:r>
        <w:rPr>
          <w:rFonts w:ascii="Times New Roman" w:hAnsi="Times New Roman" w:cs="Times New Roman"/>
          <w:sz w:val="28"/>
          <w:szCs w:val="28"/>
          <w:lang w:val="uk-UA"/>
        </w:rPr>
        <w:t xml:space="preserve">батьками </w:t>
      </w:r>
      <w:r w:rsidR="00A05C3F">
        <w:rPr>
          <w:rFonts w:ascii="Times New Roman" w:hAnsi="Times New Roman" w:cs="Times New Roman"/>
          <w:sz w:val="28"/>
          <w:szCs w:val="28"/>
          <w:lang w:val="uk-UA"/>
        </w:rPr>
        <w:t>учнів та громадськістю.</w:t>
      </w:r>
    </w:p>
    <w:p w:rsidR="00882EF2" w:rsidRPr="0036332B" w:rsidRDefault="00882EF2" w:rsidP="009A1AFB">
      <w:pPr>
        <w:pStyle w:val="a3"/>
        <w:numPr>
          <w:ilvl w:val="0"/>
          <w:numId w:val="6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w:t>
      </w:r>
      <w:r w:rsidR="00F107D4">
        <w:rPr>
          <w:rFonts w:ascii="Times New Roman" w:hAnsi="Times New Roman" w:cs="Times New Roman"/>
          <w:sz w:val="28"/>
          <w:szCs w:val="28"/>
          <w:lang w:val="uk-UA"/>
        </w:rPr>
        <w:t>а оцінка результатів діяльності</w:t>
      </w:r>
      <w:r>
        <w:rPr>
          <w:rFonts w:ascii="Times New Roman" w:hAnsi="Times New Roman" w:cs="Times New Roman"/>
          <w:sz w:val="28"/>
          <w:szCs w:val="28"/>
          <w:lang w:val="uk-UA"/>
        </w:rPr>
        <w:t xml:space="preserve"> </w:t>
      </w:r>
      <w:r w:rsidRPr="00A05C3F">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108</w:t>
      </w:r>
      <w:r w:rsidRPr="00F107D4">
        <w:rPr>
          <w:rFonts w:ascii="Times New Roman" w:hAnsi="Times New Roman" w:cs="Times New Roman"/>
          <w:sz w:val="28"/>
          <w:szCs w:val="28"/>
          <w:lang w:val="uk-UA"/>
        </w:rPr>
        <w:t xml:space="preserve">, 52]. </w:t>
      </w:r>
      <w:r>
        <w:rPr>
          <w:rFonts w:ascii="Times New Roman" w:hAnsi="Times New Roman" w:cs="Times New Roman"/>
          <w:sz w:val="28"/>
          <w:szCs w:val="28"/>
          <w:lang w:val="uk-UA"/>
        </w:rPr>
        <w:t>(Д</w:t>
      </w:r>
      <w:r w:rsidRPr="0036332B">
        <w:rPr>
          <w:rFonts w:ascii="Times New Roman" w:hAnsi="Times New Roman" w:cs="Times New Roman"/>
          <w:sz w:val="28"/>
          <w:szCs w:val="28"/>
          <w:lang w:val="uk-UA"/>
        </w:rPr>
        <w:t>ив. Рис.</w:t>
      </w:r>
      <w:r w:rsidR="00FA3B48">
        <w:rPr>
          <w:rFonts w:ascii="Times New Roman" w:hAnsi="Times New Roman" w:cs="Times New Roman"/>
          <w:sz w:val="28"/>
          <w:szCs w:val="28"/>
          <w:lang w:val="uk-UA"/>
        </w:rPr>
        <w:t>1.11</w:t>
      </w:r>
      <w:r w:rsidRPr="0036332B">
        <w:rPr>
          <w:rFonts w:ascii="Times New Roman" w:hAnsi="Times New Roman" w:cs="Times New Roman"/>
          <w:sz w:val="28"/>
          <w:szCs w:val="28"/>
          <w:lang w:val="uk-UA"/>
        </w:rPr>
        <w:t>)</w:t>
      </w:r>
    </w:p>
    <w:p w:rsidR="00882EF2" w:rsidRDefault="00882EF2" w:rsidP="00882EF2">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455F200" wp14:editId="7031AA49">
            <wp:extent cx="5486400" cy="3200400"/>
            <wp:effectExtent l="0" t="0" r="57150" b="1905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882EF2" w:rsidRDefault="00882EF2" w:rsidP="00882EF2">
      <w:pPr>
        <w:spacing w:line="240" w:lineRule="auto"/>
        <w:jc w:val="both"/>
        <w:rPr>
          <w:rFonts w:ascii="Times New Roman" w:hAnsi="Times New Roman" w:cs="Times New Roman"/>
          <w:sz w:val="28"/>
          <w:szCs w:val="28"/>
          <w:lang w:val="uk-UA"/>
        </w:rPr>
      </w:pPr>
    </w:p>
    <w:p w:rsidR="00882EF2" w:rsidRPr="006D622E" w:rsidRDefault="00882EF2" w:rsidP="00882EF2">
      <w:pPr>
        <w:spacing w:line="240" w:lineRule="auto"/>
        <w:ind w:firstLine="360"/>
        <w:jc w:val="both"/>
        <w:rPr>
          <w:rFonts w:ascii="Times New Roman" w:hAnsi="Times New Roman" w:cs="Times New Roman"/>
          <w:b/>
          <w:sz w:val="28"/>
          <w:szCs w:val="28"/>
          <w:lang w:val="uk-UA"/>
        </w:rPr>
      </w:pPr>
      <w:r w:rsidRPr="006D622E">
        <w:rPr>
          <w:rFonts w:ascii="Times New Roman" w:hAnsi="Times New Roman" w:cs="Times New Roman"/>
          <w:b/>
          <w:sz w:val="28"/>
          <w:szCs w:val="28"/>
          <w:lang w:val="uk-UA"/>
        </w:rPr>
        <w:t xml:space="preserve">Рис. </w:t>
      </w:r>
      <w:r w:rsidR="00FA3B48">
        <w:rPr>
          <w:rFonts w:ascii="Times New Roman" w:hAnsi="Times New Roman" w:cs="Times New Roman"/>
          <w:b/>
          <w:sz w:val="28"/>
          <w:szCs w:val="28"/>
          <w:lang w:val="uk-UA"/>
        </w:rPr>
        <w:t>1.11</w:t>
      </w:r>
      <w:r>
        <w:rPr>
          <w:rFonts w:ascii="Times New Roman" w:hAnsi="Times New Roman" w:cs="Times New Roman"/>
          <w:b/>
          <w:sz w:val="28"/>
          <w:szCs w:val="28"/>
          <w:lang w:val="uk-UA"/>
        </w:rPr>
        <w:t xml:space="preserve">. </w:t>
      </w:r>
      <w:r w:rsidRPr="006D622E">
        <w:rPr>
          <w:rFonts w:ascii="Times New Roman" w:hAnsi="Times New Roman" w:cs="Times New Roman"/>
          <w:b/>
          <w:sz w:val="28"/>
          <w:szCs w:val="28"/>
          <w:lang w:val="uk-UA"/>
        </w:rPr>
        <w:t>Етапи визначення професійного рівня учителя</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Ознайомлюючись з діяльністю </w:t>
      </w:r>
      <w:r w:rsidR="00A05C3F">
        <w:rPr>
          <w:rFonts w:ascii="Times New Roman" w:hAnsi="Times New Roman" w:cs="Times New Roman"/>
          <w:sz w:val="28"/>
          <w:szCs w:val="28"/>
          <w:lang w:val="uk-UA"/>
        </w:rPr>
        <w:t>студента</w:t>
      </w:r>
      <w:r>
        <w:rPr>
          <w:rFonts w:ascii="Times New Roman" w:hAnsi="Times New Roman" w:cs="Times New Roman"/>
          <w:sz w:val="28"/>
          <w:szCs w:val="28"/>
          <w:lang w:val="uk-UA"/>
        </w:rPr>
        <w:t xml:space="preserve">, слід чітко усвідомлювати основну мету даного процесу – складання подальшої програми професійного розвитку кожного </w:t>
      </w:r>
      <w:r w:rsidR="00A05C3F">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 xml:space="preserve">педагога школи, що, своєю чергою, базуватиметься на таких </w:t>
      </w:r>
      <w:r w:rsidRPr="00D85AFB">
        <w:rPr>
          <w:rFonts w:ascii="Times New Roman" w:hAnsi="Times New Roman" w:cs="Times New Roman"/>
          <w:i/>
          <w:sz w:val="28"/>
          <w:szCs w:val="28"/>
          <w:lang w:val="uk-UA"/>
        </w:rPr>
        <w:t>принципах</w:t>
      </w:r>
      <w:r>
        <w:rPr>
          <w:rFonts w:ascii="Times New Roman" w:hAnsi="Times New Roman" w:cs="Times New Roman"/>
          <w:sz w:val="28"/>
          <w:szCs w:val="28"/>
          <w:lang w:val="uk-UA"/>
        </w:rPr>
        <w:t>:</w:t>
      </w:r>
    </w:p>
    <w:p w:rsidR="00882EF2" w:rsidRDefault="00882EF2" w:rsidP="008A09DD">
      <w:pPr>
        <w:pStyle w:val="a3"/>
        <w:numPr>
          <w:ilvl w:val="0"/>
          <w:numId w:val="6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пріоритетності – визначення учителя в пріоритетних цілях його діяльності.</w:t>
      </w:r>
    </w:p>
    <w:p w:rsidR="00882EF2" w:rsidRPr="00E90AC7"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Зрозуміло, від того, на що спрямована внутрішня настанова учителя  (на розвиток чи лише удосконалення фахових знань), насамперед, залежить і вибір змісту професійної підготовки, його спрямованість на розвиток пізнавальної сфери особистості.</w:t>
      </w:r>
    </w:p>
    <w:p w:rsidR="00882EF2" w:rsidRDefault="00882EF2" w:rsidP="008A09DD">
      <w:pPr>
        <w:pStyle w:val="a3"/>
        <w:numPr>
          <w:ilvl w:val="0"/>
          <w:numId w:val="6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принцип аналізу й контролю, що передбачає сформованість рефлексивної позиції щодо діяльності педагога, яка своєю чергою </w:t>
      </w:r>
      <w:r>
        <w:rPr>
          <w:rFonts w:ascii="Times New Roman" w:hAnsi="Times New Roman" w:cs="Times New Roman"/>
          <w:sz w:val="28"/>
          <w:szCs w:val="28"/>
          <w:lang w:val="uk-UA"/>
        </w:rPr>
        <w:lastRenderedPageBreak/>
        <w:t>дозволяє не тільки керуватися провідними цінностями сучасної освіти, а й поширювати їх у систему роботи;</w:t>
      </w:r>
    </w:p>
    <w:p w:rsidR="00882EF2" w:rsidRDefault="00882EF2" w:rsidP="008A09DD">
      <w:pPr>
        <w:pStyle w:val="a3"/>
        <w:numPr>
          <w:ilvl w:val="0"/>
          <w:numId w:val="6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принцип проектування освітнього середовища як цілісної соціокультурної структури, що є своєрідним соціокультурним інструментом, який забезпечує умови розвитку мотиваційно-смислової та інтелектуально-комунікативної сфери особистості педагога.</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Натомість складання </w:t>
      </w:r>
      <w:r w:rsidRPr="00A05C3F">
        <w:rPr>
          <w:rFonts w:ascii="Times New Roman" w:hAnsi="Times New Roman" w:cs="Times New Roman"/>
          <w:i/>
          <w:sz w:val="28"/>
          <w:szCs w:val="28"/>
          <w:lang w:val="uk-UA"/>
        </w:rPr>
        <w:t>програм</w:t>
      </w:r>
      <w:r w:rsidR="00A05C3F" w:rsidRPr="00A05C3F">
        <w:rPr>
          <w:rFonts w:ascii="Times New Roman" w:hAnsi="Times New Roman" w:cs="Times New Roman"/>
          <w:i/>
          <w:sz w:val="28"/>
          <w:szCs w:val="28"/>
          <w:lang w:val="uk-UA"/>
        </w:rPr>
        <w:t xml:space="preserve">и професійного </w:t>
      </w:r>
      <w:r w:rsidR="00733BCB">
        <w:rPr>
          <w:rFonts w:ascii="Times New Roman" w:hAnsi="Times New Roman" w:cs="Times New Roman"/>
          <w:i/>
          <w:sz w:val="28"/>
          <w:szCs w:val="28"/>
          <w:lang w:val="uk-UA"/>
        </w:rPr>
        <w:t>становле</w:t>
      </w:r>
      <w:r w:rsidR="00A05C3F" w:rsidRPr="00A05C3F">
        <w:rPr>
          <w:rFonts w:ascii="Times New Roman" w:hAnsi="Times New Roman" w:cs="Times New Roman"/>
          <w:i/>
          <w:sz w:val="28"/>
          <w:szCs w:val="28"/>
          <w:lang w:val="uk-UA"/>
        </w:rPr>
        <w:t>ння</w:t>
      </w:r>
      <w:r w:rsidR="00733BCB">
        <w:rPr>
          <w:rFonts w:ascii="Times New Roman" w:hAnsi="Times New Roman" w:cs="Times New Roman"/>
          <w:i/>
          <w:sz w:val="28"/>
          <w:szCs w:val="28"/>
          <w:lang w:val="uk-UA"/>
        </w:rPr>
        <w:t xml:space="preserve"> та удосконалення</w:t>
      </w:r>
      <w:r w:rsidR="00A05C3F">
        <w:rPr>
          <w:rFonts w:ascii="Times New Roman" w:hAnsi="Times New Roman" w:cs="Times New Roman"/>
          <w:sz w:val="28"/>
          <w:szCs w:val="28"/>
          <w:lang w:val="uk-UA"/>
        </w:rPr>
        <w:t xml:space="preserve"> майбутнього фахівця</w:t>
      </w:r>
      <w:r>
        <w:rPr>
          <w:rFonts w:ascii="Times New Roman" w:hAnsi="Times New Roman" w:cs="Times New Roman"/>
          <w:sz w:val="28"/>
          <w:szCs w:val="28"/>
          <w:lang w:val="uk-UA"/>
        </w:rPr>
        <w:t xml:space="preserve"> передбачає:</w:t>
      </w:r>
    </w:p>
    <w:p w:rsidR="00882EF2" w:rsidRDefault="00882EF2" w:rsidP="008A09DD">
      <w:pPr>
        <w:pStyle w:val="a3"/>
        <w:numPr>
          <w:ilvl w:val="0"/>
          <w:numId w:val="6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діагностичне оцінювання (з метою визначення рівнів компетентності вчителя;</w:t>
      </w:r>
    </w:p>
    <w:p w:rsidR="00882EF2" w:rsidRDefault="00882EF2" w:rsidP="008A09DD">
      <w:pPr>
        <w:pStyle w:val="a3"/>
        <w:numPr>
          <w:ilvl w:val="0"/>
          <w:numId w:val="6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постановку завдань стосовно прогнозування динаміки підвищення професіоналізму вчителя до рівнів вираження, ствердження, впливу, визначення перспектив та самоосвітньої його діяльності тощо;</w:t>
      </w:r>
    </w:p>
    <w:p w:rsidR="00882EF2" w:rsidRDefault="00882EF2" w:rsidP="008A09DD">
      <w:pPr>
        <w:pStyle w:val="a3"/>
        <w:numPr>
          <w:ilvl w:val="0"/>
          <w:numId w:val="6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поетапне досягнення п</w:t>
      </w:r>
      <w:r w:rsidR="00A05C3F">
        <w:rPr>
          <w:rFonts w:ascii="Times New Roman" w:hAnsi="Times New Roman" w:cs="Times New Roman"/>
          <w:sz w:val="28"/>
          <w:szCs w:val="28"/>
          <w:lang w:val="uk-UA"/>
        </w:rPr>
        <w:t>рофесійної майстерності</w:t>
      </w:r>
      <w:r>
        <w:rPr>
          <w:rFonts w:ascii="Times New Roman" w:hAnsi="Times New Roman" w:cs="Times New Roman"/>
          <w:sz w:val="28"/>
          <w:szCs w:val="28"/>
          <w:lang w:val="uk-UA"/>
        </w:rPr>
        <w:t xml:space="preserve"> під керівн</w:t>
      </w:r>
      <w:r w:rsidR="00A05C3F">
        <w:rPr>
          <w:rFonts w:ascii="Times New Roman" w:hAnsi="Times New Roman" w:cs="Times New Roman"/>
          <w:sz w:val="28"/>
          <w:szCs w:val="28"/>
          <w:lang w:val="uk-UA"/>
        </w:rPr>
        <w:t>ицтвом викладачів (учителів ЗОШ)</w:t>
      </w:r>
      <w:r>
        <w:rPr>
          <w:rFonts w:ascii="Times New Roman" w:hAnsi="Times New Roman" w:cs="Times New Roman"/>
          <w:sz w:val="28"/>
          <w:szCs w:val="28"/>
          <w:lang w:val="uk-UA"/>
        </w:rPr>
        <w:t>;</w:t>
      </w:r>
    </w:p>
    <w:p w:rsidR="00882EF2" w:rsidRPr="00F6270D" w:rsidRDefault="00882EF2" w:rsidP="008A09DD">
      <w:pPr>
        <w:pStyle w:val="a3"/>
        <w:numPr>
          <w:ilvl w:val="0"/>
          <w:numId w:val="6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і моніторинг про</w:t>
      </w:r>
      <w:r w:rsidR="00A05C3F">
        <w:rPr>
          <w:rFonts w:ascii="Times New Roman" w:hAnsi="Times New Roman" w:cs="Times New Roman"/>
          <w:sz w:val="28"/>
          <w:szCs w:val="28"/>
          <w:lang w:val="uk-UA"/>
        </w:rPr>
        <w:t>фесійної компетентності</w:t>
      </w:r>
      <w:r>
        <w:rPr>
          <w:rFonts w:ascii="Times New Roman" w:hAnsi="Times New Roman" w:cs="Times New Roman"/>
          <w:sz w:val="28"/>
          <w:szCs w:val="28"/>
          <w:lang w:val="uk-UA"/>
        </w:rPr>
        <w:t xml:space="preserve"> на всіх рівнях досягнення професійної майстерності.</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Зокрема, у процесі створення програми професійного розвитку (саморозвитку) </w:t>
      </w:r>
      <w:r w:rsidR="00A05C3F">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ураховуються:</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інтереси, потреби, запи</w:t>
      </w:r>
      <w:r w:rsidR="00A05C3F">
        <w:rPr>
          <w:rFonts w:ascii="Times New Roman" w:hAnsi="Times New Roman" w:cs="Times New Roman"/>
          <w:sz w:val="28"/>
          <w:szCs w:val="28"/>
          <w:lang w:val="uk-UA"/>
        </w:rPr>
        <w:t>ти, здібності й таланти ос</w:t>
      </w:r>
      <w:r w:rsidR="00733BCB">
        <w:rPr>
          <w:rFonts w:ascii="Times New Roman" w:hAnsi="Times New Roman" w:cs="Times New Roman"/>
          <w:sz w:val="28"/>
          <w:szCs w:val="28"/>
          <w:lang w:val="uk-UA"/>
        </w:rPr>
        <w:t>обистост</w:t>
      </w:r>
      <w:r w:rsidR="00A05C3F">
        <w:rPr>
          <w:rFonts w:ascii="Times New Roman" w:hAnsi="Times New Roman" w:cs="Times New Roman"/>
          <w:sz w:val="28"/>
          <w:szCs w:val="28"/>
          <w:lang w:val="uk-UA"/>
        </w:rPr>
        <w:t>і</w:t>
      </w:r>
      <w:r>
        <w:rPr>
          <w:rFonts w:ascii="Times New Roman" w:hAnsi="Times New Roman" w:cs="Times New Roman"/>
          <w:sz w:val="28"/>
          <w:szCs w:val="28"/>
          <w:lang w:val="uk-UA"/>
        </w:rPr>
        <w:t>;</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діагностики (самодіагностики) рівня професійної підготовки;</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зміст</w:t>
      </w:r>
      <w:r w:rsidR="00A05C3F">
        <w:rPr>
          <w:rFonts w:ascii="Times New Roman" w:hAnsi="Times New Roman" w:cs="Times New Roman"/>
          <w:sz w:val="28"/>
          <w:szCs w:val="28"/>
          <w:lang w:val="uk-UA"/>
        </w:rPr>
        <w:t xml:space="preserve"> науково-методичної підготовки</w:t>
      </w:r>
      <w:r>
        <w:rPr>
          <w:rFonts w:ascii="Times New Roman" w:hAnsi="Times New Roman" w:cs="Times New Roman"/>
          <w:sz w:val="28"/>
          <w:szCs w:val="28"/>
          <w:lang w:val="uk-UA"/>
        </w:rPr>
        <w:t>;</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w:t>
      </w:r>
      <w:r w:rsidR="00A05C3F">
        <w:rPr>
          <w:rFonts w:ascii="Times New Roman" w:hAnsi="Times New Roman" w:cs="Times New Roman"/>
          <w:sz w:val="28"/>
          <w:szCs w:val="28"/>
          <w:lang w:val="uk-UA"/>
        </w:rPr>
        <w:t>головна мета роботи</w:t>
      </w:r>
      <w:r>
        <w:rPr>
          <w:rFonts w:ascii="Times New Roman" w:hAnsi="Times New Roman" w:cs="Times New Roman"/>
          <w:sz w:val="28"/>
          <w:szCs w:val="28"/>
          <w:lang w:val="uk-UA"/>
        </w:rPr>
        <w:t xml:space="preserve"> на даному етапі (наданн</w:t>
      </w:r>
      <w:r w:rsidR="00733BCB">
        <w:rPr>
          <w:rFonts w:ascii="Times New Roman" w:hAnsi="Times New Roman" w:cs="Times New Roman"/>
          <w:sz w:val="28"/>
          <w:szCs w:val="28"/>
          <w:lang w:val="uk-UA"/>
        </w:rPr>
        <w:t>я допомоги у професійному становле</w:t>
      </w:r>
      <w:r>
        <w:rPr>
          <w:rFonts w:ascii="Times New Roman" w:hAnsi="Times New Roman" w:cs="Times New Roman"/>
          <w:sz w:val="28"/>
          <w:szCs w:val="28"/>
          <w:lang w:val="uk-UA"/>
        </w:rPr>
        <w:t>нні) полягає у:</w:t>
      </w:r>
    </w:p>
    <w:p w:rsidR="00882EF2" w:rsidRDefault="00733BCB" w:rsidP="008A09DD">
      <w:pPr>
        <w:pStyle w:val="a3"/>
        <w:numPr>
          <w:ilvl w:val="0"/>
          <w:numId w:val="6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закріпленні </w:t>
      </w:r>
      <w:r w:rsidR="00882EF2">
        <w:rPr>
          <w:rFonts w:ascii="Times New Roman" w:hAnsi="Times New Roman" w:cs="Times New Roman"/>
          <w:sz w:val="28"/>
          <w:szCs w:val="28"/>
          <w:lang w:val="uk-UA"/>
        </w:rPr>
        <w:t>професійних знань, оволодінні новими ідеями і знаннями;</w:t>
      </w:r>
    </w:p>
    <w:p w:rsidR="00882EF2" w:rsidRDefault="00882EF2" w:rsidP="008A09DD">
      <w:pPr>
        <w:pStyle w:val="a3"/>
        <w:numPr>
          <w:ilvl w:val="0"/>
          <w:numId w:val="6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формуванні практичної дієвості набутих знань;</w:t>
      </w:r>
    </w:p>
    <w:p w:rsidR="00882EF2" w:rsidRDefault="00882EF2" w:rsidP="008A09DD">
      <w:pPr>
        <w:pStyle w:val="a3"/>
        <w:numPr>
          <w:ilvl w:val="0"/>
          <w:numId w:val="6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модернізації, актуалізації, систематизації знань з основних психолого-педагогічних проблем, методики та питань управління;</w:t>
      </w:r>
    </w:p>
    <w:p w:rsidR="00882EF2" w:rsidRDefault="00A05C3F" w:rsidP="008A09DD">
      <w:pPr>
        <w:pStyle w:val="a3"/>
        <w:numPr>
          <w:ilvl w:val="0"/>
          <w:numId w:val="6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розширенні світогляду студента</w:t>
      </w:r>
      <w:r w:rsidR="00882EF2">
        <w:rPr>
          <w:rFonts w:ascii="Times New Roman" w:hAnsi="Times New Roman" w:cs="Times New Roman"/>
          <w:sz w:val="28"/>
          <w:szCs w:val="28"/>
          <w:lang w:val="uk-UA"/>
        </w:rPr>
        <w:t>; його ознайомленні з новими науковими досягненнями; збагаченні культурними цінностями;</w:t>
      </w:r>
    </w:p>
    <w:p w:rsidR="00882EF2" w:rsidRPr="00F6270D" w:rsidRDefault="00882EF2" w:rsidP="008A09DD">
      <w:pPr>
        <w:pStyle w:val="a3"/>
        <w:numPr>
          <w:ilvl w:val="0"/>
          <w:numId w:val="6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формуванні та розвитку потреби у постійному вдосконаленні професійної майстерності, творчому зростанні та інше.</w:t>
      </w:r>
    </w:p>
    <w:p w:rsidR="00882EF2" w:rsidRPr="00F6270D"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андрагогічного принципу свободи вибору індивідуальний зміст, термін, форми навчання, джерела інформації </w:t>
      </w:r>
      <w:r w:rsidR="00A05C3F">
        <w:rPr>
          <w:rFonts w:ascii="Times New Roman" w:hAnsi="Times New Roman" w:cs="Times New Roman"/>
          <w:sz w:val="28"/>
          <w:szCs w:val="28"/>
          <w:lang w:val="uk-UA"/>
        </w:rPr>
        <w:t xml:space="preserve">майбутній </w:t>
      </w:r>
      <w:r>
        <w:rPr>
          <w:rFonts w:ascii="Times New Roman" w:hAnsi="Times New Roman" w:cs="Times New Roman"/>
          <w:sz w:val="28"/>
          <w:szCs w:val="28"/>
          <w:lang w:val="uk-UA"/>
        </w:rPr>
        <w:t>педагог має право обирати самостійно, що своєю чергою актуалізує його особистісний професійний досвід.</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професійного рівня </w:t>
      </w:r>
      <w:r w:rsidR="00A05C3F">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учителя містить низку</w:t>
      </w:r>
      <w:r w:rsidR="009A1AFB">
        <w:rPr>
          <w:rFonts w:ascii="Times New Roman" w:hAnsi="Times New Roman" w:cs="Times New Roman"/>
          <w:sz w:val="28"/>
          <w:szCs w:val="28"/>
          <w:lang w:val="uk-UA"/>
        </w:rPr>
        <w:t xml:space="preserve"> </w:t>
      </w:r>
      <w:r w:rsidR="00FA3B48">
        <w:rPr>
          <w:rFonts w:ascii="Times New Roman" w:hAnsi="Times New Roman" w:cs="Times New Roman"/>
          <w:sz w:val="28"/>
          <w:szCs w:val="28"/>
          <w:lang w:val="uk-UA"/>
        </w:rPr>
        <w:t>складових, а саме див. Рис. 1.12</w:t>
      </w:r>
      <w:r>
        <w:rPr>
          <w:rFonts w:ascii="Times New Roman" w:hAnsi="Times New Roman" w:cs="Times New Roman"/>
          <w:sz w:val="28"/>
          <w:szCs w:val="28"/>
          <w:lang w:val="uk-UA"/>
        </w:rPr>
        <w:t xml:space="preserve">): </w:t>
      </w:r>
    </w:p>
    <w:p w:rsidR="00882EF2" w:rsidRPr="001A17FC" w:rsidRDefault="00882EF2" w:rsidP="00882EF2">
      <w:pPr>
        <w:spacing w:line="24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C5EACE1" wp14:editId="171AFF0B">
            <wp:extent cx="5486400" cy="3200400"/>
            <wp:effectExtent l="0" t="0" r="0" b="190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882EF2" w:rsidRPr="00993000" w:rsidRDefault="00FA3B48" w:rsidP="00882EF2">
      <w:pPr>
        <w:spacing w:line="240" w:lineRule="auto"/>
        <w:ind w:firstLine="360"/>
        <w:jc w:val="both"/>
        <w:rPr>
          <w:rFonts w:ascii="Times New Roman" w:hAnsi="Times New Roman" w:cs="Times New Roman"/>
          <w:b/>
          <w:sz w:val="28"/>
          <w:szCs w:val="28"/>
          <w:lang w:val="uk-UA"/>
        </w:rPr>
      </w:pPr>
      <w:r>
        <w:rPr>
          <w:rFonts w:ascii="Times New Roman" w:hAnsi="Times New Roman" w:cs="Times New Roman"/>
          <w:b/>
          <w:sz w:val="28"/>
          <w:szCs w:val="28"/>
          <w:lang w:val="uk-UA"/>
        </w:rPr>
        <w:t>Рис. 1.12</w:t>
      </w:r>
      <w:r w:rsidR="00882EF2" w:rsidRPr="00993000">
        <w:rPr>
          <w:rFonts w:ascii="Times New Roman" w:hAnsi="Times New Roman" w:cs="Times New Roman"/>
          <w:b/>
          <w:sz w:val="28"/>
          <w:szCs w:val="28"/>
          <w:lang w:val="uk-UA"/>
        </w:rPr>
        <w:t xml:space="preserve">. Модель професійного зростання </w:t>
      </w:r>
      <w:r w:rsidR="000F718F">
        <w:rPr>
          <w:rFonts w:ascii="Times New Roman" w:hAnsi="Times New Roman" w:cs="Times New Roman"/>
          <w:b/>
          <w:sz w:val="28"/>
          <w:szCs w:val="28"/>
          <w:lang w:val="uk-UA"/>
        </w:rPr>
        <w:t xml:space="preserve">майбутнього </w:t>
      </w:r>
      <w:r w:rsidR="00882EF2" w:rsidRPr="00993000">
        <w:rPr>
          <w:rFonts w:ascii="Times New Roman" w:hAnsi="Times New Roman" w:cs="Times New Roman"/>
          <w:b/>
          <w:sz w:val="28"/>
          <w:szCs w:val="28"/>
          <w:lang w:val="uk-UA"/>
        </w:rPr>
        <w:t>педагога</w:t>
      </w:r>
    </w:p>
    <w:p w:rsidR="00882EF2" w:rsidRDefault="009B4208"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Дана модель формува</w:t>
      </w:r>
      <w:r w:rsidR="00882EF2">
        <w:rPr>
          <w:rFonts w:ascii="Times New Roman" w:hAnsi="Times New Roman" w:cs="Times New Roman"/>
          <w:sz w:val="28"/>
          <w:szCs w:val="28"/>
          <w:lang w:val="uk-UA"/>
        </w:rPr>
        <w:t xml:space="preserve">ння професіоналізму </w:t>
      </w:r>
      <w:r w:rsidR="000F718F">
        <w:rPr>
          <w:rFonts w:ascii="Times New Roman" w:hAnsi="Times New Roman" w:cs="Times New Roman"/>
          <w:sz w:val="28"/>
          <w:szCs w:val="28"/>
          <w:lang w:val="uk-UA"/>
        </w:rPr>
        <w:t xml:space="preserve">майбутнього </w:t>
      </w:r>
      <w:r w:rsidR="00882EF2">
        <w:rPr>
          <w:rFonts w:ascii="Times New Roman" w:hAnsi="Times New Roman" w:cs="Times New Roman"/>
          <w:sz w:val="28"/>
          <w:szCs w:val="28"/>
          <w:lang w:val="uk-UA"/>
        </w:rPr>
        <w:t>педагога представлена нами у загальному (спростованому) вигляді. Важливо, її ефективність можлива за умови опори на такі теоретичні засади як-от:</w:t>
      </w:r>
    </w:p>
    <w:p w:rsidR="00882EF2"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 гуманізації педагогічної взаємодії, професійного розвитку педагогів;</w:t>
      </w:r>
    </w:p>
    <w:p w:rsidR="00882EF2"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теорія особистості й розвиток її в діяльності;</w:t>
      </w:r>
    </w:p>
    <w:p w:rsidR="00882EF2"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компетентнісний підхід;</w:t>
      </w:r>
    </w:p>
    <w:p w:rsidR="00882EF2"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системно-структурний і системно-функціона</w:t>
      </w:r>
      <w:r w:rsidR="009B4208">
        <w:rPr>
          <w:rFonts w:ascii="Times New Roman" w:hAnsi="Times New Roman" w:cs="Times New Roman"/>
          <w:sz w:val="28"/>
          <w:szCs w:val="28"/>
          <w:lang w:val="uk-UA"/>
        </w:rPr>
        <w:t xml:space="preserve">льний аналіз навчальної (практичної) </w:t>
      </w:r>
      <w:r>
        <w:rPr>
          <w:rFonts w:ascii="Times New Roman" w:hAnsi="Times New Roman" w:cs="Times New Roman"/>
          <w:sz w:val="28"/>
          <w:szCs w:val="28"/>
          <w:lang w:val="uk-UA"/>
        </w:rPr>
        <w:t>діяльності;</w:t>
      </w:r>
    </w:p>
    <w:p w:rsidR="00882EF2"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наукові основи визначення ка</w:t>
      </w:r>
      <w:r w:rsidR="009B4208">
        <w:rPr>
          <w:rFonts w:ascii="Times New Roman" w:hAnsi="Times New Roman" w:cs="Times New Roman"/>
          <w:sz w:val="28"/>
          <w:szCs w:val="28"/>
          <w:lang w:val="uk-UA"/>
        </w:rPr>
        <w:t>тегорії сформованих професійних умінь і навичок</w:t>
      </w:r>
      <w:r>
        <w:rPr>
          <w:rFonts w:ascii="Times New Roman" w:hAnsi="Times New Roman" w:cs="Times New Roman"/>
          <w:sz w:val="28"/>
          <w:szCs w:val="28"/>
          <w:lang w:val="uk-UA"/>
        </w:rPr>
        <w:t>;</w:t>
      </w:r>
    </w:p>
    <w:p w:rsidR="00882EF2"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зарубіжні концепції розвитку професіоналізму;</w:t>
      </w:r>
    </w:p>
    <w:p w:rsidR="00882EF2"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 неперервності освіти, її особистісної спрямованості;</w:t>
      </w:r>
    </w:p>
    <w:p w:rsidR="00882EF2" w:rsidRPr="00C14A03" w:rsidRDefault="00882EF2" w:rsidP="009A1AFB">
      <w:pPr>
        <w:pStyle w:val="a3"/>
        <w:numPr>
          <w:ilvl w:val="0"/>
          <w:numId w:val="5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 розвитку загальної середньої освіти тощо.</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 показує практика, не кожен учитель</w:t>
      </w:r>
      <w:r w:rsidR="00733BCB">
        <w:rPr>
          <w:rFonts w:ascii="Times New Roman" w:hAnsi="Times New Roman" w:cs="Times New Roman"/>
          <w:sz w:val="28"/>
          <w:szCs w:val="28"/>
          <w:lang w:val="uk-UA"/>
        </w:rPr>
        <w:t>-практик</w:t>
      </w:r>
      <w:r>
        <w:rPr>
          <w:rFonts w:ascii="Times New Roman" w:hAnsi="Times New Roman" w:cs="Times New Roman"/>
          <w:sz w:val="28"/>
          <w:szCs w:val="28"/>
          <w:lang w:val="uk-UA"/>
        </w:rPr>
        <w:t xml:space="preserve"> усвідомлює свої реальні освітні потреби, </w:t>
      </w:r>
      <w:r w:rsidR="00733BCB">
        <w:rPr>
          <w:rFonts w:ascii="Times New Roman" w:hAnsi="Times New Roman" w:cs="Times New Roman"/>
          <w:sz w:val="28"/>
          <w:szCs w:val="28"/>
          <w:lang w:val="uk-UA"/>
        </w:rPr>
        <w:t xml:space="preserve">а, </w:t>
      </w:r>
      <w:r>
        <w:rPr>
          <w:rFonts w:ascii="Times New Roman" w:hAnsi="Times New Roman" w:cs="Times New Roman"/>
          <w:sz w:val="28"/>
          <w:szCs w:val="28"/>
          <w:lang w:val="uk-UA"/>
        </w:rPr>
        <w:t>особливо молодий, без досвіду практичної діяльності. Готовність і здатність до підвищення власного професійного рівня, педагогічної майстерності необхідно в процесі навчання актуалізувати за допомогою ефективних моделей навчання, залучення фахівців до планування власної кар</w:t>
      </w:r>
      <w:r w:rsidRPr="00E7638B">
        <w:rPr>
          <w:rFonts w:ascii="Times New Roman" w:hAnsi="Times New Roman" w:cs="Times New Roman"/>
          <w:sz w:val="28"/>
          <w:szCs w:val="28"/>
          <w:lang w:val="uk-UA"/>
        </w:rPr>
        <w:t>’</w:t>
      </w:r>
      <w:r>
        <w:rPr>
          <w:rFonts w:ascii="Times New Roman" w:hAnsi="Times New Roman" w:cs="Times New Roman"/>
          <w:sz w:val="28"/>
          <w:szCs w:val="28"/>
          <w:lang w:val="uk-UA"/>
        </w:rPr>
        <w:t xml:space="preserve">єри, оцінки  рівня відповідності професійних знань, умінь і навичок вимогам практичної діяльності та прогнозованому результату. А, отже, </w:t>
      </w:r>
      <w:r w:rsidR="009B4208">
        <w:rPr>
          <w:rFonts w:ascii="Times New Roman" w:hAnsi="Times New Roman" w:cs="Times New Roman"/>
          <w:sz w:val="28"/>
          <w:szCs w:val="28"/>
          <w:lang w:val="uk-UA"/>
        </w:rPr>
        <w:t>студентам</w:t>
      </w:r>
      <w:r>
        <w:rPr>
          <w:rFonts w:ascii="Times New Roman" w:hAnsi="Times New Roman" w:cs="Times New Roman"/>
          <w:sz w:val="28"/>
          <w:szCs w:val="28"/>
          <w:lang w:val="uk-UA"/>
        </w:rPr>
        <w:t xml:space="preserve"> належить свідомо й вмотивовано навчатись </w:t>
      </w:r>
      <w:r w:rsidR="009B4208">
        <w:rPr>
          <w:rFonts w:ascii="Times New Roman" w:hAnsi="Times New Roman" w:cs="Times New Roman"/>
          <w:sz w:val="28"/>
          <w:szCs w:val="28"/>
          <w:lang w:val="uk-UA"/>
        </w:rPr>
        <w:t xml:space="preserve">у стінах вишу </w:t>
      </w:r>
      <w:r>
        <w:rPr>
          <w:rFonts w:ascii="Times New Roman" w:hAnsi="Times New Roman" w:cs="Times New Roman"/>
          <w:sz w:val="28"/>
          <w:szCs w:val="28"/>
          <w:lang w:val="uk-UA"/>
        </w:rPr>
        <w:t>задля задоволення професійних запитів, приміряти на себе роль дослідника, який приймає власні рішення, реалізує проблемні методи підвищення професіоналізму. Відтак більшість науковців наголошують на урахуванні свого досвіду у процесі професійного зростання та виокремлення його як першоджерела навчання кожної дорослої людини.</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Сучасність вимагає від освіти неабиякого динамізму, позаяк від рівня професійності педагога, його здатності до постійного особистого і професійного зростання залежить якість освіти майбутнього покоління, його підготовка до життя. Однак, як показує практика, рівень загальної та фахової підготовки педагогів, навіть одразу ж, по закінченні вищого навчального закладу, не завжди відповідає вимогам сьогодення.  Так, одним із показників професійної компетентності педагога, що працює із дітьми шкільного віку, є </w:t>
      </w:r>
      <w:r>
        <w:rPr>
          <w:rFonts w:ascii="Times New Roman" w:hAnsi="Times New Roman" w:cs="Times New Roman"/>
          <w:sz w:val="28"/>
          <w:szCs w:val="28"/>
          <w:lang w:val="uk-UA"/>
        </w:rPr>
        <w:lastRenderedPageBreak/>
        <w:t>самоосвіта, яка виявляється в незадоволенні, усвідомленні недосконалості сучасного стану освітнього процесу і прагненні росту та самовдосконалення фахівця.</w:t>
      </w:r>
    </w:p>
    <w:p w:rsidR="00882EF2"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актуалізованих джерел засвідчує, що для оволодіння професії «педагог» не достатньо лише знань, умінь і навичок, потрібні ще й професійні якості та здібності, що своєю чергою прискорюють процес професійної підготовки і слугують надійним </w:t>
      </w:r>
      <w:r w:rsidR="000F718F">
        <w:rPr>
          <w:rFonts w:ascii="Times New Roman" w:hAnsi="Times New Roman" w:cs="Times New Roman"/>
          <w:sz w:val="28"/>
          <w:szCs w:val="28"/>
          <w:lang w:val="uk-UA"/>
        </w:rPr>
        <w:t>підґрунтям</w:t>
      </w:r>
      <w:r>
        <w:rPr>
          <w:rFonts w:ascii="Times New Roman" w:hAnsi="Times New Roman" w:cs="Times New Roman"/>
          <w:sz w:val="28"/>
          <w:szCs w:val="28"/>
          <w:lang w:val="uk-UA"/>
        </w:rPr>
        <w:t xml:space="preserve"> педагогічної майстерності.</w:t>
      </w:r>
    </w:p>
    <w:p w:rsidR="00882EF2" w:rsidRPr="00F107D4"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Одним із стратегічних завдань, окреслених у Державній національній програмі «Освіта» є створення умов для формування освіченої особистості, формування нової генерації педагогічних кадрів, розробки комплексу теоретичних і методичних основ щодо забезпечення підготовки педагога. Методична робота та її планування у навчальному закладі сьогодні здійснюються на діагностично-прогностичній основі, шляхом аналізу стану професійної компетентності педагогів, задоволення учителів роботою, їх професійних потреб і запитів, розв</w:t>
      </w:r>
      <w:r w:rsidRPr="00E7638B">
        <w:rPr>
          <w:rFonts w:ascii="Times New Roman" w:hAnsi="Times New Roman" w:cs="Times New Roman"/>
          <w:sz w:val="28"/>
          <w:szCs w:val="28"/>
          <w:lang w:val="uk-UA"/>
        </w:rPr>
        <w:t>’</w:t>
      </w:r>
      <w:r>
        <w:rPr>
          <w:rFonts w:ascii="Times New Roman" w:hAnsi="Times New Roman" w:cs="Times New Roman"/>
          <w:sz w:val="28"/>
          <w:szCs w:val="28"/>
          <w:lang w:val="uk-UA"/>
        </w:rPr>
        <w:t>язання проблем та подолання труднощів, вивчення та аналіз якісного складу педагогів. Саме тому у практиці адміністрації школи широко входить моніторинг, який своєю чергою дозволяє забезпечити науковий підхід до організації роботи з педагогічними кадрами; уможливлює їх професійний розвиток і саморозвиток; розкриває шляхи дієвої допомоги та консультативної підтримки тощо</w:t>
      </w:r>
      <w:r w:rsidRPr="00BC24CB">
        <w:rPr>
          <w:rFonts w:ascii="Times New Roman" w:hAnsi="Times New Roman" w:cs="Times New Roman"/>
          <w:sz w:val="28"/>
          <w:szCs w:val="28"/>
          <w:lang w:val="uk-UA"/>
        </w:rPr>
        <w:t xml:space="preserve"> </w:t>
      </w:r>
      <w:r w:rsidRPr="00F107D4">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8</w:t>
      </w:r>
      <w:r w:rsidRPr="00F107D4">
        <w:rPr>
          <w:rFonts w:ascii="Times New Roman" w:hAnsi="Times New Roman" w:cs="Times New Roman"/>
          <w:sz w:val="28"/>
          <w:szCs w:val="28"/>
          <w:lang w:val="uk-UA"/>
        </w:rPr>
        <w:t>].</w:t>
      </w:r>
    </w:p>
    <w:p w:rsidR="00882EF2" w:rsidRPr="00F107D4" w:rsidRDefault="00882EF2" w:rsidP="009A1AFB">
      <w:pPr>
        <w:spacing w:line="360" w:lineRule="auto"/>
        <w:ind w:firstLine="360"/>
        <w:jc w:val="both"/>
        <w:rPr>
          <w:rFonts w:ascii="Times New Roman" w:hAnsi="Times New Roman" w:cs="Times New Roman"/>
          <w:sz w:val="28"/>
          <w:szCs w:val="28"/>
          <w:lang w:val="uk-UA"/>
        </w:rPr>
      </w:pPr>
      <w:r w:rsidRPr="00A04A9C">
        <w:rPr>
          <w:rFonts w:ascii="Times New Roman" w:hAnsi="Times New Roman" w:cs="Times New Roman"/>
          <w:i/>
          <w:sz w:val="28"/>
          <w:szCs w:val="28"/>
          <w:lang w:val="uk-UA"/>
        </w:rPr>
        <w:t>Моніторингові дослідження</w:t>
      </w:r>
      <w:r>
        <w:rPr>
          <w:rFonts w:ascii="Times New Roman" w:hAnsi="Times New Roman" w:cs="Times New Roman"/>
          <w:sz w:val="28"/>
          <w:szCs w:val="28"/>
          <w:lang w:val="uk-UA"/>
        </w:rPr>
        <w:t xml:space="preserve"> – це система збору, обробки, аналізу й збереження інформації про функціонування педагогічної системи, що забезпечує відстеження її стану, своєчасне коригування та прогнозування розвитку. За останні десятиліття виникла низка нових наукових напрямів у різних сферах діяльності моніторингового дослідження. Проблеми моніторингу у галузі освіти висвітлено в працях вітчизняних та зарубіжних вчених Б.Блума, Д.Вілмута, А.Качалова, О.Ляшена, В.Приходька, В.Попова, які наголошують на тому, що моніторинг – сфера педагогічної діяльності та необхідних досліджень. Так, зокрема, на думку О.Ляшенко, </w:t>
      </w:r>
      <w:r w:rsidRPr="00A04A9C">
        <w:rPr>
          <w:rFonts w:ascii="Times New Roman" w:hAnsi="Times New Roman" w:cs="Times New Roman"/>
          <w:i/>
          <w:sz w:val="28"/>
          <w:szCs w:val="28"/>
          <w:lang w:val="uk-UA"/>
        </w:rPr>
        <w:t xml:space="preserve">моніторинг в </w:t>
      </w:r>
      <w:r w:rsidRPr="00A04A9C">
        <w:rPr>
          <w:rFonts w:ascii="Times New Roman" w:hAnsi="Times New Roman" w:cs="Times New Roman"/>
          <w:i/>
          <w:sz w:val="28"/>
          <w:szCs w:val="28"/>
          <w:lang w:val="uk-UA"/>
        </w:rPr>
        <w:lastRenderedPageBreak/>
        <w:t>освіті</w:t>
      </w:r>
      <w:r>
        <w:rPr>
          <w:rFonts w:ascii="Times New Roman" w:hAnsi="Times New Roman" w:cs="Times New Roman"/>
          <w:sz w:val="28"/>
          <w:szCs w:val="28"/>
          <w:lang w:val="uk-UA"/>
        </w:rPr>
        <w:t xml:space="preserve"> – системна процедура, яка не обмежена контрольною функцією. Мета його полягає не лише у відстеженні стану певного об</w:t>
      </w:r>
      <w:r w:rsidRPr="00A04A9C">
        <w:rPr>
          <w:rFonts w:ascii="Times New Roman" w:hAnsi="Times New Roman" w:cs="Times New Roman"/>
          <w:sz w:val="28"/>
          <w:szCs w:val="28"/>
          <w:lang w:val="uk-UA"/>
        </w:rPr>
        <w:t>’</w:t>
      </w:r>
      <w:r>
        <w:rPr>
          <w:rFonts w:ascii="Times New Roman" w:hAnsi="Times New Roman" w:cs="Times New Roman"/>
          <w:sz w:val="28"/>
          <w:szCs w:val="28"/>
          <w:lang w:val="uk-UA"/>
        </w:rPr>
        <w:t>єкта освітньої діяльності, а спрямована на з</w:t>
      </w:r>
      <w:r w:rsidRPr="00A04A9C">
        <w:rPr>
          <w:rFonts w:ascii="Times New Roman" w:hAnsi="Times New Roman" w:cs="Times New Roman"/>
          <w:sz w:val="28"/>
          <w:szCs w:val="28"/>
          <w:lang w:val="uk-UA"/>
        </w:rPr>
        <w:t>’</w:t>
      </w:r>
      <w:r>
        <w:rPr>
          <w:rFonts w:ascii="Times New Roman" w:hAnsi="Times New Roman" w:cs="Times New Roman"/>
          <w:sz w:val="28"/>
          <w:szCs w:val="28"/>
          <w:lang w:val="uk-UA"/>
        </w:rPr>
        <w:t>ясування чинників, що необхідні для його зміни чи подальшого розвитку</w:t>
      </w:r>
      <w:r w:rsidRPr="00BC24CB">
        <w:rPr>
          <w:rFonts w:ascii="Times New Roman" w:hAnsi="Times New Roman" w:cs="Times New Roman"/>
          <w:sz w:val="28"/>
          <w:szCs w:val="28"/>
          <w:lang w:val="uk-UA"/>
        </w:rPr>
        <w:t xml:space="preserve"> </w:t>
      </w:r>
      <w:r w:rsidRPr="00F107D4">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33</w:t>
      </w:r>
      <w:r w:rsidRPr="00F107D4">
        <w:rPr>
          <w:rFonts w:ascii="Times New Roman" w:hAnsi="Times New Roman" w:cs="Times New Roman"/>
          <w:sz w:val="28"/>
          <w:szCs w:val="28"/>
          <w:lang w:val="uk-UA"/>
        </w:rPr>
        <w:t>].</w:t>
      </w:r>
    </w:p>
    <w:p w:rsidR="00882EF2" w:rsidRPr="00F107D4" w:rsidRDefault="00882EF2" w:rsidP="009A1AFB">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ми вже зазначали, серед педагогів має місце нерозуміння того, що неперервне навчання та самовдосконалення є єдино правильним шляхом становлення особистого стилю професійної діяльності. У зарубіжній науковій літературі, на відміну від вітчизняної, </w:t>
      </w:r>
      <w:r>
        <w:rPr>
          <w:rFonts w:ascii="Times New Roman" w:hAnsi="Times New Roman" w:cs="Times New Roman"/>
          <w:sz w:val="28"/>
          <w:szCs w:val="28"/>
          <w:lang w:val="en-US"/>
        </w:rPr>
        <w:t>SWOT</w:t>
      </w:r>
      <w:r w:rsidRPr="00A04A9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04A9C">
        <w:rPr>
          <w:rFonts w:ascii="Times New Roman" w:hAnsi="Times New Roman" w:cs="Times New Roman"/>
          <w:sz w:val="28"/>
          <w:szCs w:val="28"/>
          <w:lang w:val="uk-UA"/>
        </w:rPr>
        <w:t xml:space="preserve"> </w:t>
      </w:r>
      <w:r>
        <w:rPr>
          <w:rFonts w:ascii="Times New Roman" w:hAnsi="Times New Roman" w:cs="Times New Roman"/>
          <w:sz w:val="28"/>
          <w:szCs w:val="28"/>
          <w:lang w:val="en-US"/>
        </w:rPr>
        <w:t>PEST</w:t>
      </w:r>
      <w:r>
        <w:rPr>
          <w:rFonts w:ascii="Times New Roman" w:hAnsi="Times New Roman" w:cs="Times New Roman"/>
          <w:sz w:val="28"/>
          <w:szCs w:val="28"/>
          <w:lang w:val="uk-UA"/>
        </w:rPr>
        <w:t xml:space="preserve"> – аналіз слугують, як правило, попередником і основою запровадження повного спектру сучасних методів удосконалення діяльності навчального закладу чи окремої людини. Саме тому методи стратегічного планування, а саме</w:t>
      </w:r>
      <w:r w:rsidRPr="00A04A9C">
        <w:rPr>
          <w:rFonts w:ascii="Times New Roman" w:hAnsi="Times New Roman" w:cs="Times New Roman"/>
          <w:sz w:val="28"/>
          <w:szCs w:val="28"/>
          <w:lang w:val="uk-UA"/>
        </w:rPr>
        <w:t xml:space="preserve"> </w:t>
      </w:r>
      <w:r>
        <w:rPr>
          <w:rFonts w:ascii="Times New Roman" w:hAnsi="Times New Roman" w:cs="Times New Roman"/>
          <w:sz w:val="28"/>
          <w:szCs w:val="28"/>
          <w:lang w:val="en-US"/>
        </w:rPr>
        <w:t>SWOT</w:t>
      </w:r>
      <w:r>
        <w:rPr>
          <w:rFonts w:ascii="Times New Roman" w:hAnsi="Times New Roman" w:cs="Times New Roman"/>
          <w:sz w:val="28"/>
          <w:szCs w:val="28"/>
          <w:lang w:val="uk-UA"/>
        </w:rPr>
        <w:t xml:space="preserve"> (визначення чинників і явищ) та  </w:t>
      </w:r>
      <w:r>
        <w:rPr>
          <w:rFonts w:ascii="Times New Roman" w:hAnsi="Times New Roman" w:cs="Times New Roman"/>
          <w:sz w:val="28"/>
          <w:szCs w:val="28"/>
          <w:lang w:val="en-US"/>
        </w:rPr>
        <w:t>PEST</w:t>
      </w:r>
      <w:r>
        <w:rPr>
          <w:rFonts w:ascii="Times New Roman" w:hAnsi="Times New Roman" w:cs="Times New Roman"/>
          <w:sz w:val="28"/>
          <w:szCs w:val="28"/>
          <w:lang w:val="uk-UA"/>
        </w:rPr>
        <w:t xml:space="preserve"> - аналіз (визначення факторів) дозволяють визначити, що слугує чи навпаки шкодить самоосвіті та професійному зростанню педагогів</w:t>
      </w:r>
      <w:r w:rsidRPr="00BC24CB">
        <w:rPr>
          <w:rFonts w:ascii="Times New Roman" w:hAnsi="Times New Roman" w:cs="Times New Roman"/>
          <w:sz w:val="28"/>
          <w:szCs w:val="28"/>
          <w:lang w:val="uk-UA"/>
        </w:rPr>
        <w:t xml:space="preserve"> </w:t>
      </w:r>
      <w:r w:rsidRPr="00F107D4">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155</w:t>
      </w:r>
      <w:r w:rsidRPr="00F107D4">
        <w:rPr>
          <w:rFonts w:ascii="Times New Roman" w:hAnsi="Times New Roman" w:cs="Times New Roman"/>
          <w:sz w:val="28"/>
          <w:szCs w:val="28"/>
          <w:lang w:val="uk-UA"/>
        </w:rPr>
        <w:t>].</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Формування готовності до професійної діяльності, професійного розвитку та зростання пов</w:t>
      </w:r>
      <w:r w:rsidRPr="00E7638B">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язане з особистістю </w:t>
      </w:r>
      <w:r w:rsidR="000F718F">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 xml:space="preserve">педагога, його усвідомленням проблем, що мають місце у </w:t>
      </w:r>
      <w:r w:rsidR="000F718F">
        <w:rPr>
          <w:rFonts w:ascii="Times New Roman" w:hAnsi="Times New Roman" w:cs="Times New Roman"/>
          <w:sz w:val="28"/>
          <w:szCs w:val="28"/>
          <w:lang w:val="uk-UA"/>
        </w:rPr>
        <w:t xml:space="preserve">подальшій </w:t>
      </w:r>
      <w:r>
        <w:rPr>
          <w:rFonts w:ascii="Times New Roman" w:hAnsi="Times New Roman" w:cs="Times New Roman"/>
          <w:sz w:val="28"/>
          <w:szCs w:val="28"/>
          <w:lang w:val="uk-UA"/>
        </w:rPr>
        <w:t>практичній діяльності. Іншими словами, профес</w:t>
      </w:r>
      <w:r w:rsidR="009B4208">
        <w:rPr>
          <w:rFonts w:ascii="Times New Roman" w:hAnsi="Times New Roman" w:cs="Times New Roman"/>
          <w:sz w:val="28"/>
          <w:szCs w:val="28"/>
          <w:lang w:val="uk-UA"/>
        </w:rPr>
        <w:t>ійний розвиток неможливий, якщо, починаючи зі студентської лави, фахівець</w:t>
      </w:r>
      <w:r>
        <w:rPr>
          <w:rFonts w:ascii="Times New Roman" w:hAnsi="Times New Roman" w:cs="Times New Roman"/>
          <w:sz w:val="28"/>
          <w:szCs w:val="28"/>
          <w:lang w:val="uk-UA"/>
        </w:rPr>
        <w:t xml:space="preserve"> сам не помічає потреби у самоосвіті, поповненні знань, набутті нових умінь та професійних навиків, збагаченні педагогічного інструментарію та ін. Як відомо, учитель повинен здійснювати самоаналіз власної поведінки та дій, давати об</w:t>
      </w:r>
      <w:r w:rsidRPr="00E7638B">
        <w:rPr>
          <w:rFonts w:ascii="Times New Roman" w:hAnsi="Times New Roman" w:cs="Times New Roman"/>
          <w:sz w:val="28"/>
          <w:szCs w:val="28"/>
          <w:lang w:val="uk-UA"/>
        </w:rPr>
        <w:t>’</w:t>
      </w:r>
      <w:r>
        <w:rPr>
          <w:rFonts w:ascii="Times New Roman" w:hAnsi="Times New Roman" w:cs="Times New Roman"/>
          <w:sz w:val="28"/>
          <w:szCs w:val="28"/>
          <w:lang w:val="uk-UA"/>
        </w:rPr>
        <w:t xml:space="preserve">єктивну оцінку професійній діяльності та ураховувати рекомендації колег (адміністрації ЗОШ) щодо підвищення власного професійного рівня, а, отже, й ефективності педагогічної діяльності. Досвід учителів школи, які досягли високих результатів у професійній діяльності шляхом систематичної самоосвіти, засвідчує про те, що роботу слід починати з поглибленого аналізу особистої педагогічної практики, виявлення причин власних успіхів та досягнень, невдач та труднощів. Так, аналізуючи результати і процес власної діяльності, учитель здійснює рефлексію, без якої </w:t>
      </w:r>
      <w:r>
        <w:rPr>
          <w:rFonts w:ascii="Times New Roman" w:hAnsi="Times New Roman" w:cs="Times New Roman"/>
          <w:sz w:val="28"/>
          <w:szCs w:val="28"/>
          <w:lang w:val="uk-UA"/>
        </w:rPr>
        <w:lastRenderedPageBreak/>
        <w:t xml:space="preserve">немає розуміння освітнього процесу, поступального руху до педагогічної майстерності. </w:t>
      </w:r>
      <w:r w:rsidRPr="003F0643">
        <w:rPr>
          <w:rFonts w:ascii="Times New Roman" w:hAnsi="Times New Roman" w:cs="Times New Roman"/>
          <w:i/>
          <w:sz w:val="28"/>
          <w:szCs w:val="28"/>
          <w:lang w:val="uk-UA"/>
        </w:rPr>
        <w:t>Педагогічна рефлексія у діяльності</w:t>
      </w:r>
      <w:r>
        <w:rPr>
          <w:rFonts w:ascii="Times New Roman" w:hAnsi="Times New Roman" w:cs="Times New Roman"/>
          <w:sz w:val="28"/>
          <w:szCs w:val="28"/>
          <w:lang w:val="uk-UA"/>
        </w:rPr>
        <w:t xml:space="preserve"> – це процес послідовних дій від сумніву до його осмислення та пошуку виходу із даної ситуації. За допомогою рефлексивних здібностей, що охоплюють низку основних інтелектуальних умінь, можливо керувати особистою професійною діяльністю в умовах невизначеності [</w:t>
      </w:r>
      <w:r w:rsidR="00F107D4" w:rsidRPr="00F107D4">
        <w:rPr>
          <w:rFonts w:ascii="Times New Roman" w:hAnsi="Times New Roman" w:cs="Times New Roman"/>
          <w:sz w:val="28"/>
          <w:szCs w:val="28"/>
          <w:lang w:val="uk-UA"/>
        </w:rPr>
        <w:t>88</w:t>
      </w:r>
      <w:r w:rsidRPr="00F107D4">
        <w:rPr>
          <w:rFonts w:ascii="Times New Roman" w:hAnsi="Times New Roman" w:cs="Times New Roman"/>
          <w:sz w:val="28"/>
          <w:szCs w:val="28"/>
          <w:lang w:val="uk-UA"/>
        </w:rPr>
        <w:t xml:space="preserve">, 76]. </w:t>
      </w:r>
      <w:r>
        <w:rPr>
          <w:rFonts w:ascii="Times New Roman" w:hAnsi="Times New Roman" w:cs="Times New Roman"/>
          <w:sz w:val="28"/>
          <w:szCs w:val="28"/>
          <w:lang w:val="uk-UA"/>
        </w:rPr>
        <w:t>Ці ключові уміння складають своєрідну рефлексивну технологію, за допомогою якої удосконалюється професійний досвід педагога.</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Варто визначити основні чинники, що суттєво впливають на здійснення неперервної самоосвіти та саморозвитку, як-от: слабкі та сильні сторони учителя, його здібності та таланти, ризики та труднощі у процесі професійної діяльності. Задля цього детально розглянемо </w:t>
      </w:r>
      <w:r>
        <w:rPr>
          <w:rFonts w:ascii="Times New Roman" w:hAnsi="Times New Roman" w:cs="Times New Roman"/>
          <w:sz w:val="28"/>
          <w:szCs w:val="28"/>
          <w:lang w:val="en-US"/>
        </w:rPr>
        <w:t>SWOT</w:t>
      </w:r>
      <w:r w:rsidRPr="003F0643">
        <w:rPr>
          <w:rFonts w:ascii="Times New Roman" w:hAnsi="Times New Roman" w:cs="Times New Roman"/>
          <w:sz w:val="28"/>
          <w:szCs w:val="28"/>
        </w:rPr>
        <w:t>-</w:t>
      </w:r>
      <w:r>
        <w:rPr>
          <w:rFonts w:ascii="Times New Roman" w:hAnsi="Times New Roman" w:cs="Times New Roman"/>
          <w:sz w:val="28"/>
          <w:szCs w:val="28"/>
          <w:lang w:val="uk-UA"/>
        </w:rPr>
        <w:t xml:space="preserve">аналіз та спробуємо використати його для складання стратегії роботи </w:t>
      </w:r>
      <w:r w:rsidR="009B4208">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школи над власним професійним зростанням.</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Акронім </w:t>
      </w:r>
      <w:r>
        <w:rPr>
          <w:rFonts w:ascii="Times New Roman" w:hAnsi="Times New Roman" w:cs="Times New Roman"/>
          <w:sz w:val="28"/>
          <w:szCs w:val="28"/>
          <w:lang w:val="en-US"/>
        </w:rPr>
        <w:t>SWOT</w:t>
      </w:r>
      <w:r>
        <w:rPr>
          <w:rFonts w:ascii="Times New Roman" w:hAnsi="Times New Roman" w:cs="Times New Roman"/>
          <w:sz w:val="28"/>
          <w:szCs w:val="28"/>
          <w:lang w:val="uk-UA"/>
        </w:rPr>
        <w:t xml:space="preserve"> було вперше введено в 1963 р. в Гарварді на конференції з проблем бізнес-політики професором </w:t>
      </w:r>
      <w:r>
        <w:rPr>
          <w:rFonts w:ascii="Times New Roman" w:hAnsi="Times New Roman" w:cs="Times New Roman"/>
          <w:sz w:val="28"/>
          <w:szCs w:val="28"/>
          <w:lang w:val="en-US"/>
        </w:rPr>
        <w:t>K</w:t>
      </w:r>
      <w:r w:rsidRPr="00354001">
        <w:rPr>
          <w:rFonts w:ascii="Times New Roman" w:hAnsi="Times New Roman" w:cs="Times New Roman"/>
          <w:sz w:val="28"/>
          <w:szCs w:val="28"/>
          <w:lang w:val="uk-UA"/>
        </w:rPr>
        <w:t>.</w:t>
      </w:r>
      <w:r>
        <w:rPr>
          <w:rFonts w:ascii="Times New Roman" w:hAnsi="Times New Roman" w:cs="Times New Roman"/>
          <w:sz w:val="28"/>
          <w:szCs w:val="28"/>
          <w:lang w:val="en-US"/>
        </w:rPr>
        <w:t>Andrews</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Спочатку </w:t>
      </w:r>
      <w:r>
        <w:rPr>
          <w:rFonts w:ascii="Times New Roman" w:hAnsi="Times New Roman" w:cs="Times New Roman"/>
          <w:sz w:val="28"/>
          <w:szCs w:val="28"/>
          <w:lang w:val="en-US"/>
        </w:rPr>
        <w:t>SWOT</w:t>
      </w:r>
      <w:r>
        <w:rPr>
          <w:rFonts w:ascii="Times New Roman" w:hAnsi="Times New Roman" w:cs="Times New Roman"/>
          <w:sz w:val="28"/>
          <w:szCs w:val="28"/>
          <w:lang w:val="uk-UA"/>
        </w:rPr>
        <w:t xml:space="preserve">-аналіз було використано та озвучено щодо структуризації знань про поточну ситуацію і тенденції розвитку. У 1965 р. професори Гарвардського університету </w:t>
      </w:r>
      <w:r w:rsidRPr="00354001">
        <w:rPr>
          <w:rFonts w:ascii="Times New Roman" w:hAnsi="Times New Roman" w:cs="Times New Roman"/>
          <w:sz w:val="28"/>
          <w:szCs w:val="28"/>
          <w:lang w:val="uk-UA"/>
        </w:rPr>
        <w:t>(</w:t>
      </w:r>
      <w:r>
        <w:rPr>
          <w:rFonts w:ascii="Times New Roman" w:hAnsi="Times New Roman" w:cs="Times New Roman"/>
          <w:sz w:val="28"/>
          <w:szCs w:val="28"/>
          <w:lang w:val="en-US"/>
        </w:rPr>
        <w:t>Leraned</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en-US"/>
        </w:rPr>
        <w:t>Christensen</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en-US"/>
        </w:rPr>
        <w:t>Andrews</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en-US"/>
        </w:rPr>
        <w:t>Guth</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uk-UA"/>
        </w:rPr>
        <w:t>) запропонували технологію використання</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en-US"/>
        </w:rPr>
        <w:t>SWOT</w:t>
      </w:r>
      <w:r>
        <w:rPr>
          <w:rFonts w:ascii="Times New Roman" w:hAnsi="Times New Roman" w:cs="Times New Roman"/>
          <w:sz w:val="28"/>
          <w:szCs w:val="28"/>
          <w:lang w:val="uk-UA"/>
        </w:rPr>
        <w:t xml:space="preserve"> моделі для розробки стратегії поведінки певної організації. Оскільки</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en-US"/>
        </w:rPr>
        <w:t>SWOT</w:t>
      </w:r>
      <w:r w:rsidRPr="00354001">
        <w:rPr>
          <w:rFonts w:ascii="Times New Roman" w:hAnsi="Times New Roman" w:cs="Times New Roman"/>
          <w:sz w:val="28"/>
          <w:szCs w:val="28"/>
          <w:lang w:val="uk-UA"/>
        </w:rPr>
        <w:t>-</w:t>
      </w:r>
      <w:r>
        <w:rPr>
          <w:rFonts w:ascii="Times New Roman" w:hAnsi="Times New Roman" w:cs="Times New Roman"/>
          <w:sz w:val="28"/>
          <w:szCs w:val="28"/>
          <w:lang w:val="uk-UA"/>
        </w:rPr>
        <w:t xml:space="preserve">аналіз у загальному вигляді не містить економічних категорій, його можна використовувати до будь-яких організацій, окремих людей чи країн задля побудови стратегії у різноманітних галузях діяльності </w:t>
      </w:r>
      <w:r w:rsidRPr="00F107D4">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14</w:t>
      </w:r>
      <w:r w:rsidRPr="00F107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Отже, </w:t>
      </w:r>
      <w:r>
        <w:rPr>
          <w:rFonts w:ascii="Times New Roman" w:hAnsi="Times New Roman" w:cs="Times New Roman"/>
          <w:sz w:val="28"/>
          <w:szCs w:val="28"/>
          <w:lang w:val="en-US"/>
        </w:rPr>
        <w:t>SWOT</w:t>
      </w:r>
      <w:r w:rsidRPr="00354001">
        <w:rPr>
          <w:rFonts w:ascii="Times New Roman" w:hAnsi="Times New Roman" w:cs="Times New Roman"/>
          <w:sz w:val="28"/>
          <w:szCs w:val="28"/>
          <w:lang w:val="uk-UA"/>
        </w:rPr>
        <w:t>-</w:t>
      </w:r>
      <w:r>
        <w:rPr>
          <w:rFonts w:ascii="Times New Roman" w:hAnsi="Times New Roman" w:cs="Times New Roman"/>
          <w:sz w:val="28"/>
          <w:szCs w:val="28"/>
          <w:lang w:val="uk-UA"/>
        </w:rPr>
        <w:t>аналіз – це аналіз у стратегічному плануванні, що полягає у розділенні чинників і явищ на чотири категорії, а саме: сильних (</w:t>
      </w:r>
      <w:r>
        <w:rPr>
          <w:rFonts w:ascii="Times New Roman" w:hAnsi="Times New Roman" w:cs="Times New Roman"/>
          <w:sz w:val="28"/>
          <w:szCs w:val="28"/>
          <w:lang w:val="en-US"/>
        </w:rPr>
        <w:t>Strengths</w:t>
      </w:r>
      <w:r w:rsidRPr="00354001">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(переваги) і слабких (недоліки) (</w:t>
      </w:r>
      <w:r>
        <w:rPr>
          <w:rFonts w:ascii="Times New Roman" w:hAnsi="Times New Roman" w:cs="Times New Roman"/>
          <w:sz w:val="28"/>
          <w:szCs w:val="28"/>
          <w:lang w:val="en-US"/>
        </w:rPr>
        <w:t>Weaknesses</w:t>
      </w:r>
      <w:r>
        <w:rPr>
          <w:rFonts w:ascii="Times New Roman" w:hAnsi="Times New Roman" w:cs="Times New Roman"/>
          <w:sz w:val="28"/>
          <w:szCs w:val="28"/>
          <w:lang w:val="uk-UA"/>
        </w:rPr>
        <w:t>) сторін проблеми, можливостей (</w:t>
      </w:r>
      <w:r>
        <w:rPr>
          <w:rFonts w:ascii="Times New Roman" w:hAnsi="Times New Roman" w:cs="Times New Roman"/>
          <w:sz w:val="28"/>
          <w:szCs w:val="28"/>
          <w:lang w:val="en-US"/>
        </w:rPr>
        <w:t>Opportunities</w:t>
      </w:r>
      <w:r w:rsidRPr="00354001">
        <w:rPr>
          <w:rFonts w:ascii="Times New Roman" w:hAnsi="Times New Roman" w:cs="Times New Roman"/>
          <w:sz w:val="28"/>
          <w:szCs w:val="28"/>
          <w:lang w:val="uk-UA"/>
        </w:rPr>
        <w:t>)</w:t>
      </w:r>
      <w:r>
        <w:rPr>
          <w:rFonts w:ascii="Times New Roman" w:hAnsi="Times New Roman" w:cs="Times New Roman"/>
          <w:sz w:val="28"/>
          <w:szCs w:val="28"/>
          <w:lang w:val="uk-UA"/>
        </w:rPr>
        <w:t>, що відкриваються за умов його</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реалізації та ризиків </w:t>
      </w:r>
      <w:r w:rsidRPr="0035400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Threats</w:t>
      </w:r>
      <w:r>
        <w:rPr>
          <w:rFonts w:ascii="Times New Roman" w:hAnsi="Times New Roman" w:cs="Times New Roman"/>
          <w:sz w:val="28"/>
          <w:szCs w:val="28"/>
          <w:lang w:val="uk-UA"/>
        </w:rPr>
        <w:t>), пов</w:t>
      </w:r>
      <w:r w:rsidRPr="00354001">
        <w:rPr>
          <w:rFonts w:ascii="Times New Roman" w:hAnsi="Times New Roman" w:cs="Times New Roman"/>
          <w:sz w:val="28"/>
          <w:szCs w:val="28"/>
          <w:lang w:val="uk-UA"/>
        </w:rPr>
        <w:t>’</w:t>
      </w:r>
      <w:r>
        <w:rPr>
          <w:rFonts w:ascii="Times New Roman" w:hAnsi="Times New Roman" w:cs="Times New Roman"/>
          <w:sz w:val="28"/>
          <w:szCs w:val="28"/>
          <w:lang w:val="uk-UA"/>
        </w:rPr>
        <w:t>язаних з його здійсненням. Пріоритетом у здійсненні такого аналізу є уміння мислити, бачення об</w:t>
      </w:r>
      <w:r w:rsidRPr="00E7638B">
        <w:rPr>
          <w:rFonts w:ascii="Times New Roman" w:hAnsi="Times New Roman" w:cs="Times New Roman"/>
          <w:sz w:val="28"/>
          <w:szCs w:val="28"/>
        </w:rPr>
        <w:t>’</w:t>
      </w:r>
      <w:r>
        <w:rPr>
          <w:rFonts w:ascii="Times New Roman" w:hAnsi="Times New Roman" w:cs="Times New Roman"/>
          <w:sz w:val="28"/>
          <w:szCs w:val="28"/>
          <w:lang w:val="uk-UA"/>
        </w:rPr>
        <w:t xml:space="preserve">єкту «зі сторони». </w:t>
      </w:r>
      <w:r>
        <w:rPr>
          <w:rFonts w:ascii="Times New Roman" w:hAnsi="Times New Roman" w:cs="Times New Roman"/>
          <w:sz w:val="28"/>
          <w:szCs w:val="28"/>
          <w:lang w:val="uk-UA"/>
        </w:rPr>
        <w:lastRenderedPageBreak/>
        <w:t>Якщо дослідник у змозі відійти від своїх суб</w:t>
      </w:r>
      <w:r w:rsidRPr="00E7638B">
        <w:rPr>
          <w:rFonts w:ascii="Times New Roman" w:hAnsi="Times New Roman" w:cs="Times New Roman"/>
          <w:sz w:val="28"/>
          <w:szCs w:val="28"/>
          <w:lang w:val="uk-UA"/>
        </w:rPr>
        <w:t>’</w:t>
      </w:r>
      <w:r>
        <w:rPr>
          <w:rFonts w:ascii="Times New Roman" w:hAnsi="Times New Roman" w:cs="Times New Roman"/>
          <w:sz w:val="28"/>
          <w:szCs w:val="28"/>
          <w:lang w:val="uk-UA"/>
        </w:rPr>
        <w:t>єктивних оцінок (особистісні оцінки завжди носять суб</w:t>
      </w:r>
      <w:r w:rsidRPr="00E7638B">
        <w:rPr>
          <w:rFonts w:ascii="Times New Roman" w:hAnsi="Times New Roman" w:cs="Times New Roman"/>
          <w:sz w:val="28"/>
          <w:szCs w:val="28"/>
          <w:lang w:val="uk-UA"/>
        </w:rPr>
        <w:t>’</w:t>
      </w:r>
      <w:r>
        <w:rPr>
          <w:rFonts w:ascii="Times New Roman" w:hAnsi="Times New Roman" w:cs="Times New Roman"/>
          <w:sz w:val="28"/>
          <w:szCs w:val="28"/>
          <w:lang w:val="uk-UA"/>
        </w:rPr>
        <w:t xml:space="preserve">єктивний характер), уважно переглянути параметри </w:t>
      </w:r>
      <w:r>
        <w:rPr>
          <w:rFonts w:ascii="Times New Roman" w:hAnsi="Times New Roman" w:cs="Times New Roman"/>
          <w:sz w:val="28"/>
          <w:szCs w:val="28"/>
          <w:lang w:val="en-US"/>
        </w:rPr>
        <w:t>SWOT</w:t>
      </w:r>
      <w:r>
        <w:rPr>
          <w:rFonts w:ascii="Times New Roman" w:hAnsi="Times New Roman" w:cs="Times New Roman"/>
          <w:sz w:val="28"/>
          <w:szCs w:val="28"/>
          <w:lang w:val="uk-UA"/>
        </w:rPr>
        <w:t>, оцінюючи їх ззовні, приймаючи на себе роль потенційного чи реального керівника (замовника) або конкурента, то можна скласти об</w:t>
      </w:r>
      <w:r w:rsidRPr="00E7638B">
        <w:rPr>
          <w:rFonts w:ascii="Times New Roman" w:hAnsi="Times New Roman" w:cs="Times New Roman"/>
          <w:sz w:val="28"/>
          <w:szCs w:val="28"/>
          <w:lang w:val="uk-UA"/>
        </w:rPr>
        <w:t>’</w:t>
      </w:r>
      <w:r>
        <w:rPr>
          <w:rFonts w:ascii="Times New Roman" w:hAnsi="Times New Roman" w:cs="Times New Roman"/>
          <w:sz w:val="28"/>
          <w:szCs w:val="28"/>
          <w:lang w:val="uk-UA"/>
        </w:rPr>
        <w:t xml:space="preserve">єктивний </w:t>
      </w:r>
      <w:r>
        <w:rPr>
          <w:rFonts w:ascii="Times New Roman" w:hAnsi="Times New Roman" w:cs="Times New Roman"/>
          <w:sz w:val="28"/>
          <w:szCs w:val="28"/>
          <w:lang w:val="en-US"/>
        </w:rPr>
        <w:t>SWOT</w:t>
      </w:r>
      <w:r w:rsidRPr="00354001">
        <w:rPr>
          <w:rFonts w:ascii="Times New Roman" w:hAnsi="Times New Roman" w:cs="Times New Roman"/>
          <w:sz w:val="28"/>
          <w:szCs w:val="28"/>
          <w:lang w:val="uk-UA"/>
        </w:rPr>
        <w:t>-</w:t>
      </w:r>
      <w:r>
        <w:rPr>
          <w:rFonts w:ascii="Times New Roman" w:hAnsi="Times New Roman" w:cs="Times New Roman"/>
          <w:sz w:val="28"/>
          <w:szCs w:val="28"/>
          <w:lang w:val="uk-UA"/>
        </w:rPr>
        <w:t>ана</w:t>
      </w:r>
      <w:r w:rsidR="00A9474D">
        <w:rPr>
          <w:rFonts w:ascii="Times New Roman" w:hAnsi="Times New Roman" w:cs="Times New Roman"/>
          <w:sz w:val="28"/>
          <w:szCs w:val="28"/>
          <w:lang w:val="uk-UA"/>
        </w:rPr>
        <w:t>ліз. (до прикладу див. Табл. 1.4</w:t>
      </w:r>
      <w:r>
        <w:rPr>
          <w:rFonts w:ascii="Times New Roman" w:hAnsi="Times New Roman" w:cs="Times New Roman"/>
          <w:sz w:val="28"/>
          <w:szCs w:val="28"/>
          <w:lang w:val="uk-UA"/>
        </w:rPr>
        <w:t>.):</w:t>
      </w:r>
    </w:p>
    <w:p w:rsidR="00882EF2" w:rsidRPr="001909CB" w:rsidRDefault="00A9474D" w:rsidP="00882EF2">
      <w:pPr>
        <w:spacing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Табл. 1.4</w:t>
      </w:r>
      <w:r w:rsidR="00882EF2" w:rsidRPr="001909CB">
        <w:rPr>
          <w:rFonts w:ascii="Times New Roman" w:hAnsi="Times New Roman" w:cs="Times New Roman"/>
          <w:b/>
          <w:sz w:val="28"/>
          <w:szCs w:val="28"/>
          <w:lang w:val="uk-UA"/>
        </w:rPr>
        <w:t>.</w:t>
      </w:r>
    </w:p>
    <w:p w:rsidR="009B4208" w:rsidRDefault="00882EF2" w:rsidP="00882EF2">
      <w:pPr>
        <w:spacing w:line="240" w:lineRule="auto"/>
        <w:jc w:val="center"/>
        <w:rPr>
          <w:rFonts w:ascii="Times New Roman" w:hAnsi="Times New Roman" w:cs="Times New Roman"/>
          <w:b/>
          <w:sz w:val="28"/>
          <w:szCs w:val="28"/>
          <w:lang w:val="uk-UA"/>
        </w:rPr>
      </w:pPr>
      <w:r w:rsidRPr="001909CB">
        <w:rPr>
          <w:rFonts w:ascii="Times New Roman" w:hAnsi="Times New Roman" w:cs="Times New Roman"/>
          <w:b/>
          <w:sz w:val="28"/>
          <w:szCs w:val="28"/>
          <w:lang w:val="uk-UA"/>
        </w:rPr>
        <w:t xml:space="preserve">Аналіз ефективності </w:t>
      </w:r>
      <w:r w:rsidR="009B4208">
        <w:rPr>
          <w:rFonts w:ascii="Times New Roman" w:hAnsi="Times New Roman" w:cs="Times New Roman"/>
          <w:b/>
          <w:sz w:val="28"/>
          <w:szCs w:val="28"/>
          <w:lang w:val="uk-UA"/>
        </w:rPr>
        <w:t xml:space="preserve">подальшої професійної </w:t>
      </w:r>
      <w:r w:rsidRPr="001909CB">
        <w:rPr>
          <w:rFonts w:ascii="Times New Roman" w:hAnsi="Times New Roman" w:cs="Times New Roman"/>
          <w:b/>
          <w:sz w:val="28"/>
          <w:szCs w:val="28"/>
          <w:lang w:val="uk-UA"/>
        </w:rPr>
        <w:t xml:space="preserve">діяльності </w:t>
      </w:r>
    </w:p>
    <w:p w:rsidR="00882EF2" w:rsidRPr="001909CB" w:rsidRDefault="009B4208" w:rsidP="00882EF2">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майбутнього </w:t>
      </w:r>
      <w:r w:rsidR="00882EF2" w:rsidRPr="001909CB">
        <w:rPr>
          <w:rFonts w:ascii="Times New Roman" w:hAnsi="Times New Roman" w:cs="Times New Roman"/>
          <w:b/>
          <w:sz w:val="28"/>
          <w:szCs w:val="28"/>
          <w:lang w:val="uk-UA"/>
        </w:rPr>
        <w:t>педагога</w:t>
      </w:r>
    </w:p>
    <w:tbl>
      <w:tblPr>
        <w:tblStyle w:val="a4"/>
        <w:tblW w:w="0" w:type="auto"/>
        <w:tblLook w:val="04A0" w:firstRow="1" w:lastRow="0" w:firstColumn="1" w:lastColumn="0" w:noHBand="0" w:noVBand="1"/>
      </w:tblPr>
      <w:tblGrid>
        <w:gridCol w:w="4672"/>
        <w:gridCol w:w="4673"/>
      </w:tblGrid>
      <w:tr w:rsidR="00882EF2" w:rsidRPr="00ED59E9" w:rsidTr="00882EF2">
        <w:tc>
          <w:tcPr>
            <w:tcW w:w="4672" w:type="dxa"/>
          </w:tcPr>
          <w:p w:rsidR="00882EF2" w:rsidRPr="00ED59E9" w:rsidRDefault="00882EF2" w:rsidP="00882EF2">
            <w:pPr>
              <w:jc w:val="center"/>
              <w:rPr>
                <w:rFonts w:ascii="Times New Roman" w:hAnsi="Times New Roman" w:cs="Times New Roman"/>
                <w:b/>
                <w:sz w:val="28"/>
                <w:szCs w:val="28"/>
                <w:lang w:val="uk-UA"/>
              </w:rPr>
            </w:pPr>
            <w:r w:rsidRPr="00D17E4A">
              <w:rPr>
                <w:rFonts w:ascii="Times New Roman" w:hAnsi="Times New Roman" w:cs="Times New Roman"/>
                <w:b/>
                <w:sz w:val="28"/>
                <w:szCs w:val="28"/>
                <w:lang w:val="uk-UA"/>
              </w:rPr>
              <w:t>Переваги</w:t>
            </w:r>
            <w:r w:rsidRPr="00ED59E9">
              <w:rPr>
                <w:rFonts w:ascii="Times New Roman" w:hAnsi="Times New Roman" w:cs="Times New Roman"/>
                <w:b/>
                <w:sz w:val="28"/>
                <w:szCs w:val="28"/>
                <w:lang w:val="uk-UA"/>
              </w:rPr>
              <w:t xml:space="preserve"> (</w:t>
            </w:r>
            <w:r w:rsidRPr="00D17E4A">
              <w:rPr>
                <w:rFonts w:ascii="Times New Roman" w:hAnsi="Times New Roman" w:cs="Times New Roman"/>
                <w:b/>
                <w:sz w:val="28"/>
                <w:szCs w:val="28"/>
                <w:lang w:val="en-US"/>
              </w:rPr>
              <w:t>S</w:t>
            </w:r>
            <w:r w:rsidRPr="00ED59E9">
              <w:rPr>
                <w:rFonts w:ascii="Times New Roman" w:hAnsi="Times New Roman" w:cs="Times New Roman"/>
                <w:b/>
                <w:sz w:val="28"/>
                <w:szCs w:val="28"/>
                <w:lang w:val="uk-UA"/>
              </w:rPr>
              <w:t>)</w:t>
            </w:r>
          </w:p>
          <w:p w:rsidR="00882EF2" w:rsidRPr="00D17E4A" w:rsidRDefault="00882EF2" w:rsidP="00882EF2">
            <w:pPr>
              <w:jc w:val="center"/>
              <w:rPr>
                <w:rFonts w:ascii="Times New Roman" w:hAnsi="Times New Roman" w:cs="Times New Roman"/>
                <w:sz w:val="28"/>
                <w:szCs w:val="28"/>
                <w:lang w:val="uk-UA"/>
              </w:rPr>
            </w:pPr>
            <w:r>
              <w:rPr>
                <w:rFonts w:ascii="Times New Roman" w:hAnsi="Times New Roman" w:cs="Times New Roman"/>
                <w:b/>
                <w:sz w:val="28"/>
                <w:szCs w:val="28"/>
                <w:lang w:val="uk-UA"/>
              </w:rPr>
              <w:t>в</w:t>
            </w:r>
            <w:r w:rsidRPr="00D17E4A">
              <w:rPr>
                <w:rFonts w:ascii="Times New Roman" w:hAnsi="Times New Roman" w:cs="Times New Roman"/>
                <w:b/>
                <w:sz w:val="28"/>
                <w:szCs w:val="28"/>
                <w:lang w:val="uk-UA"/>
              </w:rPr>
              <w:t>нутрішнє середовище</w:t>
            </w:r>
          </w:p>
        </w:tc>
        <w:tc>
          <w:tcPr>
            <w:tcW w:w="4673" w:type="dxa"/>
          </w:tcPr>
          <w:p w:rsidR="00882EF2" w:rsidRPr="00ED59E9" w:rsidRDefault="00882EF2" w:rsidP="00882EF2">
            <w:pPr>
              <w:jc w:val="center"/>
              <w:rPr>
                <w:rFonts w:ascii="Times New Roman" w:hAnsi="Times New Roman" w:cs="Times New Roman"/>
                <w:b/>
                <w:sz w:val="28"/>
                <w:szCs w:val="28"/>
                <w:lang w:val="uk-UA"/>
              </w:rPr>
            </w:pPr>
            <w:r w:rsidRPr="00DC1552">
              <w:rPr>
                <w:rFonts w:ascii="Times New Roman" w:hAnsi="Times New Roman" w:cs="Times New Roman"/>
                <w:b/>
                <w:sz w:val="28"/>
                <w:szCs w:val="28"/>
                <w:lang w:val="uk-UA"/>
              </w:rPr>
              <w:t xml:space="preserve">Недоліки </w:t>
            </w:r>
            <w:r w:rsidRPr="00ED59E9">
              <w:rPr>
                <w:rFonts w:ascii="Times New Roman" w:hAnsi="Times New Roman" w:cs="Times New Roman"/>
                <w:b/>
                <w:sz w:val="28"/>
                <w:szCs w:val="28"/>
                <w:lang w:val="uk-UA"/>
              </w:rPr>
              <w:t>(</w:t>
            </w:r>
            <w:r w:rsidRPr="00DC1552">
              <w:rPr>
                <w:rFonts w:ascii="Times New Roman" w:hAnsi="Times New Roman" w:cs="Times New Roman"/>
                <w:b/>
                <w:sz w:val="28"/>
                <w:szCs w:val="28"/>
                <w:lang w:val="en-US"/>
              </w:rPr>
              <w:t>W</w:t>
            </w:r>
            <w:r w:rsidRPr="00ED59E9">
              <w:rPr>
                <w:rFonts w:ascii="Times New Roman" w:hAnsi="Times New Roman" w:cs="Times New Roman"/>
                <w:b/>
                <w:sz w:val="28"/>
                <w:szCs w:val="28"/>
                <w:lang w:val="uk-UA"/>
              </w:rPr>
              <w:t>)</w:t>
            </w:r>
          </w:p>
          <w:p w:rsidR="00882EF2" w:rsidRPr="00D17E4A" w:rsidRDefault="00882EF2" w:rsidP="00882EF2">
            <w:pPr>
              <w:jc w:val="center"/>
              <w:rPr>
                <w:rFonts w:ascii="Times New Roman" w:hAnsi="Times New Roman" w:cs="Times New Roman"/>
                <w:sz w:val="28"/>
                <w:szCs w:val="28"/>
                <w:lang w:val="uk-UA"/>
              </w:rPr>
            </w:pPr>
            <w:r w:rsidRPr="00DC1552">
              <w:rPr>
                <w:rFonts w:ascii="Times New Roman" w:hAnsi="Times New Roman" w:cs="Times New Roman"/>
                <w:b/>
                <w:sz w:val="28"/>
                <w:szCs w:val="28"/>
                <w:lang w:val="uk-UA"/>
              </w:rPr>
              <w:t>внутрішнє середовище</w:t>
            </w:r>
          </w:p>
        </w:tc>
      </w:tr>
      <w:tr w:rsidR="00882EF2" w:rsidTr="00882EF2">
        <w:tc>
          <w:tcPr>
            <w:tcW w:w="4672" w:type="dxa"/>
          </w:tcPr>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вища освіта</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курси підвищення кваліфікації</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 професійні знання, умінні і навички</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володіння методикою викладання</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передовий педагогічний досвід</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упровадження педагогічних технологій та інновацій</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кваліфікований педколектив</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високий рейтинг школи у районі(області)</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повага серед колег, батьків</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імідж, авторитет</w:t>
            </w:r>
          </w:p>
          <w:p w:rsidR="00882EF2" w:rsidRPr="00D17E4A"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творчого потенціалу</w:t>
            </w:r>
          </w:p>
        </w:tc>
        <w:tc>
          <w:tcPr>
            <w:tcW w:w="4673" w:type="dxa"/>
          </w:tcPr>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низька мотивація</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низька кваліфікація</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недостатня ініціативність, самостійність</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партнерських відносин</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психологічний дискомфорт</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погане методичне забезпечення</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неготовність до використання ІКТ</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небажання засвоєння нових технологій</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брак часу</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брак освіти</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фінансова нестабільність</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постійної методичної підтримки</w:t>
            </w:r>
          </w:p>
          <w:p w:rsidR="00882EF2" w:rsidRDefault="00882EF2" w:rsidP="00882EF2">
            <w:pPr>
              <w:pStyle w:val="a3"/>
              <w:numPr>
                <w:ilvl w:val="0"/>
                <w:numId w:val="54"/>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вікові особливості</w:t>
            </w:r>
          </w:p>
          <w:p w:rsidR="00882EF2" w:rsidRDefault="00882EF2" w:rsidP="00882EF2">
            <w:pPr>
              <w:pStyle w:val="a3"/>
              <w:jc w:val="both"/>
              <w:rPr>
                <w:rFonts w:ascii="Times New Roman" w:hAnsi="Times New Roman" w:cs="Times New Roman"/>
                <w:sz w:val="28"/>
                <w:szCs w:val="28"/>
                <w:lang w:val="uk-UA"/>
              </w:rPr>
            </w:pPr>
          </w:p>
          <w:p w:rsidR="00882EF2" w:rsidRDefault="00882EF2" w:rsidP="00882EF2">
            <w:pPr>
              <w:pStyle w:val="a3"/>
              <w:jc w:val="both"/>
              <w:rPr>
                <w:rFonts w:ascii="Times New Roman" w:hAnsi="Times New Roman" w:cs="Times New Roman"/>
                <w:sz w:val="28"/>
                <w:szCs w:val="28"/>
                <w:lang w:val="uk-UA"/>
              </w:rPr>
            </w:pPr>
          </w:p>
          <w:p w:rsidR="00882EF2" w:rsidRDefault="00882EF2" w:rsidP="00882EF2">
            <w:pPr>
              <w:pStyle w:val="a3"/>
              <w:jc w:val="both"/>
              <w:rPr>
                <w:rFonts w:ascii="Times New Roman" w:hAnsi="Times New Roman" w:cs="Times New Roman"/>
                <w:sz w:val="28"/>
                <w:szCs w:val="28"/>
                <w:lang w:val="uk-UA"/>
              </w:rPr>
            </w:pPr>
          </w:p>
          <w:p w:rsidR="00882EF2" w:rsidRDefault="00882EF2" w:rsidP="00882EF2">
            <w:pPr>
              <w:pStyle w:val="a3"/>
              <w:jc w:val="both"/>
              <w:rPr>
                <w:rFonts w:ascii="Times New Roman" w:hAnsi="Times New Roman" w:cs="Times New Roman"/>
                <w:sz w:val="28"/>
                <w:szCs w:val="28"/>
                <w:lang w:val="uk-UA"/>
              </w:rPr>
            </w:pPr>
          </w:p>
          <w:p w:rsidR="00882EF2" w:rsidRPr="00D17E4A" w:rsidRDefault="00882EF2" w:rsidP="00882EF2">
            <w:pPr>
              <w:pStyle w:val="a3"/>
              <w:jc w:val="both"/>
              <w:rPr>
                <w:rFonts w:ascii="Times New Roman" w:hAnsi="Times New Roman" w:cs="Times New Roman"/>
                <w:sz w:val="28"/>
                <w:szCs w:val="28"/>
                <w:lang w:val="uk-UA"/>
              </w:rPr>
            </w:pPr>
          </w:p>
        </w:tc>
      </w:tr>
      <w:tr w:rsidR="00882EF2" w:rsidTr="00882EF2">
        <w:tc>
          <w:tcPr>
            <w:tcW w:w="4672" w:type="dxa"/>
          </w:tcPr>
          <w:p w:rsidR="00882EF2" w:rsidRPr="001909CB" w:rsidRDefault="00882EF2" w:rsidP="00882EF2">
            <w:pPr>
              <w:jc w:val="center"/>
              <w:rPr>
                <w:rFonts w:ascii="Times New Roman" w:hAnsi="Times New Roman" w:cs="Times New Roman"/>
                <w:b/>
                <w:sz w:val="28"/>
                <w:szCs w:val="28"/>
                <w:lang w:val="en-US"/>
              </w:rPr>
            </w:pPr>
            <w:r w:rsidRPr="001909CB">
              <w:rPr>
                <w:rFonts w:ascii="Times New Roman" w:hAnsi="Times New Roman" w:cs="Times New Roman"/>
                <w:b/>
                <w:sz w:val="28"/>
                <w:szCs w:val="28"/>
                <w:lang w:val="uk-UA"/>
              </w:rPr>
              <w:t xml:space="preserve">Можливості </w:t>
            </w:r>
            <w:r w:rsidRPr="001909CB">
              <w:rPr>
                <w:rFonts w:ascii="Times New Roman" w:hAnsi="Times New Roman" w:cs="Times New Roman"/>
                <w:b/>
                <w:sz w:val="28"/>
                <w:szCs w:val="28"/>
                <w:lang w:val="en-US"/>
              </w:rPr>
              <w:t>(O)</w:t>
            </w:r>
          </w:p>
          <w:p w:rsidR="00882EF2" w:rsidRPr="001909CB" w:rsidRDefault="00882EF2" w:rsidP="00882EF2">
            <w:pPr>
              <w:jc w:val="center"/>
              <w:rPr>
                <w:rFonts w:ascii="Times New Roman" w:hAnsi="Times New Roman" w:cs="Times New Roman"/>
                <w:b/>
                <w:sz w:val="28"/>
                <w:szCs w:val="28"/>
                <w:lang w:val="uk-UA"/>
              </w:rPr>
            </w:pPr>
            <w:r w:rsidRPr="001909CB">
              <w:rPr>
                <w:rFonts w:ascii="Times New Roman" w:hAnsi="Times New Roman" w:cs="Times New Roman"/>
                <w:b/>
                <w:sz w:val="28"/>
                <w:szCs w:val="28"/>
                <w:lang w:val="uk-UA"/>
              </w:rPr>
              <w:t>(зовнішнє середовище)</w:t>
            </w:r>
          </w:p>
        </w:tc>
        <w:tc>
          <w:tcPr>
            <w:tcW w:w="4673" w:type="dxa"/>
          </w:tcPr>
          <w:p w:rsidR="00882EF2" w:rsidRPr="001909CB" w:rsidRDefault="00882EF2" w:rsidP="00882EF2">
            <w:pPr>
              <w:jc w:val="center"/>
              <w:rPr>
                <w:rFonts w:ascii="Times New Roman" w:hAnsi="Times New Roman" w:cs="Times New Roman"/>
                <w:b/>
                <w:sz w:val="28"/>
                <w:szCs w:val="28"/>
                <w:lang w:val="en-US"/>
              </w:rPr>
            </w:pPr>
            <w:r w:rsidRPr="001909CB">
              <w:rPr>
                <w:rFonts w:ascii="Times New Roman" w:hAnsi="Times New Roman" w:cs="Times New Roman"/>
                <w:b/>
                <w:sz w:val="28"/>
                <w:szCs w:val="28"/>
                <w:lang w:val="uk-UA"/>
              </w:rPr>
              <w:t xml:space="preserve">Ризики </w:t>
            </w:r>
            <w:r w:rsidRPr="001909CB">
              <w:rPr>
                <w:rFonts w:ascii="Times New Roman" w:hAnsi="Times New Roman" w:cs="Times New Roman"/>
                <w:b/>
                <w:sz w:val="28"/>
                <w:szCs w:val="28"/>
                <w:lang w:val="en-US"/>
              </w:rPr>
              <w:t>(T)</w:t>
            </w:r>
          </w:p>
          <w:p w:rsidR="00882EF2" w:rsidRPr="00D17E4A" w:rsidRDefault="00882EF2" w:rsidP="00882EF2">
            <w:pPr>
              <w:jc w:val="center"/>
              <w:rPr>
                <w:rFonts w:ascii="Times New Roman" w:hAnsi="Times New Roman" w:cs="Times New Roman"/>
                <w:sz w:val="28"/>
                <w:szCs w:val="28"/>
                <w:lang w:val="uk-UA"/>
              </w:rPr>
            </w:pPr>
            <w:r w:rsidRPr="001909CB">
              <w:rPr>
                <w:rFonts w:ascii="Times New Roman" w:hAnsi="Times New Roman" w:cs="Times New Roman"/>
                <w:b/>
                <w:sz w:val="28"/>
                <w:szCs w:val="28"/>
                <w:lang w:val="uk-UA"/>
              </w:rPr>
              <w:t>(зовнішнє середовище)</w:t>
            </w:r>
          </w:p>
        </w:tc>
      </w:tr>
      <w:tr w:rsidR="00882EF2" w:rsidRPr="00161D87" w:rsidTr="00882EF2">
        <w:tc>
          <w:tcPr>
            <w:tcW w:w="4672" w:type="dxa"/>
          </w:tcPr>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зацікавленість у розширенні партнерських стосунків</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зацікавленість дирекції ЗОШ у наданні якісних освітніх послуг</w:t>
            </w:r>
          </w:p>
          <w:p w:rsidR="00882EF2" w:rsidRPr="001909CB" w:rsidRDefault="00882EF2" w:rsidP="00882EF2">
            <w:pPr>
              <w:pStyle w:val="a3"/>
              <w:numPr>
                <w:ilvl w:val="0"/>
                <w:numId w:val="55"/>
              </w:numPr>
              <w:spacing w:line="240" w:lineRule="auto"/>
              <w:jc w:val="both"/>
              <w:rPr>
                <w:rFonts w:ascii="Times New Roman" w:hAnsi="Times New Roman" w:cs="Times New Roman"/>
                <w:sz w:val="28"/>
                <w:szCs w:val="28"/>
                <w:lang w:val="uk-UA"/>
              </w:rPr>
            </w:pPr>
            <w:r w:rsidRPr="001909CB">
              <w:rPr>
                <w:rFonts w:ascii="Times New Roman" w:hAnsi="Times New Roman" w:cs="Times New Roman"/>
                <w:sz w:val="28"/>
                <w:szCs w:val="28"/>
                <w:lang w:val="uk-UA"/>
              </w:rPr>
              <w:t>налагоджена система конкурсу, винагород</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вільний доступ до вибору форм підвищення кваліфікації</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активність батьків у підвищенні якості знань</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зацікавленість ВНЗ I-II ст. акредитації, ПТУ, шкіл I-III ст. у залученні випускників школи</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єдиного інформаційного середовища</w:t>
            </w:r>
          </w:p>
          <w:p w:rsidR="00882EF2" w:rsidRPr="00DC155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фінансового стану</w:t>
            </w:r>
          </w:p>
        </w:tc>
        <w:tc>
          <w:tcPr>
            <w:tcW w:w="4673" w:type="dxa"/>
          </w:tcPr>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відсутність концепції для стабільного розвитку освіти на рівні держави</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недостатнє фінансування</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стереотипи, пов</w:t>
            </w:r>
            <w:r w:rsidR="00ED59E9" w:rsidRPr="00ED59E9">
              <w:rPr>
                <w:rFonts w:ascii="Times New Roman" w:hAnsi="Times New Roman" w:cs="Times New Roman"/>
                <w:sz w:val="28"/>
                <w:szCs w:val="28"/>
              </w:rPr>
              <w:t>’</w:t>
            </w:r>
            <w:r>
              <w:rPr>
                <w:rFonts w:ascii="Times New Roman" w:hAnsi="Times New Roman" w:cs="Times New Roman"/>
                <w:sz w:val="28"/>
                <w:szCs w:val="28"/>
                <w:lang w:val="uk-UA"/>
              </w:rPr>
              <w:t>язані з низьким рівнем надання освітніх послуг</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трудомісткості надання освітніх послуг</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вірогідність зміни потреб батьків та замовників освітніх послуг</w:t>
            </w:r>
          </w:p>
          <w:p w:rsidR="00882EF2"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негативний вплив ЗМІ</w:t>
            </w:r>
          </w:p>
          <w:p w:rsidR="00882EF2" w:rsidRPr="001909CB" w:rsidRDefault="00882EF2" w:rsidP="00882EF2">
            <w:pPr>
              <w:pStyle w:val="a3"/>
              <w:numPr>
                <w:ilvl w:val="0"/>
                <w:numId w:val="55"/>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негативні явища у соціумі, відсутність ідеологічних засад освіти</w:t>
            </w:r>
          </w:p>
        </w:tc>
      </w:tr>
    </w:tbl>
    <w:p w:rsidR="00882EF2" w:rsidRDefault="00882EF2" w:rsidP="00882EF2">
      <w:pPr>
        <w:spacing w:line="240" w:lineRule="auto"/>
        <w:jc w:val="both"/>
        <w:rPr>
          <w:rFonts w:ascii="Times New Roman" w:hAnsi="Times New Roman" w:cs="Times New Roman"/>
          <w:sz w:val="28"/>
          <w:szCs w:val="28"/>
          <w:lang w:val="uk-UA"/>
        </w:rPr>
      </w:pPr>
    </w:p>
    <w:p w:rsidR="00882EF2" w:rsidRDefault="00882EF2" w:rsidP="009A1AF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зазначити, спеціальної освіти для базового варіанта не треба. Під час проведення детального розгляду самоосвіти </w:t>
      </w:r>
      <w:r w:rsidR="009B4208">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школи, даний підхід дозволить виявити ті причини ефективності чи неефективності діяльності, що існують та на їх основі зробити висновки щодо визначення подальш</w:t>
      </w:r>
      <w:r w:rsidR="009B4208">
        <w:rPr>
          <w:rFonts w:ascii="Times New Roman" w:hAnsi="Times New Roman" w:cs="Times New Roman"/>
          <w:sz w:val="28"/>
          <w:szCs w:val="28"/>
          <w:lang w:val="uk-UA"/>
        </w:rPr>
        <w:t>их напрямків діяльності</w:t>
      </w:r>
      <w:r>
        <w:rPr>
          <w:rFonts w:ascii="Times New Roman" w:hAnsi="Times New Roman" w:cs="Times New Roman"/>
          <w:sz w:val="28"/>
          <w:szCs w:val="28"/>
          <w:lang w:val="uk-UA"/>
        </w:rPr>
        <w:t xml:space="preserve">. Отже, класичний </w:t>
      </w:r>
      <w:r>
        <w:rPr>
          <w:rFonts w:ascii="Times New Roman" w:hAnsi="Times New Roman" w:cs="Times New Roman"/>
          <w:sz w:val="28"/>
          <w:szCs w:val="28"/>
          <w:lang w:val="en-US"/>
        </w:rPr>
        <w:t>SWOT</w:t>
      </w:r>
      <w:r w:rsidRPr="00354001">
        <w:rPr>
          <w:rFonts w:ascii="Times New Roman" w:hAnsi="Times New Roman" w:cs="Times New Roman"/>
          <w:sz w:val="28"/>
          <w:szCs w:val="28"/>
          <w:lang w:val="uk-UA"/>
        </w:rPr>
        <w:t>-</w:t>
      </w:r>
      <w:r>
        <w:rPr>
          <w:rFonts w:ascii="Times New Roman" w:hAnsi="Times New Roman" w:cs="Times New Roman"/>
          <w:sz w:val="28"/>
          <w:szCs w:val="28"/>
          <w:lang w:val="uk-UA"/>
        </w:rPr>
        <w:t>аналіз припускає визначення сильних і сла</w:t>
      </w:r>
      <w:r w:rsidR="009B4208">
        <w:rPr>
          <w:rFonts w:ascii="Times New Roman" w:hAnsi="Times New Roman" w:cs="Times New Roman"/>
          <w:sz w:val="28"/>
          <w:szCs w:val="28"/>
          <w:lang w:val="uk-UA"/>
        </w:rPr>
        <w:t>бких сторін у діяльності</w:t>
      </w:r>
      <w:r>
        <w:rPr>
          <w:rFonts w:ascii="Times New Roman" w:hAnsi="Times New Roman" w:cs="Times New Roman"/>
          <w:sz w:val="28"/>
          <w:szCs w:val="28"/>
          <w:lang w:val="uk-UA"/>
        </w:rPr>
        <w:t>, потенційних зовнішніх ризиків і сприятливих можливостей, дає їх оцінку</w:t>
      </w:r>
      <w:r w:rsidR="009B4208">
        <w:rPr>
          <w:rFonts w:ascii="Times New Roman" w:hAnsi="Times New Roman" w:cs="Times New Roman"/>
          <w:sz w:val="28"/>
          <w:szCs w:val="28"/>
          <w:lang w:val="uk-UA"/>
        </w:rPr>
        <w:t>.</w:t>
      </w:r>
    </w:p>
    <w:p w:rsidR="00882EF2" w:rsidRDefault="009A1AFB" w:rsidP="009A1AF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аналізуючи дані табл</w:t>
      </w:r>
      <w:r w:rsidR="00882EF2">
        <w:rPr>
          <w:rFonts w:ascii="Times New Roman" w:hAnsi="Times New Roman" w:cs="Times New Roman"/>
          <w:sz w:val="28"/>
          <w:szCs w:val="28"/>
          <w:lang w:val="uk-UA"/>
        </w:rPr>
        <w:t>. стає зрозуміло, що стратегія</w:t>
      </w:r>
      <w:r w:rsidR="00882EF2" w:rsidRPr="001F0DE7">
        <w:rPr>
          <w:rFonts w:ascii="Times New Roman" w:hAnsi="Times New Roman" w:cs="Times New Roman"/>
          <w:sz w:val="28"/>
          <w:szCs w:val="28"/>
          <w:lang w:val="uk-UA"/>
        </w:rPr>
        <w:t xml:space="preserve"> </w:t>
      </w:r>
      <w:r w:rsidR="00882EF2">
        <w:rPr>
          <w:rFonts w:ascii="Times New Roman" w:hAnsi="Times New Roman" w:cs="Times New Roman"/>
          <w:sz w:val="28"/>
          <w:szCs w:val="28"/>
          <w:lang w:val="en-US"/>
        </w:rPr>
        <w:t>SO</w:t>
      </w:r>
      <w:r w:rsidR="00882EF2">
        <w:rPr>
          <w:rFonts w:ascii="Times New Roman" w:hAnsi="Times New Roman" w:cs="Times New Roman"/>
          <w:sz w:val="28"/>
          <w:szCs w:val="28"/>
          <w:lang w:val="uk-UA"/>
        </w:rPr>
        <w:t xml:space="preserve"> (сильні сторони можуть допомогти у використанні зовнішніх можливостей) :</w:t>
      </w:r>
    </w:p>
    <w:p w:rsidR="00882EF2" w:rsidRDefault="00882EF2" w:rsidP="009A1AFB">
      <w:pPr>
        <w:pStyle w:val="a3"/>
        <w:numPr>
          <w:ilvl w:val="0"/>
          <w:numId w:val="5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різноманітних форм підвищення кваліфікації дозволяє створити вільний доступ до отримання послуг, з урахуванням здібностей педагога та його потреб до самоосвіти та самовдосконалення.</w:t>
      </w:r>
    </w:p>
    <w:p w:rsidR="00882EF2" w:rsidRDefault="00882EF2" w:rsidP="009A1AFB">
      <w:pPr>
        <w:pStyle w:val="a3"/>
        <w:numPr>
          <w:ilvl w:val="0"/>
          <w:numId w:val="5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Запровадження інноваційної діяльності забезпечить підвищення якості надання освітніх послуг батькам та школярам.</w:t>
      </w:r>
    </w:p>
    <w:p w:rsidR="00882EF2" w:rsidRDefault="00882EF2" w:rsidP="009A1AFB">
      <w:pPr>
        <w:pStyle w:val="a3"/>
        <w:numPr>
          <w:ilvl w:val="0"/>
          <w:numId w:val="5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Розширення партнерських зв</w:t>
      </w:r>
      <w:r w:rsidRPr="006E4E3B">
        <w:rPr>
          <w:rFonts w:ascii="Times New Roman" w:hAnsi="Times New Roman" w:cs="Times New Roman"/>
          <w:sz w:val="28"/>
          <w:szCs w:val="28"/>
        </w:rPr>
        <w:t>’</w:t>
      </w:r>
      <w:r>
        <w:rPr>
          <w:rFonts w:ascii="Times New Roman" w:hAnsi="Times New Roman" w:cs="Times New Roman"/>
          <w:sz w:val="28"/>
          <w:szCs w:val="28"/>
          <w:lang w:val="uk-UA"/>
        </w:rPr>
        <w:t xml:space="preserve">язків дозволить педагогам безпосередньо обмінюватись досвідом та виконувати запити </w:t>
      </w:r>
      <w:r>
        <w:rPr>
          <w:rFonts w:ascii="Times New Roman" w:hAnsi="Times New Roman" w:cs="Times New Roman"/>
          <w:sz w:val="28"/>
          <w:szCs w:val="28"/>
          <w:lang w:val="uk-UA"/>
        </w:rPr>
        <w:lastRenderedPageBreak/>
        <w:t>замовників якісних послуг, а саме професійно-технічних училищ, вищих навчальних закладів, батьків тощо).</w:t>
      </w:r>
    </w:p>
    <w:p w:rsidR="00882EF2" w:rsidRDefault="00882EF2" w:rsidP="009A1AFB">
      <w:pPr>
        <w:pStyle w:val="a3"/>
        <w:numPr>
          <w:ilvl w:val="0"/>
          <w:numId w:val="5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нормативно-правової та методичної бази щодо надання висококваліфікованих освітніх послуг дозволить, зокрема, покращити стан шкільної освіти та особисто зацікавити педагога у подальшому професійному зростанні.</w:t>
      </w:r>
    </w:p>
    <w:p w:rsidR="00882EF2" w:rsidRDefault="00882EF2" w:rsidP="009A1AFB">
      <w:pPr>
        <w:pStyle w:val="a3"/>
        <w:numPr>
          <w:ilvl w:val="0"/>
          <w:numId w:val="5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Удосконалення інформаційно-аналітичної основи управління дозволить розширити соціальне партнерство та посилити участь суспільства в організації надання освітніх послуг і покращенні матеріально-технічної бази школи.</w:t>
      </w:r>
    </w:p>
    <w:p w:rsidR="00882EF2" w:rsidRDefault="00882EF2" w:rsidP="009A1AFB">
      <w:pPr>
        <w:pStyle w:val="a3"/>
        <w:numPr>
          <w:ilvl w:val="0"/>
          <w:numId w:val="5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єдиного освітнього розвивального простору спонукає педагогів до роботи над собою, слугує підвищенню кваліфікаційного рівня, напрацюванню власного іміджу.</w:t>
      </w:r>
    </w:p>
    <w:p w:rsidR="00882EF2" w:rsidRDefault="00882EF2" w:rsidP="009A1AFB">
      <w:pPr>
        <w:pStyle w:val="a3"/>
        <w:numPr>
          <w:ilvl w:val="0"/>
          <w:numId w:val="5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інтернет-ресурсів створить умови для участі в конкурсах, конференціях та інших формах науково-методичної роботи, що своєю чергою стимулюватиме та підтримуватиме високий рейтинг як навчального закладу, так і самого учителя.</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Натомість стратегія </w:t>
      </w:r>
      <w:r>
        <w:rPr>
          <w:rFonts w:ascii="Times New Roman" w:hAnsi="Times New Roman" w:cs="Times New Roman"/>
          <w:sz w:val="28"/>
          <w:szCs w:val="28"/>
          <w:lang w:val="en-US"/>
        </w:rPr>
        <w:t>ST</w:t>
      </w:r>
      <w:r>
        <w:rPr>
          <w:rFonts w:ascii="Times New Roman" w:hAnsi="Times New Roman" w:cs="Times New Roman"/>
          <w:sz w:val="28"/>
          <w:szCs w:val="28"/>
          <w:lang w:val="uk-UA"/>
        </w:rPr>
        <w:t xml:space="preserve"> (вплив сильних сторін у подоланні перешкод зовнішнього середовища) дозволяє визначити, що:</w:t>
      </w:r>
    </w:p>
    <w:p w:rsidR="00882EF2" w:rsidRDefault="00882EF2" w:rsidP="009A1AFB">
      <w:pPr>
        <w:pStyle w:val="a3"/>
        <w:numPr>
          <w:ilvl w:val="0"/>
          <w:numId w:val="5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освіті, досвіду та курсам підвищення кваліфікації педагогів буде зводитись до мінімуму стереотип, що пов</w:t>
      </w:r>
      <w:r w:rsidRPr="006E4E3B">
        <w:rPr>
          <w:rFonts w:ascii="Times New Roman" w:hAnsi="Times New Roman" w:cs="Times New Roman"/>
          <w:sz w:val="28"/>
          <w:szCs w:val="28"/>
          <w:lang w:val="uk-UA"/>
        </w:rPr>
        <w:t>’</w:t>
      </w:r>
      <w:r>
        <w:rPr>
          <w:rFonts w:ascii="Times New Roman" w:hAnsi="Times New Roman" w:cs="Times New Roman"/>
          <w:sz w:val="28"/>
          <w:szCs w:val="28"/>
          <w:lang w:val="uk-UA"/>
        </w:rPr>
        <w:t>язаний з низьким рівнем надання освітніх послуг сьогодні.</w:t>
      </w:r>
    </w:p>
    <w:p w:rsidR="00882EF2" w:rsidRDefault="00882EF2" w:rsidP="009A1AFB">
      <w:pPr>
        <w:pStyle w:val="a3"/>
        <w:numPr>
          <w:ilvl w:val="0"/>
          <w:numId w:val="5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Високий творчий потенціал та креативне мислення </w:t>
      </w:r>
      <w:r w:rsidR="009B4208">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рейтинг навчального закладу у регіоні, серед батьків у змозі подолати недостатність фінансування.</w:t>
      </w:r>
    </w:p>
    <w:p w:rsidR="00882EF2" w:rsidRDefault="00882EF2" w:rsidP="009A1AFB">
      <w:pPr>
        <w:pStyle w:val="a3"/>
        <w:numPr>
          <w:ilvl w:val="0"/>
          <w:numId w:val="5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Оптимізація використання ІКТ дозволить знизити підвищену трудомісткість органі</w:t>
      </w:r>
      <w:r w:rsidR="009B4208">
        <w:rPr>
          <w:rFonts w:ascii="Times New Roman" w:hAnsi="Times New Roman" w:cs="Times New Roman"/>
          <w:sz w:val="28"/>
          <w:szCs w:val="28"/>
          <w:lang w:val="uk-UA"/>
        </w:rPr>
        <w:t>зації освітнього процесу у виші</w:t>
      </w:r>
      <w:r>
        <w:rPr>
          <w:rFonts w:ascii="Times New Roman" w:hAnsi="Times New Roman" w:cs="Times New Roman"/>
          <w:sz w:val="28"/>
          <w:szCs w:val="28"/>
          <w:lang w:val="uk-UA"/>
        </w:rPr>
        <w:t>.</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Стратегія </w:t>
      </w:r>
      <w:r>
        <w:rPr>
          <w:rFonts w:ascii="Times New Roman" w:hAnsi="Times New Roman" w:cs="Times New Roman"/>
          <w:sz w:val="28"/>
          <w:szCs w:val="28"/>
          <w:lang w:val="en-US"/>
        </w:rPr>
        <w:t>WO</w:t>
      </w:r>
      <w:r>
        <w:rPr>
          <w:rFonts w:ascii="Times New Roman" w:hAnsi="Times New Roman" w:cs="Times New Roman"/>
          <w:sz w:val="28"/>
          <w:szCs w:val="28"/>
          <w:lang w:val="uk-UA"/>
        </w:rPr>
        <w:t xml:space="preserve"> (з якими слабкими проявами слід працювати для того, щоб використовувати зовнішні можливості) дає підстави зробити наступні висновки:</w:t>
      </w:r>
    </w:p>
    <w:p w:rsidR="00882EF2" w:rsidRDefault="00882EF2" w:rsidP="009A1AFB">
      <w:pPr>
        <w:pStyle w:val="a3"/>
        <w:numPr>
          <w:ilvl w:val="0"/>
          <w:numId w:val="5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Необхідність підвищення мотивації, ініціативності та самостійності </w:t>
      </w:r>
      <w:r w:rsidR="009B4208">
        <w:rPr>
          <w:rFonts w:ascii="Times New Roman" w:hAnsi="Times New Roman" w:cs="Times New Roman"/>
          <w:sz w:val="28"/>
          <w:szCs w:val="28"/>
          <w:lang w:val="uk-UA"/>
        </w:rPr>
        <w:t>студента</w:t>
      </w:r>
      <w:r>
        <w:rPr>
          <w:rFonts w:ascii="Times New Roman" w:hAnsi="Times New Roman" w:cs="Times New Roman"/>
          <w:sz w:val="28"/>
          <w:szCs w:val="28"/>
          <w:lang w:val="uk-UA"/>
        </w:rPr>
        <w:t xml:space="preserve"> в самоосвітній діяльності через професійну самореалізацію, соціальний захист і підвищення ква</w:t>
      </w:r>
      <w:r w:rsidR="009B4208">
        <w:rPr>
          <w:rFonts w:ascii="Times New Roman" w:hAnsi="Times New Roman" w:cs="Times New Roman"/>
          <w:sz w:val="28"/>
          <w:szCs w:val="28"/>
          <w:lang w:val="uk-UA"/>
        </w:rPr>
        <w:t>ліфікації всього колективу ВНЗ</w:t>
      </w:r>
      <w:r>
        <w:rPr>
          <w:rFonts w:ascii="Times New Roman" w:hAnsi="Times New Roman" w:cs="Times New Roman"/>
          <w:sz w:val="28"/>
          <w:szCs w:val="28"/>
          <w:lang w:val="uk-UA"/>
        </w:rPr>
        <w:t>.</w:t>
      </w:r>
    </w:p>
    <w:p w:rsidR="00882EF2" w:rsidRDefault="00882EF2" w:rsidP="009A1AFB">
      <w:pPr>
        <w:pStyle w:val="a3"/>
        <w:numPr>
          <w:ilvl w:val="0"/>
          <w:numId w:val="5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Подолання проблеми недостатності методичного забезпечення завдяки створенню єдиної інформаційної системи та вільного доступу до системи Інтернет.</w:t>
      </w:r>
    </w:p>
    <w:p w:rsidR="00882EF2" w:rsidRDefault="00882EF2" w:rsidP="009A1AFB">
      <w:pPr>
        <w:pStyle w:val="a3"/>
        <w:numPr>
          <w:ilvl w:val="0"/>
          <w:numId w:val="5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постійної методичної підтримки.</w:t>
      </w:r>
    </w:p>
    <w:p w:rsidR="00882EF2" w:rsidRDefault="009B4208" w:rsidP="009A1AFB">
      <w:pPr>
        <w:pStyle w:val="a3"/>
        <w:numPr>
          <w:ilvl w:val="0"/>
          <w:numId w:val="5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w:t>
      </w:r>
      <w:r w:rsidR="00882EF2">
        <w:rPr>
          <w:rFonts w:ascii="Times New Roman" w:hAnsi="Times New Roman" w:cs="Times New Roman"/>
          <w:sz w:val="28"/>
          <w:szCs w:val="28"/>
          <w:lang w:val="uk-UA"/>
        </w:rPr>
        <w:t xml:space="preserve"> </w:t>
      </w:r>
      <w:r>
        <w:rPr>
          <w:rFonts w:ascii="Times New Roman" w:hAnsi="Times New Roman" w:cs="Times New Roman"/>
          <w:sz w:val="28"/>
          <w:szCs w:val="28"/>
          <w:lang w:val="uk-UA"/>
        </w:rPr>
        <w:t>вільного вибору форм роботи щодо формування професійних умінь і навичок д</w:t>
      </w:r>
      <w:r w:rsidR="00882EF2">
        <w:rPr>
          <w:rFonts w:ascii="Times New Roman" w:hAnsi="Times New Roman" w:cs="Times New Roman"/>
          <w:sz w:val="28"/>
          <w:szCs w:val="28"/>
          <w:lang w:val="uk-UA"/>
        </w:rPr>
        <w:t>озволить реалізувати власні потреби.</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Стратегія </w:t>
      </w:r>
      <w:r>
        <w:rPr>
          <w:rFonts w:ascii="Times New Roman" w:hAnsi="Times New Roman" w:cs="Times New Roman"/>
          <w:sz w:val="28"/>
          <w:szCs w:val="28"/>
          <w:lang w:val="en-US"/>
        </w:rPr>
        <w:t>WT</w:t>
      </w:r>
      <w:r w:rsidRPr="006A724C">
        <w:rPr>
          <w:rFonts w:ascii="Times New Roman" w:hAnsi="Times New Roman" w:cs="Times New Roman"/>
          <w:sz w:val="28"/>
          <w:szCs w:val="28"/>
        </w:rPr>
        <w:t xml:space="preserve"> </w:t>
      </w:r>
      <w:r>
        <w:rPr>
          <w:rFonts w:ascii="Times New Roman" w:hAnsi="Times New Roman" w:cs="Times New Roman"/>
          <w:sz w:val="28"/>
          <w:szCs w:val="28"/>
          <w:lang w:val="uk-UA"/>
        </w:rPr>
        <w:t>(які слабкі сторони слід подолати задля протистояння перешкодам) наголошує:</w:t>
      </w:r>
    </w:p>
    <w:p w:rsidR="00882EF2" w:rsidRDefault="00882EF2" w:rsidP="009A1AFB">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w:t>
      </w:r>
      <w:r w:rsidR="00733BCB">
        <w:rPr>
          <w:rFonts w:ascii="Times New Roman" w:hAnsi="Times New Roman" w:cs="Times New Roman"/>
          <w:sz w:val="28"/>
          <w:szCs w:val="28"/>
          <w:lang w:val="uk-UA"/>
        </w:rPr>
        <w:t xml:space="preserve"> посилення ролі</w:t>
      </w:r>
      <w:r>
        <w:rPr>
          <w:rFonts w:ascii="Times New Roman" w:hAnsi="Times New Roman" w:cs="Times New Roman"/>
          <w:sz w:val="28"/>
          <w:szCs w:val="28"/>
          <w:lang w:val="uk-UA"/>
        </w:rPr>
        <w:t xml:space="preserve"> </w:t>
      </w:r>
      <w:r w:rsidR="009B4208">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 xml:space="preserve">педагога не лише як інформатора, носія знань, а й як </w:t>
      </w:r>
      <w:r w:rsidR="00733BCB">
        <w:rPr>
          <w:rFonts w:ascii="Times New Roman" w:hAnsi="Times New Roman" w:cs="Times New Roman"/>
          <w:sz w:val="28"/>
          <w:szCs w:val="28"/>
          <w:lang w:val="uk-UA"/>
        </w:rPr>
        <w:t xml:space="preserve">активного науковця, </w:t>
      </w:r>
      <w:r>
        <w:rPr>
          <w:rFonts w:ascii="Times New Roman" w:hAnsi="Times New Roman" w:cs="Times New Roman"/>
          <w:sz w:val="28"/>
          <w:szCs w:val="28"/>
          <w:lang w:val="uk-UA"/>
        </w:rPr>
        <w:t>громадського діяча.</w:t>
      </w:r>
    </w:p>
    <w:p w:rsidR="00882EF2" w:rsidRDefault="00882EF2" w:rsidP="009A1AFB">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до інноваційного процесу інших учасників освітнього процесу (</w:t>
      </w:r>
      <w:r w:rsidR="009B4208">
        <w:rPr>
          <w:rFonts w:ascii="Times New Roman" w:hAnsi="Times New Roman" w:cs="Times New Roman"/>
          <w:sz w:val="28"/>
          <w:szCs w:val="28"/>
          <w:lang w:val="uk-UA"/>
        </w:rPr>
        <w:t xml:space="preserve">студентів, учителів, </w:t>
      </w:r>
      <w:r>
        <w:rPr>
          <w:rFonts w:ascii="Times New Roman" w:hAnsi="Times New Roman" w:cs="Times New Roman"/>
          <w:sz w:val="28"/>
          <w:szCs w:val="28"/>
          <w:lang w:val="uk-UA"/>
        </w:rPr>
        <w:t>батьків, дітей).</w:t>
      </w:r>
    </w:p>
    <w:p w:rsidR="00882EF2" w:rsidRDefault="00882EF2" w:rsidP="009A1AFB">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Висвітлення діяльності </w:t>
      </w:r>
      <w:r w:rsidR="009B4208">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у системі Інтернет та ЗМІ.</w:t>
      </w:r>
    </w:p>
    <w:p w:rsidR="00882EF2" w:rsidRDefault="00882EF2" w:rsidP="009A1AFB">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Опора дирекції навчального за</w:t>
      </w:r>
      <w:r w:rsidR="009B4208">
        <w:rPr>
          <w:rFonts w:ascii="Times New Roman" w:hAnsi="Times New Roman" w:cs="Times New Roman"/>
          <w:sz w:val="28"/>
          <w:szCs w:val="28"/>
          <w:lang w:val="uk-UA"/>
        </w:rPr>
        <w:t>кладу на мотиви безпеки студента</w:t>
      </w:r>
      <w:r>
        <w:rPr>
          <w:rFonts w:ascii="Times New Roman" w:hAnsi="Times New Roman" w:cs="Times New Roman"/>
          <w:sz w:val="28"/>
          <w:szCs w:val="28"/>
          <w:lang w:val="uk-UA"/>
        </w:rPr>
        <w:t>, а саме: прагнення мати стабільну роботу, соціальні гарантії, відсутність ризику, комфортне робоче місце, мотиви афіляції (бажання досягати доброго ставлення до себе, напрацювання авторитету та іміджу), мотиви досягнень та справедливості.</w:t>
      </w:r>
    </w:p>
    <w:p w:rsidR="00882EF2" w:rsidRDefault="00882EF2" w:rsidP="009A1AFB">
      <w:pPr>
        <w:pStyle w:val="a3"/>
        <w:numPr>
          <w:ilvl w:val="0"/>
          <w:numId w:val="5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Підвищення рівня освіти </w:t>
      </w:r>
      <w:r w:rsidR="009B4208">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як основної умови уникнення вірогідності зміни потреб з боку замовника освітніх послуг.</w:t>
      </w:r>
    </w:p>
    <w:p w:rsidR="00882EF2" w:rsidRPr="006A724C"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Натомість, як показали наші спостереження, супровідними процесами різного рівня можливостей </w:t>
      </w:r>
      <w:r w:rsidR="00733BCB">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педаг</w:t>
      </w:r>
      <w:r w:rsidR="00A9474D">
        <w:rPr>
          <w:rFonts w:ascii="Times New Roman" w:hAnsi="Times New Roman" w:cs="Times New Roman"/>
          <w:sz w:val="28"/>
          <w:szCs w:val="28"/>
          <w:lang w:val="uk-UA"/>
        </w:rPr>
        <w:t>огів сьогодні є (див. Табл. 1.5</w:t>
      </w:r>
      <w:r>
        <w:rPr>
          <w:rFonts w:ascii="Times New Roman" w:hAnsi="Times New Roman" w:cs="Times New Roman"/>
          <w:sz w:val="28"/>
          <w:szCs w:val="28"/>
          <w:lang w:val="uk-UA"/>
        </w:rPr>
        <w:t>)</w:t>
      </w:r>
    </w:p>
    <w:p w:rsidR="00882EF2" w:rsidRDefault="00882EF2" w:rsidP="00882EF2">
      <w:pPr>
        <w:spacing w:line="240" w:lineRule="auto"/>
        <w:jc w:val="right"/>
        <w:rPr>
          <w:rFonts w:ascii="Times New Roman" w:hAnsi="Times New Roman" w:cs="Times New Roman"/>
          <w:b/>
          <w:sz w:val="28"/>
          <w:szCs w:val="28"/>
          <w:lang w:val="uk-UA"/>
        </w:rPr>
      </w:pPr>
      <w:r>
        <w:rPr>
          <w:rFonts w:ascii="Times New Roman" w:hAnsi="Times New Roman" w:cs="Times New Roman"/>
          <w:sz w:val="28"/>
          <w:szCs w:val="28"/>
          <w:lang w:val="uk-UA"/>
        </w:rPr>
        <w:lastRenderedPageBreak/>
        <w:tab/>
      </w:r>
      <w:r w:rsidR="00A9474D">
        <w:rPr>
          <w:rFonts w:ascii="Times New Roman" w:hAnsi="Times New Roman" w:cs="Times New Roman"/>
          <w:b/>
          <w:sz w:val="28"/>
          <w:szCs w:val="28"/>
          <w:lang w:val="uk-UA"/>
        </w:rPr>
        <w:t>Табл. 1.5</w:t>
      </w:r>
      <w:r>
        <w:rPr>
          <w:rFonts w:ascii="Times New Roman" w:hAnsi="Times New Roman" w:cs="Times New Roman"/>
          <w:b/>
          <w:sz w:val="28"/>
          <w:szCs w:val="28"/>
          <w:lang w:val="uk-UA"/>
        </w:rPr>
        <w:t>.</w:t>
      </w:r>
    </w:p>
    <w:p w:rsidR="00882EF2" w:rsidRDefault="00882EF2" w:rsidP="00882EF2">
      <w:pPr>
        <w:spacing w:line="24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Реалізація можливостей </w:t>
      </w:r>
      <w:r w:rsidR="009B4208">
        <w:rPr>
          <w:rFonts w:ascii="Times New Roman" w:hAnsi="Times New Roman" w:cs="Times New Roman"/>
          <w:b/>
          <w:sz w:val="28"/>
          <w:szCs w:val="28"/>
          <w:lang w:val="uk-UA"/>
        </w:rPr>
        <w:t xml:space="preserve">майбутніх фахівців </w:t>
      </w:r>
    </w:p>
    <w:p w:rsidR="00882EF2" w:rsidRDefault="00882EF2" w:rsidP="00882EF2">
      <w:pPr>
        <w:spacing w:line="240" w:lineRule="auto"/>
        <w:ind w:firstLine="708"/>
        <w:jc w:val="center"/>
        <w:rPr>
          <w:rFonts w:ascii="Times New Roman" w:hAnsi="Times New Roman" w:cs="Times New Roman"/>
          <w:b/>
          <w:sz w:val="28"/>
          <w:szCs w:val="28"/>
          <w:lang w:val="uk-UA"/>
        </w:rPr>
      </w:pPr>
    </w:p>
    <w:tbl>
      <w:tblPr>
        <w:tblStyle w:val="a4"/>
        <w:tblW w:w="0" w:type="auto"/>
        <w:tblLook w:val="04A0" w:firstRow="1" w:lastRow="0" w:firstColumn="1" w:lastColumn="0" w:noHBand="0" w:noVBand="1"/>
      </w:tblPr>
      <w:tblGrid>
        <w:gridCol w:w="4672"/>
        <w:gridCol w:w="4673"/>
      </w:tblGrid>
      <w:tr w:rsidR="00882EF2" w:rsidTr="00882EF2">
        <w:tc>
          <w:tcPr>
            <w:tcW w:w="4672" w:type="dxa"/>
          </w:tcPr>
          <w:p w:rsidR="00882EF2" w:rsidRDefault="00882EF2" w:rsidP="00882EF2">
            <w:pPr>
              <w:jc w:val="center"/>
              <w:rPr>
                <w:rFonts w:ascii="Times New Roman" w:hAnsi="Times New Roman" w:cs="Times New Roman"/>
                <w:i/>
                <w:sz w:val="28"/>
                <w:szCs w:val="28"/>
                <w:lang w:val="uk-UA"/>
              </w:rPr>
            </w:pPr>
            <w:r w:rsidRPr="00BD7D57">
              <w:rPr>
                <w:rFonts w:ascii="Times New Roman" w:hAnsi="Times New Roman" w:cs="Times New Roman"/>
                <w:i/>
                <w:sz w:val="28"/>
                <w:szCs w:val="28"/>
                <w:lang w:val="uk-UA"/>
              </w:rPr>
              <w:t>Рівень можливостей педагога</w:t>
            </w:r>
          </w:p>
          <w:p w:rsidR="00882EF2" w:rsidRPr="00BD7D57" w:rsidRDefault="00882EF2" w:rsidP="00882EF2">
            <w:pPr>
              <w:jc w:val="center"/>
              <w:rPr>
                <w:rFonts w:ascii="Times New Roman" w:hAnsi="Times New Roman" w:cs="Times New Roman"/>
                <w:i/>
                <w:sz w:val="28"/>
                <w:szCs w:val="28"/>
                <w:lang w:val="uk-UA"/>
              </w:rPr>
            </w:pPr>
          </w:p>
        </w:tc>
        <w:tc>
          <w:tcPr>
            <w:tcW w:w="4673" w:type="dxa"/>
          </w:tcPr>
          <w:p w:rsidR="00882EF2" w:rsidRPr="00BD7D57" w:rsidRDefault="00882EF2" w:rsidP="00882EF2">
            <w:pPr>
              <w:jc w:val="center"/>
              <w:rPr>
                <w:rFonts w:ascii="Times New Roman" w:hAnsi="Times New Roman" w:cs="Times New Roman"/>
                <w:i/>
                <w:sz w:val="28"/>
                <w:szCs w:val="28"/>
                <w:lang w:val="uk-UA"/>
              </w:rPr>
            </w:pPr>
            <w:r w:rsidRPr="00BD7D57">
              <w:rPr>
                <w:rFonts w:ascii="Times New Roman" w:hAnsi="Times New Roman" w:cs="Times New Roman"/>
                <w:i/>
                <w:sz w:val="28"/>
                <w:szCs w:val="28"/>
                <w:lang w:val="uk-UA"/>
              </w:rPr>
              <w:t>Результати діяльності</w:t>
            </w:r>
            <w:r w:rsidR="002A32EC">
              <w:rPr>
                <w:rFonts w:ascii="Times New Roman" w:hAnsi="Times New Roman" w:cs="Times New Roman"/>
                <w:i/>
                <w:sz w:val="28"/>
                <w:szCs w:val="28"/>
                <w:lang w:val="uk-UA"/>
              </w:rPr>
              <w:t xml:space="preserve"> у ЗОШ</w:t>
            </w:r>
          </w:p>
        </w:tc>
      </w:tr>
      <w:tr w:rsidR="00882EF2" w:rsidTr="00882EF2">
        <w:tc>
          <w:tcPr>
            <w:tcW w:w="4672" w:type="dxa"/>
          </w:tcPr>
          <w:p w:rsidR="00882EF2" w:rsidRPr="00BD7D57" w:rsidRDefault="00882EF2" w:rsidP="00882EF2">
            <w:pPr>
              <w:jc w:val="both"/>
              <w:rPr>
                <w:rFonts w:ascii="Times New Roman" w:hAnsi="Times New Roman" w:cs="Times New Roman"/>
                <w:sz w:val="28"/>
                <w:szCs w:val="28"/>
                <w:lang w:val="uk-UA"/>
              </w:rPr>
            </w:pPr>
            <w:r w:rsidRPr="00BD7D57">
              <w:rPr>
                <w:rFonts w:ascii="Times New Roman" w:hAnsi="Times New Roman" w:cs="Times New Roman"/>
                <w:sz w:val="28"/>
                <w:szCs w:val="28"/>
                <w:lang w:val="uk-UA"/>
              </w:rPr>
              <w:t>Висока вірогідність можливостей</w:t>
            </w:r>
          </w:p>
        </w:tc>
        <w:tc>
          <w:tcPr>
            <w:tcW w:w="4673" w:type="dxa"/>
          </w:tcPr>
          <w:p w:rsidR="00882EF2" w:rsidRDefault="00882EF2" w:rsidP="00882EF2">
            <w:pPr>
              <w:jc w:val="both"/>
              <w:rPr>
                <w:rFonts w:ascii="Times New Roman" w:hAnsi="Times New Roman" w:cs="Times New Roman"/>
                <w:sz w:val="28"/>
                <w:szCs w:val="28"/>
                <w:lang w:val="uk-UA"/>
              </w:rPr>
            </w:pPr>
            <w:r w:rsidRPr="00BD7D57">
              <w:rPr>
                <w:rFonts w:ascii="Times New Roman" w:hAnsi="Times New Roman" w:cs="Times New Roman"/>
                <w:sz w:val="28"/>
                <w:szCs w:val="28"/>
                <w:lang w:val="uk-UA"/>
              </w:rPr>
              <w:t>а) розширення інноваційної діяльності, що призведе до якісно нового рівня самовдосконалення</w:t>
            </w:r>
            <w:r>
              <w:rPr>
                <w:rFonts w:ascii="Times New Roman" w:hAnsi="Times New Roman" w:cs="Times New Roman"/>
                <w:sz w:val="28"/>
                <w:szCs w:val="28"/>
                <w:lang w:val="uk-UA"/>
              </w:rPr>
              <w:t>;</w:t>
            </w:r>
          </w:p>
          <w:p w:rsidR="00882EF2" w:rsidRPr="00BD7D57" w:rsidRDefault="00882EF2" w:rsidP="00882EF2">
            <w:pPr>
              <w:jc w:val="both"/>
              <w:rPr>
                <w:rFonts w:ascii="Times New Roman" w:hAnsi="Times New Roman" w:cs="Times New Roman"/>
                <w:sz w:val="28"/>
                <w:szCs w:val="28"/>
                <w:lang w:val="uk-UA"/>
              </w:rPr>
            </w:pPr>
            <w:r>
              <w:rPr>
                <w:rFonts w:ascii="Times New Roman" w:hAnsi="Times New Roman" w:cs="Times New Roman"/>
                <w:sz w:val="28"/>
                <w:szCs w:val="28"/>
                <w:lang w:val="uk-UA"/>
              </w:rPr>
              <w:t>б) наявність партнерських стосунків надає змогу урізноманітнити, розширити та покращити спектр надання освітніх послуг</w:t>
            </w:r>
          </w:p>
        </w:tc>
      </w:tr>
      <w:tr w:rsidR="00882EF2" w:rsidTr="00882EF2">
        <w:tc>
          <w:tcPr>
            <w:tcW w:w="4672" w:type="dxa"/>
          </w:tcPr>
          <w:p w:rsidR="00882EF2" w:rsidRPr="00BD7D57" w:rsidRDefault="00882EF2" w:rsidP="00882EF2">
            <w:pPr>
              <w:jc w:val="both"/>
              <w:rPr>
                <w:rFonts w:ascii="Times New Roman" w:hAnsi="Times New Roman" w:cs="Times New Roman"/>
                <w:sz w:val="28"/>
                <w:szCs w:val="28"/>
                <w:lang w:val="uk-UA"/>
              </w:rPr>
            </w:pPr>
            <w:r>
              <w:rPr>
                <w:rFonts w:ascii="Times New Roman" w:hAnsi="Times New Roman" w:cs="Times New Roman"/>
                <w:sz w:val="28"/>
                <w:szCs w:val="28"/>
                <w:lang w:val="uk-UA"/>
              </w:rPr>
              <w:t>Середня вірогідність можливостей</w:t>
            </w:r>
          </w:p>
        </w:tc>
        <w:tc>
          <w:tcPr>
            <w:tcW w:w="4673" w:type="dxa"/>
          </w:tcPr>
          <w:p w:rsidR="00882EF2" w:rsidRDefault="00882EF2" w:rsidP="00882EF2">
            <w:pPr>
              <w:jc w:val="both"/>
              <w:rPr>
                <w:rFonts w:ascii="Times New Roman" w:hAnsi="Times New Roman" w:cs="Times New Roman"/>
                <w:sz w:val="28"/>
                <w:szCs w:val="28"/>
                <w:lang w:val="uk-UA"/>
              </w:rPr>
            </w:pPr>
            <w:r>
              <w:rPr>
                <w:rFonts w:ascii="Times New Roman" w:hAnsi="Times New Roman" w:cs="Times New Roman"/>
                <w:sz w:val="28"/>
                <w:szCs w:val="28"/>
                <w:lang w:val="uk-UA"/>
              </w:rPr>
              <w:t>а) підвищення мотивації за рахунок професійної самореалізації учителя;</w:t>
            </w:r>
          </w:p>
          <w:p w:rsidR="00882EF2" w:rsidRPr="00BD7D57" w:rsidRDefault="00882EF2" w:rsidP="00882EF2">
            <w:pPr>
              <w:jc w:val="both"/>
              <w:rPr>
                <w:rFonts w:ascii="Times New Roman" w:hAnsi="Times New Roman" w:cs="Times New Roman"/>
                <w:sz w:val="28"/>
                <w:szCs w:val="28"/>
                <w:lang w:val="uk-UA"/>
              </w:rPr>
            </w:pPr>
            <w:r>
              <w:rPr>
                <w:rFonts w:ascii="Times New Roman" w:hAnsi="Times New Roman" w:cs="Times New Roman"/>
                <w:sz w:val="28"/>
                <w:szCs w:val="28"/>
                <w:lang w:val="uk-UA"/>
              </w:rPr>
              <w:t>б) розширення можливостей взаємодії через інтернет</w:t>
            </w:r>
          </w:p>
        </w:tc>
      </w:tr>
      <w:tr w:rsidR="00882EF2" w:rsidRPr="00161D87" w:rsidTr="00882EF2">
        <w:tc>
          <w:tcPr>
            <w:tcW w:w="4672" w:type="dxa"/>
          </w:tcPr>
          <w:p w:rsidR="00882EF2" w:rsidRDefault="00882EF2" w:rsidP="00882EF2">
            <w:pPr>
              <w:jc w:val="both"/>
              <w:rPr>
                <w:rFonts w:ascii="Times New Roman" w:hAnsi="Times New Roman" w:cs="Times New Roman"/>
                <w:sz w:val="28"/>
                <w:szCs w:val="28"/>
                <w:lang w:val="uk-UA"/>
              </w:rPr>
            </w:pPr>
            <w:r>
              <w:rPr>
                <w:rFonts w:ascii="Times New Roman" w:hAnsi="Times New Roman" w:cs="Times New Roman"/>
                <w:sz w:val="28"/>
                <w:szCs w:val="28"/>
                <w:lang w:val="uk-UA"/>
              </w:rPr>
              <w:t>Низька вірогідність можливостей</w:t>
            </w:r>
          </w:p>
        </w:tc>
        <w:tc>
          <w:tcPr>
            <w:tcW w:w="4673" w:type="dxa"/>
          </w:tcPr>
          <w:p w:rsidR="00882EF2" w:rsidRDefault="00882EF2" w:rsidP="00882EF2">
            <w:pPr>
              <w:jc w:val="both"/>
              <w:rPr>
                <w:rFonts w:ascii="Times New Roman" w:hAnsi="Times New Roman" w:cs="Times New Roman"/>
                <w:sz w:val="28"/>
                <w:szCs w:val="28"/>
                <w:lang w:val="uk-UA"/>
              </w:rPr>
            </w:pPr>
            <w:r>
              <w:rPr>
                <w:rFonts w:ascii="Times New Roman" w:hAnsi="Times New Roman" w:cs="Times New Roman"/>
                <w:sz w:val="28"/>
                <w:szCs w:val="28"/>
                <w:lang w:val="uk-UA"/>
              </w:rPr>
              <w:t>а) створення єдиної інформаційної системи;</w:t>
            </w:r>
          </w:p>
          <w:p w:rsidR="00882EF2" w:rsidRDefault="00882EF2" w:rsidP="00882EF2">
            <w:pPr>
              <w:jc w:val="both"/>
              <w:rPr>
                <w:rFonts w:ascii="Times New Roman" w:hAnsi="Times New Roman" w:cs="Times New Roman"/>
                <w:sz w:val="28"/>
                <w:szCs w:val="28"/>
                <w:lang w:val="uk-UA"/>
              </w:rPr>
            </w:pPr>
            <w:r>
              <w:rPr>
                <w:rFonts w:ascii="Times New Roman" w:hAnsi="Times New Roman" w:cs="Times New Roman"/>
                <w:sz w:val="28"/>
                <w:szCs w:val="28"/>
                <w:lang w:val="uk-UA"/>
              </w:rPr>
              <w:t>б) вільний доступ педагога до отримання послуг з підвищення кваліфікації, урахуванням здібностей, потреб та запитів щодо самоосвіти та самовдосконалення</w:t>
            </w:r>
          </w:p>
        </w:tc>
      </w:tr>
    </w:tbl>
    <w:p w:rsidR="00882EF2" w:rsidRDefault="00882EF2" w:rsidP="00882EF2">
      <w:pPr>
        <w:spacing w:line="240" w:lineRule="auto"/>
        <w:jc w:val="both"/>
        <w:rPr>
          <w:rFonts w:ascii="Times New Roman" w:hAnsi="Times New Roman" w:cs="Times New Roman"/>
          <w:sz w:val="28"/>
          <w:szCs w:val="28"/>
          <w:lang w:val="uk-UA"/>
        </w:rPr>
      </w:pP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як засвідчують </w:t>
      </w:r>
      <w:r>
        <w:rPr>
          <w:rFonts w:ascii="Times New Roman" w:hAnsi="Times New Roman" w:cs="Times New Roman"/>
          <w:sz w:val="28"/>
          <w:szCs w:val="28"/>
          <w:lang w:val="en-US"/>
        </w:rPr>
        <w:t>SWOT</w:t>
      </w:r>
      <w:r>
        <w:rPr>
          <w:rFonts w:ascii="Times New Roman" w:hAnsi="Times New Roman" w:cs="Times New Roman"/>
          <w:sz w:val="28"/>
          <w:szCs w:val="28"/>
          <w:lang w:val="uk-UA"/>
        </w:rPr>
        <w:t>-аналіз та оцінка ризиків та можливостей, на сучасному етапі розвитку освіти необхідно виокремити такі принципові стратегії:</w:t>
      </w:r>
    </w:p>
    <w:p w:rsidR="00882EF2" w:rsidRDefault="00882EF2" w:rsidP="009A1AFB">
      <w:pPr>
        <w:pStyle w:val="a3"/>
        <w:numPr>
          <w:ilvl w:val="0"/>
          <w:numId w:val="6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єдиного інформаційного середовища;</w:t>
      </w:r>
    </w:p>
    <w:p w:rsidR="00882EF2" w:rsidRDefault="00882EF2" w:rsidP="009A1AFB">
      <w:pPr>
        <w:pStyle w:val="a3"/>
        <w:numPr>
          <w:ilvl w:val="0"/>
          <w:numId w:val="6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до співпраці партнерів;</w:t>
      </w:r>
    </w:p>
    <w:p w:rsidR="00882EF2" w:rsidRDefault="00882EF2" w:rsidP="009A1AFB">
      <w:pPr>
        <w:pStyle w:val="a3"/>
        <w:numPr>
          <w:ilvl w:val="0"/>
          <w:numId w:val="6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 послуг щодо підвищення професійного рівня учителів з урахуванням їх інтересів, запитів;</w:t>
      </w:r>
    </w:p>
    <w:p w:rsidR="00882EF2" w:rsidRDefault="00882EF2" w:rsidP="009A1AFB">
      <w:pPr>
        <w:pStyle w:val="a3"/>
        <w:numPr>
          <w:ilvl w:val="0"/>
          <w:numId w:val="6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організація роботи над підвищенням мотивації </w:t>
      </w:r>
      <w:r w:rsidR="002A32EC">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до професійного зростання та неперервної освіти;</w:t>
      </w:r>
    </w:p>
    <w:p w:rsidR="00882EF2" w:rsidRDefault="00882EF2" w:rsidP="009A1AFB">
      <w:pPr>
        <w:pStyle w:val="a3"/>
        <w:numPr>
          <w:ilvl w:val="0"/>
          <w:numId w:val="6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умов реалізації творчого потенціалу </w:t>
      </w:r>
      <w:r w:rsidR="002A32EC">
        <w:rPr>
          <w:rFonts w:ascii="Times New Roman" w:hAnsi="Times New Roman" w:cs="Times New Roman"/>
          <w:sz w:val="28"/>
          <w:szCs w:val="28"/>
          <w:lang w:val="uk-UA"/>
        </w:rPr>
        <w:t>молоді, що навчається у педагогічних ВНЗ</w:t>
      </w:r>
      <w:r>
        <w:rPr>
          <w:rFonts w:ascii="Times New Roman" w:hAnsi="Times New Roman" w:cs="Times New Roman"/>
          <w:sz w:val="28"/>
          <w:szCs w:val="28"/>
          <w:lang w:val="uk-UA"/>
        </w:rPr>
        <w:t>.</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Однак, лише </w:t>
      </w:r>
      <w:r>
        <w:rPr>
          <w:rFonts w:ascii="Times New Roman" w:hAnsi="Times New Roman" w:cs="Times New Roman"/>
          <w:sz w:val="28"/>
          <w:szCs w:val="28"/>
          <w:lang w:val="en-US"/>
        </w:rPr>
        <w:t>SWOT</w:t>
      </w:r>
      <w:r>
        <w:rPr>
          <w:rFonts w:ascii="Times New Roman" w:hAnsi="Times New Roman" w:cs="Times New Roman"/>
          <w:sz w:val="28"/>
          <w:szCs w:val="28"/>
          <w:lang w:val="uk-UA"/>
        </w:rPr>
        <w:t xml:space="preserve">-аналізу недостатньо для того, щоб визначити пріоритетні шляхи стратегії самоосвіти </w:t>
      </w:r>
      <w:r w:rsidR="002A32EC">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 xml:space="preserve">педагога. А тому, варто звернутися до наступного виду аналізу – </w:t>
      </w:r>
      <w:r>
        <w:rPr>
          <w:rFonts w:ascii="Times New Roman" w:hAnsi="Times New Roman" w:cs="Times New Roman"/>
          <w:sz w:val="28"/>
          <w:szCs w:val="28"/>
          <w:lang w:val="en-US"/>
        </w:rPr>
        <w:t>PEST</w:t>
      </w:r>
      <w:r w:rsidRPr="00B8193C">
        <w:rPr>
          <w:rFonts w:ascii="Times New Roman" w:hAnsi="Times New Roman" w:cs="Times New Roman"/>
          <w:sz w:val="28"/>
          <w:szCs w:val="28"/>
        </w:rPr>
        <w:t xml:space="preserve"> (</w:t>
      </w:r>
      <w:r>
        <w:rPr>
          <w:rFonts w:ascii="Times New Roman" w:hAnsi="Times New Roman" w:cs="Times New Roman"/>
          <w:sz w:val="28"/>
          <w:szCs w:val="28"/>
          <w:lang w:val="en-US"/>
        </w:rPr>
        <w:t>STEP</w:t>
      </w:r>
      <w:r w:rsidRPr="00B8193C">
        <w:rPr>
          <w:rFonts w:ascii="Times New Roman" w:hAnsi="Times New Roman" w:cs="Times New Roman"/>
          <w:sz w:val="28"/>
          <w:szCs w:val="28"/>
        </w:rPr>
        <w:t>)</w:t>
      </w:r>
      <w:r>
        <w:rPr>
          <w:rFonts w:ascii="Times New Roman" w:hAnsi="Times New Roman" w:cs="Times New Roman"/>
          <w:sz w:val="28"/>
          <w:szCs w:val="28"/>
          <w:lang w:val="uk-UA"/>
        </w:rPr>
        <w:t xml:space="preserve"> – аналізу. Приміром, якщо попередній аналіз можна реалізувати для окремо взятої людини, то </w:t>
      </w:r>
      <w:r>
        <w:rPr>
          <w:rFonts w:ascii="Times New Roman" w:hAnsi="Times New Roman" w:cs="Times New Roman"/>
          <w:sz w:val="28"/>
          <w:szCs w:val="28"/>
          <w:lang w:val="en-US"/>
        </w:rPr>
        <w:t>PEST</w:t>
      </w:r>
      <w:r w:rsidRPr="00B8193C">
        <w:rPr>
          <w:rFonts w:ascii="Times New Roman" w:hAnsi="Times New Roman" w:cs="Times New Roman"/>
          <w:sz w:val="28"/>
          <w:szCs w:val="28"/>
          <w:lang w:val="uk-UA"/>
        </w:rPr>
        <w:t xml:space="preserve"> (</w:t>
      </w:r>
      <w:r>
        <w:rPr>
          <w:rFonts w:ascii="Times New Roman" w:hAnsi="Times New Roman" w:cs="Times New Roman"/>
          <w:sz w:val="28"/>
          <w:szCs w:val="28"/>
          <w:lang w:val="en-US"/>
        </w:rPr>
        <w:t>STEP</w:t>
      </w:r>
      <w:r w:rsidRPr="00B8193C">
        <w:rPr>
          <w:rFonts w:ascii="Times New Roman" w:hAnsi="Times New Roman" w:cs="Times New Roman"/>
          <w:sz w:val="28"/>
          <w:szCs w:val="28"/>
          <w:lang w:val="uk-UA"/>
        </w:rPr>
        <w:t>)</w:t>
      </w:r>
      <w:r>
        <w:rPr>
          <w:rFonts w:ascii="Times New Roman" w:hAnsi="Times New Roman" w:cs="Times New Roman"/>
          <w:sz w:val="28"/>
          <w:szCs w:val="28"/>
          <w:lang w:val="uk-UA"/>
        </w:rPr>
        <w:t xml:space="preserve"> – аналіз краще працює під час аналізу діяльності цілої організації, закладу. Слід також  зауважити, що </w:t>
      </w:r>
      <w:r>
        <w:rPr>
          <w:rFonts w:ascii="Times New Roman" w:hAnsi="Times New Roman" w:cs="Times New Roman"/>
          <w:sz w:val="28"/>
          <w:szCs w:val="28"/>
          <w:lang w:val="en-US"/>
        </w:rPr>
        <w:t>PEST</w:t>
      </w:r>
      <w:r w:rsidRPr="00B8193C">
        <w:rPr>
          <w:rFonts w:ascii="Times New Roman" w:hAnsi="Times New Roman" w:cs="Times New Roman"/>
          <w:sz w:val="28"/>
          <w:szCs w:val="28"/>
          <w:lang w:val="uk-UA"/>
        </w:rPr>
        <w:t xml:space="preserve"> (</w:t>
      </w:r>
      <w:r>
        <w:rPr>
          <w:rFonts w:ascii="Times New Roman" w:hAnsi="Times New Roman" w:cs="Times New Roman"/>
          <w:sz w:val="28"/>
          <w:szCs w:val="28"/>
          <w:lang w:val="en-US"/>
        </w:rPr>
        <w:t>STEP</w:t>
      </w:r>
      <w:r w:rsidRPr="00B8193C">
        <w:rPr>
          <w:rFonts w:ascii="Times New Roman" w:hAnsi="Times New Roman" w:cs="Times New Roman"/>
          <w:sz w:val="28"/>
          <w:szCs w:val="28"/>
          <w:lang w:val="uk-UA"/>
        </w:rPr>
        <w:t>)</w:t>
      </w:r>
      <w:r>
        <w:rPr>
          <w:rFonts w:ascii="Times New Roman" w:hAnsi="Times New Roman" w:cs="Times New Roman"/>
          <w:sz w:val="28"/>
          <w:szCs w:val="28"/>
          <w:lang w:val="uk-UA"/>
        </w:rPr>
        <w:t xml:space="preserve"> – аналіз вивчає ринок, а </w:t>
      </w:r>
      <w:r>
        <w:rPr>
          <w:rFonts w:ascii="Times New Roman" w:hAnsi="Times New Roman" w:cs="Times New Roman"/>
          <w:sz w:val="28"/>
          <w:szCs w:val="28"/>
          <w:lang w:val="en-US"/>
        </w:rPr>
        <w:t>SWOT</w:t>
      </w:r>
      <w:r>
        <w:rPr>
          <w:rFonts w:ascii="Times New Roman" w:hAnsi="Times New Roman" w:cs="Times New Roman"/>
          <w:sz w:val="28"/>
          <w:szCs w:val="28"/>
          <w:lang w:val="uk-UA"/>
        </w:rPr>
        <w:t>-аналіз вивчає положення одиниці (у нашому випадку педагога) на освітньому ринку послуг.</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Дану назву </w:t>
      </w:r>
      <w:r>
        <w:rPr>
          <w:rFonts w:ascii="Times New Roman" w:hAnsi="Times New Roman" w:cs="Times New Roman"/>
          <w:sz w:val="28"/>
          <w:szCs w:val="28"/>
          <w:lang w:val="en-US"/>
        </w:rPr>
        <w:t>STEP</w:t>
      </w:r>
      <w:r>
        <w:rPr>
          <w:rFonts w:ascii="Times New Roman" w:hAnsi="Times New Roman" w:cs="Times New Roman"/>
          <w:sz w:val="28"/>
          <w:szCs w:val="28"/>
          <w:lang w:val="uk-UA"/>
        </w:rPr>
        <w:t xml:space="preserve">, як правило, використовують в американських виданнях, тоді як </w:t>
      </w:r>
      <w:r>
        <w:rPr>
          <w:rFonts w:ascii="Times New Roman" w:hAnsi="Times New Roman" w:cs="Times New Roman"/>
          <w:sz w:val="28"/>
          <w:szCs w:val="28"/>
          <w:lang w:val="en-US"/>
        </w:rPr>
        <w:t>PEST</w:t>
      </w:r>
      <w:r>
        <w:rPr>
          <w:rFonts w:ascii="Times New Roman" w:hAnsi="Times New Roman" w:cs="Times New Roman"/>
          <w:sz w:val="28"/>
          <w:szCs w:val="28"/>
          <w:lang w:val="uk-UA"/>
        </w:rPr>
        <w:t xml:space="preserve">-аналіз частіше у європейських. Надалі ми будемо послуговуватися </w:t>
      </w:r>
      <w:r w:rsidRPr="004D4932">
        <w:rPr>
          <w:rFonts w:ascii="Times New Roman" w:hAnsi="Times New Roman" w:cs="Times New Roman"/>
          <w:i/>
          <w:sz w:val="28"/>
          <w:szCs w:val="28"/>
          <w:lang w:val="en-US"/>
        </w:rPr>
        <w:t>PEST</w:t>
      </w:r>
      <w:r w:rsidRPr="004D4932">
        <w:rPr>
          <w:rFonts w:ascii="Times New Roman" w:hAnsi="Times New Roman" w:cs="Times New Roman"/>
          <w:i/>
          <w:sz w:val="28"/>
          <w:szCs w:val="28"/>
          <w:lang w:val="uk-UA"/>
        </w:rPr>
        <w:t>-аналізом</w:t>
      </w:r>
      <w:r>
        <w:rPr>
          <w:rFonts w:ascii="Times New Roman" w:hAnsi="Times New Roman" w:cs="Times New Roman"/>
          <w:sz w:val="28"/>
          <w:szCs w:val="28"/>
          <w:lang w:val="uk-UA"/>
        </w:rPr>
        <w:t>, який можна розглядати як варіант системного аналізу, позаяк чинники, які відносяться до зазначених аспектів, зазвичай тісно взаємопов</w:t>
      </w:r>
      <w:r w:rsidRPr="006E4E3B">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і характеризують різні рівні суспільства як системи </w:t>
      </w:r>
      <w:r w:rsidRPr="00F107D4">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84</w:t>
      </w:r>
      <w:r w:rsidRPr="00F107D4">
        <w:rPr>
          <w:rFonts w:ascii="Times New Roman" w:hAnsi="Times New Roman" w:cs="Times New Roman"/>
          <w:sz w:val="28"/>
          <w:szCs w:val="28"/>
          <w:lang w:val="uk-UA"/>
        </w:rPr>
        <w:t>, 89].</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Свою назву </w:t>
      </w:r>
      <w:r>
        <w:rPr>
          <w:rFonts w:ascii="Times New Roman" w:hAnsi="Times New Roman" w:cs="Times New Roman"/>
          <w:sz w:val="28"/>
          <w:szCs w:val="28"/>
          <w:lang w:val="en-US"/>
        </w:rPr>
        <w:t>PEST</w:t>
      </w:r>
      <w:r>
        <w:rPr>
          <w:rFonts w:ascii="Times New Roman" w:hAnsi="Times New Roman" w:cs="Times New Roman"/>
          <w:sz w:val="28"/>
          <w:szCs w:val="28"/>
          <w:lang w:val="uk-UA"/>
        </w:rPr>
        <w:t xml:space="preserve">-аналіз отримав від перших літер англійських слів </w:t>
      </w:r>
      <w:r>
        <w:rPr>
          <w:rFonts w:ascii="Times New Roman" w:hAnsi="Times New Roman" w:cs="Times New Roman"/>
          <w:sz w:val="28"/>
          <w:szCs w:val="28"/>
          <w:lang w:val="en-US"/>
        </w:rPr>
        <w:t>political</w:t>
      </w:r>
      <w:r w:rsidRPr="004D4932">
        <w:rPr>
          <w:rFonts w:ascii="Times New Roman" w:hAnsi="Times New Roman" w:cs="Times New Roman"/>
          <w:sz w:val="28"/>
          <w:szCs w:val="28"/>
          <w:lang w:val="uk-UA"/>
        </w:rPr>
        <w:t>-</w:t>
      </w:r>
      <w:r>
        <w:rPr>
          <w:rFonts w:ascii="Times New Roman" w:hAnsi="Times New Roman" w:cs="Times New Roman"/>
          <w:sz w:val="28"/>
          <w:szCs w:val="28"/>
          <w:lang w:val="en-US"/>
        </w:rPr>
        <w:t>legal</w:t>
      </w:r>
      <w:r>
        <w:rPr>
          <w:rFonts w:ascii="Times New Roman" w:hAnsi="Times New Roman" w:cs="Times New Roman"/>
          <w:sz w:val="28"/>
          <w:szCs w:val="28"/>
          <w:lang w:val="uk-UA"/>
        </w:rPr>
        <w:t xml:space="preserve"> (політико-правові),</w:t>
      </w:r>
      <w:r w:rsidRPr="004D4932">
        <w:rPr>
          <w:rFonts w:ascii="Times New Roman" w:hAnsi="Times New Roman" w:cs="Times New Roman"/>
          <w:sz w:val="28"/>
          <w:szCs w:val="28"/>
          <w:lang w:val="uk-UA"/>
        </w:rPr>
        <w:t xml:space="preserve"> </w:t>
      </w:r>
      <w:r>
        <w:rPr>
          <w:rFonts w:ascii="Times New Roman" w:hAnsi="Times New Roman" w:cs="Times New Roman"/>
          <w:sz w:val="28"/>
          <w:szCs w:val="28"/>
          <w:lang w:val="en-US"/>
        </w:rPr>
        <w:t>economic</w:t>
      </w:r>
      <w:r>
        <w:rPr>
          <w:rFonts w:ascii="Times New Roman" w:hAnsi="Times New Roman" w:cs="Times New Roman"/>
          <w:sz w:val="28"/>
          <w:szCs w:val="28"/>
          <w:lang w:val="uk-UA"/>
        </w:rPr>
        <w:t xml:space="preserve"> (економічні),</w:t>
      </w:r>
      <w:r w:rsidRPr="004D4932">
        <w:rPr>
          <w:rFonts w:ascii="Times New Roman" w:hAnsi="Times New Roman" w:cs="Times New Roman"/>
          <w:sz w:val="28"/>
          <w:szCs w:val="28"/>
          <w:lang w:val="uk-UA"/>
        </w:rPr>
        <w:t xml:space="preserve">  </w:t>
      </w:r>
      <w:r>
        <w:rPr>
          <w:rFonts w:ascii="Times New Roman" w:hAnsi="Times New Roman" w:cs="Times New Roman"/>
          <w:sz w:val="28"/>
          <w:szCs w:val="28"/>
          <w:lang w:val="en-US"/>
        </w:rPr>
        <w:t>sociocultural</w:t>
      </w:r>
      <w:r w:rsidRPr="004D49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(соціокультурні), </w:t>
      </w:r>
      <w:r>
        <w:rPr>
          <w:rFonts w:ascii="Times New Roman" w:hAnsi="Times New Roman" w:cs="Times New Roman"/>
          <w:sz w:val="28"/>
          <w:szCs w:val="28"/>
          <w:lang w:val="en-US"/>
        </w:rPr>
        <w:t>technological</w:t>
      </w:r>
      <w:r>
        <w:rPr>
          <w:rFonts w:ascii="Times New Roman" w:hAnsi="Times New Roman" w:cs="Times New Roman"/>
          <w:sz w:val="28"/>
          <w:szCs w:val="28"/>
          <w:lang w:val="uk-UA"/>
        </w:rPr>
        <w:t xml:space="preserve"> (технологічні) чинники. </w:t>
      </w:r>
      <w:r w:rsidRPr="002A4E20">
        <w:rPr>
          <w:rFonts w:ascii="Times New Roman" w:hAnsi="Times New Roman" w:cs="Times New Roman"/>
          <w:i/>
          <w:sz w:val="28"/>
          <w:szCs w:val="28"/>
          <w:lang w:val="en-US"/>
        </w:rPr>
        <w:t>PEST</w:t>
      </w:r>
      <w:r w:rsidRPr="002A4E20">
        <w:rPr>
          <w:rFonts w:ascii="Times New Roman" w:hAnsi="Times New Roman" w:cs="Times New Roman"/>
          <w:i/>
          <w:sz w:val="28"/>
          <w:szCs w:val="28"/>
          <w:lang w:val="uk-UA"/>
        </w:rPr>
        <w:t>-аналіз чи метод стратегічного аналізу</w:t>
      </w:r>
      <w:r>
        <w:rPr>
          <w:rFonts w:ascii="Times New Roman" w:hAnsi="Times New Roman" w:cs="Times New Roman"/>
          <w:sz w:val="28"/>
          <w:szCs w:val="28"/>
          <w:lang w:val="uk-UA"/>
        </w:rPr>
        <w:t xml:space="preserve"> – це послідовний, покроковий аналіз чинників, що є інструментом у процесі аналізу ринку праці, позицій закладу, його потенціалу і спрямованості діяльності. Даний аналіз допомагає у виявленні картини зовнішнього оточення школи та процесів виявлення найбільш впливових чинників. Отже, </w:t>
      </w:r>
      <w:r>
        <w:rPr>
          <w:rFonts w:ascii="Times New Roman" w:hAnsi="Times New Roman" w:cs="Times New Roman"/>
          <w:sz w:val="28"/>
          <w:szCs w:val="28"/>
          <w:lang w:val="en-US"/>
        </w:rPr>
        <w:t>PEST</w:t>
      </w:r>
      <w:r>
        <w:rPr>
          <w:rFonts w:ascii="Times New Roman" w:hAnsi="Times New Roman" w:cs="Times New Roman"/>
          <w:sz w:val="28"/>
          <w:szCs w:val="28"/>
          <w:lang w:val="uk-UA"/>
        </w:rPr>
        <w:t>-аналіз – інструмент, призначений для виявлення аспектів зовнішнього середовища, які можуть впливати на стратегію навчального закладу. До них належать:</w:t>
      </w:r>
    </w:p>
    <w:p w:rsidR="00882EF2" w:rsidRDefault="00882EF2" w:rsidP="009A1AFB">
      <w:pPr>
        <w:pStyle w:val="a3"/>
        <w:numPr>
          <w:ilvl w:val="0"/>
          <w:numId w:val="61"/>
        </w:numPr>
        <w:spacing w:line="360" w:lineRule="auto"/>
        <w:jc w:val="both"/>
        <w:rPr>
          <w:rFonts w:ascii="Times New Roman" w:hAnsi="Times New Roman" w:cs="Times New Roman"/>
          <w:sz w:val="28"/>
          <w:szCs w:val="28"/>
          <w:lang w:val="uk-UA"/>
        </w:rPr>
      </w:pPr>
      <w:r w:rsidRPr="00DE1DBE">
        <w:rPr>
          <w:rFonts w:ascii="Times New Roman" w:hAnsi="Times New Roman" w:cs="Times New Roman"/>
          <w:i/>
          <w:sz w:val="28"/>
          <w:szCs w:val="28"/>
          <w:lang w:val="uk-UA"/>
        </w:rPr>
        <w:t>Політичне середовище</w:t>
      </w:r>
      <w:r>
        <w:rPr>
          <w:rFonts w:ascii="Times New Roman" w:hAnsi="Times New Roman" w:cs="Times New Roman"/>
          <w:sz w:val="28"/>
          <w:szCs w:val="28"/>
          <w:lang w:val="uk-UA"/>
        </w:rPr>
        <w:t>.</w:t>
      </w:r>
    </w:p>
    <w:p w:rsidR="00882EF2" w:rsidRDefault="00882EF2" w:rsidP="009A1AFB">
      <w:pPr>
        <w:spacing w:line="360" w:lineRule="auto"/>
        <w:jc w:val="both"/>
        <w:rPr>
          <w:rFonts w:ascii="Times New Roman" w:hAnsi="Times New Roman" w:cs="Times New Roman"/>
          <w:sz w:val="28"/>
          <w:szCs w:val="28"/>
          <w:lang w:val="uk-UA"/>
        </w:rPr>
      </w:pPr>
      <w:r w:rsidRPr="002A4E20">
        <w:rPr>
          <w:rFonts w:ascii="Times New Roman" w:hAnsi="Times New Roman" w:cs="Times New Roman"/>
          <w:i/>
          <w:sz w:val="28"/>
          <w:szCs w:val="28"/>
          <w:lang w:val="uk-UA"/>
        </w:rPr>
        <w:t>Політичний аспект</w:t>
      </w:r>
      <w:r>
        <w:rPr>
          <w:rFonts w:ascii="Times New Roman" w:hAnsi="Times New Roman" w:cs="Times New Roman"/>
          <w:sz w:val="28"/>
          <w:szCs w:val="28"/>
          <w:lang w:val="uk-UA"/>
        </w:rPr>
        <w:t xml:space="preserve"> – це передовсім питання про регулювання діяльності закладу з боку держави, один з основних чинників впливу держави на розвиток суспільства, регулювання механізму планування бюджету, створення умов </w:t>
      </w:r>
      <w:r>
        <w:rPr>
          <w:rFonts w:ascii="Times New Roman" w:hAnsi="Times New Roman" w:cs="Times New Roman"/>
          <w:sz w:val="28"/>
          <w:szCs w:val="28"/>
          <w:lang w:val="uk-UA"/>
        </w:rPr>
        <w:lastRenderedPageBreak/>
        <w:t>ресурсного забезпечення для кожного закладу, змін у законодавстві та правовому регулюванні. За допомогою даного аспекту визначаються засоби, за допомогою яких владні структури реалізують освітню політику.</w:t>
      </w:r>
    </w:p>
    <w:p w:rsidR="00882EF2" w:rsidRPr="002A4E20"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До джерел інформації для аналізу політичного середовища можна віднести: дані опитувань громадської думки, виступи політичних лідерів і урядовців, порядки денні засідань Верховної Ради, приватні інтерв</w:t>
      </w:r>
      <w:r w:rsidRPr="006E4E3B">
        <w:rPr>
          <w:rFonts w:ascii="Times New Roman" w:hAnsi="Times New Roman" w:cs="Times New Roman"/>
          <w:sz w:val="28"/>
          <w:szCs w:val="28"/>
          <w:lang w:val="uk-UA"/>
        </w:rPr>
        <w:t>’</w:t>
      </w:r>
      <w:r>
        <w:rPr>
          <w:rFonts w:ascii="Times New Roman" w:hAnsi="Times New Roman" w:cs="Times New Roman"/>
          <w:sz w:val="28"/>
          <w:szCs w:val="28"/>
          <w:lang w:val="uk-UA"/>
        </w:rPr>
        <w:t>ю державних діячів, програми зустрічей і візитів закордонних політиків і представників державної влади провідних країн світу тощо. Отримана інформація, своєю чергою, дозволяє скласти загальну картину політичної обстановки у країні, спрогнозувати її розвиток, створити власні механізми пристосування до навколишнього середовища.</w:t>
      </w:r>
    </w:p>
    <w:p w:rsidR="00882EF2" w:rsidRDefault="00882EF2" w:rsidP="009A1AFB">
      <w:pPr>
        <w:pStyle w:val="a3"/>
        <w:numPr>
          <w:ilvl w:val="0"/>
          <w:numId w:val="61"/>
        </w:numPr>
        <w:spacing w:line="360" w:lineRule="auto"/>
        <w:jc w:val="both"/>
        <w:rPr>
          <w:rFonts w:ascii="Times New Roman" w:hAnsi="Times New Roman" w:cs="Times New Roman"/>
          <w:sz w:val="28"/>
          <w:szCs w:val="28"/>
          <w:lang w:val="uk-UA"/>
        </w:rPr>
      </w:pPr>
      <w:r w:rsidRPr="00DE1DBE">
        <w:rPr>
          <w:rFonts w:ascii="Times New Roman" w:hAnsi="Times New Roman" w:cs="Times New Roman"/>
          <w:i/>
          <w:sz w:val="28"/>
          <w:szCs w:val="28"/>
          <w:lang w:val="uk-UA"/>
        </w:rPr>
        <w:t>Економічне середовище</w:t>
      </w:r>
      <w:r>
        <w:rPr>
          <w:rFonts w:ascii="Times New Roman" w:hAnsi="Times New Roman" w:cs="Times New Roman"/>
          <w:sz w:val="28"/>
          <w:szCs w:val="28"/>
          <w:lang w:val="uk-UA"/>
        </w:rPr>
        <w:t>.</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економічного аспекту дозволяє зрозуміти як формуються і розподіляються основні економічні ресурси на рівні держави. Зміни стану економіки – один із найвагоміших чинників, що визначає нормальне функціонування будь-якої організації чи закладу. У процесі аналізу економічного чинника впливу необхідно приділяти особливу увагу таким показникам як-от:</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економічного розвитку;</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розвитку конкуренції на ринку праці;</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населення країни;</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освіченості населення;</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розмір заробітної плати та ін.</w:t>
      </w:r>
    </w:p>
    <w:p w:rsidR="00882EF2" w:rsidRPr="00217DB3"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аналіз економічного чинника повинен проводитись системно і бути спрямованим на його комплексну оцінку з метою встановлення існування можливостей для ефективної діяльності закладу в економічних умовах сьогодення.</w:t>
      </w:r>
    </w:p>
    <w:p w:rsidR="00882EF2" w:rsidRPr="00DE1DBE" w:rsidRDefault="00882EF2" w:rsidP="009A1AFB">
      <w:pPr>
        <w:pStyle w:val="a3"/>
        <w:numPr>
          <w:ilvl w:val="0"/>
          <w:numId w:val="61"/>
        </w:numPr>
        <w:spacing w:line="360" w:lineRule="auto"/>
        <w:jc w:val="both"/>
        <w:rPr>
          <w:rFonts w:ascii="Times New Roman" w:hAnsi="Times New Roman" w:cs="Times New Roman"/>
          <w:i/>
          <w:sz w:val="28"/>
          <w:szCs w:val="28"/>
          <w:lang w:val="uk-UA"/>
        </w:rPr>
      </w:pPr>
      <w:r w:rsidRPr="00DE1DBE">
        <w:rPr>
          <w:rFonts w:ascii="Times New Roman" w:hAnsi="Times New Roman" w:cs="Times New Roman"/>
          <w:i/>
          <w:sz w:val="28"/>
          <w:szCs w:val="28"/>
          <w:lang w:val="uk-UA"/>
        </w:rPr>
        <w:t>Соціокультурне середовище.</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Соціальний аспект у більшій мірі пов'язаний з формуванням переваг споживача, чим й визначається можливий попит на той чи інший навчальний заклад (чи учителя) чи кінцевий результат (надання освітніх послуг)</w:t>
      </w:r>
      <w:r w:rsidRPr="00217DB3">
        <w:rPr>
          <w:rFonts w:ascii="Times New Roman" w:hAnsi="Times New Roman" w:cs="Times New Roman"/>
          <w:sz w:val="28"/>
          <w:szCs w:val="28"/>
          <w:lang w:val="uk-UA"/>
        </w:rPr>
        <w:t>.</w:t>
      </w:r>
      <w:r>
        <w:rPr>
          <w:rFonts w:ascii="Times New Roman" w:hAnsi="Times New Roman" w:cs="Times New Roman"/>
          <w:sz w:val="28"/>
          <w:szCs w:val="28"/>
          <w:lang w:val="uk-UA"/>
        </w:rPr>
        <w:t xml:space="preserve"> Навчальний заклад зокрема повинен бути зацікавлений в інформації, що торкається наступних чинників:</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демографічний стан;</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соціальна захищеність населення;</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охорона праці та здоров</w:t>
      </w:r>
      <w:r>
        <w:rPr>
          <w:rFonts w:ascii="Times New Roman" w:hAnsi="Times New Roman" w:cs="Times New Roman"/>
          <w:sz w:val="28"/>
          <w:szCs w:val="28"/>
          <w:lang w:val="en-US"/>
        </w:rPr>
        <w:t>’</w:t>
      </w:r>
      <w:r>
        <w:rPr>
          <w:rFonts w:ascii="Times New Roman" w:hAnsi="Times New Roman" w:cs="Times New Roman"/>
          <w:sz w:val="28"/>
          <w:szCs w:val="28"/>
          <w:lang w:val="uk-UA"/>
        </w:rPr>
        <w:t>я;</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традиції та їх наслідування;</w:t>
      </w:r>
    </w:p>
    <w:p w:rsidR="00882EF2" w:rsidRDefault="00882EF2" w:rsidP="009A1AFB">
      <w:pPr>
        <w:pStyle w:val="a3"/>
        <w:numPr>
          <w:ilvl w:val="0"/>
          <w:numId w:val="1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домінуючі життєві цінності й установки тощо.</w:t>
      </w:r>
    </w:p>
    <w:p w:rsidR="00882EF2" w:rsidRPr="00217DB3"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 у світлі стратегічної поведінки освітнього закладу інтерес становить інформація про динаміку народжуваності, структуру сім</w:t>
      </w:r>
      <w:r w:rsidRPr="006E4E3B">
        <w:rPr>
          <w:rFonts w:ascii="Times New Roman" w:hAnsi="Times New Roman" w:cs="Times New Roman"/>
          <w:sz w:val="28"/>
          <w:szCs w:val="28"/>
          <w:lang w:val="uk-UA"/>
        </w:rPr>
        <w:t>’</w:t>
      </w:r>
      <w:r>
        <w:rPr>
          <w:rFonts w:ascii="Times New Roman" w:hAnsi="Times New Roman" w:cs="Times New Roman"/>
          <w:sz w:val="28"/>
          <w:szCs w:val="28"/>
          <w:lang w:val="uk-UA"/>
        </w:rPr>
        <w:t>ї; віковий склад населення; освітній рівень; міграцію населення та ін. Прогнозування змін зазначених чинників дозволяє керівництву школи передбачати можливі зміни як у суспільстві в цілому, так і у власній практичній діяльності, а також приймати відповідні рішення з їх подальшою реалізацією щодо підвищення надання освітніх послуг.</w:t>
      </w:r>
    </w:p>
    <w:p w:rsidR="00882EF2" w:rsidRDefault="00882EF2" w:rsidP="009A1AFB">
      <w:pPr>
        <w:pStyle w:val="a3"/>
        <w:numPr>
          <w:ilvl w:val="0"/>
          <w:numId w:val="61"/>
        </w:numPr>
        <w:spacing w:line="360" w:lineRule="auto"/>
        <w:jc w:val="both"/>
        <w:rPr>
          <w:rFonts w:ascii="Times New Roman" w:hAnsi="Times New Roman" w:cs="Times New Roman"/>
          <w:sz w:val="28"/>
          <w:szCs w:val="28"/>
          <w:lang w:val="uk-UA"/>
        </w:rPr>
      </w:pPr>
      <w:r w:rsidRPr="00DE1DBE">
        <w:rPr>
          <w:rFonts w:ascii="Times New Roman" w:hAnsi="Times New Roman" w:cs="Times New Roman"/>
          <w:i/>
          <w:sz w:val="28"/>
          <w:szCs w:val="28"/>
          <w:lang w:val="uk-UA"/>
        </w:rPr>
        <w:t>Технологічне середовище</w:t>
      </w:r>
      <w:r>
        <w:rPr>
          <w:rFonts w:ascii="Times New Roman" w:hAnsi="Times New Roman" w:cs="Times New Roman"/>
          <w:sz w:val="28"/>
          <w:szCs w:val="28"/>
          <w:lang w:val="uk-UA"/>
        </w:rPr>
        <w:t>.</w:t>
      </w: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Так, технологічний чинник макросередовища посідає важливе місце серед чинників розвитку суспільної кон</w:t>
      </w:r>
      <w:r w:rsidRPr="006E4E3B">
        <w:rPr>
          <w:rFonts w:ascii="Times New Roman" w:hAnsi="Times New Roman" w:cs="Times New Roman"/>
          <w:sz w:val="28"/>
          <w:szCs w:val="28"/>
          <w:lang w:val="uk-UA"/>
        </w:rPr>
        <w:t>’</w:t>
      </w:r>
      <w:r>
        <w:rPr>
          <w:rFonts w:ascii="Times New Roman" w:hAnsi="Times New Roman" w:cs="Times New Roman"/>
          <w:sz w:val="28"/>
          <w:szCs w:val="28"/>
          <w:lang w:val="uk-UA"/>
        </w:rPr>
        <w:t>юнктури. За допомогою аналізу макросередовища школа укладає власний перелік ключових чинників впливу і визначає підходи, за допомогою яких проводитиме багатофакторний системний аналіз задля п</w:t>
      </w:r>
      <w:r w:rsidR="009A1AFB">
        <w:rPr>
          <w:rFonts w:ascii="Times New Roman" w:hAnsi="Times New Roman" w:cs="Times New Roman"/>
          <w:sz w:val="28"/>
          <w:szCs w:val="28"/>
          <w:lang w:val="uk-UA"/>
        </w:rPr>
        <w:t>одальшого розвитку (див. Табл. 1</w:t>
      </w:r>
      <w:r w:rsidR="00A9474D">
        <w:rPr>
          <w:rFonts w:ascii="Times New Roman" w:hAnsi="Times New Roman" w:cs="Times New Roman"/>
          <w:sz w:val="28"/>
          <w:szCs w:val="28"/>
          <w:lang w:val="uk-UA"/>
        </w:rPr>
        <w:t>.6</w:t>
      </w:r>
      <w:r>
        <w:rPr>
          <w:rFonts w:ascii="Times New Roman" w:hAnsi="Times New Roman" w:cs="Times New Roman"/>
          <w:sz w:val="28"/>
          <w:szCs w:val="28"/>
          <w:lang w:val="uk-UA"/>
        </w:rPr>
        <w:t>.)</w:t>
      </w:r>
    </w:p>
    <w:p w:rsidR="002A32EC" w:rsidRDefault="002A32EC" w:rsidP="00882EF2">
      <w:pPr>
        <w:spacing w:line="240" w:lineRule="auto"/>
        <w:jc w:val="right"/>
        <w:rPr>
          <w:rFonts w:ascii="Times New Roman" w:hAnsi="Times New Roman" w:cs="Times New Roman"/>
          <w:b/>
          <w:sz w:val="28"/>
          <w:szCs w:val="28"/>
          <w:lang w:val="uk-UA"/>
        </w:rPr>
      </w:pPr>
    </w:p>
    <w:p w:rsidR="002A32EC" w:rsidRDefault="002A32EC" w:rsidP="00882EF2">
      <w:pPr>
        <w:spacing w:line="240" w:lineRule="auto"/>
        <w:jc w:val="right"/>
        <w:rPr>
          <w:rFonts w:ascii="Times New Roman" w:hAnsi="Times New Roman" w:cs="Times New Roman"/>
          <w:b/>
          <w:sz w:val="28"/>
          <w:szCs w:val="28"/>
          <w:lang w:val="uk-UA"/>
        </w:rPr>
      </w:pPr>
    </w:p>
    <w:p w:rsidR="002A32EC" w:rsidRDefault="002A32EC" w:rsidP="00882EF2">
      <w:pPr>
        <w:spacing w:line="240" w:lineRule="auto"/>
        <w:jc w:val="right"/>
        <w:rPr>
          <w:rFonts w:ascii="Times New Roman" w:hAnsi="Times New Roman" w:cs="Times New Roman"/>
          <w:b/>
          <w:sz w:val="28"/>
          <w:szCs w:val="28"/>
          <w:lang w:val="uk-UA"/>
        </w:rPr>
      </w:pPr>
    </w:p>
    <w:p w:rsidR="002A32EC" w:rsidRDefault="002A32EC" w:rsidP="00882EF2">
      <w:pPr>
        <w:spacing w:line="240" w:lineRule="auto"/>
        <w:jc w:val="right"/>
        <w:rPr>
          <w:rFonts w:ascii="Times New Roman" w:hAnsi="Times New Roman" w:cs="Times New Roman"/>
          <w:b/>
          <w:sz w:val="28"/>
          <w:szCs w:val="28"/>
          <w:lang w:val="uk-UA"/>
        </w:rPr>
      </w:pPr>
    </w:p>
    <w:p w:rsidR="002A32EC" w:rsidRDefault="002A32EC" w:rsidP="00882EF2">
      <w:pPr>
        <w:spacing w:line="240" w:lineRule="auto"/>
        <w:jc w:val="right"/>
        <w:rPr>
          <w:rFonts w:ascii="Times New Roman" w:hAnsi="Times New Roman" w:cs="Times New Roman"/>
          <w:b/>
          <w:sz w:val="28"/>
          <w:szCs w:val="28"/>
          <w:lang w:val="uk-UA"/>
        </w:rPr>
      </w:pPr>
    </w:p>
    <w:p w:rsidR="00882EF2" w:rsidRPr="00DE1DBE" w:rsidRDefault="00A9474D" w:rsidP="00882EF2">
      <w:pPr>
        <w:spacing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Табл. 1.6</w:t>
      </w:r>
      <w:r w:rsidR="00882EF2" w:rsidRPr="00DE1DBE">
        <w:rPr>
          <w:rFonts w:ascii="Times New Roman" w:hAnsi="Times New Roman" w:cs="Times New Roman"/>
          <w:b/>
          <w:sz w:val="28"/>
          <w:szCs w:val="28"/>
          <w:lang w:val="uk-UA"/>
        </w:rPr>
        <w:t>.</w:t>
      </w:r>
    </w:p>
    <w:p w:rsidR="00882EF2" w:rsidRDefault="00882EF2" w:rsidP="00882EF2">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Чинники впливу на розвиток </w:t>
      </w:r>
      <w:r w:rsidR="009A1AFB">
        <w:rPr>
          <w:rFonts w:ascii="Times New Roman" w:hAnsi="Times New Roman" w:cs="Times New Roman"/>
          <w:b/>
          <w:sz w:val="28"/>
          <w:szCs w:val="28"/>
          <w:lang w:val="uk-UA"/>
        </w:rPr>
        <w:t xml:space="preserve">вищого </w:t>
      </w:r>
      <w:r>
        <w:rPr>
          <w:rFonts w:ascii="Times New Roman" w:hAnsi="Times New Roman" w:cs="Times New Roman"/>
          <w:b/>
          <w:sz w:val="28"/>
          <w:szCs w:val="28"/>
          <w:lang w:val="uk-UA"/>
        </w:rPr>
        <w:t>навчального</w:t>
      </w:r>
    </w:p>
    <w:p w:rsidR="00882EF2" w:rsidRPr="00DE1DBE" w:rsidRDefault="00882EF2" w:rsidP="00882EF2">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закладу</w:t>
      </w:r>
      <w:r w:rsidRPr="00DE1DBE">
        <w:rPr>
          <w:rFonts w:ascii="Times New Roman" w:hAnsi="Times New Roman" w:cs="Times New Roman"/>
          <w:b/>
          <w:sz w:val="28"/>
          <w:szCs w:val="28"/>
          <w:lang w:val="uk-UA"/>
        </w:rPr>
        <w:t xml:space="preserve"> (</w:t>
      </w:r>
      <w:r w:rsidR="009A1AFB">
        <w:rPr>
          <w:rFonts w:ascii="Times New Roman" w:hAnsi="Times New Roman" w:cs="Times New Roman"/>
          <w:b/>
          <w:sz w:val="28"/>
          <w:szCs w:val="28"/>
          <w:lang w:val="uk-UA"/>
        </w:rPr>
        <w:t xml:space="preserve">майбутнього </w:t>
      </w:r>
      <w:r w:rsidRPr="00DE1DBE">
        <w:rPr>
          <w:rFonts w:ascii="Times New Roman" w:hAnsi="Times New Roman" w:cs="Times New Roman"/>
          <w:b/>
          <w:sz w:val="28"/>
          <w:szCs w:val="28"/>
          <w:lang w:val="uk-UA"/>
        </w:rPr>
        <w:t>педагога)</w:t>
      </w:r>
    </w:p>
    <w:tbl>
      <w:tblPr>
        <w:tblStyle w:val="a4"/>
        <w:tblW w:w="0" w:type="auto"/>
        <w:tblLook w:val="04A0" w:firstRow="1" w:lastRow="0" w:firstColumn="1" w:lastColumn="0" w:noHBand="0" w:noVBand="1"/>
      </w:tblPr>
      <w:tblGrid>
        <w:gridCol w:w="4672"/>
        <w:gridCol w:w="4673"/>
      </w:tblGrid>
      <w:tr w:rsidR="00882EF2" w:rsidTr="00882EF2">
        <w:tc>
          <w:tcPr>
            <w:tcW w:w="4672" w:type="dxa"/>
          </w:tcPr>
          <w:p w:rsidR="00882EF2" w:rsidRPr="00DF5031" w:rsidRDefault="00882EF2" w:rsidP="00882EF2">
            <w:pPr>
              <w:jc w:val="center"/>
              <w:rPr>
                <w:rFonts w:ascii="Times New Roman" w:hAnsi="Times New Roman" w:cs="Times New Roman"/>
                <w:b/>
                <w:sz w:val="28"/>
                <w:szCs w:val="28"/>
                <w:lang w:val="uk-UA"/>
              </w:rPr>
            </w:pPr>
            <w:r w:rsidRPr="00DF5031">
              <w:rPr>
                <w:rFonts w:ascii="Times New Roman" w:hAnsi="Times New Roman" w:cs="Times New Roman"/>
                <w:b/>
                <w:sz w:val="28"/>
                <w:szCs w:val="28"/>
                <w:lang w:val="uk-UA"/>
              </w:rPr>
              <w:t>Політичні чинники (Р)</w:t>
            </w:r>
          </w:p>
          <w:p w:rsidR="00882EF2" w:rsidRPr="00DF5031" w:rsidRDefault="00882EF2" w:rsidP="00882EF2">
            <w:pPr>
              <w:jc w:val="center"/>
              <w:rPr>
                <w:rFonts w:ascii="Times New Roman" w:hAnsi="Times New Roman" w:cs="Times New Roman"/>
                <w:b/>
                <w:sz w:val="28"/>
                <w:szCs w:val="28"/>
                <w:lang w:val="uk-UA"/>
              </w:rPr>
            </w:pPr>
          </w:p>
        </w:tc>
        <w:tc>
          <w:tcPr>
            <w:tcW w:w="4673" w:type="dxa"/>
          </w:tcPr>
          <w:p w:rsidR="00882EF2" w:rsidRPr="00DF5031" w:rsidRDefault="00882EF2" w:rsidP="00882EF2">
            <w:pPr>
              <w:jc w:val="center"/>
              <w:rPr>
                <w:rFonts w:ascii="Times New Roman" w:hAnsi="Times New Roman" w:cs="Times New Roman"/>
                <w:b/>
                <w:sz w:val="28"/>
                <w:szCs w:val="28"/>
                <w:lang w:val="uk-UA"/>
              </w:rPr>
            </w:pPr>
            <w:r w:rsidRPr="00DF5031">
              <w:rPr>
                <w:rFonts w:ascii="Times New Roman" w:hAnsi="Times New Roman" w:cs="Times New Roman"/>
                <w:b/>
                <w:sz w:val="28"/>
                <w:szCs w:val="28"/>
                <w:lang w:val="uk-UA"/>
              </w:rPr>
              <w:t>Економічні чинники (Е)</w:t>
            </w:r>
          </w:p>
        </w:tc>
      </w:tr>
      <w:tr w:rsidR="00882EF2" w:rsidTr="00882EF2">
        <w:tc>
          <w:tcPr>
            <w:tcW w:w="4672" w:type="dxa"/>
          </w:tcPr>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урядова політика</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протиріччя між усвідомленням суспільства у необхідності модернізації освітньої політики та відсутністю оновлень у галузі освіти</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недосконалість законодавчої бази</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відкритість освітнього простору</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громадське невдоволення освітньою політикою  уряду</w:t>
            </w:r>
          </w:p>
          <w:p w:rsidR="00882EF2" w:rsidRPr="00DE1DBE"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політичне протистояння </w:t>
            </w:r>
          </w:p>
        </w:tc>
        <w:tc>
          <w:tcPr>
            <w:tcW w:w="4673" w:type="dxa"/>
          </w:tcPr>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економічна ситуація в країні</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недостатність фінансування</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залишковий принцип формування бюджету освіти</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специфіка надання освітніх послуг</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потреби споживача</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інфляція</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мінімального рівня зарплати</w:t>
            </w:r>
          </w:p>
          <w:p w:rsidR="00882EF2"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рівня платоспроможного попиту</w:t>
            </w:r>
          </w:p>
          <w:p w:rsidR="00882EF2" w:rsidRPr="00DE1DBE" w:rsidRDefault="00882EF2" w:rsidP="00882EF2">
            <w:pPr>
              <w:pStyle w:val="a3"/>
              <w:numPr>
                <w:ilvl w:val="0"/>
                <w:numId w:val="62"/>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корупція</w:t>
            </w:r>
          </w:p>
        </w:tc>
      </w:tr>
      <w:tr w:rsidR="00882EF2" w:rsidTr="00882EF2">
        <w:tc>
          <w:tcPr>
            <w:tcW w:w="4672" w:type="dxa"/>
          </w:tcPr>
          <w:p w:rsidR="00882EF2" w:rsidRPr="00DF5031" w:rsidRDefault="00882EF2" w:rsidP="00882EF2">
            <w:pPr>
              <w:jc w:val="center"/>
              <w:rPr>
                <w:rFonts w:ascii="Times New Roman" w:hAnsi="Times New Roman" w:cs="Times New Roman"/>
                <w:b/>
                <w:sz w:val="28"/>
                <w:szCs w:val="28"/>
                <w:lang w:val="uk-UA"/>
              </w:rPr>
            </w:pPr>
            <w:r w:rsidRPr="00DF5031">
              <w:rPr>
                <w:rFonts w:ascii="Times New Roman" w:hAnsi="Times New Roman" w:cs="Times New Roman"/>
                <w:b/>
                <w:sz w:val="28"/>
                <w:szCs w:val="28"/>
                <w:lang w:val="uk-UA"/>
              </w:rPr>
              <w:t>Соціокультурні чинники (</w:t>
            </w:r>
            <w:r w:rsidRPr="00DF5031">
              <w:rPr>
                <w:rFonts w:ascii="Times New Roman" w:hAnsi="Times New Roman" w:cs="Times New Roman"/>
                <w:b/>
                <w:sz w:val="28"/>
                <w:szCs w:val="28"/>
                <w:lang w:val="en-US"/>
              </w:rPr>
              <w:t>S</w:t>
            </w:r>
            <w:r w:rsidRPr="00DF5031">
              <w:rPr>
                <w:rFonts w:ascii="Times New Roman" w:hAnsi="Times New Roman" w:cs="Times New Roman"/>
                <w:b/>
                <w:sz w:val="28"/>
                <w:szCs w:val="28"/>
                <w:lang w:val="uk-UA"/>
              </w:rPr>
              <w:t>)</w:t>
            </w:r>
          </w:p>
        </w:tc>
        <w:tc>
          <w:tcPr>
            <w:tcW w:w="4673" w:type="dxa"/>
          </w:tcPr>
          <w:p w:rsidR="00882EF2" w:rsidRPr="00DF5031" w:rsidRDefault="00882EF2" w:rsidP="00882EF2">
            <w:pPr>
              <w:jc w:val="center"/>
              <w:rPr>
                <w:rFonts w:ascii="Times New Roman" w:hAnsi="Times New Roman" w:cs="Times New Roman"/>
                <w:b/>
                <w:sz w:val="28"/>
                <w:szCs w:val="28"/>
                <w:lang w:val="uk-UA"/>
              </w:rPr>
            </w:pPr>
            <w:r w:rsidRPr="00DF5031">
              <w:rPr>
                <w:rFonts w:ascii="Times New Roman" w:hAnsi="Times New Roman" w:cs="Times New Roman"/>
                <w:b/>
                <w:sz w:val="28"/>
                <w:szCs w:val="28"/>
                <w:lang w:val="uk-UA"/>
              </w:rPr>
              <w:t>Технологічні чинники (Т)</w:t>
            </w:r>
          </w:p>
        </w:tc>
      </w:tr>
      <w:tr w:rsidR="00882EF2" w:rsidTr="00882EF2">
        <w:tc>
          <w:tcPr>
            <w:tcW w:w="4672" w:type="dxa"/>
          </w:tcPr>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демографічний стан</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зміни законодавства щодо соціальних факторів</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цінності суспільства</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соціальне розшарування</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людей з вищою освітою</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споживчі переваги</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утиски педагога з соціальної інфраструктури</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низький соціальний статус</w:t>
            </w:r>
          </w:p>
          <w:p w:rsidR="00882EF2" w:rsidRPr="00DF5031"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етнічні (релігійні) фактори</w:t>
            </w:r>
          </w:p>
        </w:tc>
        <w:tc>
          <w:tcPr>
            <w:tcW w:w="4673" w:type="dxa"/>
          </w:tcPr>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невідповідність наявних технічних засобів потребам суспільства</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безконтрольність вибору технологій та їх реалізації</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інформація і комунікації</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потенціал освітніх інновацій</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прискорення темпів науково-технічного прогресу</w:t>
            </w:r>
          </w:p>
          <w:p w:rsidR="00882EF2"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недостатність інноваційно-інвестиційного досвіду</w:t>
            </w:r>
          </w:p>
          <w:p w:rsidR="00882EF2" w:rsidRPr="00DF5031" w:rsidRDefault="00882EF2" w:rsidP="00882EF2">
            <w:pPr>
              <w:pStyle w:val="a3"/>
              <w:numPr>
                <w:ilvl w:val="0"/>
                <w:numId w:val="63"/>
              </w:num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мережа Інтернет</w:t>
            </w:r>
          </w:p>
        </w:tc>
      </w:tr>
    </w:tbl>
    <w:p w:rsidR="00882EF2" w:rsidRDefault="00882EF2" w:rsidP="00882EF2">
      <w:pPr>
        <w:spacing w:line="240" w:lineRule="auto"/>
        <w:jc w:val="both"/>
        <w:rPr>
          <w:rFonts w:ascii="Times New Roman" w:hAnsi="Times New Roman" w:cs="Times New Roman"/>
          <w:sz w:val="28"/>
          <w:szCs w:val="28"/>
          <w:lang w:val="uk-UA"/>
        </w:rPr>
      </w:pPr>
    </w:p>
    <w:p w:rsidR="00882EF2" w:rsidRDefault="00882EF2" w:rsidP="009A1AF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проведення даної методики слід:</w:t>
      </w:r>
    </w:p>
    <w:p w:rsidR="00882EF2" w:rsidRDefault="00882EF2" w:rsidP="009A1AFB">
      <w:pPr>
        <w:pStyle w:val="a3"/>
        <w:numPr>
          <w:ilvl w:val="0"/>
          <w:numId w:val="6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кожної з чотирьох груп чинників обрати часткові фактори, які найбільш впливають на навчальний заклад;</w:t>
      </w:r>
    </w:p>
    <w:p w:rsidR="00882EF2" w:rsidRDefault="00882EF2" w:rsidP="009A1AFB">
      <w:pPr>
        <w:pStyle w:val="a3"/>
        <w:numPr>
          <w:ilvl w:val="0"/>
          <w:numId w:val="6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кожен із часткових факторів оцінювати з точки зору його впливу на навчальний заклад (+ позитивний, - негативний);</w:t>
      </w:r>
    </w:p>
    <w:p w:rsidR="00882EF2" w:rsidRDefault="00882EF2" w:rsidP="009A1AFB">
      <w:pPr>
        <w:pStyle w:val="a3"/>
        <w:numPr>
          <w:ilvl w:val="0"/>
          <w:numId w:val="6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підраховувати позитивні та негативні оцінки, що встановлені за кожною групою факторів. За умови, якщо позитивних оцінок більше – чинник макросередовища є позитивним для навчального закладу, а, отже слід розробити шляхи запровадження його позитивного впливу. Натомість, за умови переваги негативних оцінок – варто розробляти шляхи щодо зниження негативного впливу макросередовища. </w:t>
      </w:r>
    </w:p>
    <w:p w:rsidR="00882EF2" w:rsidRDefault="00882EF2" w:rsidP="009A1AFB">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Отже, використання </w:t>
      </w:r>
      <w:r>
        <w:rPr>
          <w:rFonts w:ascii="Times New Roman" w:hAnsi="Times New Roman" w:cs="Times New Roman"/>
          <w:sz w:val="28"/>
          <w:szCs w:val="28"/>
          <w:lang w:val="en-US"/>
        </w:rPr>
        <w:t>PEST</w:t>
      </w:r>
      <w:r w:rsidRPr="00571225">
        <w:rPr>
          <w:rFonts w:ascii="Times New Roman" w:hAnsi="Times New Roman" w:cs="Times New Roman"/>
          <w:sz w:val="28"/>
          <w:szCs w:val="28"/>
        </w:rPr>
        <w:t>-</w:t>
      </w:r>
      <w:r>
        <w:rPr>
          <w:rFonts w:ascii="Times New Roman" w:hAnsi="Times New Roman" w:cs="Times New Roman"/>
          <w:sz w:val="28"/>
          <w:szCs w:val="28"/>
          <w:lang w:val="uk-UA"/>
        </w:rPr>
        <w:t xml:space="preserve">аналізу дозволяє своєчасно виявити негативний і позитивний вплив різних факторів, а, отже, визначити основні шляхи подальшого розвитку навчального закладу. </w:t>
      </w:r>
    </w:p>
    <w:p w:rsidR="00882EF2" w:rsidRPr="00A5420D" w:rsidRDefault="00882EF2" w:rsidP="009A1AF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вище означене ми дійшли висновку про те, що використання моніторингу сьогодні дозволяє визначити найбільш оптимальні напрями розвитку особистості педагога і навчального закладу; спрогнозувати майбутні результати та проаналізувати власні недоліки та упущення; підвищити прагнення до пізнання навколишнього світу, середовища, у якому відбувається професійна діяльність з тим, щоб підняти рейтинг власної та колективної праці.</w:t>
      </w:r>
    </w:p>
    <w:p w:rsidR="00882EF2" w:rsidRDefault="00882EF2" w:rsidP="009A1AFB">
      <w:pPr>
        <w:spacing w:line="360" w:lineRule="auto"/>
        <w:ind w:firstLine="708"/>
        <w:jc w:val="center"/>
        <w:rPr>
          <w:rFonts w:ascii="Times New Roman" w:hAnsi="Times New Roman" w:cs="Times New Roman"/>
          <w:b/>
          <w:sz w:val="28"/>
          <w:szCs w:val="28"/>
          <w:lang w:val="uk-UA"/>
        </w:rPr>
      </w:pPr>
    </w:p>
    <w:p w:rsidR="00882EF2" w:rsidRDefault="00882EF2" w:rsidP="009A1AFB">
      <w:pPr>
        <w:spacing w:line="360" w:lineRule="auto"/>
        <w:ind w:firstLine="708"/>
        <w:jc w:val="center"/>
        <w:rPr>
          <w:rFonts w:ascii="Times New Roman" w:hAnsi="Times New Roman" w:cs="Times New Roman"/>
          <w:b/>
          <w:sz w:val="28"/>
          <w:szCs w:val="28"/>
          <w:lang w:val="uk-UA"/>
        </w:rPr>
      </w:pPr>
    </w:p>
    <w:p w:rsidR="00882EF2" w:rsidRDefault="00882EF2" w:rsidP="009A1AFB">
      <w:pPr>
        <w:spacing w:line="360" w:lineRule="auto"/>
        <w:ind w:firstLine="708"/>
        <w:jc w:val="center"/>
        <w:rPr>
          <w:rFonts w:ascii="Times New Roman" w:hAnsi="Times New Roman" w:cs="Times New Roman"/>
          <w:b/>
          <w:sz w:val="28"/>
          <w:szCs w:val="28"/>
          <w:lang w:val="uk-UA"/>
        </w:rPr>
      </w:pPr>
    </w:p>
    <w:p w:rsidR="00882EF2" w:rsidRDefault="00882EF2" w:rsidP="009A1AFB">
      <w:pPr>
        <w:spacing w:line="360" w:lineRule="auto"/>
        <w:ind w:firstLine="708"/>
        <w:jc w:val="center"/>
        <w:rPr>
          <w:rFonts w:ascii="Times New Roman" w:hAnsi="Times New Roman" w:cs="Times New Roman"/>
          <w:b/>
          <w:sz w:val="28"/>
          <w:szCs w:val="28"/>
          <w:lang w:val="uk-UA"/>
        </w:rPr>
      </w:pPr>
    </w:p>
    <w:p w:rsidR="00882EF2" w:rsidRDefault="00882EF2" w:rsidP="00882EF2">
      <w:pPr>
        <w:spacing w:line="240" w:lineRule="auto"/>
        <w:ind w:firstLine="708"/>
        <w:jc w:val="center"/>
        <w:rPr>
          <w:rFonts w:ascii="Times New Roman" w:hAnsi="Times New Roman" w:cs="Times New Roman"/>
          <w:b/>
          <w:sz w:val="28"/>
          <w:szCs w:val="28"/>
          <w:lang w:val="uk-UA"/>
        </w:rPr>
      </w:pPr>
    </w:p>
    <w:p w:rsidR="00882EF2" w:rsidRDefault="00882EF2" w:rsidP="00882EF2">
      <w:pPr>
        <w:spacing w:line="240" w:lineRule="auto"/>
        <w:ind w:firstLine="708"/>
        <w:jc w:val="center"/>
        <w:rPr>
          <w:rFonts w:ascii="Times New Roman" w:hAnsi="Times New Roman" w:cs="Times New Roman"/>
          <w:b/>
          <w:sz w:val="28"/>
          <w:szCs w:val="28"/>
          <w:lang w:val="uk-UA"/>
        </w:rPr>
      </w:pPr>
    </w:p>
    <w:p w:rsidR="00882EF2" w:rsidRDefault="00882EF2" w:rsidP="00882EF2">
      <w:pPr>
        <w:spacing w:line="240" w:lineRule="auto"/>
        <w:ind w:firstLine="708"/>
        <w:jc w:val="center"/>
        <w:rPr>
          <w:rFonts w:ascii="Times New Roman" w:hAnsi="Times New Roman" w:cs="Times New Roman"/>
          <w:b/>
          <w:sz w:val="28"/>
          <w:szCs w:val="28"/>
          <w:lang w:val="uk-UA"/>
        </w:rPr>
      </w:pPr>
    </w:p>
    <w:p w:rsidR="00882EF2" w:rsidRDefault="00882EF2" w:rsidP="00882EF2">
      <w:pPr>
        <w:spacing w:line="240" w:lineRule="auto"/>
        <w:ind w:firstLine="708"/>
        <w:jc w:val="center"/>
        <w:rPr>
          <w:rFonts w:ascii="Times New Roman" w:hAnsi="Times New Roman" w:cs="Times New Roman"/>
          <w:b/>
          <w:sz w:val="28"/>
          <w:szCs w:val="28"/>
          <w:lang w:val="uk-UA"/>
        </w:rPr>
      </w:pPr>
    </w:p>
    <w:p w:rsidR="00882EF2" w:rsidRDefault="00882EF2" w:rsidP="00882EF2">
      <w:pPr>
        <w:spacing w:line="240" w:lineRule="auto"/>
        <w:ind w:firstLine="708"/>
        <w:jc w:val="center"/>
        <w:rPr>
          <w:rFonts w:ascii="Times New Roman" w:hAnsi="Times New Roman" w:cs="Times New Roman"/>
          <w:b/>
          <w:sz w:val="28"/>
          <w:szCs w:val="28"/>
          <w:lang w:val="uk-UA"/>
        </w:rPr>
      </w:pPr>
    </w:p>
    <w:p w:rsidR="00882EF2" w:rsidRDefault="00882EF2" w:rsidP="00882EF2">
      <w:pPr>
        <w:spacing w:line="240" w:lineRule="auto"/>
        <w:ind w:firstLine="708"/>
        <w:jc w:val="center"/>
        <w:rPr>
          <w:rFonts w:ascii="Times New Roman" w:hAnsi="Times New Roman" w:cs="Times New Roman"/>
          <w:b/>
          <w:sz w:val="28"/>
          <w:szCs w:val="28"/>
          <w:lang w:val="uk-UA"/>
        </w:rPr>
      </w:pPr>
    </w:p>
    <w:p w:rsidR="00882EF2" w:rsidRDefault="00882EF2" w:rsidP="00882EF2">
      <w:pPr>
        <w:spacing w:line="240" w:lineRule="auto"/>
        <w:ind w:firstLine="708"/>
        <w:jc w:val="center"/>
        <w:rPr>
          <w:rFonts w:ascii="Times New Roman" w:hAnsi="Times New Roman" w:cs="Times New Roman"/>
          <w:b/>
          <w:sz w:val="28"/>
          <w:szCs w:val="28"/>
          <w:lang w:val="uk-UA"/>
        </w:rPr>
      </w:pPr>
    </w:p>
    <w:p w:rsidR="00947879" w:rsidRPr="00947879" w:rsidRDefault="00947879" w:rsidP="00947879">
      <w:pPr>
        <w:jc w:val="center"/>
        <w:rPr>
          <w:rFonts w:ascii="Times New Roman" w:hAnsi="Times New Roman" w:cs="Times New Roman"/>
          <w:b/>
          <w:sz w:val="28"/>
          <w:szCs w:val="28"/>
          <w:lang w:val="uk-UA"/>
        </w:rPr>
      </w:pPr>
      <w:r w:rsidRPr="00947879">
        <w:rPr>
          <w:rFonts w:ascii="Times New Roman" w:hAnsi="Times New Roman" w:cs="Times New Roman"/>
          <w:b/>
          <w:sz w:val="28"/>
          <w:szCs w:val="28"/>
          <w:lang w:val="uk-UA"/>
        </w:rPr>
        <w:lastRenderedPageBreak/>
        <w:t xml:space="preserve">РОЗДІЛ </w:t>
      </w:r>
      <w:r w:rsidRPr="00947879">
        <w:rPr>
          <w:rFonts w:ascii="Times New Roman" w:hAnsi="Times New Roman" w:cs="Times New Roman"/>
          <w:b/>
          <w:sz w:val="28"/>
          <w:szCs w:val="28"/>
          <w:lang w:val="en-US"/>
        </w:rPr>
        <w:t>II</w:t>
      </w:r>
      <w:r w:rsidRPr="00947879">
        <w:rPr>
          <w:rFonts w:ascii="Times New Roman" w:hAnsi="Times New Roman" w:cs="Times New Roman"/>
          <w:b/>
          <w:sz w:val="28"/>
          <w:szCs w:val="28"/>
          <w:lang w:val="uk-UA"/>
        </w:rPr>
        <w:t>. САМОСТІЙНА РОБ</w:t>
      </w:r>
      <w:r w:rsidR="00286DB8">
        <w:rPr>
          <w:rFonts w:ascii="Times New Roman" w:hAnsi="Times New Roman" w:cs="Times New Roman"/>
          <w:b/>
          <w:sz w:val="28"/>
          <w:szCs w:val="28"/>
          <w:lang w:val="uk-UA"/>
        </w:rPr>
        <w:t>ОТА СТУДЕНТІВ:  ОСН</w:t>
      </w:r>
      <w:r w:rsidRPr="00947879">
        <w:rPr>
          <w:rFonts w:ascii="Times New Roman" w:hAnsi="Times New Roman" w:cs="Times New Roman"/>
          <w:b/>
          <w:sz w:val="28"/>
          <w:szCs w:val="28"/>
          <w:lang w:val="uk-UA"/>
        </w:rPr>
        <w:t>ОВНІ НАПРЯМИ ПРОФЕСІЙНО-ПЕДАГО</w:t>
      </w:r>
      <w:r>
        <w:rPr>
          <w:rFonts w:ascii="Times New Roman" w:hAnsi="Times New Roman" w:cs="Times New Roman"/>
          <w:b/>
          <w:sz w:val="28"/>
          <w:szCs w:val="28"/>
          <w:lang w:val="uk-UA"/>
        </w:rPr>
        <w:t>ГІЧНОГО САМОВДОСКОНАЛЕННЯ</w:t>
      </w:r>
    </w:p>
    <w:p w:rsidR="00D10415" w:rsidRPr="00947879" w:rsidRDefault="00947879" w:rsidP="00947879">
      <w:pPr>
        <w:pStyle w:val="a3"/>
        <w:numPr>
          <w:ilvl w:val="1"/>
          <w:numId w:val="10"/>
        </w:numPr>
        <w:spacing w:line="240" w:lineRule="auto"/>
        <w:jc w:val="both"/>
        <w:rPr>
          <w:rFonts w:ascii="Times New Roman" w:hAnsi="Times New Roman" w:cs="Times New Roman"/>
          <w:b/>
          <w:sz w:val="28"/>
          <w:szCs w:val="28"/>
          <w:lang w:val="uk-UA"/>
        </w:rPr>
      </w:pPr>
      <w:r w:rsidRPr="00947879">
        <w:rPr>
          <w:rFonts w:ascii="Times New Roman" w:hAnsi="Times New Roman" w:cs="Times New Roman"/>
          <w:b/>
          <w:sz w:val="28"/>
          <w:szCs w:val="28"/>
          <w:lang w:val="uk-UA"/>
        </w:rPr>
        <w:t>Особливості самоосвіти та самовиховання студентів ВНЗ</w:t>
      </w:r>
    </w:p>
    <w:p w:rsidR="00C73F2A" w:rsidRDefault="00C73F2A" w:rsidP="00C73F2A">
      <w:pPr>
        <w:spacing w:line="240" w:lineRule="auto"/>
        <w:jc w:val="both"/>
        <w:rPr>
          <w:rFonts w:ascii="Times New Roman" w:hAnsi="Times New Roman" w:cs="Times New Roman"/>
          <w:sz w:val="28"/>
          <w:szCs w:val="28"/>
          <w:lang w:val="uk-UA"/>
        </w:rPr>
      </w:pPr>
    </w:p>
    <w:p w:rsidR="00C73F2A" w:rsidRPr="000E454C"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Людина прагне бути щасливою. Звісно, кожен розуміє щастя по-своєму, але безперечним є те, що однією зі складових поняття «щастя» є відчуття задоволення від професійної діяльності. Як ми вже зазначали, це особливо стосується учителя, який повинен бути професійно, науково-педагогічно, методологічно компетентним, володіти професійними та особистісними якостями, які забезпечують творчу реалізацію його індивідуальності. Як справедливо вважав К.Ушинський «вчитель живе до тих пір, поки він вчиться, як тільки він перестає вчитись, в нім вмирає вчитель» </w:t>
      </w:r>
      <w:r w:rsidRPr="00B16406">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160</w:t>
      </w:r>
      <w:r w:rsidRPr="00F107D4">
        <w:rPr>
          <w:rFonts w:ascii="Times New Roman" w:hAnsi="Times New Roman" w:cs="Times New Roman"/>
          <w:sz w:val="28"/>
          <w:szCs w:val="28"/>
          <w:lang w:val="uk-UA"/>
        </w:rPr>
        <w:t xml:space="preserve">, 119]. </w:t>
      </w:r>
      <w:r>
        <w:rPr>
          <w:rFonts w:ascii="Times New Roman" w:hAnsi="Times New Roman" w:cs="Times New Roman"/>
          <w:sz w:val="28"/>
          <w:szCs w:val="28"/>
          <w:lang w:val="uk-UA"/>
        </w:rPr>
        <w:t>Озброєння педагога знаннями психолого-педагогічної теорії, педагогічної практики, педагогічної майстерності вимагають систематичного оновлення вже набутих знань, формування й розвитку навичок самоосвітньої діяльності. Так, приміром, взірцевий педагог повинен володіти такими якостями як-от: спеціаліст – знання педагогічної теорії і психології,</w:t>
      </w:r>
      <w:r w:rsidRPr="00EC0FC5">
        <w:rPr>
          <w:rFonts w:ascii="Times New Roman" w:hAnsi="Times New Roman" w:cs="Times New Roman"/>
          <w:sz w:val="28"/>
          <w:szCs w:val="28"/>
          <w:lang w:val="uk-UA"/>
        </w:rPr>
        <w:t xml:space="preserve"> </w:t>
      </w:r>
      <w:r>
        <w:rPr>
          <w:rFonts w:ascii="Times New Roman" w:hAnsi="Times New Roman" w:cs="Times New Roman"/>
          <w:sz w:val="28"/>
          <w:szCs w:val="28"/>
          <w:lang w:val="uk-UA"/>
        </w:rPr>
        <w:t>володіння педагогічною майстерністю та технологіями навчання і виховання; працівник – уміння визначати мету, дося</w:t>
      </w:r>
      <w:r w:rsidR="0069346C">
        <w:rPr>
          <w:rFonts w:ascii="Times New Roman" w:hAnsi="Times New Roman" w:cs="Times New Roman"/>
          <w:sz w:val="28"/>
          <w:szCs w:val="28"/>
          <w:lang w:val="uk-UA"/>
        </w:rPr>
        <w:t>гати її; систематично й послідов</w:t>
      </w:r>
      <w:r>
        <w:rPr>
          <w:rFonts w:ascii="Times New Roman" w:hAnsi="Times New Roman" w:cs="Times New Roman"/>
          <w:sz w:val="28"/>
          <w:szCs w:val="28"/>
          <w:lang w:val="uk-UA"/>
        </w:rPr>
        <w:t>но підвищувати кваліфікацію; займатись самоосвітою та розвивати творчі здібності; особистість – високими моральними чеснотами та принципами, цінностями; бути активним та ініціативним; приймати участь у громадському житті тощо.</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Самоосвіта майбутнього учителя – нагромадження інтелектуального багатства й педагогічної мудрості, одна з необхідних умов його подальшого розвитку, важливе джерело підвищення педагогічної кваліфікації та розвитку педагогічної творчості. Ми розглядаємо самоосвітню діяльність майбутнього учителя як один з способів здійснення неперервної освіти. Зокрема </w:t>
      </w:r>
      <w:r w:rsidRPr="0016707C">
        <w:rPr>
          <w:rFonts w:ascii="Times New Roman" w:hAnsi="Times New Roman" w:cs="Times New Roman"/>
          <w:i/>
          <w:sz w:val="28"/>
          <w:szCs w:val="28"/>
          <w:lang w:val="uk-UA"/>
        </w:rPr>
        <w:t>самоосвіта</w:t>
      </w:r>
      <w:r>
        <w:rPr>
          <w:rFonts w:ascii="Times New Roman" w:hAnsi="Times New Roman" w:cs="Times New Roman"/>
          <w:sz w:val="28"/>
          <w:szCs w:val="28"/>
          <w:lang w:val="uk-UA"/>
        </w:rPr>
        <w:t xml:space="preserve"> являє собою самостійно набуті знання, їх розширення та оновлення з урахуванням потреб закладу та особистих інтересів, з різних джерел. Перевага </w:t>
      </w:r>
      <w:r>
        <w:rPr>
          <w:rFonts w:ascii="Times New Roman" w:hAnsi="Times New Roman" w:cs="Times New Roman"/>
          <w:sz w:val="28"/>
          <w:szCs w:val="28"/>
          <w:lang w:val="uk-UA"/>
        </w:rPr>
        <w:lastRenderedPageBreak/>
        <w:t>самоосвіти над іншими видами діяльності полягає у тому, що вона дозволяє ураховувати індивідуальні особливості кожного педагога; його знання, досвід, здібності, інтереси, запити, умови праці й побуту, стан здоров</w:t>
      </w:r>
      <w:r w:rsidRPr="00C106C1">
        <w:rPr>
          <w:rFonts w:ascii="Times New Roman" w:hAnsi="Times New Roman" w:cs="Times New Roman"/>
          <w:sz w:val="28"/>
          <w:szCs w:val="28"/>
          <w:lang w:val="uk-UA"/>
        </w:rPr>
        <w:t>’</w:t>
      </w:r>
      <w:r>
        <w:rPr>
          <w:rFonts w:ascii="Times New Roman" w:hAnsi="Times New Roman" w:cs="Times New Roman"/>
          <w:sz w:val="28"/>
          <w:szCs w:val="28"/>
          <w:lang w:val="uk-UA"/>
        </w:rPr>
        <w:t>я та ін. Відтак самоосвіта має свою специфіку: з одного боку, учитель повинен знати все нове, слідкувати за досягненнями науки й педагогічної практики, а з іншого – не тільки акумулювати отримані знання, а й систематично передавати їх іншим.</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6B22CC">
        <w:rPr>
          <w:rFonts w:ascii="Times New Roman" w:hAnsi="Times New Roman" w:cs="Times New Roman"/>
          <w:i/>
          <w:sz w:val="28"/>
          <w:szCs w:val="28"/>
          <w:lang w:val="uk-UA"/>
        </w:rPr>
        <w:t>самоосвіта</w:t>
      </w:r>
      <w:r>
        <w:rPr>
          <w:rFonts w:ascii="Times New Roman" w:hAnsi="Times New Roman" w:cs="Times New Roman"/>
          <w:sz w:val="28"/>
          <w:szCs w:val="28"/>
          <w:lang w:val="uk-UA"/>
        </w:rPr>
        <w:t xml:space="preserve"> – усвідомлена потреба в постійному удосконаленні своєї професійної діяльності з акцентом на її соціалізацію, створення умов для розвитку особистісно і соціально значущих якостей особистості («Я-концепція») учителя та особистості кожного учня. Головна мета самоосвіти учителя на сучасному етапі – це самовдосконалення у світлі вимог Національної доктрини розвитку освіти, Державної національної програми «Освіта» («Україна ХХ</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ст.»), державних програм та наказів МОН України, інших документів про навчання і виховання; ознайомлення з подіями внутрішнього і міжнародного життя, досягненнями науки й культури; систематичне поповнення знань із предмета (основи якого учитель викладає), із педагогіки і психології, окремих методик. Самоосвіта як об</w:t>
      </w:r>
      <w:r>
        <w:rPr>
          <w:rFonts w:ascii="Times New Roman" w:hAnsi="Times New Roman" w:cs="Times New Roman"/>
          <w:sz w:val="28"/>
          <w:szCs w:val="28"/>
          <w:lang w:val="en-US"/>
        </w:rPr>
        <w:t>’</w:t>
      </w:r>
      <w:r>
        <w:rPr>
          <w:rFonts w:ascii="Times New Roman" w:hAnsi="Times New Roman" w:cs="Times New Roman"/>
          <w:sz w:val="28"/>
          <w:szCs w:val="28"/>
          <w:lang w:val="uk-UA"/>
        </w:rPr>
        <w:t>єктивна необхідність для педагога мотивується такими чинниками:</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щоденна робота з новою інформацією;</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бажання творити, творча атмосфера;</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стрімкий розвиток сучасної науки;</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конкуренція на ринку праці;</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зміни у суспільстві (необхідність відповідати сучасним запитам);</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громадська думка;</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матеріальний стимул;</w:t>
      </w:r>
    </w:p>
    <w:p w:rsidR="00C73F2A" w:rsidRDefault="00C73F2A" w:rsidP="00D244FA">
      <w:pPr>
        <w:pStyle w:val="a3"/>
        <w:numPr>
          <w:ilvl w:val="0"/>
          <w:numId w:val="7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власні інтереси (навчатись просто цікаво).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Основними </w:t>
      </w:r>
      <w:r w:rsidRPr="00C73F2A">
        <w:rPr>
          <w:rFonts w:ascii="Times New Roman" w:hAnsi="Times New Roman" w:cs="Times New Roman"/>
          <w:i/>
          <w:sz w:val="28"/>
          <w:szCs w:val="28"/>
          <w:lang w:val="uk-UA"/>
        </w:rPr>
        <w:t>принципами</w:t>
      </w:r>
      <w:r>
        <w:rPr>
          <w:rFonts w:ascii="Times New Roman" w:hAnsi="Times New Roman" w:cs="Times New Roman"/>
          <w:sz w:val="28"/>
          <w:szCs w:val="28"/>
          <w:lang w:val="uk-UA"/>
        </w:rPr>
        <w:t xml:space="preserve"> самоосвіти є: проблемність, ситуаційність, діалогічність. Натомість до основних </w:t>
      </w:r>
      <w:r w:rsidRPr="00C73F2A">
        <w:rPr>
          <w:rFonts w:ascii="Times New Roman" w:hAnsi="Times New Roman" w:cs="Times New Roman"/>
          <w:i/>
          <w:sz w:val="28"/>
          <w:szCs w:val="28"/>
          <w:lang w:val="uk-UA"/>
        </w:rPr>
        <w:t xml:space="preserve">методів </w:t>
      </w:r>
      <w:r>
        <w:rPr>
          <w:rFonts w:ascii="Times New Roman" w:hAnsi="Times New Roman" w:cs="Times New Roman"/>
          <w:sz w:val="28"/>
          <w:szCs w:val="28"/>
          <w:lang w:val="uk-UA"/>
        </w:rPr>
        <w:t>самоосвітньої діяльності майбутнього фахівця відносимо:</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діагностика спрямованості особистості педагога;</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тренінги для розвитку особистісних якостей педагогів;</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програми індивідуальної самоосвіти;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моделювання ситуацій;</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педагогічних досліджень тощо.</w:t>
      </w:r>
    </w:p>
    <w:p w:rsidR="00C73F2A"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професійна самоосвіта студентів відбувається не лише під час підготовки до навчальних занять (лекційних, практичних, семінарських). Вона значно ширша. На допомогу самоосвіті підпорядковані всі групові та масові форми роботи, як-от: проблемні лекції, участь у семінарах, науково-практичних конференціях по обміну досвідом, педагогічних читаннях спільно з учи</w:t>
      </w:r>
      <w:r w:rsidR="00F107D4">
        <w:rPr>
          <w:rFonts w:ascii="Times New Roman" w:hAnsi="Times New Roman" w:cs="Times New Roman"/>
          <w:sz w:val="28"/>
          <w:szCs w:val="28"/>
          <w:lang w:val="uk-UA"/>
        </w:rPr>
        <w:t>те</w:t>
      </w:r>
      <w:r>
        <w:rPr>
          <w:rFonts w:ascii="Times New Roman" w:hAnsi="Times New Roman" w:cs="Times New Roman"/>
          <w:sz w:val="28"/>
          <w:szCs w:val="28"/>
          <w:lang w:val="uk-UA"/>
        </w:rPr>
        <w:t xml:space="preserve">лями-практиками, дискусіях та диспутах; виконання творчих індивідуальних завдань; «круглі столи», проблемні бесіди; акмеологічні тренінги, тренінги активної соціально-психологічної адаптації тощо </w:t>
      </w:r>
      <w:r w:rsidRPr="00F107D4">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82</w:t>
      </w:r>
      <w:r w:rsidRPr="00F107D4">
        <w:rPr>
          <w:rFonts w:ascii="Times New Roman" w:hAnsi="Times New Roman" w:cs="Times New Roman"/>
          <w:sz w:val="28"/>
          <w:szCs w:val="28"/>
          <w:lang w:val="uk-UA"/>
        </w:rPr>
        <w:t xml:space="preserve">, 58]. </w:t>
      </w:r>
      <w:r>
        <w:rPr>
          <w:rFonts w:ascii="Times New Roman" w:hAnsi="Times New Roman" w:cs="Times New Roman"/>
          <w:sz w:val="28"/>
          <w:szCs w:val="28"/>
          <w:lang w:val="uk-UA"/>
        </w:rPr>
        <w:t>Участь у цих та інших формах забезпечує формування основ педагогічної майстерності, а в результаті – неперервний саморозвиток особистості майбутнього педагога. Як правило, основними методами організації самостійної роботи сучасних студентів педагогічних вишів є (див. Рис. 2.</w:t>
      </w:r>
      <w:r w:rsidR="00D244FA">
        <w:rPr>
          <w:rFonts w:ascii="Times New Roman" w:hAnsi="Times New Roman" w:cs="Times New Roman"/>
          <w:sz w:val="28"/>
          <w:szCs w:val="28"/>
          <w:lang w:val="uk-UA"/>
        </w:rPr>
        <w:t>1</w:t>
      </w:r>
      <w:r>
        <w:rPr>
          <w:rFonts w:ascii="Times New Roman" w:hAnsi="Times New Roman" w:cs="Times New Roman"/>
          <w:sz w:val="28"/>
          <w:szCs w:val="28"/>
          <w:lang w:val="uk-UA"/>
        </w:rPr>
        <w:t>):</w:t>
      </w:r>
    </w:p>
    <w:p w:rsidR="00C73F2A" w:rsidRDefault="00C73F2A" w:rsidP="00C73F2A">
      <w:pPr>
        <w:spacing w:line="24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extent cx="5486400" cy="4581525"/>
            <wp:effectExtent l="0" t="19050" r="0" b="95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9B1B0A" w:rsidRPr="009B1B0A" w:rsidRDefault="009B1B0A" w:rsidP="00C73F2A">
      <w:pPr>
        <w:spacing w:line="240" w:lineRule="auto"/>
        <w:ind w:firstLine="708"/>
        <w:jc w:val="both"/>
        <w:rPr>
          <w:rFonts w:ascii="Times New Roman" w:hAnsi="Times New Roman" w:cs="Times New Roman"/>
          <w:b/>
          <w:sz w:val="28"/>
          <w:szCs w:val="28"/>
          <w:lang w:val="uk-UA"/>
        </w:rPr>
      </w:pPr>
      <w:r w:rsidRPr="009B1B0A">
        <w:rPr>
          <w:rFonts w:ascii="Times New Roman" w:hAnsi="Times New Roman" w:cs="Times New Roman"/>
          <w:b/>
          <w:sz w:val="28"/>
          <w:szCs w:val="28"/>
          <w:lang w:val="uk-UA"/>
        </w:rPr>
        <w:t>Рис. 2.1. Методи самостійної роботи майбутніх фахівців</w:t>
      </w:r>
    </w:p>
    <w:p w:rsidR="00C73F2A"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шлях від епізодичної самоосвітньої діяльності </w:t>
      </w:r>
      <w:r w:rsidR="009B1B0A">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учителя до</w:t>
      </w:r>
      <w:r w:rsidR="009B1B0A">
        <w:rPr>
          <w:rFonts w:ascii="Times New Roman" w:hAnsi="Times New Roman" w:cs="Times New Roman"/>
          <w:sz w:val="28"/>
          <w:szCs w:val="28"/>
          <w:lang w:val="uk-UA"/>
        </w:rPr>
        <w:t xml:space="preserve"> </w:t>
      </w:r>
      <w:r>
        <w:rPr>
          <w:rFonts w:ascii="Times New Roman" w:hAnsi="Times New Roman" w:cs="Times New Roman"/>
          <w:sz w:val="28"/>
          <w:szCs w:val="28"/>
          <w:lang w:val="uk-UA"/>
        </w:rPr>
        <w:t>планової</w:t>
      </w:r>
      <w:r w:rsidR="009B1B0A">
        <w:rPr>
          <w:rFonts w:ascii="Times New Roman" w:hAnsi="Times New Roman" w:cs="Times New Roman"/>
          <w:sz w:val="28"/>
          <w:szCs w:val="28"/>
          <w:lang w:val="uk-UA"/>
        </w:rPr>
        <w:t>,</w:t>
      </w:r>
      <w:r>
        <w:rPr>
          <w:rFonts w:ascii="Times New Roman" w:hAnsi="Times New Roman" w:cs="Times New Roman"/>
          <w:sz w:val="28"/>
          <w:szCs w:val="28"/>
          <w:lang w:val="uk-UA"/>
        </w:rPr>
        <w:t xml:space="preserve"> усвідомленої самоосвіти пролягає через осмислення й створення особистої «Я-концепції».</w:t>
      </w:r>
      <w:r w:rsidR="009B1B0A">
        <w:rPr>
          <w:rFonts w:ascii="Times New Roman" w:hAnsi="Times New Roman" w:cs="Times New Roman"/>
          <w:sz w:val="28"/>
          <w:szCs w:val="28"/>
          <w:lang w:val="uk-UA"/>
        </w:rPr>
        <w:t xml:space="preserve"> Самоосвітня діяльність студентів</w:t>
      </w:r>
      <w:r>
        <w:rPr>
          <w:rFonts w:ascii="Times New Roman" w:hAnsi="Times New Roman" w:cs="Times New Roman"/>
          <w:sz w:val="28"/>
          <w:szCs w:val="28"/>
          <w:lang w:val="uk-UA"/>
        </w:rPr>
        <w:t xml:space="preserve"> включає:</w:t>
      </w:r>
    </w:p>
    <w:p w:rsidR="00C73F2A" w:rsidRDefault="00C73F2A" w:rsidP="00D244FA">
      <w:pPr>
        <w:pStyle w:val="a3"/>
        <w:numPr>
          <w:ilvl w:val="0"/>
          <w:numId w:val="7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читання методичної, педагогічної і предметної літератури та педагогічних періодичних видань;</w:t>
      </w:r>
    </w:p>
    <w:p w:rsidR="00C73F2A" w:rsidRDefault="00C73F2A" w:rsidP="00D244FA">
      <w:pPr>
        <w:pStyle w:val="a3"/>
        <w:numPr>
          <w:ilvl w:val="0"/>
          <w:numId w:val="7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систематичний перегляд певних телепрограм;</w:t>
      </w:r>
    </w:p>
    <w:p w:rsidR="009B1B0A" w:rsidRDefault="00C73F2A" w:rsidP="00D244FA">
      <w:pPr>
        <w:pStyle w:val="a3"/>
        <w:numPr>
          <w:ilvl w:val="0"/>
          <w:numId w:val="75"/>
        </w:numPr>
        <w:spacing w:line="360" w:lineRule="auto"/>
        <w:jc w:val="both"/>
        <w:rPr>
          <w:rFonts w:ascii="Times New Roman" w:hAnsi="Times New Roman" w:cs="Times New Roman"/>
          <w:sz w:val="28"/>
          <w:szCs w:val="28"/>
          <w:lang w:val="uk-UA"/>
        </w:rPr>
      </w:pPr>
      <w:r w:rsidRPr="009B1B0A">
        <w:rPr>
          <w:rFonts w:ascii="Times New Roman" w:hAnsi="Times New Roman" w:cs="Times New Roman"/>
          <w:sz w:val="28"/>
          <w:szCs w:val="28"/>
          <w:lang w:val="uk-UA"/>
        </w:rPr>
        <w:t xml:space="preserve">розв’язування задач, виконання вправ і тестів, інших </w:t>
      </w:r>
      <w:r w:rsidR="009B1B0A">
        <w:rPr>
          <w:rFonts w:ascii="Times New Roman" w:hAnsi="Times New Roman" w:cs="Times New Roman"/>
          <w:sz w:val="28"/>
          <w:szCs w:val="28"/>
          <w:lang w:val="uk-UA"/>
        </w:rPr>
        <w:t>завдань підвищеної складності;</w:t>
      </w:r>
      <w:r w:rsidRPr="009B1B0A">
        <w:rPr>
          <w:rFonts w:ascii="Times New Roman" w:hAnsi="Times New Roman" w:cs="Times New Roman"/>
          <w:sz w:val="28"/>
          <w:szCs w:val="28"/>
          <w:lang w:val="uk-UA"/>
        </w:rPr>
        <w:t xml:space="preserve"> </w:t>
      </w:r>
    </w:p>
    <w:p w:rsidR="00C73F2A" w:rsidRPr="009B1B0A" w:rsidRDefault="00C73F2A" w:rsidP="00D244FA">
      <w:pPr>
        <w:pStyle w:val="a3"/>
        <w:numPr>
          <w:ilvl w:val="0"/>
          <w:numId w:val="75"/>
        </w:numPr>
        <w:spacing w:line="360" w:lineRule="auto"/>
        <w:jc w:val="both"/>
        <w:rPr>
          <w:rFonts w:ascii="Times New Roman" w:hAnsi="Times New Roman" w:cs="Times New Roman"/>
          <w:sz w:val="28"/>
          <w:szCs w:val="28"/>
          <w:lang w:val="uk-UA"/>
        </w:rPr>
      </w:pPr>
      <w:r w:rsidRPr="009B1B0A">
        <w:rPr>
          <w:rFonts w:ascii="Times New Roman" w:hAnsi="Times New Roman" w:cs="Times New Roman"/>
          <w:sz w:val="28"/>
          <w:szCs w:val="28"/>
          <w:lang w:val="uk-UA"/>
        </w:rPr>
        <w:t>відвідування се</w:t>
      </w:r>
      <w:r w:rsidR="009B1B0A">
        <w:rPr>
          <w:rFonts w:ascii="Times New Roman" w:hAnsi="Times New Roman" w:cs="Times New Roman"/>
          <w:sz w:val="28"/>
          <w:szCs w:val="28"/>
          <w:lang w:val="uk-UA"/>
        </w:rPr>
        <w:t>мінарів, тренінгів, уроків учителів ЗОШ</w:t>
      </w:r>
      <w:r w:rsidRPr="009B1B0A">
        <w:rPr>
          <w:rFonts w:ascii="Times New Roman" w:hAnsi="Times New Roman" w:cs="Times New Roman"/>
          <w:sz w:val="28"/>
          <w:szCs w:val="28"/>
          <w:lang w:val="uk-UA"/>
        </w:rPr>
        <w:t>;</w:t>
      </w:r>
    </w:p>
    <w:p w:rsidR="00C73F2A" w:rsidRDefault="009B1B0A" w:rsidP="00D244FA">
      <w:pPr>
        <w:pStyle w:val="a3"/>
        <w:numPr>
          <w:ilvl w:val="0"/>
          <w:numId w:val="7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організацію</w:t>
      </w:r>
      <w:r w:rsidR="00C73F2A">
        <w:rPr>
          <w:rFonts w:ascii="Times New Roman" w:hAnsi="Times New Roman" w:cs="Times New Roman"/>
          <w:sz w:val="28"/>
          <w:szCs w:val="28"/>
          <w:lang w:val="uk-UA"/>
        </w:rPr>
        <w:t xml:space="preserve"> гурткової та позакласної роботи</w:t>
      </w:r>
      <w:r>
        <w:rPr>
          <w:rFonts w:ascii="Times New Roman" w:hAnsi="Times New Roman" w:cs="Times New Roman"/>
          <w:sz w:val="28"/>
          <w:szCs w:val="28"/>
          <w:lang w:val="uk-UA"/>
        </w:rPr>
        <w:t xml:space="preserve"> з учнями</w:t>
      </w:r>
      <w:r w:rsidR="00C73F2A">
        <w:rPr>
          <w:rFonts w:ascii="Times New Roman" w:hAnsi="Times New Roman" w:cs="Times New Roman"/>
          <w:sz w:val="28"/>
          <w:szCs w:val="28"/>
          <w:lang w:val="uk-UA"/>
        </w:rPr>
        <w:t>;</w:t>
      </w:r>
    </w:p>
    <w:p w:rsidR="00C73F2A" w:rsidRDefault="00C73F2A" w:rsidP="00D244FA">
      <w:pPr>
        <w:pStyle w:val="a3"/>
        <w:numPr>
          <w:ilvl w:val="0"/>
          <w:numId w:val="7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відвідування предметних виставок; </w:t>
      </w:r>
    </w:p>
    <w:p w:rsidR="00C73F2A" w:rsidRDefault="00C73F2A" w:rsidP="00D244FA">
      <w:pPr>
        <w:pStyle w:val="a3"/>
        <w:numPr>
          <w:ilvl w:val="0"/>
          <w:numId w:val="7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обмін передовим педагогічним досвідом тощо.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Зокрема аналіз власної </w:t>
      </w:r>
      <w:r w:rsidR="009B1B0A">
        <w:rPr>
          <w:rFonts w:ascii="Times New Roman" w:hAnsi="Times New Roman" w:cs="Times New Roman"/>
          <w:sz w:val="28"/>
          <w:szCs w:val="28"/>
          <w:lang w:val="uk-UA"/>
        </w:rPr>
        <w:t>навчальної, у тому числі й самоосвітньої діяльності дозволяє</w:t>
      </w:r>
      <w:r>
        <w:rPr>
          <w:rFonts w:ascii="Times New Roman" w:hAnsi="Times New Roman" w:cs="Times New Roman"/>
          <w:sz w:val="28"/>
          <w:szCs w:val="28"/>
          <w:lang w:val="uk-UA"/>
        </w:rPr>
        <w:t xml:space="preserve"> акцентувати увагу на найбільш проблематичних питаннях, що потребують негайного вирішення. У цьому сенсі варто виокремити та оцінити недоліки та переваги власної пр</w:t>
      </w:r>
      <w:r w:rsidR="009B1B0A">
        <w:rPr>
          <w:rFonts w:ascii="Times New Roman" w:hAnsi="Times New Roman" w:cs="Times New Roman"/>
          <w:sz w:val="28"/>
          <w:szCs w:val="28"/>
          <w:lang w:val="uk-UA"/>
        </w:rPr>
        <w:t>актичної діяльності (див. Табл.2.1</w:t>
      </w:r>
      <w:r>
        <w:rPr>
          <w:rFonts w:ascii="Times New Roman" w:hAnsi="Times New Roman" w:cs="Times New Roman"/>
          <w:sz w:val="28"/>
          <w:szCs w:val="28"/>
          <w:lang w:val="uk-UA"/>
        </w:rPr>
        <w:t>.)</w:t>
      </w:r>
    </w:p>
    <w:p w:rsidR="00C73F2A" w:rsidRPr="007578BB" w:rsidRDefault="009B1B0A" w:rsidP="00C73F2A">
      <w:pPr>
        <w:spacing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Табл. 2.1</w:t>
      </w:r>
      <w:r w:rsidR="00C73F2A" w:rsidRPr="007578BB">
        <w:rPr>
          <w:rFonts w:ascii="Times New Roman" w:hAnsi="Times New Roman" w:cs="Times New Roman"/>
          <w:b/>
          <w:sz w:val="28"/>
          <w:szCs w:val="28"/>
          <w:lang w:val="uk-UA"/>
        </w:rPr>
        <w:t>.</w:t>
      </w:r>
    </w:p>
    <w:p w:rsidR="0069346C" w:rsidRDefault="00C73F2A" w:rsidP="00C73F2A">
      <w:pPr>
        <w:spacing w:line="240" w:lineRule="auto"/>
        <w:jc w:val="center"/>
        <w:rPr>
          <w:rFonts w:ascii="Times New Roman" w:hAnsi="Times New Roman" w:cs="Times New Roman"/>
          <w:b/>
          <w:sz w:val="28"/>
          <w:szCs w:val="28"/>
          <w:lang w:val="uk-UA"/>
        </w:rPr>
      </w:pPr>
      <w:r w:rsidRPr="007578BB">
        <w:rPr>
          <w:rFonts w:ascii="Times New Roman" w:hAnsi="Times New Roman" w:cs="Times New Roman"/>
          <w:b/>
          <w:sz w:val="28"/>
          <w:szCs w:val="28"/>
          <w:lang w:val="uk-UA"/>
        </w:rPr>
        <w:t xml:space="preserve">Визначення </w:t>
      </w:r>
      <w:r w:rsidR="009B1B0A">
        <w:rPr>
          <w:rFonts w:ascii="Times New Roman" w:hAnsi="Times New Roman" w:cs="Times New Roman"/>
          <w:b/>
          <w:sz w:val="28"/>
          <w:szCs w:val="28"/>
          <w:lang w:val="uk-UA"/>
        </w:rPr>
        <w:t xml:space="preserve">критеріїв самооцінки ефективності </w:t>
      </w:r>
    </w:p>
    <w:p w:rsidR="00C73F2A" w:rsidRPr="007578BB" w:rsidRDefault="009B1B0A" w:rsidP="00C73F2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самостійної роботи майбутніх фахівців</w:t>
      </w:r>
    </w:p>
    <w:tbl>
      <w:tblPr>
        <w:tblStyle w:val="a4"/>
        <w:tblW w:w="0" w:type="auto"/>
        <w:tblLook w:val="04A0" w:firstRow="1" w:lastRow="0" w:firstColumn="1" w:lastColumn="0" w:noHBand="0" w:noVBand="1"/>
      </w:tblPr>
      <w:tblGrid>
        <w:gridCol w:w="704"/>
        <w:gridCol w:w="7513"/>
        <w:gridCol w:w="1128"/>
      </w:tblGrid>
      <w:tr w:rsidR="00C73F2A" w:rsidRPr="009B1B0A" w:rsidTr="0069346C">
        <w:tc>
          <w:tcPr>
            <w:tcW w:w="704" w:type="dxa"/>
          </w:tcPr>
          <w:p w:rsidR="00C73F2A" w:rsidRPr="007578BB" w:rsidRDefault="00C73F2A" w:rsidP="00C73F2A">
            <w:pPr>
              <w:jc w:val="center"/>
              <w:rPr>
                <w:rFonts w:ascii="Times New Roman" w:hAnsi="Times New Roman" w:cs="Times New Roman"/>
                <w:i/>
                <w:sz w:val="28"/>
                <w:szCs w:val="28"/>
                <w:lang w:val="uk-UA"/>
              </w:rPr>
            </w:pPr>
            <w:r w:rsidRPr="007578BB">
              <w:rPr>
                <w:rFonts w:ascii="Times New Roman" w:hAnsi="Times New Roman" w:cs="Times New Roman"/>
                <w:i/>
                <w:sz w:val="28"/>
                <w:szCs w:val="28"/>
                <w:lang w:val="uk-UA"/>
              </w:rPr>
              <w:t>№ з/п</w:t>
            </w:r>
          </w:p>
        </w:tc>
        <w:tc>
          <w:tcPr>
            <w:tcW w:w="7513" w:type="dxa"/>
          </w:tcPr>
          <w:p w:rsidR="00C73F2A" w:rsidRPr="007578BB" w:rsidRDefault="00C73F2A" w:rsidP="00C73F2A">
            <w:pPr>
              <w:jc w:val="center"/>
              <w:rPr>
                <w:rFonts w:ascii="Times New Roman" w:hAnsi="Times New Roman" w:cs="Times New Roman"/>
                <w:i/>
                <w:sz w:val="28"/>
                <w:szCs w:val="28"/>
                <w:lang w:val="uk-UA"/>
              </w:rPr>
            </w:pPr>
            <w:r w:rsidRPr="007578BB">
              <w:rPr>
                <w:rFonts w:ascii="Times New Roman" w:hAnsi="Times New Roman" w:cs="Times New Roman"/>
                <w:i/>
                <w:sz w:val="28"/>
                <w:szCs w:val="28"/>
                <w:lang w:val="uk-UA"/>
              </w:rPr>
              <w:t>Критерії</w:t>
            </w:r>
          </w:p>
        </w:tc>
        <w:tc>
          <w:tcPr>
            <w:tcW w:w="1128" w:type="dxa"/>
          </w:tcPr>
          <w:p w:rsidR="00C73F2A" w:rsidRPr="007578BB" w:rsidRDefault="00C73F2A" w:rsidP="00C73F2A">
            <w:pPr>
              <w:jc w:val="center"/>
              <w:rPr>
                <w:rFonts w:ascii="Times New Roman" w:hAnsi="Times New Roman" w:cs="Times New Roman"/>
                <w:i/>
                <w:sz w:val="28"/>
                <w:szCs w:val="28"/>
                <w:lang w:val="uk-UA"/>
              </w:rPr>
            </w:pPr>
            <w:r w:rsidRPr="007578BB">
              <w:rPr>
                <w:rFonts w:ascii="Times New Roman" w:hAnsi="Times New Roman" w:cs="Times New Roman"/>
                <w:i/>
                <w:sz w:val="28"/>
                <w:szCs w:val="28"/>
                <w:lang w:val="uk-UA"/>
              </w:rPr>
              <w:t>Оцінка</w:t>
            </w:r>
          </w:p>
        </w:tc>
      </w:tr>
      <w:tr w:rsidR="00C73F2A" w:rsidRPr="009B1B0A" w:rsidTr="0069346C">
        <w:tc>
          <w:tcPr>
            <w:tcW w:w="704"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Методологічна грамотність</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Оновлення, розширення, зміцнення знань</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фахових умінь</w:t>
            </w:r>
            <w:r w:rsidR="009B1B0A">
              <w:rPr>
                <w:rFonts w:ascii="Times New Roman" w:hAnsi="Times New Roman" w:cs="Times New Roman"/>
                <w:sz w:val="28"/>
                <w:szCs w:val="28"/>
                <w:lang w:val="uk-UA"/>
              </w:rPr>
              <w:t xml:space="preserve"> та навичок, педагогічних здібностей</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513"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Написання конспектів уроків, створення м</w:t>
            </w:r>
            <w:r w:rsidR="00C73F2A">
              <w:rPr>
                <w:rFonts w:ascii="Times New Roman" w:hAnsi="Times New Roman" w:cs="Times New Roman"/>
                <w:sz w:val="28"/>
                <w:szCs w:val="28"/>
                <w:lang w:val="uk-UA"/>
              </w:rPr>
              <w:t>оде</w:t>
            </w:r>
            <w:r>
              <w:rPr>
                <w:rFonts w:ascii="Times New Roman" w:hAnsi="Times New Roman" w:cs="Times New Roman"/>
                <w:sz w:val="28"/>
                <w:szCs w:val="28"/>
                <w:lang w:val="uk-UA"/>
              </w:rPr>
              <w:t>лей різних типів</w:t>
            </w:r>
            <w:r w:rsidR="00C73F2A">
              <w:rPr>
                <w:rFonts w:ascii="Times New Roman" w:hAnsi="Times New Roman" w:cs="Times New Roman"/>
                <w:sz w:val="28"/>
                <w:szCs w:val="28"/>
                <w:lang w:val="uk-UA"/>
              </w:rPr>
              <w:t xml:space="preserve"> уроків</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уроків</w:t>
            </w:r>
            <w:r w:rsidR="009B1B0A">
              <w:rPr>
                <w:rFonts w:ascii="Times New Roman" w:hAnsi="Times New Roman" w:cs="Times New Roman"/>
                <w:sz w:val="28"/>
                <w:szCs w:val="28"/>
                <w:lang w:val="uk-UA"/>
              </w:rPr>
              <w:t xml:space="preserve"> (під час проходження практики) та індивідуальних занять</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програм</w:t>
            </w:r>
            <w:r w:rsidR="009B1B0A">
              <w:rPr>
                <w:rFonts w:ascii="Times New Roman" w:hAnsi="Times New Roman" w:cs="Times New Roman"/>
                <w:sz w:val="28"/>
                <w:szCs w:val="28"/>
                <w:lang w:val="uk-UA"/>
              </w:rPr>
              <w:t>и ОКР</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Умотивов</w:t>
            </w:r>
            <w:r w:rsidR="009B1B0A">
              <w:rPr>
                <w:rFonts w:ascii="Times New Roman" w:hAnsi="Times New Roman" w:cs="Times New Roman"/>
                <w:sz w:val="28"/>
                <w:szCs w:val="28"/>
                <w:lang w:val="uk-UA"/>
              </w:rPr>
              <w:t xml:space="preserve">аність виконання </w:t>
            </w:r>
            <w:r>
              <w:rPr>
                <w:rFonts w:ascii="Times New Roman" w:hAnsi="Times New Roman" w:cs="Times New Roman"/>
                <w:sz w:val="28"/>
                <w:szCs w:val="28"/>
                <w:lang w:val="uk-UA"/>
              </w:rPr>
              <w:t>обов</w:t>
            </w:r>
            <w:r w:rsidRPr="009B1B0A">
              <w:rPr>
                <w:rFonts w:ascii="Times New Roman" w:hAnsi="Times New Roman" w:cs="Times New Roman"/>
                <w:sz w:val="28"/>
                <w:szCs w:val="28"/>
              </w:rPr>
              <w:t>’</w:t>
            </w:r>
            <w:r>
              <w:rPr>
                <w:rFonts w:ascii="Times New Roman" w:hAnsi="Times New Roman" w:cs="Times New Roman"/>
                <w:sz w:val="28"/>
                <w:szCs w:val="28"/>
                <w:lang w:val="uk-UA"/>
              </w:rPr>
              <w:t>язків</w:t>
            </w:r>
            <w:r w:rsidR="009B1B0A">
              <w:rPr>
                <w:rFonts w:ascii="Times New Roman" w:hAnsi="Times New Roman" w:cs="Times New Roman"/>
                <w:sz w:val="28"/>
                <w:szCs w:val="28"/>
                <w:lang w:val="uk-UA"/>
              </w:rPr>
              <w:t xml:space="preserve"> студента (з професійної точки зору)</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7513"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Співпраця зі студентами, викладачами, вчителями шкіл</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й розвиток творчої ініціативи</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7513"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Участь у науково-практичних конференціях</w:t>
            </w:r>
            <w:r w:rsidR="009B1B0A">
              <w:rPr>
                <w:rFonts w:ascii="Times New Roman" w:hAnsi="Times New Roman" w:cs="Times New Roman"/>
                <w:sz w:val="28"/>
                <w:szCs w:val="28"/>
                <w:lang w:val="uk-UA"/>
              </w:rPr>
              <w:t xml:space="preserve"> студентів та молодих науковців</w:t>
            </w:r>
          </w:p>
        </w:tc>
        <w:tc>
          <w:tcPr>
            <w:tcW w:w="1128" w:type="dxa"/>
          </w:tcPr>
          <w:p w:rsidR="00C73F2A" w:rsidRDefault="00C73F2A" w:rsidP="00C73F2A">
            <w:pPr>
              <w:jc w:val="both"/>
              <w:rPr>
                <w:rFonts w:ascii="Times New Roman" w:hAnsi="Times New Roman" w:cs="Times New Roman"/>
                <w:sz w:val="28"/>
                <w:szCs w:val="28"/>
                <w:lang w:val="uk-UA"/>
              </w:rPr>
            </w:pPr>
          </w:p>
        </w:tc>
      </w:tr>
      <w:tr w:rsidR="00C73F2A" w:rsidTr="0069346C">
        <w:tc>
          <w:tcPr>
            <w:tcW w:w="704"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7513" w:type="dxa"/>
          </w:tcPr>
          <w:p w:rsidR="00C73F2A" w:rsidRDefault="009B1B0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Участь у громадській роботі</w:t>
            </w:r>
            <w:r w:rsidR="00C73F2A">
              <w:rPr>
                <w:rFonts w:ascii="Times New Roman" w:hAnsi="Times New Roman" w:cs="Times New Roman"/>
                <w:sz w:val="28"/>
                <w:szCs w:val="28"/>
                <w:lang w:val="uk-UA"/>
              </w:rPr>
              <w:t xml:space="preserve"> (засіданнях, зборах)</w:t>
            </w:r>
          </w:p>
        </w:tc>
        <w:tc>
          <w:tcPr>
            <w:tcW w:w="1128" w:type="dxa"/>
          </w:tcPr>
          <w:p w:rsidR="00C73F2A" w:rsidRDefault="00C73F2A" w:rsidP="00C73F2A">
            <w:pPr>
              <w:jc w:val="both"/>
              <w:rPr>
                <w:rFonts w:ascii="Times New Roman" w:hAnsi="Times New Roman" w:cs="Times New Roman"/>
                <w:sz w:val="28"/>
                <w:szCs w:val="28"/>
                <w:lang w:val="uk-UA"/>
              </w:rPr>
            </w:pPr>
          </w:p>
        </w:tc>
      </w:tr>
    </w:tbl>
    <w:p w:rsidR="009B1B0A" w:rsidRDefault="009B1B0A" w:rsidP="00C73F2A">
      <w:pPr>
        <w:spacing w:line="240" w:lineRule="auto"/>
        <w:jc w:val="both"/>
        <w:rPr>
          <w:rFonts w:ascii="Times New Roman" w:hAnsi="Times New Roman" w:cs="Times New Roman"/>
          <w:i/>
          <w:sz w:val="28"/>
          <w:szCs w:val="28"/>
          <w:lang w:val="uk-UA"/>
        </w:rPr>
      </w:pPr>
    </w:p>
    <w:p w:rsidR="00C73F2A" w:rsidRPr="009B1B0A" w:rsidRDefault="00C73F2A" w:rsidP="00C73F2A">
      <w:pPr>
        <w:spacing w:line="240" w:lineRule="auto"/>
        <w:jc w:val="both"/>
        <w:rPr>
          <w:rFonts w:ascii="Times New Roman" w:hAnsi="Times New Roman" w:cs="Times New Roman"/>
          <w:i/>
          <w:color w:val="FF0000"/>
          <w:sz w:val="28"/>
          <w:szCs w:val="28"/>
          <w:lang w:val="uk-UA"/>
        </w:rPr>
      </w:pPr>
      <w:r w:rsidRPr="0016707C">
        <w:rPr>
          <w:rFonts w:ascii="Times New Roman" w:hAnsi="Times New Roman" w:cs="Times New Roman"/>
          <w:i/>
          <w:sz w:val="28"/>
          <w:szCs w:val="28"/>
          <w:lang w:val="uk-UA"/>
        </w:rPr>
        <w:t xml:space="preserve">Джерело: </w:t>
      </w:r>
      <w:r w:rsidRPr="00F107D4">
        <w:rPr>
          <w:rFonts w:ascii="Times New Roman" w:hAnsi="Times New Roman" w:cs="Times New Roman"/>
          <w:i/>
          <w:sz w:val="28"/>
          <w:szCs w:val="28"/>
        </w:rPr>
        <w:t>[</w:t>
      </w:r>
      <w:r w:rsidR="00F107D4" w:rsidRPr="00F107D4">
        <w:rPr>
          <w:rFonts w:ascii="Times New Roman" w:hAnsi="Times New Roman" w:cs="Times New Roman"/>
          <w:i/>
          <w:sz w:val="28"/>
          <w:szCs w:val="28"/>
        </w:rPr>
        <w:t>152</w:t>
      </w:r>
      <w:r w:rsidRPr="00F107D4">
        <w:rPr>
          <w:rFonts w:ascii="Times New Roman" w:hAnsi="Times New Roman" w:cs="Times New Roman"/>
          <w:i/>
          <w:sz w:val="28"/>
          <w:szCs w:val="28"/>
        </w:rPr>
        <w:t xml:space="preserve">, </w:t>
      </w:r>
      <w:r w:rsidRPr="00F107D4">
        <w:rPr>
          <w:rFonts w:ascii="Times New Roman" w:hAnsi="Times New Roman" w:cs="Times New Roman"/>
          <w:i/>
          <w:sz w:val="28"/>
          <w:szCs w:val="28"/>
          <w:lang w:val="uk-UA"/>
        </w:rPr>
        <w:t xml:space="preserve"> 34].</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залежності від індивідуальних особливостей </w:t>
      </w:r>
      <w:r w:rsidR="009B1B0A">
        <w:rPr>
          <w:rFonts w:ascii="Times New Roman" w:hAnsi="Times New Roman" w:cs="Times New Roman"/>
          <w:sz w:val="28"/>
          <w:szCs w:val="28"/>
          <w:lang w:val="uk-UA"/>
        </w:rPr>
        <w:t>студента</w:t>
      </w:r>
      <w:r>
        <w:rPr>
          <w:rFonts w:ascii="Times New Roman" w:hAnsi="Times New Roman" w:cs="Times New Roman"/>
          <w:sz w:val="28"/>
          <w:szCs w:val="28"/>
          <w:lang w:val="uk-UA"/>
        </w:rPr>
        <w:t xml:space="preserve">, розрізняють такі </w:t>
      </w:r>
      <w:r w:rsidRPr="007578BB">
        <w:rPr>
          <w:rFonts w:ascii="Times New Roman" w:hAnsi="Times New Roman" w:cs="Times New Roman"/>
          <w:i/>
          <w:sz w:val="28"/>
          <w:szCs w:val="28"/>
          <w:lang w:val="uk-UA"/>
        </w:rPr>
        <w:t>напрями самоосвіти</w:t>
      </w:r>
      <w:r>
        <w:rPr>
          <w:rFonts w:ascii="Times New Roman" w:hAnsi="Times New Roman" w:cs="Times New Roman"/>
          <w:sz w:val="28"/>
          <w:szCs w:val="28"/>
          <w:lang w:val="uk-UA"/>
        </w:rPr>
        <w:t>:</w:t>
      </w:r>
    </w:p>
    <w:p w:rsidR="00C73F2A" w:rsidRDefault="00C73F2A" w:rsidP="00D244FA">
      <w:pPr>
        <w:pStyle w:val="a3"/>
        <w:numPr>
          <w:ilvl w:val="0"/>
          <w:numId w:val="76"/>
        </w:numPr>
        <w:spacing w:line="360" w:lineRule="auto"/>
        <w:jc w:val="both"/>
        <w:rPr>
          <w:rFonts w:ascii="Times New Roman" w:hAnsi="Times New Roman" w:cs="Times New Roman"/>
          <w:sz w:val="28"/>
          <w:szCs w:val="28"/>
          <w:lang w:val="uk-UA"/>
        </w:rPr>
      </w:pPr>
      <w:r w:rsidRPr="007578BB">
        <w:rPr>
          <w:rFonts w:ascii="Times New Roman" w:hAnsi="Times New Roman" w:cs="Times New Roman"/>
          <w:i/>
          <w:sz w:val="28"/>
          <w:szCs w:val="28"/>
          <w:lang w:val="uk-UA"/>
        </w:rPr>
        <w:t>професійний</w:t>
      </w:r>
      <w:r>
        <w:rPr>
          <w:rFonts w:ascii="Times New Roman" w:hAnsi="Times New Roman" w:cs="Times New Roman"/>
          <w:sz w:val="28"/>
          <w:szCs w:val="28"/>
          <w:lang w:val="uk-UA"/>
        </w:rPr>
        <w:t xml:space="preserve"> (поглиблення зна</w:t>
      </w:r>
      <w:r w:rsidR="009B1B0A">
        <w:rPr>
          <w:rFonts w:ascii="Times New Roman" w:hAnsi="Times New Roman" w:cs="Times New Roman"/>
          <w:sz w:val="28"/>
          <w:szCs w:val="28"/>
          <w:lang w:val="uk-UA"/>
        </w:rPr>
        <w:t>нь з предмета, який вивчається</w:t>
      </w:r>
      <w:r>
        <w:rPr>
          <w:rFonts w:ascii="Times New Roman" w:hAnsi="Times New Roman" w:cs="Times New Roman"/>
          <w:sz w:val="28"/>
          <w:szCs w:val="28"/>
          <w:lang w:val="uk-UA"/>
        </w:rPr>
        <w:t>);</w:t>
      </w:r>
    </w:p>
    <w:p w:rsidR="00C73F2A" w:rsidRDefault="00C73F2A" w:rsidP="00D244FA">
      <w:pPr>
        <w:pStyle w:val="a3"/>
        <w:numPr>
          <w:ilvl w:val="0"/>
          <w:numId w:val="76"/>
        </w:numPr>
        <w:spacing w:line="360" w:lineRule="auto"/>
        <w:jc w:val="both"/>
        <w:rPr>
          <w:rFonts w:ascii="Times New Roman" w:hAnsi="Times New Roman" w:cs="Times New Roman"/>
          <w:sz w:val="28"/>
          <w:szCs w:val="28"/>
          <w:lang w:val="uk-UA"/>
        </w:rPr>
      </w:pPr>
      <w:r w:rsidRPr="007578BB">
        <w:rPr>
          <w:rFonts w:ascii="Times New Roman" w:hAnsi="Times New Roman" w:cs="Times New Roman"/>
          <w:i/>
          <w:sz w:val="28"/>
          <w:szCs w:val="28"/>
          <w:lang w:val="uk-UA"/>
        </w:rPr>
        <w:t>психолого-педагогічний</w:t>
      </w:r>
      <w:r>
        <w:rPr>
          <w:rFonts w:ascii="Times New Roman" w:hAnsi="Times New Roman" w:cs="Times New Roman"/>
          <w:sz w:val="28"/>
          <w:szCs w:val="28"/>
          <w:lang w:val="uk-UA"/>
        </w:rPr>
        <w:t xml:space="preserve"> (удосконалення взаємодії між </w:t>
      </w:r>
      <w:r w:rsidR="009B1B0A">
        <w:rPr>
          <w:rFonts w:ascii="Times New Roman" w:hAnsi="Times New Roman" w:cs="Times New Roman"/>
          <w:sz w:val="28"/>
          <w:szCs w:val="28"/>
          <w:lang w:val="uk-UA"/>
        </w:rPr>
        <w:t>майбутнім фахівцем</w:t>
      </w:r>
      <w:r w:rsidR="007F2BF7">
        <w:rPr>
          <w:rFonts w:ascii="Times New Roman" w:hAnsi="Times New Roman" w:cs="Times New Roman"/>
          <w:sz w:val="28"/>
          <w:szCs w:val="28"/>
          <w:lang w:val="uk-UA"/>
        </w:rPr>
        <w:t xml:space="preserve"> і викладача</w:t>
      </w:r>
      <w:r>
        <w:rPr>
          <w:rFonts w:ascii="Times New Roman" w:hAnsi="Times New Roman" w:cs="Times New Roman"/>
          <w:sz w:val="28"/>
          <w:szCs w:val="28"/>
          <w:lang w:val="uk-UA"/>
        </w:rPr>
        <w:t xml:space="preserve">ми, </w:t>
      </w:r>
      <w:r w:rsidR="007F2BF7">
        <w:rPr>
          <w:rFonts w:ascii="Times New Roman" w:hAnsi="Times New Roman" w:cs="Times New Roman"/>
          <w:sz w:val="28"/>
          <w:szCs w:val="28"/>
          <w:lang w:val="uk-UA"/>
        </w:rPr>
        <w:t xml:space="preserve">учителями-практиками, </w:t>
      </w:r>
      <w:r>
        <w:rPr>
          <w:rFonts w:ascii="Times New Roman" w:hAnsi="Times New Roman" w:cs="Times New Roman"/>
          <w:sz w:val="28"/>
          <w:szCs w:val="28"/>
          <w:lang w:val="uk-UA"/>
        </w:rPr>
        <w:t>батьками</w:t>
      </w:r>
      <w:r w:rsidR="007F2BF7">
        <w:rPr>
          <w:rFonts w:ascii="Times New Roman" w:hAnsi="Times New Roman" w:cs="Times New Roman"/>
          <w:sz w:val="28"/>
          <w:szCs w:val="28"/>
          <w:lang w:val="uk-UA"/>
        </w:rPr>
        <w:t xml:space="preserve"> учнів</w:t>
      </w:r>
      <w:r>
        <w:rPr>
          <w:rFonts w:ascii="Times New Roman" w:hAnsi="Times New Roman" w:cs="Times New Roman"/>
          <w:sz w:val="28"/>
          <w:szCs w:val="28"/>
          <w:lang w:val="uk-UA"/>
        </w:rPr>
        <w:t>, представниками громадськості);</w:t>
      </w:r>
    </w:p>
    <w:p w:rsidR="00C73F2A" w:rsidRDefault="00C73F2A" w:rsidP="00D244FA">
      <w:pPr>
        <w:pStyle w:val="a3"/>
        <w:numPr>
          <w:ilvl w:val="0"/>
          <w:numId w:val="76"/>
        </w:numPr>
        <w:spacing w:line="360" w:lineRule="auto"/>
        <w:jc w:val="both"/>
        <w:rPr>
          <w:rFonts w:ascii="Times New Roman" w:hAnsi="Times New Roman" w:cs="Times New Roman"/>
          <w:sz w:val="28"/>
          <w:szCs w:val="28"/>
          <w:lang w:val="uk-UA"/>
        </w:rPr>
      </w:pPr>
      <w:r w:rsidRPr="007578BB">
        <w:rPr>
          <w:rFonts w:ascii="Times New Roman" w:hAnsi="Times New Roman" w:cs="Times New Roman"/>
          <w:i/>
          <w:sz w:val="28"/>
          <w:szCs w:val="28"/>
          <w:lang w:val="uk-UA"/>
        </w:rPr>
        <w:t>психологічний</w:t>
      </w:r>
      <w:r>
        <w:rPr>
          <w:rFonts w:ascii="Times New Roman" w:hAnsi="Times New Roman" w:cs="Times New Roman"/>
          <w:sz w:val="28"/>
          <w:szCs w:val="28"/>
          <w:lang w:val="uk-UA"/>
        </w:rPr>
        <w:t xml:space="preserve"> (імідж, мистецтво виховного впливу, лідерські якості, спілкування);</w:t>
      </w:r>
    </w:p>
    <w:p w:rsidR="00C73F2A" w:rsidRDefault="00C73F2A" w:rsidP="00D244FA">
      <w:pPr>
        <w:pStyle w:val="a3"/>
        <w:numPr>
          <w:ilvl w:val="0"/>
          <w:numId w:val="76"/>
        </w:numPr>
        <w:spacing w:line="360" w:lineRule="auto"/>
        <w:jc w:val="both"/>
        <w:rPr>
          <w:rFonts w:ascii="Times New Roman" w:hAnsi="Times New Roman" w:cs="Times New Roman"/>
          <w:sz w:val="28"/>
          <w:szCs w:val="28"/>
          <w:lang w:val="uk-UA"/>
        </w:rPr>
      </w:pPr>
      <w:r w:rsidRPr="007578BB">
        <w:rPr>
          <w:rFonts w:ascii="Times New Roman" w:hAnsi="Times New Roman" w:cs="Times New Roman"/>
          <w:i/>
          <w:sz w:val="28"/>
          <w:szCs w:val="28"/>
          <w:lang w:val="uk-UA"/>
        </w:rPr>
        <w:lastRenderedPageBreak/>
        <w:t>методичний</w:t>
      </w:r>
      <w:r>
        <w:rPr>
          <w:rFonts w:ascii="Times New Roman" w:hAnsi="Times New Roman" w:cs="Times New Roman"/>
          <w:sz w:val="28"/>
          <w:szCs w:val="28"/>
          <w:lang w:val="uk-UA"/>
        </w:rPr>
        <w:t xml:space="preserve"> (оновлення знань та умінь щодо педагогічного </w:t>
      </w:r>
      <w:r w:rsidR="007F2BF7">
        <w:rPr>
          <w:rFonts w:ascii="Times New Roman" w:hAnsi="Times New Roman" w:cs="Times New Roman"/>
          <w:sz w:val="28"/>
          <w:szCs w:val="28"/>
          <w:lang w:val="uk-UA"/>
        </w:rPr>
        <w:t>обґрунтування</w:t>
      </w:r>
      <w:r>
        <w:rPr>
          <w:rFonts w:ascii="Times New Roman" w:hAnsi="Times New Roman" w:cs="Times New Roman"/>
          <w:sz w:val="28"/>
          <w:szCs w:val="28"/>
          <w:lang w:val="uk-UA"/>
        </w:rPr>
        <w:t xml:space="preserve"> методик, технологій, методів і прийомів навчання);</w:t>
      </w:r>
    </w:p>
    <w:p w:rsidR="00C73F2A" w:rsidRDefault="00C73F2A" w:rsidP="00D244FA">
      <w:pPr>
        <w:pStyle w:val="a3"/>
        <w:numPr>
          <w:ilvl w:val="0"/>
          <w:numId w:val="76"/>
        </w:numPr>
        <w:spacing w:line="360" w:lineRule="auto"/>
        <w:jc w:val="both"/>
        <w:rPr>
          <w:rFonts w:ascii="Times New Roman" w:hAnsi="Times New Roman" w:cs="Times New Roman"/>
          <w:sz w:val="28"/>
          <w:szCs w:val="28"/>
          <w:lang w:val="uk-UA"/>
        </w:rPr>
      </w:pPr>
      <w:r w:rsidRPr="007578BB">
        <w:rPr>
          <w:rFonts w:ascii="Times New Roman" w:hAnsi="Times New Roman" w:cs="Times New Roman"/>
          <w:i/>
          <w:sz w:val="28"/>
          <w:szCs w:val="28"/>
          <w:lang w:val="uk-UA"/>
        </w:rPr>
        <w:t>гуманітарний</w:t>
      </w:r>
      <w:r>
        <w:rPr>
          <w:rFonts w:ascii="Times New Roman" w:hAnsi="Times New Roman" w:cs="Times New Roman"/>
          <w:sz w:val="28"/>
          <w:szCs w:val="28"/>
          <w:lang w:val="uk-UA"/>
        </w:rPr>
        <w:t xml:space="preserve"> (удосконалення естетичних, історичних, правових знань; іноземних мов);</w:t>
      </w:r>
    </w:p>
    <w:p w:rsidR="00C73F2A" w:rsidRPr="007578BB" w:rsidRDefault="00C73F2A" w:rsidP="00D244FA">
      <w:pPr>
        <w:pStyle w:val="a3"/>
        <w:numPr>
          <w:ilvl w:val="0"/>
          <w:numId w:val="76"/>
        </w:numPr>
        <w:spacing w:line="360" w:lineRule="auto"/>
        <w:jc w:val="both"/>
        <w:rPr>
          <w:rFonts w:ascii="Times New Roman" w:hAnsi="Times New Roman" w:cs="Times New Roman"/>
          <w:sz w:val="28"/>
          <w:szCs w:val="28"/>
          <w:lang w:val="uk-UA"/>
        </w:rPr>
      </w:pPr>
      <w:r w:rsidRPr="007578BB">
        <w:rPr>
          <w:rFonts w:ascii="Times New Roman" w:hAnsi="Times New Roman" w:cs="Times New Roman"/>
          <w:i/>
          <w:sz w:val="28"/>
          <w:szCs w:val="28"/>
          <w:lang w:val="uk-UA"/>
        </w:rPr>
        <w:t>особистісний</w:t>
      </w:r>
      <w:r>
        <w:rPr>
          <w:rFonts w:ascii="Times New Roman" w:hAnsi="Times New Roman" w:cs="Times New Roman"/>
          <w:sz w:val="28"/>
          <w:szCs w:val="28"/>
          <w:lang w:val="uk-UA"/>
        </w:rPr>
        <w:t xml:space="preserve"> (самоосвіта з охорони здоров</w:t>
      </w:r>
      <w:r w:rsidRPr="007578BB">
        <w:rPr>
          <w:rFonts w:ascii="Times New Roman" w:hAnsi="Times New Roman" w:cs="Times New Roman"/>
          <w:sz w:val="28"/>
          <w:szCs w:val="28"/>
        </w:rPr>
        <w:t>’</w:t>
      </w:r>
      <w:r>
        <w:rPr>
          <w:rFonts w:ascii="Times New Roman" w:hAnsi="Times New Roman" w:cs="Times New Roman"/>
          <w:sz w:val="28"/>
          <w:szCs w:val="28"/>
          <w:lang w:val="uk-UA"/>
        </w:rPr>
        <w:t>я, інтереси, хобі тощо).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w:t>
      </w:r>
      <w:r w:rsidR="007F2BF7">
        <w:rPr>
          <w:rFonts w:ascii="Times New Roman" w:hAnsi="Times New Roman" w:cs="Times New Roman"/>
          <w:sz w:val="28"/>
          <w:szCs w:val="28"/>
          <w:lang w:val="uk-UA"/>
        </w:rPr>
        <w:t xml:space="preserve">майбутні </w:t>
      </w:r>
      <w:r>
        <w:rPr>
          <w:rFonts w:ascii="Times New Roman" w:hAnsi="Times New Roman" w:cs="Times New Roman"/>
          <w:sz w:val="28"/>
          <w:szCs w:val="28"/>
          <w:lang w:val="uk-UA"/>
        </w:rPr>
        <w:t xml:space="preserve">учителі занотовують відповіді на запитання опитувальників та анкет, що дозволяє визначити </w:t>
      </w:r>
      <w:r w:rsidR="0069346C">
        <w:rPr>
          <w:rFonts w:ascii="Times New Roman" w:hAnsi="Times New Roman" w:cs="Times New Roman"/>
          <w:sz w:val="28"/>
          <w:szCs w:val="28"/>
          <w:lang w:val="uk-UA"/>
        </w:rPr>
        <w:t>основний</w:t>
      </w:r>
      <w:r>
        <w:rPr>
          <w:rFonts w:ascii="Times New Roman" w:hAnsi="Times New Roman" w:cs="Times New Roman"/>
          <w:sz w:val="28"/>
          <w:szCs w:val="28"/>
          <w:lang w:val="uk-UA"/>
        </w:rPr>
        <w:t xml:space="preserve"> на</w:t>
      </w:r>
      <w:r w:rsidR="007F2BF7">
        <w:rPr>
          <w:rFonts w:ascii="Times New Roman" w:hAnsi="Times New Roman" w:cs="Times New Roman"/>
          <w:sz w:val="28"/>
          <w:szCs w:val="28"/>
          <w:lang w:val="uk-UA"/>
        </w:rPr>
        <w:t>прям самоосвіти кожного</w:t>
      </w:r>
      <w:r>
        <w:rPr>
          <w:rFonts w:ascii="Times New Roman" w:hAnsi="Times New Roman" w:cs="Times New Roman"/>
          <w:sz w:val="28"/>
          <w:szCs w:val="28"/>
          <w:lang w:val="uk-UA"/>
        </w:rPr>
        <w:t xml:space="preserve">. Натомість алгоритм самоосвітньої діяльності </w:t>
      </w:r>
      <w:r w:rsidR="007F2BF7">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за індивідуальною схемою передбачає виконання низки завд</w:t>
      </w:r>
      <w:r w:rsidR="007F2BF7">
        <w:rPr>
          <w:rFonts w:ascii="Times New Roman" w:hAnsi="Times New Roman" w:cs="Times New Roman"/>
          <w:sz w:val="28"/>
          <w:szCs w:val="28"/>
          <w:lang w:val="uk-UA"/>
        </w:rPr>
        <w:t>ань на кожному етапі (Див. Рис.2</w:t>
      </w:r>
      <w:r w:rsidR="00D244FA">
        <w:rPr>
          <w:rFonts w:ascii="Times New Roman" w:hAnsi="Times New Roman" w:cs="Times New Roman"/>
          <w:sz w:val="28"/>
          <w:szCs w:val="28"/>
          <w:lang w:val="uk-UA"/>
        </w:rPr>
        <w:t>.2</w:t>
      </w:r>
      <w:r>
        <w:rPr>
          <w:rFonts w:ascii="Times New Roman" w:hAnsi="Times New Roman" w:cs="Times New Roman"/>
          <w:sz w:val="28"/>
          <w:szCs w:val="28"/>
          <w:lang w:val="uk-UA"/>
        </w:rPr>
        <w:t>.)</w:t>
      </w:r>
    </w:p>
    <w:p w:rsidR="00C73F2A" w:rsidRDefault="00C73F2A" w:rsidP="00C73F2A">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E6BC5C7" wp14:editId="578F2EF8">
            <wp:extent cx="6048375" cy="2724150"/>
            <wp:effectExtent l="0" t="57150" r="28575" b="7620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C73F2A" w:rsidRPr="002E02BB" w:rsidRDefault="007F2BF7" w:rsidP="00C73F2A">
      <w:pPr>
        <w:spacing w:line="24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Рис. 2</w:t>
      </w:r>
      <w:r w:rsidR="00D244FA">
        <w:rPr>
          <w:rFonts w:ascii="Times New Roman" w:hAnsi="Times New Roman" w:cs="Times New Roman"/>
          <w:b/>
          <w:sz w:val="28"/>
          <w:szCs w:val="28"/>
          <w:lang w:val="uk-UA"/>
        </w:rPr>
        <w:t>.2</w:t>
      </w:r>
      <w:r w:rsidR="00C73F2A" w:rsidRPr="002E02BB">
        <w:rPr>
          <w:rFonts w:ascii="Times New Roman" w:hAnsi="Times New Roman" w:cs="Times New Roman"/>
          <w:b/>
          <w:sz w:val="28"/>
          <w:szCs w:val="28"/>
          <w:lang w:val="uk-UA"/>
        </w:rPr>
        <w:t xml:space="preserve">. Алгоритм самоосвіти </w:t>
      </w:r>
      <w:r w:rsidR="00D244FA">
        <w:rPr>
          <w:rFonts w:ascii="Times New Roman" w:hAnsi="Times New Roman" w:cs="Times New Roman"/>
          <w:b/>
          <w:sz w:val="28"/>
          <w:szCs w:val="28"/>
          <w:lang w:val="uk-UA"/>
        </w:rPr>
        <w:t xml:space="preserve">майбутнього </w:t>
      </w:r>
      <w:r w:rsidR="00C73F2A" w:rsidRPr="002E02BB">
        <w:rPr>
          <w:rFonts w:ascii="Times New Roman" w:hAnsi="Times New Roman" w:cs="Times New Roman"/>
          <w:b/>
          <w:sz w:val="28"/>
          <w:szCs w:val="28"/>
          <w:lang w:val="uk-UA"/>
        </w:rPr>
        <w:t>педагога</w:t>
      </w:r>
    </w:p>
    <w:p w:rsidR="00C73F2A" w:rsidRPr="00F107D4"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Надалі відбувається підготовка до самоосвіти, яка передбачає підбір основних джерел самоосвіти, вивчення додаткової літератури, ресурсів інтернету за темами тощо. За такого підходу варто звернутись до творч</w:t>
      </w:r>
      <w:r w:rsidR="007F2BF7">
        <w:rPr>
          <w:rFonts w:ascii="Times New Roman" w:hAnsi="Times New Roman" w:cs="Times New Roman"/>
          <w:sz w:val="28"/>
          <w:szCs w:val="28"/>
          <w:lang w:val="uk-UA"/>
        </w:rPr>
        <w:t>о</w:t>
      </w:r>
      <w:r>
        <w:rPr>
          <w:rFonts w:ascii="Times New Roman" w:hAnsi="Times New Roman" w:cs="Times New Roman"/>
          <w:sz w:val="28"/>
          <w:szCs w:val="28"/>
          <w:lang w:val="uk-UA"/>
        </w:rPr>
        <w:t xml:space="preserve">ї спадщини видатного педагога В.Сухомлинського, який своєю чергою навчав, що: «…удосконалення педагогічної майстерності кращих учителів якраз і зумовлене тим, що систематичне читання безперервно поповнює море їхніх знань…» </w:t>
      </w:r>
      <w:r w:rsidRPr="00F107D4">
        <w:rPr>
          <w:rFonts w:ascii="Times New Roman" w:hAnsi="Times New Roman" w:cs="Times New Roman"/>
          <w:sz w:val="28"/>
          <w:szCs w:val="28"/>
          <w:lang w:val="uk-UA"/>
        </w:rPr>
        <w:t>[</w:t>
      </w:r>
      <w:r w:rsidR="00F107D4" w:rsidRPr="00F107D4">
        <w:rPr>
          <w:rFonts w:ascii="Times New Roman" w:hAnsi="Times New Roman" w:cs="Times New Roman"/>
          <w:sz w:val="28"/>
          <w:szCs w:val="28"/>
          <w:lang w:val="uk-UA"/>
        </w:rPr>
        <w:t>154</w:t>
      </w:r>
      <w:r w:rsidRPr="00F107D4">
        <w:rPr>
          <w:rFonts w:ascii="Times New Roman" w:hAnsi="Times New Roman" w:cs="Times New Roman"/>
          <w:sz w:val="28"/>
          <w:szCs w:val="28"/>
          <w:lang w:val="uk-UA"/>
        </w:rPr>
        <w:t xml:space="preserve">, 32]. </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Важливо, до основних </w:t>
      </w:r>
      <w:r w:rsidRPr="00C106C1">
        <w:rPr>
          <w:rFonts w:ascii="Times New Roman" w:hAnsi="Times New Roman" w:cs="Times New Roman"/>
          <w:i/>
          <w:sz w:val="28"/>
          <w:szCs w:val="28"/>
          <w:lang w:val="uk-UA"/>
        </w:rPr>
        <w:t>джерел самоосвіти</w:t>
      </w:r>
      <w:r>
        <w:rPr>
          <w:rFonts w:ascii="Times New Roman" w:hAnsi="Times New Roman" w:cs="Times New Roman"/>
          <w:sz w:val="28"/>
          <w:szCs w:val="28"/>
          <w:lang w:val="uk-UA"/>
        </w:rPr>
        <w:t xml:space="preserve"> ві</w:t>
      </w:r>
      <w:r w:rsidR="007F2BF7">
        <w:rPr>
          <w:rFonts w:ascii="Times New Roman" w:hAnsi="Times New Roman" w:cs="Times New Roman"/>
          <w:sz w:val="28"/>
          <w:szCs w:val="28"/>
          <w:lang w:val="uk-UA"/>
        </w:rPr>
        <w:t>дносимо: телебачення, періодичну пресу; літературні джерела</w:t>
      </w:r>
      <w:r>
        <w:rPr>
          <w:rFonts w:ascii="Times New Roman" w:hAnsi="Times New Roman" w:cs="Times New Roman"/>
          <w:sz w:val="28"/>
          <w:szCs w:val="28"/>
          <w:lang w:val="uk-UA"/>
        </w:rPr>
        <w:t xml:space="preserve"> (методична, науково-популярна, публіцистична, художня); І</w:t>
      </w:r>
      <w:r w:rsidR="007F2BF7">
        <w:rPr>
          <w:rFonts w:ascii="Times New Roman" w:hAnsi="Times New Roman" w:cs="Times New Roman"/>
          <w:sz w:val="28"/>
          <w:szCs w:val="28"/>
          <w:lang w:val="uk-UA"/>
        </w:rPr>
        <w:t>нтернет, відео-, аудіо-інформацію</w:t>
      </w:r>
      <w:r>
        <w:rPr>
          <w:rFonts w:ascii="Times New Roman" w:hAnsi="Times New Roman" w:cs="Times New Roman"/>
          <w:sz w:val="28"/>
          <w:szCs w:val="28"/>
          <w:lang w:val="uk-UA"/>
        </w:rPr>
        <w:t xml:space="preserve"> на різноманітних нос</w:t>
      </w:r>
      <w:r w:rsidR="007F2BF7">
        <w:rPr>
          <w:rFonts w:ascii="Times New Roman" w:hAnsi="Times New Roman" w:cs="Times New Roman"/>
          <w:sz w:val="28"/>
          <w:szCs w:val="28"/>
          <w:lang w:val="uk-UA"/>
        </w:rPr>
        <w:t>і</w:t>
      </w:r>
      <w:r>
        <w:rPr>
          <w:rFonts w:ascii="Times New Roman" w:hAnsi="Times New Roman" w:cs="Times New Roman"/>
          <w:sz w:val="28"/>
          <w:szCs w:val="28"/>
          <w:lang w:val="uk-UA"/>
        </w:rPr>
        <w:t>ях; платні курси, сем</w:t>
      </w:r>
      <w:r w:rsidR="007F2BF7">
        <w:rPr>
          <w:rFonts w:ascii="Times New Roman" w:hAnsi="Times New Roman" w:cs="Times New Roman"/>
          <w:sz w:val="28"/>
          <w:szCs w:val="28"/>
          <w:lang w:val="uk-UA"/>
        </w:rPr>
        <w:t>іна</w:t>
      </w:r>
      <w:r>
        <w:rPr>
          <w:rFonts w:ascii="Times New Roman" w:hAnsi="Times New Roman" w:cs="Times New Roman"/>
          <w:sz w:val="28"/>
          <w:szCs w:val="28"/>
          <w:lang w:val="uk-UA"/>
        </w:rPr>
        <w:t>ри та конференції, педагогічні читання, майстер-класи; методичні заходи по обміну досвідом; eкскурсії у театри, музеї, на виставки, концерти тощо.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Основними </w:t>
      </w:r>
      <w:r w:rsidRPr="003233A2">
        <w:rPr>
          <w:rFonts w:ascii="Times New Roman" w:hAnsi="Times New Roman" w:cs="Times New Roman"/>
          <w:i/>
          <w:sz w:val="28"/>
          <w:szCs w:val="28"/>
          <w:lang w:val="uk-UA"/>
        </w:rPr>
        <w:t>напрямами індивідуалізації</w:t>
      </w:r>
      <w:r>
        <w:rPr>
          <w:rFonts w:ascii="Times New Roman" w:hAnsi="Times New Roman" w:cs="Times New Roman"/>
          <w:sz w:val="28"/>
          <w:szCs w:val="28"/>
          <w:lang w:val="uk-UA"/>
        </w:rPr>
        <w:t xml:space="preserve"> роботи з </w:t>
      </w:r>
      <w:r w:rsidR="007F2BF7">
        <w:rPr>
          <w:rFonts w:ascii="Times New Roman" w:hAnsi="Times New Roman" w:cs="Times New Roman"/>
          <w:sz w:val="28"/>
          <w:szCs w:val="28"/>
          <w:lang w:val="uk-UA"/>
        </w:rPr>
        <w:t>майбутніми педагогами</w:t>
      </w:r>
      <w:r>
        <w:rPr>
          <w:rFonts w:ascii="Times New Roman" w:hAnsi="Times New Roman" w:cs="Times New Roman"/>
          <w:sz w:val="28"/>
          <w:szCs w:val="28"/>
          <w:lang w:val="uk-UA"/>
        </w:rPr>
        <w:t xml:space="preserve"> є:</w:t>
      </w:r>
    </w:p>
    <w:p w:rsidR="00C73F2A" w:rsidRDefault="00C73F2A" w:rsidP="00D244FA">
      <w:pPr>
        <w:pStyle w:val="a3"/>
        <w:spacing w:line="360" w:lineRule="auto"/>
        <w:jc w:val="both"/>
        <w:rPr>
          <w:rFonts w:ascii="Times New Roman" w:hAnsi="Times New Roman" w:cs="Times New Roman"/>
          <w:sz w:val="28"/>
          <w:szCs w:val="28"/>
          <w:lang w:val="uk-UA"/>
        </w:rPr>
      </w:pPr>
      <w:r w:rsidRPr="003233A2">
        <w:rPr>
          <w:rFonts w:ascii="Times New Roman" w:hAnsi="Times New Roman" w:cs="Times New Roman"/>
          <w:i/>
          <w:sz w:val="28"/>
          <w:szCs w:val="28"/>
          <w:lang w:val="en-US"/>
        </w:rPr>
        <w:t>I</w:t>
      </w:r>
      <w:r w:rsidRPr="003233A2">
        <w:rPr>
          <w:rFonts w:ascii="Times New Roman" w:hAnsi="Times New Roman" w:cs="Times New Roman"/>
          <w:i/>
          <w:sz w:val="28"/>
          <w:szCs w:val="28"/>
          <w:lang w:val="uk-UA"/>
        </w:rPr>
        <w:t xml:space="preserve"> напрям</w:t>
      </w:r>
      <w:r w:rsidRPr="003233A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233A2">
        <w:rPr>
          <w:rFonts w:ascii="Times New Roman" w:hAnsi="Times New Roman" w:cs="Times New Roman"/>
          <w:sz w:val="28"/>
          <w:szCs w:val="28"/>
          <w:lang w:val="uk-UA"/>
        </w:rPr>
        <w:t xml:space="preserve"> </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sidRPr="003233A2">
        <w:rPr>
          <w:rFonts w:ascii="Times New Roman" w:hAnsi="Times New Roman" w:cs="Times New Roman"/>
          <w:sz w:val="28"/>
          <w:szCs w:val="28"/>
          <w:lang w:val="uk-UA"/>
        </w:rPr>
        <w:t xml:space="preserve">планування </w:t>
      </w:r>
      <w:r>
        <w:rPr>
          <w:rFonts w:ascii="Times New Roman" w:hAnsi="Times New Roman" w:cs="Times New Roman"/>
          <w:sz w:val="28"/>
          <w:szCs w:val="28"/>
          <w:lang w:val="uk-UA"/>
        </w:rPr>
        <w:t>процесу самоосвіти</w:t>
      </w:r>
      <w:r w:rsidR="007F2BF7">
        <w:rPr>
          <w:rFonts w:ascii="Times New Roman" w:hAnsi="Times New Roman" w:cs="Times New Roman"/>
          <w:sz w:val="28"/>
          <w:szCs w:val="28"/>
          <w:lang w:val="uk-UA"/>
        </w:rPr>
        <w:t xml:space="preserve"> кожного без винятку студента</w:t>
      </w:r>
      <w:r>
        <w:rPr>
          <w:rFonts w:ascii="Times New Roman" w:hAnsi="Times New Roman" w:cs="Times New Roman"/>
          <w:sz w:val="28"/>
          <w:szCs w:val="28"/>
          <w:lang w:val="uk-UA"/>
        </w:rPr>
        <w:t>;</w:t>
      </w:r>
      <w:r w:rsidRPr="003233A2">
        <w:rPr>
          <w:rFonts w:ascii="Times New Roman" w:hAnsi="Times New Roman" w:cs="Times New Roman"/>
          <w:sz w:val="28"/>
          <w:szCs w:val="28"/>
          <w:lang w:val="uk-UA"/>
        </w:rPr>
        <w:t xml:space="preserve"> </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sidRPr="003233A2">
        <w:rPr>
          <w:rFonts w:ascii="Times New Roman" w:hAnsi="Times New Roman" w:cs="Times New Roman"/>
          <w:sz w:val="28"/>
          <w:szCs w:val="28"/>
          <w:lang w:val="uk-UA"/>
        </w:rPr>
        <w:t>складання перспективного індиві</w:t>
      </w:r>
      <w:r w:rsidR="007F2BF7">
        <w:rPr>
          <w:rFonts w:ascii="Times New Roman" w:hAnsi="Times New Roman" w:cs="Times New Roman"/>
          <w:sz w:val="28"/>
          <w:szCs w:val="28"/>
          <w:lang w:val="uk-UA"/>
        </w:rPr>
        <w:t>д</w:t>
      </w:r>
      <w:r w:rsidRPr="003233A2">
        <w:rPr>
          <w:rFonts w:ascii="Times New Roman" w:hAnsi="Times New Roman" w:cs="Times New Roman"/>
          <w:sz w:val="28"/>
          <w:szCs w:val="28"/>
          <w:lang w:val="uk-UA"/>
        </w:rPr>
        <w:t>уального творчого плану</w:t>
      </w:r>
      <w:r>
        <w:rPr>
          <w:rFonts w:ascii="Times New Roman" w:hAnsi="Times New Roman" w:cs="Times New Roman"/>
          <w:sz w:val="28"/>
          <w:szCs w:val="28"/>
          <w:lang w:val="uk-UA"/>
        </w:rPr>
        <w:t>;</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складання індивідуального плану науково-методичної роботи;</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звіт про </w:t>
      </w:r>
      <w:r w:rsidR="007F2BF7">
        <w:rPr>
          <w:rFonts w:ascii="Times New Roman" w:hAnsi="Times New Roman" w:cs="Times New Roman"/>
          <w:sz w:val="28"/>
          <w:szCs w:val="28"/>
          <w:lang w:val="uk-UA"/>
        </w:rPr>
        <w:t>організацію самостійної роботи та здійснення самоосвіти</w:t>
      </w:r>
      <w:r>
        <w:rPr>
          <w:rFonts w:ascii="Times New Roman" w:hAnsi="Times New Roman" w:cs="Times New Roman"/>
          <w:sz w:val="28"/>
          <w:szCs w:val="28"/>
          <w:lang w:val="uk-UA"/>
        </w:rPr>
        <w:t xml:space="preserve"> у різних формах</w:t>
      </w:r>
    </w:p>
    <w:p w:rsidR="00C73F2A" w:rsidRPr="003233A2" w:rsidRDefault="00C73F2A" w:rsidP="00D244FA">
      <w:pPr>
        <w:pStyle w:val="a3"/>
        <w:spacing w:line="360" w:lineRule="auto"/>
        <w:jc w:val="both"/>
        <w:rPr>
          <w:rFonts w:ascii="Times New Roman" w:hAnsi="Times New Roman" w:cs="Times New Roman"/>
          <w:i/>
          <w:sz w:val="28"/>
          <w:szCs w:val="28"/>
          <w:lang w:val="uk-UA"/>
        </w:rPr>
      </w:pPr>
      <w:r w:rsidRPr="003233A2">
        <w:rPr>
          <w:rFonts w:ascii="Times New Roman" w:hAnsi="Times New Roman" w:cs="Times New Roman"/>
          <w:i/>
          <w:sz w:val="28"/>
          <w:szCs w:val="28"/>
          <w:lang w:val="en-US"/>
        </w:rPr>
        <w:t>II</w:t>
      </w:r>
      <w:r w:rsidRPr="003233A2">
        <w:rPr>
          <w:rFonts w:ascii="Times New Roman" w:hAnsi="Times New Roman" w:cs="Times New Roman"/>
          <w:i/>
          <w:sz w:val="28"/>
          <w:szCs w:val="28"/>
          <w:lang w:val="uk-UA"/>
        </w:rPr>
        <w:t xml:space="preserve"> напрям :</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д</w:t>
      </w:r>
      <w:r w:rsidR="007F2BF7">
        <w:rPr>
          <w:rFonts w:ascii="Times New Roman" w:hAnsi="Times New Roman" w:cs="Times New Roman"/>
          <w:sz w:val="28"/>
          <w:szCs w:val="28"/>
          <w:lang w:val="uk-UA"/>
        </w:rPr>
        <w:t>о аналізу виконаної ділянки роботи, створення звітно</w:t>
      </w:r>
      <w:r>
        <w:rPr>
          <w:rFonts w:ascii="Times New Roman" w:hAnsi="Times New Roman" w:cs="Times New Roman"/>
          <w:sz w:val="28"/>
          <w:szCs w:val="28"/>
          <w:lang w:val="uk-UA"/>
        </w:rPr>
        <w:t>ї папки;</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над удосконаленням свого професійного і методичного рівня</w:t>
      </w:r>
      <w:r w:rsidR="007F2BF7">
        <w:rPr>
          <w:rFonts w:ascii="Times New Roman" w:hAnsi="Times New Roman" w:cs="Times New Roman"/>
          <w:sz w:val="28"/>
          <w:szCs w:val="28"/>
          <w:lang w:val="uk-UA"/>
        </w:rPr>
        <w:t xml:space="preserve"> на початковому етапі (у процесі навчання у ВНЗ)</w:t>
      </w:r>
      <w:r>
        <w:rPr>
          <w:rFonts w:ascii="Times New Roman" w:hAnsi="Times New Roman" w:cs="Times New Roman"/>
          <w:sz w:val="28"/>
          <w:szCs w:val="28"/>
          <w:lang w:val="uk-UA"/>
        </w:rPr>
        <w:t>;</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ознайомлення з </w:t>
      </w:r>
      <w:r w:rsidR="007F2BF7">
        <w:rPr>
          <w:rFonts w:ascii="Times New Roman" w:hAnsi="Times New Roman" w:cs="Times New Roman"/>
          <w:sz w:val="28"/>
          <w:szCs w:val="28"/>
          <w:lang w:val="uk-UA"/>
        </w:rPr>
        <w:t xml:space="preserve">основними </w:t>
      </w:r>
      <w:r>
        <w:rPr>
          <w:rFonts w:ascii="Times New Roman" w:hAnsi="Times New Roman" w:cs="Times New Roman"/>
          <w:sz w:val="28"/>
          <w:szCs w:val="28"/>
          <w:lang w:val="uk-UA"/>
        </w:rPr>
        <w:t>нормативними документами</w:t>
      </w:r>
      <w:r w:rsidR="007F2BF7">
        <w:rPr>
          <w:rFonts w:ascii="Times New Roman" w:hAnsi="Times New Roman" w:cs="Times New Roman"/>
          <w:sz w:val="28"/>
          <w:szCs w:val="28"/>
          <w:lang w:val="uk-UA"/>
        </w:rPr>
        <w:t xml:space="preserve"> про освіту</w:t>
      </w:r>
      <w:r>
        <w:rPr>
          <w:rFonts w:ascii="Times New Roman" w:hAnsi="Times New Roman" w:cs="Times New Roman"/>
          <w:sz w:val="28"/>
          <w:szCs w:val="28"/>
          <w:lang w:val="uk-UA"/>
        </w:rPr>
        <w:t>;</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з досвідом колег</w:t>
      </w:r>
      <w:r w:rsidR="007F2BF7">
        <w:rPr>
          <w:rFonts w:ascii="Times New Roman" w:hAnsi="Times New Roman" w:cs="Times New Roman"/>
          <w:sz w:val="28"/>
          <w:szCs w:val="28"/>
          <w:lang w:val="uk-UA"/>
        </w:rPr>
        <w:t>-вчителів шкіл</w:t>
      </w:r>
      <w:r>
        <w:rPr>
          <w:rFonts w:ascii="Times New Roman" w:hAnsi="Times New Roman" w:cs="Times New Roman"/>
          <w:sz w:val="28"/>
          <w:szCs w:val="28"/>
          <w:lang w:val="uk-UA"/>
        </w:rPr>
        <w:t>;</w:t>
      </w:r>
    </w:p>
    <w:p w:rsidR="00C73F2A" w:rsidRDefault="007F2BF7"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поповнення особистої бібліотеки новинками педагогічної літератури, літературних джерел психологічного змісту та ін.</w:t>
      </w:r>
      <w:r w:rsidR="00C73F2A">
        <w:rPr>
          <w:rFonts w:ascii="Times New Roman" w:hAnsi="Times New Roman" w:cs="Times New Roman"/>
          <w:sz w:val="28"/>
          <w:szCs w:val="28"/>
          <w:lang w:val="uk-UA"/>
        </w:rPr>
        <w:t>;</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з новою методичною літературою.</w:t>
      </w:r>
    </w:p>
    <w:p w:rsidR="00C73F2A" w:rsidRPr="003233A2" w:rsidRDefault="00C73F2A" w:rsidP="00D244FA">
      <w:pPr>
        <w:pStyle w:val="a3"/>
        <w:spacing w:line="360" w:lineRule="auto"/>
        <w:jc w:val="both"/>
        <w:rPr>
          <w:rFonts w:ascii="Times New Roman" w:hAnsi="Times New Roman" w:cs="Times New Roman"/>
          <w:i/>
          <w:sz w:val="28"/>
          <w:szCs w:val="28"/>
          <w:lang w:val="uk-UA"/>
        </w:rPr>
      </w:pPr>
      <w:r w:rsidRPr="003233A2">
        <w:rPr>
          <w:rFonts w:ascii="Times New Roman" w:hAnsi="Times New Roman" w:cs="Times New Roman"/>
          <w:i/>
          <w:sz w:val="28"/>
          <w:szCs w:val="28"/>
          <w:lang w:val="en-US"/>
        </w:rPr>
        <w:t xml:space="preserve">III </w:t>
      </w:r>
      <w:r w:rsidRPr="003233A2">
        <w:rPr>
          <w:rFonts w:ascii="Times New Roman" w:hAnsi="Times New Roman" w:cs="Times New Roman"/>
          <w:i/>
          <w:sz w:val="28"/>
          <w:szCs w:val="28"/>
          <w:lang w:val="uk-UA"/>
        </w:rPr>
        <w:t>напрям:</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психолого-педагогічний супров</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д самоосвіти </w:t>
      </w:r>
      <w:r w:rsidR="007F2BF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діагностика труднощів у роботі </w:t>
      </w:r>
      <w:r w:rsidR="007F2BF7">
        <w:rPr>
          <w:rFonts w:ascii="Times New Roman" w:hAnsi="Times New Roman" w:cs="Times New Roman"/>
          <w:sz w:val="28"/>
          <w:szCs w:val="28"/>
          <w:lang w:val="uk-UA"/>
        </w:rPr>
        <w:t>студентів (консультування, бесіди)</w:t>
      </w:r>
      <w:r>
        <w:rPr>
          <w:rFonts w:ascii="Times New Roman" w:hAnsi="Times New Roman" w:cs="Times New Roman"/>
          <w:sz w:val="28"/>
          <w:szCs w:val="28"/>
          <w:lang w:val="uk-UA"/>
        </w:rPr>
        <w:t>;</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участь у діагностуванні, анкетуванні, психологічних дослідженнях;</w:t>
      </w:r>
    </w:p>
    <w:p w:rsidR="00C73F2A" w:rsidRDefault="00C73F2A" w:rsidP="00D244FA">
      <w:pPr>
        <w:pStyle w:val="a3"/>
        <w:numPr>
          <w:ilvl w:val="0"/>
          <w:numId w:val="7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консультацій та методичних рекомендацій.</w:t>
      </w:r>
    </w:p>
    <w:p w:rsidR="00C73F2A" w:rsidRDefault="007F2BF7"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Отже, у навчальному закладі </w:t>
      </w:r>
      <w:r w:rsidR="00C73F2A">
        <w:rPr>
          <w:rFonts w:ascii="Times New Roman" w:hAnsi="Times New Roman" w:cs="Times New Roman"/>
          <w:sz w:val="28"/>
          <w:szCs w:val="28"/>
          <w:lang w:val="uk-UA"/>
        </w:rPr>
        <w:t xml:space="preserve">доцільно створити всі належні умови, які б слугували реалізації актуальних завдань </w:t>
      </w:r>
      <w:r>
        <w:rPr>
          <w:rFonts w:ascii="Times New Roman" w:hAnsi="Times New Roman" w:cs="Times New Roman"/>
          <w:sz w:val="28"/>
          <w:szCs w:val="28"/>
          <w:lang w:val="uk-UA"/>
        </w:rPr>
        <w:t xml:space="preserve">щодо становлення, </w:t>
      </w:r>
      <w:r w:rsidR="00C73F2A">
        <w:rPr>
          <w:rFonts w:ascii="Times New Roman" w:hAnsi="Times New Roman" w:cs="Times New Roman"/>
          <w:sz w:val="28"/>
          <w:szCs w:val="28"/>
          <w:lang w:val="uk-UA"/>
        </w:rPr>
        <w:t>розв</w:t>
      </w:r>
      <w:r>
        <w:rPr>
          <w:rFonts w:ascii="Times New Roman" w:hAnsi="Times New Roman" w:cs="Times New Roman"/>
          <w:sz w:val="28"/>
          <w:szCs w:val="28"/>
          <w:lang w:val="uk-UA"/>
        </w:rPr>
        <w:t>итку, удосконалення професійного рівня майбутніх фахівц</w:t>
      </w:r>
      <w:r w:rsidR="00C73F2A">
        <w:rPr>
          <w:rFonts w:ascii="Times New Roman" w:hAnsi="Times New Roman" w:cs="Times New Roman"/>
          <w:sz w:val="28"/>
          <w:szCs w:val="28"/>
          <w:lang w:val="uk-UA"/>
        </w:rPr>
        <w:t xml:space="preserve">ів, а також сприяли активізації їх творчого потенціалу. Одним із головних напрямів діяльності </w:t>
      </w:r>
      <w:r>
        <w:rPr>
          <w:rFonts w:ascii="Times New Roman" w:hAnsi="Times New Roman" w:cs="Times New Roman"/>
          <w:sz w:val="28"/>
          <w:szCs w:val="28"/>
          <w:lang w:val="uk-UA"/>
        </w:rPr>
        <w:t xml:space="preserve">керівництва вищого навчального </w:t>
      </w:r>
      <w:r w:rsidR="00C73F2A">
        <w:rPr>
          <w:rFonts w:ascii="Times New Roman" w:hAnsi="Times New Roman" w:cs="Times New Roman"/>
          <w:sz w:val="28"/>
          <w:szCs w:val="28"/>
          <w:lang w:val="uk-UA"/>
        </w:rPr>
        <w:t xml:space="preserve">закладу є висвітлення успіхів </w:t>
      </w:r>
      <w:r>
        <w:rPr>
          <w:rFonts w:ascii="Times New Roman" w:hAnsi="Times New Roman" w:cs="Times New Roman"/>
          <w:sz w:val="28"/>
          <w:szCs w:val="28"/>
          <w:lang w:val="uk-UA"/>
        </w:rPr>
        <w:t xml:space="preserve">майбутніх фахівців </w:t>
      </w:r>
      <w:r w:rsidR="00C73F2A">
        <w:rPr>
          <w:rFonts w:ascii="Times New Roman" w:hAnsi="Times New Roman" w:cs="Times New Roman"/>
          <w:sz w:val="28"/>
          <w:szCs w:val="28"/>
          <w:lang w:val="uk-UA"/>
        </w:rPr>
        <w:t xml:space="preserve">як критерій стимулювання </w:t>
      </w:r>
      <w:r>
        <w:rPr>
          <w:rFonts w:ascii="Times New Roman" w:hAnsi="Times New Roman" w:cs="Times New Roman"/>
          <w:sz w:val="28"/>
          <w:szCs w:val="28"/>
          <w:lang w:val="uk-UA"/>
        </w:rPr>
        <w:t xml:space="preserve">їх </w:t>
      </w:r>
      <w:r w:rsidR="00C73F2A">
        <w:rPr>
          <w:rFonts w:ascii="Times New Roman" w:hAnsi="Times New Roman" w:cs="Times New Roman"/>
          <w:sz w:val="28"/>
          <w:szCs w:val="28"/>
          <w:lang w:val="uk-UA"/>
        </w:rPr>
        <w:t>самоосвітньої діяльності. Простежую</w:t>
      </w:r>
      <w:r>
        <w:rPr>
          <w:rFonts w:ascii="Times New Roman" w:hAnsi="Times New Roman" w:cs="Times New Roman"/>
          <w:sz w:val="28"/>
          <w:szCs w:val="28"/>
          <w:lang w:val="uk-UA"/>
        </w:rPr>
        <w:t>чи результати ефективності навчальної, науково-дослідної, пошукової діяльності студентів</w:t>
      </w:r>
      <w:r w:rsidR="00C73F2A">
        <w:rPr>
          <w:rFonts w:ascii="Times New Roman" w:hAnsi="Times New Roman" w:cs="Times New Roman"/>
          <w:sz w:val="28"/>
          <w:szCs w:val="28"/>
          <w:lang w:val="uk-UA"/>
        </w:rPr>
        <w:t xml:space="preserve">, можна вибудувати шкалу активності </w:t>
      </w:r>
      <w:r>
        <w:rPr>
          <w:rFonts w:ascii="Times New Roman" w:hAnsi="Times New Roman" w:cs="Times New Roman"/>
          <w:sz w:val="28"/>
          <w:szCs w:val="28"/>
          <w:lang w:val="uk-UA"/>
        </w:rPr>
        <w:t>майбутніх педагогів</w:t>
      </w:r>
      <w:r w:rsidR="00C73F2A">
        <w:rPr>
          <w:rFonts w:ascii="Times New Roman" w:hAnsi="Times New Roman" w:cs="Times New Roman"/>
          <w:sz w:val="28"/>
          <w:szCs w:val="28"/>
          <w:lang w:val="uk-UA"/>
        </w:rPr>
        <w:t>, основними показниками якої будуть:</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зрос</w:t>
      </w:r>
      <w:r w:rsidR="007F2BF7">
        <w:rPr>
          <w:rFonts w:ascii="Times New Roman" w:hAnsi="Times New Roman" w:cs="Times New Roman"/>
          <w:sz w:val="28"/>
          <w:szCs w:val="28"/>
          <w:lang w:val="uk-UA"/>
        </w:rPr>
        <w:t>тання навчальних досягнень</w:t>
      </w:r>
      <w:r>
        <w:rPr>
          <w:rFonts w:ascii="Times New Roman" w:hAnsi="Times New Roman" w:cs="Times New Roman"/>
          <w:sz w:val="28"/>
          <w:szCs w:val="28"/>
          <w:lang w:val="uk-UA"/>
        </w:rPr>
        <w:t xml:space="preserve"> (20 балів);</w:t>
      </w:r>
    </w:p>
    <w:p w:rsidR="00C73F2A" w:rsidRDefault="007F2BF7"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участь у творчо-пошукових, наукових </w:t>
      </w:r>
      <w:r w:rsidR="00C73F2A">
        <w:rPr>
          <w:rFonts w:ascii="Times New Roman" w:hAnsi="Times New Roman" w:cs="Times New Roman"/>
          <w:sz w:val="28"/>
          <w:szCs w:val="28"/>
          <w:lang w:val="uk-UA"/>
        </w:rPr>
        <w:t>групах (20 балів);</w:t>
      </w:r>
    </w:p>
    <w:p w:rsidR="00C73F2A" w:rsidRDefault="007F2BF7"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доповідей, рефератів на навчальні семінари</w:t>
      </w:r>
      <w:r w:rsidR="00C73F2A">
        <w:rPr>
          <w:rFonts w:ascii="Times New Roman" w:hAnsi="Times New Roman" w:cs="Times New Roman"/>
          <w:sz w:val="28"/>
          <w:szCs w:val="28"/>
          <w:lang w:val="uk-UA"/>
        </w:rPr>
        <w:t xml:space="preserve"> (30 балів);</w:t>
      </w:r>
    </w:p>
    <w:p w:rsidR="00C73F2A" w:rsidRDefault="007F2BF7"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участь у конкурсах</w:t>
      </w:r>
      <w:r w:rsidR="00C73F2A">
        <w:rPr>
          <w:rFonts w:ascii="Times New Roman" w:hAnsi="Times New Roman" w:cs="Times New Roman"/>
          <w:sz w:val="28"/>
          <w:szCs w:val="28"/>
          <w:lang w:val="uk-UA"/>
        </w:rPr>
        <w:t xml:space="preserve"> (50 балів);</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виступи на </w:t>
      </w:r>
      <w:r w:rsidR="007F2BF7">
        <w:rPr>
          <w:rFonts w:ascii="Times New Roman" w:hAnsi="Times New Roman" w:cs="Times New Roman"/>
          <w:sz w:val="28"/>
          <w:szCs w:val="28"/>
          <w:lang w:val="uk-UA"/>
        </w:rPr>
        <w:t xml:space="preserve">різноманітних конкурсах, виховних заходах тощо </w:t>
      </w:r>
      <w:r>
        <w:rPr>
          <w:rFonts w:ascii="Times New Roman" w:hAnsi="Times New Roman" w:cs="Times New Roman"/>
          <w:sz w:val="28"/>
          <w:szCs w:val="28"/>
          <w:lang w:val="uk-UA"/>
        </w:rPr>
        <w:t>(10 балів);</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друковані матеріали у фахових виданнях (50 балів);</w:t>
      </w:r>
    </w:p>
    <w:p w:rsidR="00C73F2A" w:rsidRDefault="00A85999"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над проблемною темою (спільно з викладачем)</w:t>
      </w:r>
      <w:r w:rsidR="00C73F2A">
        <w:rPr>
          <w:rFonts w:ascii="Times New Roman" w:hAnsi="Times New Roman" w:cs="Times New Roman"/>
          <w:sz w:val="28"/>
          <w:szCs w:val="28"/>
          <w:lang w:val="uk-UA"/>
        </w:rPr>
        <w:t xml:space="preserve"> (10 балів)</w:t>
      </w:r>
      <w:r>
        <w:rPr>
          <w:rFonts w:ascii="Times New Roman" w:hAnsi="Times New Roman" w:cs="Times New Roman"/>
          <w:sz w:val="28"/>
          <w:szCs w:val="28"/>
          <w:lang w:val="uk-UA"/>
        </w:rPr>
        <w:t xml:space="preserve"> тощо</w:t>
      </w:r>
      <w:r w:rsidR="00C73F2A">
        <w:rPr>
          <w:rFonts w:ascii="Times New Roman" w:hAnsi="Times New Roman" w:cs="Times New Roman"/>
          <w:sz w:val="28"/>
          <w:szCs w:val="28"/>
          <w:lang w:val="uk-UA"/>
        </w:rPr>
        <w:t>.</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Оцін</w:t>
      </w:r>
      <w:r w:rsidR="00A85999">
        <w:rPr>
          <w:rFonts w:ascii="Times New Roman" w:hAnsi="Times New Roman" w:cs="Times New Roman"/>
          <w:sz w:val="28"/>
          <w:szCs w:val="28"/>
          <w:lang w:val="uk-UA"/>
        </w:rPr>
        <w:t>ка активної участі студентів</w:t>
      </w:r>
      <w:r>
        <w:rPr>
          <w:rFonts w:ascii="Times New Roman" w:hAnsi="Times New Roman" w:cs="Times New Roman"/>
          <w:sz w:val="28"/>
          <w:szCs w:val="28"/>
          <w:lang w:val="uk-UA"/>
        </w:rPr>
        <w:t xml:space="preserve"> у самоосвітній діяльності визначається у результаті як:</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низький рівень – 10 – 40 балів</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рівень – 40 – 70 балів</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достатній рівень – 70 – 100 балів</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високий рівень – 100 – 200 балів.</w:t>
      </w:r>
    </w:p>
    <w:p w:rsidR="00C73F2A" w:rsidRDefault="00A85999"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Відтак, професійне становлення та</w:t>
      </w:r>
      <w:r w:rsidR="00C73F2A">
        <w:rPr>
          <w:rFonts w:ascii="Times New Roman" w:hAnsi="Times New Roman" w:cs="Times New Roman"/>
          <w:sz w:val="28"/>
          <w:szCs w:val="28"/>
          <w:lang w:val="uk-UA"/>
        </w:rPr>
        <w:t xml:space="preserve"> розвиток </w:t>
      </w:r>
      <w:r>
        <w:rPr>
          <w:rFonts w:ascii="Times New Roman" w:hAnsi="Times New Roman" w:cs="Times New Roman"/>
          <w:sz w:val="28"/>
          <w:szCs w:val="28"/>
          <w:lang w:val="uk-UA"/>
        </w:rPr>
        <w:t xml:space="preserve">майбутніх </w:t>
      </w:r>
      <w:r w:rsidR="00C73F2A">
        <w:rPr>
          <w:rFonts w:ascii="Times New Roman" w:hAnsi="Times New Roman" w:cs="Times New Roman"/>
          <w:sz w:val="28"/>
          <w:szCs w:val="28"/>
          <w:lang w:val="uk-UA"/>
        </w:rPr>
        <w:t>педагогів потребує не лише постійного к</w:t>
      </w:r>
      <w:r>
        <w:rPr>
          <w:rFonts w:ascii="Times New Roman" w:hAnsi="Times New Roman" w:cs="Times New Roman"/>
          <w:sz w:val="28"/>
          <w:szCs w:val="28"/>
          <w:lang w:val="uk-UA"/>
        </w:rPr>
        <w:t xml:space="preserve">онтролю з боку керівництва інститутів (факультетів), викладачів кафедр </w:t>
      </w:r>
      <w:r w:rsidR="00C73F2A">
        <w:rPr>
          <w:rFonts w:ascii="Times New Roman" w:hAnsi="Times New Roman" w:cs="Times New Roman"/>
          <w:sz w:val="28"/>
          <w:szCs w:val="28"/>
          <w:lang w:val="uk-UA"/>
        </w:rPr>
        <w:t xml:space="preserve">та ін., але й забезпечення умов для </w:t>
      </w:r>
      <w:r w:rsidR="00C73F2A">
        <w:rPr>
          <w:rFonts w:ascii="Times New Roman" w:hAnsi="Times New Roman" w:cs="Times New Roman"/>
          <w:sz w:val="28"/>
          <w:szCs w:val="28"/>
          <w:lang w:val="uk-UA"/>
        </w:rPr>
        <w:lastRenderedPageBreak/>
        <w:t xml:space="preserve">систематичного фахового удосконалення, підвищення педагогічної </w:t>
      </w:r>
      <w:r>
        <w:rPr>
          <w:rFonts w:ascii="Times New Roman" w:hAnsi="Times New Roman" w:cs="Times New Roman"/>
          <w:sz w:val="28"/>
          <w:szCs w:val="28"/>
          <w:lang w:val="uk-UA"/>
        </w:rPr>
        <w:t>майстерності</w:t>
      </w:r>
      <w:r w:rsidR="00C73F2A">
        <w:rPr>
          <w:rFonts w:ascii="Times New Roman" w:hAnsi="Times New Roman" w:cs="Times New Roman"/>
          <w:sz w:val="28"/>
          <w:szCs w:val="28"/>
          <w:lang w:val="uk-UA"/>
        </w:rPr>
        <w:t>. Це, своєю чергою, передбачає дотримання алгоритму роботи:</w:t>
      </w:r>
    </w:p>
    <w:p w:rsidR="00C73F2A" w:rsidRDefault="00C73F2A"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укладання розкладу </w:t>
      </w:r>
      <w:r w:rsidR="00A85999">
        <w:rPr>
          <w:rFonts w:ascii="Times New Roman" w:hAnsi="Times New Roman" w:cs="Times New Roman"/>
          <w:sz w:val="28"/>
          <w:szCs w:val="28"/>
          <w:lang w:val="uk-UA"/>
        </w:rPr>
        <w:t>занять</w:t>
      </w:r>
      <w:r>
        <w:rPr>
          <w:rFonts w:ascii="Times New Roman" w:hAnsi="Times New Roman" w:cs="Times New Roman"/>
          <w:sz w:val="28"/>
          <w:szCs w:val="28"/>
          <w:lang w:val="uk-UA"/>
        </w:rPr>
        <w:t xml:space="preserve"> згідно з науковими рекомендаціями;</w:t>
      </w:r>
    </w:p>
    <w:p w:rsidR="00C73F2A" w:rsidRDefault="00A85999"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усіляка підтримка самостійної роботи студентів</w:t>
      </w:r>
      <w:r w:rsidR="00C73F2A">
        <w:rPr>
          <w:rFonts w:ascii="Times New Roman" w:hAnsi="Times New Roman" w:cs="Times New Roman"/>
          <w:sz w:val="28"/>
          <w:szCs w:val="28"/>
          <w:lang w:val="uk-UA"/>
        </w:rPr>
        <w:t>;</w:t>
      </w:r>
    </w:p>
    <w:p w:rsidR="00C73F2A" w:rsidRDefault="00C73F2A"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зустрічей із творчими людьми</w:t>
      </w:r>
      <w:r w:rsidR="00A85999">
        <w:rPr>
          <w:rFonts w:ascii="Times New Roman" w:hAnsi="Times New Roman" w:cs="Times New Roman"/>
          <w:sz w:val="28"/>
          <w:szCs w:val="28"/>
          <w:lang w:val="uk-UA"/>
        </w:rPr>
        <w:t>, учителями-практиками, педагогами-новаторами та інше</w:t>
      </w:r>
      <w:r>
        <w:rPr>
          <w:rFonts w:ascii="Times New Roman" w:hAnsi="Times New Roman" w:cs="Times New Roman"/>
          <w:sz w:val="28"/>
          <w:szCs w:val="28"/>
          <w:lang w:val="uk-UA"/>
        </w:rPr>
        <w:t>;</w:t>
      </w:r>
    </w:p>
    <w:p w:rsidR="00C73F2A" w:rsidRDefault="00A85999"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студентів</w:t>
      </w:r>
      <w:r w:rsidR="00C73F2A">
        <w:rPr>
          <w:rFonts w:ascii="Times New Roman" w:hAnsi="Times New Roman" w:cs="Times New Roman"/>
          <w:sz w:val="28"/>
          <w:szCs w:val="28"/>
          <w:lang w:val="uk-UA"/>
        </w:rPr>
        <w:t xml:space="preserve"> до управлінської діяльності</w:t>
      </w:r>
      <w:r>
        <w:rPr>
          <w:rFonts w:ascii="Times New Roman" w:hAnsi="Times New Roman" w:cs="Times New Roman"/>
          <w:sz w:val="28"/>
          <w:szCs w:val="28"/>
          <w:lang w:val="uk-UA"/>
        </w:rPr>
        <w:t>, читання лекцій та проведення практичних занять спільно з викладачами</w:t>
      </w:r>
      <w:r w:rsidR="00C73F2A">
        <w:rPr>
          <w:rFonts w:ascii="Times New Roman" w:hAnsi="Times New Roman" w:cs="Times New Roman"/>
          <w:sz w:val="28"/>
          <w:szCs w:val="28"/>
          <w:lang w:val="uk-UA"/>
        </w:rPr>
        <w:t>;</w:t>
      </w:r>
    </w:p>
    <w:p w:rsidR="00C73F2A" w:rsidRDefault="00A85999"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до участі у науково-методичних та психолого-педагогічних семінарах та практикумах, олімпіадах, конкурсах на кращу творчу роботу тощо</w:t>
      </w:r>
      <w:r w:rsidR="00C73F2A">
        <w:rPr>
          <w:rFonts w:ascii="Times New Roman" w:hAnsi="Times New Roman" w:cs="Times New Roman"/>
          <w:sz w:val="28"/>
          <w:szCs w:val="28"/>
          <w:lang w:val="uk-UA"/>
        </w:rPr>
        <w:t>;</w:t>
      </w:r>
    </w:p>
    <w:p w:rsidR="00C73F2A" w:rsidRDefault="00A85999"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участі у творчих, пошукових та групах обдарованих студентів,</w:t>
      </w:r>
      <w:r w:rsidR="00C73F2A">
        <w:rPr>
          <w:rFonts w:ascii="Times New Roman" w:hAnsi="Times New Roman" w:cs="Times New Roman"/>
          <w:sz w:val="28"/>
          <w:szCs w:val="28"/>
          <w:lang w:val="uk-UA"/>
        </w:rPr>
        <w:t xml:space="preserve"> організація творчих звітів;</w:t>
      </w:r>
    </w:p>
    <w:p w:rsidR="00C73F2A" w:rsidRDefault="00C73F2A"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методична та допомога у </w:t>
      </w:r>
      <w:r w:rsidR="00A85999">
        <w:rPr>
          <w:rFonts w:ascii="Times New Roman" w:hAnsi="Times New Roman" w:cs="Times New Roman"/>
          <w:sz w:val="28"/>
          <w:szCs w:val="28"/>
          <w:lang w:val="uk-UA"/>
        </w:rPr>
        <w:t>написанні наукових статей</w:t>
      </w:r>
      <w:r>
        <w:rPr>
          <w:rFonts w:ascii="Times New Roman" w:hAnsi="Times New Roman" w:cs="Times New Roman"/>
          <w:sz w:val="28"/>
          <w:szCs w:val="28"/>
          <w:lang w:val="uk-UA"/>
        </w:rPr>
        <w:t>;</w:t>
      </w:r>
    </w:p>
    <w:p w:rsidR="00C73F2A" w:rsidRDefault="00A85999" w:rsidP="00D244FA">
      <w:pPr>
        <w:pStyle w:val="a3"/>
        <w:numPr>
          <w:ilvl w:val="0"/>
          <w:numId w:val="7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моральне стимулювання</w:t>
      </w:r>
      <w:r w:rsidR="00C73F2A">
        <w:rPr>
          <w:rFonts w:ascii="Times New Roman" w:hAnsi="Times New Roman" w:cs="Times New Roman"/>
          <w:sz w:val="28"/>
          <w:szCs w:val="28"/>
          <w:lang w:val="uk-UA"/>
        </w:rPr>
        <w:t xml:space="preserve"> тощо.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більшої ефективності процесу підвищення професійної майстерності </w:t>
      </w:r>
      <w:r w:rsidR="00A85999">
        <w:rPr>
          <w:rFonts w:ascii="Times New Roman" w:hAnsi="Times New Roman" w:cs="Times New Roman"/>
          <w:sz w:val="28"/>
          <w:szCs w:val="28"/>
          <w:lang w:val="uk-UA"/>
        </w:rPr>
        <w:t xml:space="preserve">майбутнім фахівцям </w:t>
      </w:r>
      <w:r>
        <w:rPr>
          <w:rFonts w:ascii="Times New Roman" w:hAnsi="Times New Roman" w:cs="Times New Roman"/>
          <w:sz w:val="28"/>
          <w:szCs w:val="28"/>
          <w:lang w:val="uk-UA"/>
        </w:rPr>
        <w:t>доцільно скласти індивідуальний план роботи; програму самоосвіти та з</w:t>
      </w:r>
      <w:r w:rsidR="00A85999">
        <w:rPr>
          <w:rFonts w:ascii="Times New Roman" w:hAnsi="Times New Roman" w:cs="Times New Roman"/>
          <w:sz w:val="28"/>
          <w:szCs w:val="28"/>
          <w:lang w:val="uk-UA"/>
        </w:rPr>
        <w:t>дійснюва</w:t>
      </w:r>
      <w:r w:rsidR="00D039BD">
        <w:rPr>
          <w:rFonts w:ascii="Times New Roman" w:hAnsi="Times New Roman" w:cs="Times New Roman"/>
          <w:sz w:val="28"/>
          <w:szCs w:val="28"/>
          <w:lang w:val="uk-UA"/>
        </w:rPr>
        <w:t>ти контроль результатів</w:t>
      </w:r>
      <w:r w:rsidR="00A85999">
        <w:rPr>
          <w:rFonts w:ascii="Times New Roman" w:hAnsi="Times New Roman" w:cs="Times New Roman"/>
          <w:sz w:val="28"/>
          <w:szCs w:val="28"/>
          <w:lang w:val="uk-UA"/>
        </w:rPr>
        <w:t xml:space="preserve"> за таким взірцем  (Табл. 2.2.)</w:t>
      </w:r>
      <w:r>
        <w:rPr>
          <w:rFonts w:ascii="Times New Roman" w:hAnsi="Times New Roman" w:cs="Times New Roman"/>
          <w:sz w:val="28"/>
          <w:szCs w:val="28"/>
          <w:lang w:val="uk-UA"/>
        </w:rPr>
        <w:t>:</w:t>
      </w:r>
    </w:p>
    <w:p w:rsidR="00C73F2A" w:rsidRPr="00B9011B" w:rsidRDefault="00A85999" w:rsidP="00C73F2A">
      <w:pPr>
        <w:spacing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t>Табл. 2.2.</w:t>
      </w:r>
    </w:p>
    <w:p w:rsidR="00601E4D" w:rsidRDefault="00C73F2A" w:rsidP="00C73F2A">
      <w:pPr>
        <w:spacing w:line="240" w:lineRule="auto"/>
        <w:jc w:val="center"/>
        <w:rPr>
          <w:rFonts w:ascii="Times New Roman" w:hAnsi="Times New Roman" w:cs="Times New Roman"/>
          <w:b/>
          <w:sz w:val="28"/>
          <w:szCs w:val="28"/>
          <w:lang w:val="uk-UA"/>
        </w:rPr>
      </w:pPr>
      <w:r w:rsidRPr="00B9011B">
        <w:rPr>
          <w:rFonts w:ascii="Times New Roman" w:hAnsi="Times New Roman" w:cs="Times New Roman"/>
          <w:b/>
          <w:sz w:val="28"/>
          <w:szCs w:val="28"/>
          <w:lang w:val="uk-UA"/>
        </w:rPr>
        <w:t>Зр</w:t>
      </w:r>
      <w:r w:rsidR="00A85999">
        <w:rPr>
          <w:rFonts w:ascii="Times New Roman" w:hAnsi="Times New Roman" w:cs="Times New Roman"/>
          <w:b/>
          <w:sz w:val="28"/>
          <w:szCs w:val="28"/>
          <w:lang w:val="uk-UA"/>
        </w:rPr>
        <w:t>азок пр</w:t>
      </w:r>
      <w:r w:rsidR="00601E4D">
        <w:rPr>
          <w:rFonts w:ascii="Times New Roman" w:hAnsi="Times New Roman" w:cs="Times New Roman"/>
          <w:b/>
          <w:sz w:val="28"/>
          <w:szCs w:val="28"/>
          <w:lang w:val="uk-UA"/>
        </w:rPr>
        <w:t>ограми самостійної роботи</w:t>
      </w:r>
    </w:p>
    <w:p w:rsidR="00A85999" w:rsidRDefault="00A85999" w:rsidP="00C73F2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студента__________________</w:t>
      </w:r>
    </w:p>
    <w:p w:rsidR="00C73F2A" w:rsidRPr="00B9011B" w:rsidRDefault="00A85999" w:rsidP="00C73F2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на 20______</w:t>
      </w:r>
      <w:r w:rsidR="00C73F2A" w:rsidRPr="00B9011B">
        <w:rPr>
          <w:rFonts w:ascii="Times New Roman" w:hAnsi="Times New Roman" w:cs="Times New Roman"/>
          <w:b/>
          <w:sz w:val="28"/>
          <w:szCs w:val="28"/>
          <w:lang w:val="uk-UA"/>
        </w:rPr>
        <w:t>/20_____н.р.</w:t>
      </w:r>
    </w:p>
    <w:tbl>
      <w:tblPr>
        <w:tblStyle w:val="a4"/>
        <w:tblW w:w="0" w:type="auto"/>
        <w:tblLook w:val="04A0" w:firstRow="1" w:lastRow="0" w:firstColumn="1" w:lastColumn="0" w:noHBand="0" w:noVBand="1"/>
      </w:tblPr>
      <w:tblGrid>
        <w:gridCol w:w="628"/>
        <w:gridCol w:w="2673"/>
        <w:gridCol w:w="1352"/>
        <w:gridCol w:w="1543"/>
        <w:gridCol w:w="1648"/>
        <w:gridCol w:w="1501"/>
      </w:tblGrid>
      <w:tr w:rsidR="00C73F2A" w:rsidTr="00C73F2A">
        <w:tc>
          <w:tcPr>
            <w:tcW w:w="704" w:type="dxa"/>
          </w:tcPr>
          <w:p w:rsidR="00C73F2A" w:rsidRPr="00B9011B" w:rsidRDefault="00C73F2A" w:rsidP="00601E4D">
            <w:pPr>
              <w:spacing w:line="240" w:lineRule="auto"/>
              <w:jc w:val="center"/>
              <w:rPr>
                <w:rFonts w:ascii="Times New Roman" w:hAnsi="Times New Roman" w:cs="Times New Roman"/>
                <w:i/>
                <w:sz w:val="28"/>
                <w:szCs w:val="28"/>
                <w:lang w:val="uk-UA"/>
              </w:rPr>
            </w:pPr>
            <w:r w:rsidRPr="00B9011B">
              <w:rPr>
                <w:rFonts w:ascii="Times New Roman" w:hAnsi="Times New Roman" w:cs="Times New Roman"/>
                <w:i/>
                <w:sz w:val="28"/>
                <w:szCs w:val="28"/>
                <w:lang w:val="uk-UA"/>
              </w:rPr>
              <w:t>№ з/п</w:t>
            </w:r>
          </w:p>
        </w:tc>
        <w:tc>
          <w:tcPr>
            <w:tcW w:w="2410" w:type="dxa"/>
          </w:tcPr>
          <w:p w:rsidR="00C73F2A" w:rsidRPr="00B9011B" w:rsidRDefault="00C73F2A" w:rsidP="00601E4D">
            <w:pPr>
              <w:spacing w:line="240" w:lineRule="auto"/>
              <w:jc w:val="center"/>
              <w:rPr>
                <w:rFonts w:ascii="Times New Roman" w:hAnsi="Times New Roman" w:cs="Times New Roman"/>
                <w:i/>
                <w:sz w:val="28"/>
                <w:szCs w:val="28"/>
                <w:lang w:val="uk-UA"/>
              </w:rPr>
            </w:pPr>
            <w:r w:rsidRPr="00B9011B">
              <w:rPr>
                <w:rFonts w:ascii="Times New Roman" w:hAnsi="Times New Roman" w:cs="Times New Roman"/>
                <w:i/>
                <w:sz w:val="28"/>
                <w:szCs w:val="28"/>
                <w:lang w:val="uk-UA"/>
              </w:rPr>
              <w:t>Назва розділу (зміст діяльності)</w:t>
            </w:r>
          </w:p>
        </w:tc>
        <w:tc>
          <w:tcPr>
            <w:tcW w:w="1557" w:type="dxa"/>
          </w:tcPr>
          <w:p w:rsidR="00C73F2A" w:rsidRPr="00B9011B" w:rsidRDefault="00C73F2A" w:rsidP="00601E4D">
            <w:pPr>
              <w:spacing w:line="240" w:lineRule="auto"/>
              <w:jc w:val="center"/>
              <w:rPr>
                <w:rFonts w:ascii="Times New Roman" w:hAnsi="Times New Roman" w:cs="Times New Roman"/>
                <w:i/>
                <w:sz w:val="28"/>
                <w:szCs w:val="28"/>
                <w:lang w:val="uk-UA"/>
              </w:rPr>
            </w:pPr>
            <w:r w:rsidRPr="00B9011B">
              <w:rPr>
                <w:rFonts w:ascii="Times New Roman" w:hAnsi="Times New Roman" w:cs="Times New Roman"/>
                <w:i/>
                <w:sz w:val="28"/>
                <w:szCs w:val="28"/>
                <w:lang w:val="uk-UA"/>
              </w:rPr>
              <w:t>Форми роботи</w:t>
            </w:r>
          </w:p>
        </w:tc>
        <w:tc>
          <w:tcPr>
            <w:tcW w:w="1558" w:type="dxa"/>
          </w:tcPr>
          <w:p w:rsidR="00C73F2A" w:rsidRPr="00B9011B" w:rsidRDefault="00C73F2A" w:rsidP="00601E4D">
            <w:pPr>
              <w:spacing w:line="240" w:lineRule="auto"/>
              <w:jc w:val="center"/>
              <w:rPr>
                <w:rFonts w:ascii="Times New Roman" w:hAnsi="Times New Roman" w:cs="Times New Roman"/>
                <w:i/>
                <w:sz w:val="28"/>
                <w:szCs w:val="28"/>
                <w:lang w:val="uk-UA"/>
              </w:rPr>
            </w:pPr>
            <w:r w:rsidRPr="00B9011B">
              <w:rPr>
                <w:rFonts w:ascii="Times New Roman" w:hAnsi="Times New Roman" w:cs="Times New Roman"/>
                <w:i/>
                <w:sz w:val="28"/>
                <w:szCs w:val="28"/>
                <w:lang w:val="uk-UA"/>
              </w:rPr>
              <w:t>Джерела інформації</w:t>
            </w:r>
          </w:p>
        </w:tc>
        <w:tc>
          <w:tcPr>
            <w:tcW w:w="1558" w:type="dxa"/>
          </w:tcPr>
          <w:p w:rsidR="00C73F2A" w:rsidRPr="00B9011B" w:rsidRDefault="00C73F2A" w:rsidP="00601E4D">
            <w:pPr>
              <w:spacing w:line="240" w:lineRule="auto"/>
              <w:jc w:val="center"/>
              <w:rPr>
                <w:rFonts w:ascii="Times New Roman" w:hAnsi="Times New Roman" w:cs="Times New Roman"/>
                <w:i/>
                <w:sz w:val="28"/>
                <w:szCs w:val="28"/>
                <w:lang w:val="uk-UA"/>
              </w:rPr>
            </w:pPr>
            <w:r w:rsidRPr="00B9011B">
              <w:rPr>
                <w:rFonts w:ascii="Times New Roman" w:hAnsi="Times New Roman" w:cs="Times New Roman"/>
                <w:i/>
                <w:sz w:val="28"/>
                <w:szCs w:val="28"/>
                <w:lang w:val="uk-UA"/>
              </w:rPr>
              <w:t>Очікувані результати</w:t>
            </w:r>
          </w:p>
        </w:tc>
        <w:tc>
          <w:tcPr>
            <w:tcW w:w="1558" w:type="dxa"/>
          </w:tcPr>
          <w:p w:rsidR="00C73F2A" w:rsidRPr="00B9011B" w:rsidRDefault="00C73F2A" w:rsidP="00601E4D">
            <w:pPr>
              <w:spacing w:line="240" w:lineRule="auto"/>
              <w:jc w:val="center"/>
              <w:rPr>
                <w:rFonts w:ascii="Times New Roman" w:hAnsi="Times New Roman" w:cs="Times New Roman"/>
                <w:i/>
                <w:sz w:val="28"/>
                <w:szCs w:val="28"/>
                <w:lang w:val="uk-UA"/>
              </w:rPr>
            </w:pPr>
            <w:r w:rsidRPr="00B9011B">
              <w:rPr>
                <w:rFonts w:ascii="Times New Roman" w:hAnsi="Times New Roman" w:cs="Times New Roman"/>
                <w:i/>
                <w:sz w:val="28"/>
                <w:szCs w:val="28"/>
                <w:lang w:val="uk-UA"/>
              </w:rPr>
              <w:t>Термін виконання</w:t>
            </w:r>
          </w:p>
        </w:tc>
      </w:tr>
      <w:tr w:rsidR="00C73F2A" w:rsidTr="00C73F2A">
        <w:tc>
          <w:tcPr>
            <w:tcW w:w="704"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410"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Загальнокультурний складник</w:t>
            </w:r>
          </w:p>
        </w:tc>
        <w:tc>
          <w:tcPr>
            <w:tcW w:w="1557"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r>
      <w:tr w:rsidR="00C73F2A" w:rsidTr="00C73F2A">
        <w:tc>
          <w:tcPr>
            <w:tcW w:w="704"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410"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Нормативно-законодавчий складник</w:t>
            </w:r>
          </w:p>
        </w:tc>
        <w:tc>
          <w:tcPr>
            <w:tcW w:w="1557"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r>
      <w:tr w:rsidR="00C73F2A" w:rsidTr="00C73F2A">
        <w:tc>
          <w:tcPr>
            <w:tcW w:w="704"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410"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Психологічний складник</w:t>
            </w:r>
          </w:p>
        </w:tc>
        <w:tc>
          <w:tcPr>
            <w:tcW w:w="1557"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r>
      <w:tr w:rsidR="00C73F2A" w:rsidTr="00C73F2A">
        <w:tc>
          <w:tcPr>
            <w:tcW w:w="704"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410"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Фаховий складник (педагогічна інноватика, виховна робота)</w:t>
            </w:r>
          </w:p>
        </w:tc>
        <w:tc>
          <w:tcPr>
            <w:tcW w:w="1557"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r>
      <w:tr w:rsidR="00C73F2A" w:rsidTr="00C73F2A">
        <w:tc>
          <w:tcPr>
            <w:tcW w:w="704" w:type="dxa"/>
          </w:tcPr>
          <w:p w:rsidR="00C73F2A" w:rsidRDefault="00C73F2A"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410" w:type="dxa"/>
          </w:tcPr>
          <w:p w:rsidR="00C73F2A" w:rsidRDefault="00A85999" w:rsidP="00601E4D">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Функціональний складник</w:t>
            </w:r>
          </w:p>
        </w:tc>
        <w:tc>
          <w:tcPr>
            <w:tcW w:w="1557"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c>
          <w:tcPr>
            <w:tcW w:w="1558" w:type="dxa"/>
          </w:tcPr>
          <w:p w:rsidR="00C73F2A" w:rsidRDefault="00C73F2A" w:rsidP="00601E4D">
            <w:pPr>
              <w:spacing w:line="240" w:lineRule="auto"/>
              <w:jc w:val="both"/>
              <w:rPr>
                <w:rFonts w:ascii="Times New Roman" w:hAnsi="Times New Roman" w:cs="Times New Roman"/>
                <w:sz w:val="28"/>
                <w:szCs w:val="28"/>
                <w:lang w:val="uk-UA"/>
              </w:rPr>
            </w:pPr>
          </w:p>
        </w:tc>
      </w:tr>
    </w:tbl>
    <w:p w:rsidR="00C73F2A" w:rsidRDefault="00C73F2A" w:rsidP="00C73F2A">
      <w:pPr>
        <w:spacing w:line="240" w:lineRule="auto"/>
        <w:jc w:val="both"/>
        <w:rPr>
          <w:rFonts w:ascii="Times New Roman" w:hAnsi="Times New Roman" w:cs="Times New Roman"/>
          <w:sz w:val="28"/>
          <w:szCs w:val="28"/>
          <w:lang w:val="uk-UA"/>
        </w:rPr>
      </w:pPr>
    </w:p>
    <w:p w:rsidR="00C73F2A" w:rsidRPr="00A32BF3" w:rsidRDefault="00C73F2A" w:rsidP="00C73F2A">
      <w:pPr>
        <w:spacing w:line="240" w:lineRule="auto"/>
        <w:jc w:val="both"/>
        <w:rPr>
          <w:rFonts w:ascii="Times New Roman" w:hAnsi="Times New Roman" w:cs="Times New Roman"/>
          <w:i/>
          <w:sz w:val="28"/>
          <w:szCs w:val="28"/>
          <w:lang w:val="en-US"/>
        </w:rPr>
      </w:pPr>
      <w:r w:rsidRPr="00A32BF3">
        <w:rPr>
          <w:rFonts w:ascii="Times New Roman" w:hAnsi="Times New Roman" w:cs="Times New Roman"/>
          <w:i/>
          <w:sz w:val="28"/>
          <w:szCs w:val="28"/>
          <w:lang w:val="uk-UA"/>
        </w:rPr>
        <w:t>Джерело [</w:t>
      </w:r>
      <w:r w:rsidR="00F107D4" w:rsidRPr="00F107D4">
        <w:rPr>
          <w:rFonts w:ascii="Times New Roman" w:hAnsi="Times New Roman" w:cs="Times New Roman"/>
          <w:i/>
          <w:sz w:val="28"/>
          <w:szCs w:val="28"/>
          <w:lang w:val="uk-UA"/>
        </w:rPr>
        <w:t>67</w:t>
      </w:r>
      <w:r w:rsidRPr="00F107D4">
        <w:rPr>
          <w:rFonts w:ascii="Times New Roman" w:hAnsi="Times New Roman" w:cs="Times New Roman"/>
          <w:i/>
          <w:sz w:val="28"/>
          <w:szCs w:val="28"/>
          <w:lang w:val="uk-UA"/>
        </w:rPr>
        <w:t>, 9]</w:t>
      </w:r>
      <w:r w:rsidRPr="00F107D4">
        <w:rPr>
          <w:rFonts w:ascii="Times New Roman" w:hAnsi="Times New Roman" w:cs="Times New Roman"/>
          <w:i/>
          <w:sz w:val="28"/>
          <w:szCs w:val="28"/>
          <w:lang w:val="en-US"/>
        </w:rPr>
        <w:t>.</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A85999">
        <w:rPr>
          <w:rFonts w:ascii="Times New Roman" w:hAnsi="Times New Roman" w:cs="Times New Roman"/>
          <w:sz w:val="28"/>
          <w:szCs w:val="28"/>
          <w:lang w:val="uk-UA"/>
        </w:rPr>
        <w:t>Отже, п</w:t>
      </w:r>
      <w:r>
        <w:rPr>
          <w:rFonts w:ascii="Times New Roman" w:hAnsi="Times New Roman" w:cs="Times New Roman"/>
          <w:sz w:val="28"/>
          <w:szCs w:val="28"/>
          <w:lang w:val="uk-UA"/>
        </w:rPr>
        <w:t>роцес самоосвіти – творчий етап, який проходить без надлишкового втручання із зовні і передбачає самостійні</w:t>
      </w:r>
      <w:r w:rsidR="00A85999">
        <w:rPr>
          <w:rFonts w:ascii="Times New Roman" w:hAnsi="Times New Roman" w:cs="Times New Roman"/>
          <w:sz w:val="28"/>
          <w:szCs w:val="28"/>
          <w:lang w:val="uk-UA"/>
        </w:rPr>
        <w:t>сть. Етапи саморозвитку та самов</w:t>
      </w:r>
      <w:r>
        <w:rPr>
          <w:rFonts w:ascii="Times New Roman" w:hAnsi="Times New Roman" w:cs="Times New Roman"/>
          <w:sz w:val="28"/>
          <w:szCs w:val="28"/>
          <w:lang w:val="uk-UA"/>
        </w:rPr>
        <w:t xml:space="preserve">досконалення </w:t>
      </w:r>
      <w:r w:rsidR="00A85999">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 можна представити у вигляді спіралі, позаяк не існує меж саморозвитку особистості. Виток спіралі показує рівень саморозвитку на кожному етапі, що приводить до самокорекції та стрімкого стрибка на новий виток. Стрижнем такої спіралі є система особистісно зорієнтованої самоосвіти педагога. Так, поступальний рух у самоосвіті педагога включає:</w:t>
      </w:r>
    </w:p>
    <w:p w:rsidR="00C73F2A" w:rsidRDefault="00C73F2A" w:rsidP="00D244FA">
      <w:pPr>
        <w:pStyle w:val="a3"/>
        <w:numPr>
          <w:ilvl w:val="0"/>
          <w:numId w:val="7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 актуальне (який я зараз)</w:t>
      </w:r>
    </w:p>
    <w:p w:rsidR="00C73F2A" w:rsidRDefault="00C73F2A" w:rsidP="00D244FA">
      <w:pPr>
        <w:pStyle w:val="a3"/>
        <w:numPr>
          <w:ilvl w:val="0"/>
          <w:numId w:val="7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 ретроспективне (моя оцінка себе на початковому етапі роботи у школі)</w:t>
      </w:r>
    </w:p>
    <w:p w:rsidR="00C73F2A" w:rsidRDefault="00C73F2A" w:rsidP="00D244FA">
      <w:pPr>
        <w:pStyle w:val="a3"/>
        <w:numPr>
          <w:ilvl w:val="0"/>
          <w:numId w:val="7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 ідеальне (яким би я хотів стати)</w:t>
      </w:r>
    </w:p>
    <w:p w:rsidR="00C73F2A" w:rsidRDefault="00C73F2A" w:rsidP="00D244FA">
      <w:pPr>
        <w:pStyle w:val="a3"/>
        <w:numPr>
          <w:ilvl w:val="0"/>
          <w:numId w:val="7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 рефлексивне (як мене оцінюють колеги, учні, я сам).</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завершення </w:t>
      </w:r>
      <w:r w:rsidR="00A85999">
        <w:rPr>
          <w:rFonts w:ascii="Times New Roman" w:hAnsi="Times New Roman" w:cs="Times New Roman"/>
          <w:sz w:val="28"/>
          <w:szCs w:val="28"/>
          <w:lang w:val="uk-UA"/>
        </w:rPr>
        <w:t>студент</w:t>
      </w:r>
      <w:r>
        <w:rPr>
          <w:rFonts w:ascii="Times New Roman" w:hAnsi="Times New Roman" w:cs="Times New Roman"/>
          <w:sz w:val="28"/>
          <w:szCs w:val="28"/>
          <w:lang w:val="uk-UA"/>
        </w:rPr>
        <w:t xml:space="preserve"> може обирати форми представлення результатів самоосвіти, до яких належать виступи на педагогічних радах, засіданнях предметних методичних комісій, конференціях, участь у фахових та інших конкурсах, статті у періодичній пресі та ін., які представлятиме у відповідній анкеті. Окрім того у даній анкеті </w:t>
      </w:r>
      <w:r w:rsidR="00A85999">
        <w:rPr>
          <w:rFonts w:ascii="Times New Roman" w:hAnsi="Times New Roman" w:cs="Times New Roman"/>
          <w:sz w:val="28"/>
          <w:szCs w:val="28"/>
          <w:lang w:val="uk-UA"/>
        </w:rPr>
        <w:t xml:space="preserve">майбутній </w:t>
      </w:r>
      <w:r>
        <w:rPr>
          <w:rFonts w:ascii="Times New Roman" w:hAnsi="Times New Roman" w:cs="Times New Roman"/>
          <w:sz w:val="28"/>
          <w:szCs w:val="28"/>
          <w:lang w:val="uk-UA"/>
        </w:rPr>
        <w:t>педагог вказує напрями самоосвіти, теми, дже</w:t>
      </w:r>
      <w:r w:rsidR="00A85999">
        <w:rPr>
          <w:rFonts w:ascii="Times New Roman" w:hAnsi="Times New Roman" w:cs="Times New Roman"/>
          <w:sz w:val="28"/>
          <w:szCs w:val="28"/>
          <w:lang w:val="uk-UA"/>
        </w:rPr>
        <w:t>рела самоосвіти, очікувані терміни</w:t>
      </w:r>
      <w:r>
        <w:rPr>
          <w:rFonts w:ascii="Times New Roman" w:hAnsi="Times New Roman" w:cs="Times New Roman"/>
          <w:sz w:val="28"/>
          <w:szCs w:val="28"/>
          <w:lang w:val="uk-UA"/>
        </w:rPr>
        <w:t xml:space="preserve"> завершення, форму представлення результатів тощо.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Успіхи, досягнуті у процесі самоосвіти можна представити </w:t>
      </w:r>
      <w:r w:rsidR="00A85999">
        <w:rPr>
          <w:rFonts w:ascii="Times New Roman" w:hAnsi="Times New Roman" w:cs="Times New Roman"/>
          <w:sz w:val="28"/>
          <w:szCs w:val="28"/>
          <w:lang w:val="uk-UA"/>
        </w:rPr>
        <w:t>у такій картці контролю (Табл. 2.3.)</w:t>
      </w:r>
    </w:p>
    <w:p w:rsidR="00C73F2A" w:rsidRPr="00D1599D" w:rsidRDefault="00A85999" w:rsidP="00C73F2A">
      <w:pPr>
        <w:spacing w:line="240" w:lineRule="auto"/>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Табл. 2.3</w:t>
      </w:r>
      <w:r w:rsidR="00C73F2A" w:rsidRPr="00D1599D">
        <w:rPr>
          <w:rFonts w:ascii="Times New Roman" w:hAnsi="Times New Roman" w:cs="Times New Roman"/>
          <w:b/>
          <w:sz w:val="28"/>
          <w:szCs w:val="28"/>
          <w:lang w:val="uk-UA"/>
        </w:rPr>
        <w:t>.</w:t>
      </w:r>
    </w:p>
    <w:p w:rsidR="00C73F2A" w:rsidRPr="00D1599D" w:rsidRDefault="00A85999" w:rsidP="00C73F2A">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Картка контролю самостійної роботи студента</w:t>
      </w:r>
    </w:p>
    <w:tbl>
      <w:tblPr>
        <w:tblStyle w:val="a4"/>
        <w:tblW w:w="0" w:type="auto"/>
        <w:tblLook w:val="04A0" w:firstRow="1" w:lastRow="0" w:firstColumn="1" w:lastColumn="0" w:noHBand="0" w:noVBand="1"/>
      </w:tblPr>
      <w:tblGrid>
        <w:gridCol w:w="702"/>
        <w:gridCol w:w="2949"/>
        <w:gridCol w:w="1833"/>
        <w:gridCol w:w="1856"/>
        <w:gridCol w:w="2005"/>
      </w:tblGrid>
      <w:tr w:rsidR="00C73F2A" w:rsidTr="00C73F2A">
        <w:tc>
          <w:tcPr>
            <w:tcW w:w="704" w:type="dxa"/>
          </w:tcPr>
          <w:p w:rsidR="00C73F2A" w:rsidRPr="00D1599D" w:rsidRDefault="00C73F2A" w:rsidP="00C73F2A">
            <w:pPr>
              <w:jc w:val="center"/>
              <w:rPr>
                <w:rFonts w:ascii="Times New Roman" w:hAnsi="Times New Roman" w:cs="Times New Roman"/>
                <w:i/>
                <w:sz w:val="28"/>
                <w:szCs w:val="28"/>
                <w:lang w:val="uk-UA"/>
              </w:rPr>
            </w:pPr>
            <w:r w:rsidRPr="00D1599D">
              <w:rPr>
                <w:rFonts w:ascii="Times New Roman" w:hAnsi="Times New Roman" w:cs="Times New Roman"/>
                <w:i/>
                <w:sz w:val="28"/>
                <w:szCs w:val="28"/>
                <w:lang w:val="uk-UA"/>
              </w:rPr>
              <w:t>№ з/п</w:t>
            </w:r>
          </w:p>
        </w:tc>
        <w:tc>
          <w:tcPr>
            <w:tcW w:w="2970" w:type="dxa"/>
          </w:tcPr>
          <w:p w:rsidR="00C73F2A" w:rsidRPr="00D1599D" w:rsidRDefault="00C73F2A" w:rsidP="00C73F2A">
            <w:pPr>
              <w:jc w:val="center"/>
              <w:rPr>
                <w:rFonts w:ascii="Times New Roman" w:hAnsi="Times New Roman" w:cs="Times New Roman"/>
                <w:i/>
                <w:sz w:val="28"/>
                <w:szCs w:val="28"/>
                <w:lang w:val="uk-UA"/>
              </w:rPr>
            </w:pPr>
            <w:r w:rsidRPr="00D1599D">
              <w:rPr>
                <w:rFonts w:ascii="Times New Roman" w:hAnsi="Times New Roman" w:cs="Times New Roman"/>
                <w:i/>
                <w:sz w:val="28"/>
                <w:szCs w:val="28"/>
                <w:lang w:val="uk-UA"/>
              </w:rPr>
              <w:t>Прізвище, ім</w:t>
            </w:r>
            <w:r w:rsidRPr="00A85999">
              <w:rPr>
                <w:rFonts w:ascii="Times New Roman" w:hAnsi="Times New Roman" w:cs="Times New Roman"/>
                <w:i/>
                <w:sz w:val="28"/>
                <w:szCs w:val="28"/>
              </w:rPr>
              <w:t>’</w:t>
            </w:r>
            <w:r w:rsidRPr="00D1599D">
              <w:rPr>
                <w:rFonts w:ascii="Times New Roman" w:hAnsi="Times New Roman" w:cs="Times New Roman"/>
                <w:i/>
                <w:sz w:val="28"/>
                <w:szCs w:val="28"/>
                <w:lang w:val="uk-UA"/>
              </w:rPr>
              <w:t>я, по-батькові</w:t>
            </w:r>
          </w:p>
        </w:tc>
        <w:tc>
          <w:tcPr>
            <w:tcW w:w="1842" w:type="dxa"/>
          </w:tcPr>
          <w:p w:rsidR="00C73F2A" w:rsidRPr="00D1599D" w:rsidRDefault="00C73F2A" w:rsidP="00C73F2A">
            <w:pPr>
              <w:jc w:val="center"/>
              <w:rPr>
                <w:rFonts w:ascii="Times New Roman" w:hAnsi="Times New Roman" w:cs="Times New Roman"/>
                <w:i/>
                <w:sz w:val="28"/>
                <w:szCs w:val="28"/>
                <w:lang w:val="uk-UA"/>
              </w:rPr>
            </w:pPr>
            <w:r w:rsidRPr="00D1599D">
              <w:rPr>
                <w:rFonts w:ascii="Times New Roman" w:hAnsi="Times New Roman" w:cs="Times New Roman"/>
                <w:i/>
                <w:sz w:val="28"/>
                <w:szCs w:val="28"/>
                <w:lang w:val="uk-UA"/>
              </w:rPr>
              <w:t>Напрям</w:t>
            </w:r>
          </w:p>
        </w:tc>
        <w:tc>
          <w:tcPr>
            <w:tcW w:w="1860" w:type="dxa"/>
          </w:tcPr>
          <w:p w:rsidR="00C73F2A" w:rsidRPr="00D1599D" w:rsidRDefault="00C73F2A" w:rsidP="00C73F2A">
            <w:pPr>
              <w:jc w:val="center"/>
              <w:rPr>
                <w:rFonts w:ascii="Times New Roman" w:hAnsi="Times New Roman" w:cs="Times New Roman"/>
                <w:i/>
                <w:sz w:val="28"/>
                <w:szCs w:val="28"/>
                <w:lang w:val="uk-UA"/>
              </w:rPr>
            </w:pPr>
            <w:r w:rsidRPr="00D1599D">
              <w:rPr>
                <w:rFonts w:ascii="Times New Roman" w:hAnsi="Times New Roman" w:cs="Times New Roman"/>
                <w:i/>
                <w:sz w:val="28"/>
                <w:szCs w:val="28"/>
                <w:lang w:val="uk-UA"/>
              </w:rPr>
              <w:t>Дата завершення</w:t>
            </w:r>
          </w:p>
        </w:tc>
        <w:tc>
          <w:tcPr>
            <w:tcW w:w="1969" w:type="dxa"/>
          </w:tcPr>
          <w:p w:rsidR="00C73F2A" w:rsidRPr="00D1599D" w:rsidRDefault="00C73F2A" w:rsidP="00C73F2A">
            <w:pPr>
              <w:jc w:val="center"/>
              <w:rPr>
                <w:rFonts w:ascii="Times New Roman" w:hAnsi="Times New Roman" w:cs="Times New Roman"/>
                <w:i/>
                <w:sz w:val="28"/>
                <w:szCs w:val="28"/>
                <w:lang w:val="uk-UA"/>
              </w:rPr>
            </w:pPr>
            <w:r w:rsidRPr="00D1599D">
              <w:rPr>
                <w:rFonts w:ascii="Times New Roman" w:hAnsi="Times New Roman" w:cs="Times New Roman"/>
                <w:i/>
                <w:sz w:val="28"/>
                <w:szCs w:val="28"/>
                <w:lang w:val="uk-UA"/>
              </w:rPr>
              <w:t>Форма представлення результатів</w:t>
            </w:r>
          </w:p>
        </w:tc>
      </w:tr>
      <w:tr w:rsidR="00C73F2A" w:rsidTr="00C73F2A">
        <w:tc>
          <w:tcPr>
            <w:tcW w:w="704"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970" w:type="dxa"/>
          </w:tcPr>
          <w:p w:rsidR="00C73F2A" w:rsidRDefault="00C73F2A" w:rsidP="00C73F2A">
            <w:pPr>
              <w:jc w:val="both"/>
              <w:rPr>
                <w:rFonts w:ascii="Times New Roman" w:hAnsi="Times New Roman" w:cs="Times New Roman"/>
                <w:sz w:val="28"/>
                <w:szCs w:val="28"/>
                <w:lang w:val="uk-UA"/>
              </w:rPr>
            </w:pPr>
          </w:p>
        </w:tc>
        <w:tc>
          <w:tcPr>
            <w:tcW w:w="1842" w:type="dxa"/>
          </w:tcPr>
          <w:p w:rsidR="00C73F2A" w:rsidRDefault="00C73F2A" w:rsidP="00C73F2A">
            <w:pPr>
              <w:jc w:val="both"/>
              <w:rPr>
                <w:rFonts w:ascii="Times New Roman" w:hAnsi="Times New Roman" w:cs="Times New Roman"/>
                <w:sz w:val="28"/>
                <w:szCs w:val="28"/>
                <w:lang w:val="uk-UA"/>
              </w:rPr>
            </w:pPr>
          </w:p>
        </w:tc>
        <w:tc>
          <w:tcPr>
            <w:tcW w:w="1860" w:type="dxa"/>
          </w:tcPr>
          <w:p w:rsidR="00C73F2A" w:rsidRDefault="00C73F2A" w:rsidP="00C73F2A">
            <w:pPr>
              <w:jc w:val="both"/>
              <w:rPr>
                <w:rFonts w:ascii="Times New Roman" w:hAnsi="Times New Roman" w:cs="Times New Roman"/>
                <w:sz w:val="28"/>
                <w:szCs w:val="28"/>
                <w:lang w:val="uk-UA"/>
              </w:rPr>
            </w:pPr>
          </w:p>
        </w:tc>
        <w:tc>
          <w:tcPr>
            <w:tcW w:w="1969" w:type="dxa"/>
          </w:tcPr>
          <w:p w:rsidR="00C73F2A" w:rsidRDefault="00C73F2A" w:rsidP="00C73F2A">
            <w:pPr>
              <w:jc w:val="both"/>
              <w:rPr>
                <w:rFonts w:ascii="Times New Roman" w:hAnsi="Times New Roman" w:cs="Times New Roman"/>
                <w:sz w:val="28"/>
                <w:szCs w:val="28"/>
                <w:lang w:val="uk-UA"/>
              </w:rPr>
            </w:pPr>
          </w:p>
        </w:tc>
      </w:tr>
      <w:tr w:rsidR="00C73F2A" w:rsidTr="00C73F2A">
        <w:tc>
          <w:tcPr>
            <w:tcW w:w="704" w:type="dxa"/>
          </w:tcPr>
          <w:p w:rsidR="00C73F2A" w:rsidRDefault="00C73F2A" w:rsidP="00C73F2A">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970" w:type="dxa"/>
          </w:tcPr>
          <w:p w:rsidR="00C73F2A" w:rsidRDefault="00C73F2A" w:rsidP="00C73F2A">
            <w:pPr>
              <w:jc w:val="both"/>
              <w:rPr>
                <w:rFonts w:ascii="Times New Roman" w:hAnsi="Times New Roman" w:cs="Times New Roman"/>
                <w:sz w:val="28"/>
                <w:szCs w:val="28"/>
                <w:lang w:val="uk-UA"/>
              </w:rPr>
            </w:pPr>
          </w:p>
        </w:tc>
        <w:tc>
          <w:tcPr>
            <w:tcW w:w="1842" w:type="dxa"/>
          </w:tcPr>
          <w:p w:rsidR="00C73F2A" w:rsidRDefault="00C73F2A" w:rsidP="00C73F2A">
            <w:pPr>
              <w:jc w:val="both"/>
              <w:rPr>
                <w:rFonts w:ascii="Times New Roman" w:hAnsi="Times New Roman" w:cs="Times New Roman"/>
                <w:sz w:val="28"/>
                <w:szCs w:val="28"/>
                <w:lang w:val="uk-UA"/>
              </w:rPr>
            </w:pPr>
          </w:p>
        </w:tc>
        <w:tc>
          <w:tcPr>
            <w:tcW w:w="1860" w:type="dxa"/>
          </w:tcPr>
          <w:p w:rsidR="00C73F2A" w:rsidRDefault="00C73F2A" w:rsidP="00C73F2A">
            <w:pPr>
              <w:jc w:val="both"/>
              <w:rPr>
                <w:rFonts w:ascii="Times New Roman" w:hAnsi="Times New Roman" w:cs="Times New Roman"/>
                <w:sz w:val="28"/>
                <w:szCs w:val="28"/>
                <w:lang w:val="uk-UA"/>
              </w:rPr>
            </w:pPr>
          </w:p>
        </w:tc>
        <w:tc>
          <w:tcPr>
            <w:tcW w:w="1969" w:type="dxa"/>
          </w:tcPr>
          <w:p w:rsidR="00C73F2A" w:rsidRDefault="00C73F2A" w:rsidP="00C73F2A">
            <w:pPr>
              <w:jc w:val="both"/>
              <w:rPr>
                <w:rFonts w:ascii="Times New Roman" w:hAnsi="Times New Roman" w:cs="Times New Roman"/>
                <w:sz w:val="28"/>
                <w:szCs w:val="28"/>
                <w:lang w:val="uk-UA"/>
              </w:rPr>
            </w:pPr>
          </w:p>
        </w:tc>
      </w:tr>
    </w:tbl>
    <w:p w:rsidR="00C73F2A" w:rsidRDefault="00C73F2A" w:rsidP="00C73F2A">
      <w:pPr>
        <w:spacing w:line="240" w:lineRule="auto"/>
        <w:jc w:val="both"/>
        <w:rPr>
          <w:rFonts w:ascii="Times New Roman" w:hAnsi="Times New Roman" w:cs="Times New Roman"/>
          <w:sz w:val="28"/>
          <w:szCs w:val="28"/>
          <w:lang w:val="uk-UA"/>
        </w:rPr>
      </w:pP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Ефективність самоосвіти </w:t>
      </w:r>
      <w:r w:rsidR="00A85999">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 залежить від стилю уп</w:t>
      </w:r>
      <w:r w:rsidR="00A85999">
        <w:rPr>
          <w:rFonts w:ascii="Times New Roman" w:hAnsi="Times New Roman" w:cs="Times New Roman"/>
          <w:sz w:val="28"/>
          <w:szCs w:val="28"/>
          <w:lang w:val="uk-UA"/>
        </w:rPr>
        <w:t>равління</w:t>
      </w:r>
      <w:r>
        <w:rPr>
          <w:rFonts w:ascii="Times New Roman" w:hAnsi="Times New Roman" w:cs="Times New Roman"/>
          <w:sz w:val="28"/>
          <w:szCs w:val="28"/>
          <w:lang w:val="uk-UA"/>
        </w:rPr>
        <w:t>, який передбачає індивіду</w:t>
      </w:r>
      <w:r w:rsidR="00A85999">
        <w:rPr>
          <w:rFonts w:ascii="Times New Roman" w:hAnsi="Times New Roman" w:cs="Times New Roman"/>
          <w:sz w:val="28"/>
          <w:szCs w:val="28"/>
          <w:lang w:val="uk-UA"/>
        </w:rPr>
        <w:t>альний підхід до кожного</w:t>
      </w:r>
      <w:r>
        <w:rPr>
          <w:rFonts w:ascii="Times New Roman" w:hAnsi="Times New Roman" w:cs="Times New Roman"/>
          <w:sz w:val="28"/>
          <w:szCs w:val="28"/>
          <w:lang w:val="uk-UA"/>
        </w:rPr>
        <w:t xml:space="preserve">, усіляку підтримку його творчості, прагнення до самореалізації. Тому самоосвіті сприяє передусім чітка робота </w:t>
      </w:r>
      <w:r w:rsidR="00A85999">
        <w:rPr>
          <w:rFonts w:ascii="Times New Roman" w:hAnsi="Times New Roman" w:cs="Times New Roman"/>
          <w:sz w:val="28"/>
          <w:szCs w:val="28"/>
          <w:lang w:val="uk-UA"/>
        </w:rPr>
        <w:t xml:space="preserve">кожного викладача ВНЗ, </w:t>
      </w:r>
      <w:r>
        <w:rPr>
          <w:rFonts w:ascii="Times New Roman" w:hAnsi="Times New Roman" w:cs="Times New Roman"/>
          <w:sz w:val="28"/>
          <w:szCs w:val="28"/>
          <w:lang w:val="uk-UA"/>
        </w:rPr>
        <w:t>науково-методичної служби, перед якою стоять завдання:</w:t>
      </w:r>
    </w:p>
    <w:p w:rsidR="00C73F2A" w:rsidRDefault="00A85999"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 створити</w:t>
      </w:r>
      <w:r w:rsidR="00C73F2A">
        <w:rPr>
          <w:rFonts w:ascii="Times New Roman" w:hAnsi="Times New Roman" w:cs="Times New Roman"/>
          <w:sz w:val="28"/>
          <w:szCs w:val="28"/>
          <w:lang w:val="uk-UA"/>
        </w:rPr>
        <w:t xml:space="preserve"> умови для інтелектуального, соціального й духовного розвитку, самореалізації особистості;</w:t>
      </w:r>
    </w:p>
    <w:p w:rsidR="00C73F2A"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 досягти оптимальної реалізації впливу самоосвіти на розвиток особи</w:t>
      </w:r>
      <w:r w:rsidR="00A85999">
        <w:rPr>
          <w:rFonts w:ascii="Times New Roman" w:hAnsi="Times New Roman" w:cs="Times New Roman"/>
          <w:sz w:val="28"/>
          <w:szCs w:val="28"/>
          <w:lang w:val="uk-UA"/>
        </w:rPr>
        <w:t>стості майбутнього фахівця</w:t>
      </w:r>
      <w:r>
        <w:rPr>
          <w:rFonts w:ascii="Times New Roman" w:hAnsi="Times New Roman" w:cs="Times New Roman"/>
          <w:sz w:val="28"/>
          <w:szCs w:val="28"/>
          <w:lang w:val="uk-UA"/>
        </w:rPr>
        <w:t>;</w:t>
      </w:r>
    </w:p>
    <w:p w:rsidR="00C73F2A"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сприяти максимальній мобілізації психічних ресурсів з метою забезпечення самореалізації </w:t>
      </w:r>
      <w:r w:rsidR="00A85999">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педагога.</w:t>
      </w:r>
    </w:p>
    <w:p w:rsidR="00C73F2A"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Стимулювання самоосвіти </w:t>
      </w:r>
      <w:r w:rsidR="00A85999">
        <w:rPr>
          <w:rFonts w:ascii="Times New Roman" w:hAnsi="Times New Roman" w:cs="Times New Roman"/>
          <w:sz w:val="28"/>
          <w:szCs w:val="28"/>
          <w:lang w:val="uk-UA"/>
        </w:rPr>
        <w:t>студентів</w:t>
      </w:r>
      <w:r>
        <w:rPr>
          <w:rFonts w:ascii="Times New Roman" w:hAnsi="Times New Roman" w:cs="Times New Roman"/>
          <w:sz w:val="28"/>
          <w:szCs w:val="28"/>
          <w:lang w:val="uk-UA"/>
        </w:rPr>
        <w:t xml:space="preserve"> доцільно зд</w:t>
      </w:r>
      <w:r w:rsidR="00A85999">
        <w:rPr>
          <w:rFonts w:ascii="Times New Roman" w:hAnsi="Times New Roman" w:cs="Times New Roman"/>
          <w:sz w:val="28"/>
          <w:szCs w:val="28"/>
          <w:lang w:val="uk-UA"/>
        </w:rPr>
        <w:t>ійснювати за допомогою організації різного роду звітів, анкетування, спостереження,</w:t>
      </w:r>
      <w:r>
        <w:rPr>
          <w:rFonts w:ascii="Times New Roman" w:hAnsi="Times New Roman" w:cs="Times New Roman"/>
          <w:sz w:val="28"/>
          <w:szCs w:val="28"/>
          <w:lang w:val="uk-UA"/>
        </w:rPr>
        <w:t xml:space="preserve"> де  </w:t>
      </w:r>
      <w:r w:rsidR="004238C4">
        <w:rPr>
          <w:rFonts w:ascii="Times New Roman" w:hAnsi="Times New Roman" w:cs="Times New Roman"/>
          <w:sz w:val="28"/>
          <w:szCs w:val="28"/>
          <w:lang w:val="uk-UA"/>
        </w:rPr>
        <w:t xml:space="preserve">майбутній </w:t>
      </w:r>
      <w:r>
        <w:rPr>
          <w:rFonts w:ascii="Times New Roman" w:hAnsi="Times New Roman" w:cs="Times New Roman"/>
          <w:sz w:val="28"/>
          <w:szCs w:val="28"/>
          <w:lang w:val="uk-UA"/>
        </w:rPr>
        <w:t xml:space="preserve">педагог представлятиме результати і визначатиме мету на перспективу. Основними </w:t>
      </w:r>
      <w:r w:rsidRPr="00C106C1">
        <w:rPr>
          <w:rFonts w:ascii="Times New Roman" w:hAnsi="Times New Roman" w:cs="Times New Roman"/>
          <w:i/>
          <w:sz w:val="28"/>
          <w:szCs w:val="28"/>
          <w:lang w:val="uk-UA"/>
        </w:rPr>
        <w:t>критеріями</w:t>
      </w:r>
      <w:r>
        <w:rPr>
          <w:rFonts w:ascii="Times New Roman" w:hAnsi="Times New Roman" w:cs="Times New Roman"/>
          <w:sz w:val="28"/>
          <w:szCs w:val="28"/>
          <w:lang w:val="uk-UA"/>
        </w:rPr>
        <w:t xml:space="preserve"> оцінювання результатів мають стати:</w:t>
      </w:r>
    </w:p>
    <w:p w:rsidR="00C73F2A" w:rsidRDefault="00C73F2A" w:rsidP="00D244FA">
      <w:pPr>
        <w:pStyle w:val="a3"/>
        <w:numPr>
          <w:ilvl w:val="0"/>
          <w:numId w:val="80"/>
        </w:numPr>
        <w:spacing w:line="360" w:lineRule="auto"/>
        <w:jc w:val="both"/>
        <w:rPr>
          <w:rFonts w:ascii="Times New Roman" w:hAnsi="Times New Roman" w:cs="Times New Roman"/>
          <w:sz w:val="28"/>
          <w:szCs w:val="28"/>
          <w:lang w:val="uk-UA"/>
        </w:rPr>
      </w:pPr>
      <w:r w:rsidRPr="00C106C1">
        <w:rPr>
          <w:rFonts w:ascii="Times New Roman" w:hAnsi="Times New Roman" w:cs="Times New Roman"/>
          <w:i/>
          <w:sz w:val="28"/>
          <w:szCs w:val="28"/>
          <w:lang w:val="uk-UA"/>
        </w:rPr>
        <w:t>Педагогічний</w:t>
      </w:r>
      <w:r>
        <w:rPr>
          <w:rFonts w:ascii="Times New Roman" w:hAnsi="Times New Roman" w:cs="Times New Roman"/>
          <w:sz w:val="28"/>
          <w:szCs w:val="28"/>
          <w:lang w:val="uk-UA"/>
        </w:rPr>
        <w:t xml:space="preserve"> (</w:t>
      </w:r>
      <w:r w:rsidR="004238C4">
        <w:rPr>
          <w:rFonts w:ascii="Times New Roman" w:hAnsi="Times New Roman" w:cs="Times New Roman"/>
          <w:sz w:val="28"/>
          <w:szCs w:val="28"/>
          <w:lang w:val="uk-UA"/>
        </w:rPr>
        <w:t xml:space="preserve">знання </w:t>
      </w:r>
      <w:r>
        <w:rPr>
          <w:rFonts w:ascii="Times New Roman" w:hAnsi="Times New Roman" w:cs="Times New Roman"/>
          <w:sz w:val="28"/>
          <w:szCs w:val="28"/>
          <w:lang w:val="uk-UA"/>
        </w:rPr>
        <w:t>освітні</w:t>
      </w:r>
      <w:r w:rsidR="004238C4">
        <w:rPr>
          <w:rFonts w:ascii="Times New Roman" w:hAnsi="Times New Roman" w:cs="Times New Roman"/>
          <w:sz w:val="28"/>
          <w:szCs w:val="28"/>
          <w:lang w:val="uk-UA"/>
        </w:rPr>
        <w:t>х програм, технологій</w:t>
      </w:r>
      <w:r>
        <w:rPr>
          <w:rFonts w:ascii="Times New Roman" w:hAnsi="Times New Roman" w:cs="Times New Roman"/>
          <w:sz w:val="28"/>
          <w:szCs w:val="28"/>
          <w:lang w:val="uk-UA"/>
        </w:rPr>
        <w:t xml:space="preserve">, </w:t>
      </w:r>
      <w:r w:rsidR="004238C4">
        <w:rPr>
          <w:rFonts w:ascii="Times New Roman" w:hAnsi="Times New Roman" w:cs="Times New Roman"/>
          <w:sz w:val="28"/>
          <w:szCs w:val="28"/>
          <w:lang w:val="uk-UA"/>
        </w:rPr>
        <w:t>якість знань)</w:t>
      </w:r>
      <w:r>
        <w:rPr>
          <w:rFonts w:ascii="Times New Roman" w:hAnsi="Times New Roman" w:cs="Times New Roman"/>
          <w:sz w:val="28"/>
          <w:szCs w:val="28"/>
          <w:lang w:val="uk-UA"/>
        </w:rPr>
        <w:t>.</w:t>
      </w:r>
    </w:p>
    <w:p w:rsidR="00C73F2A" w:rsidRDefault="00C73F2A" w:rsidP="00D244FA">
      <w:pPr>
        <w:pStyle w:val="a3"/>
        <w:numPr>
          <w:ilvl w:val="0"/>
          <w:numId w:val="80"/>
        </w:numPr>
        <w:spacing w:line="360" w:lineRule="auto"/>
        <w:jc w:val="both"/>
        <w:rPr>
          <w:rFonts w:ascii="Times New Roman" w:hAnsi="Times New Roman" w:cs="Times New Roman"/>
          <w:sz w:val="28"/>
          <w:szCs w:val="28"/>
          <w:lang w:val="uk-UA"/>
        </w:rPr>
      </w:pPr>
      <w:r w:rsidRPr="00C106C1">
        <w:rPr>
          <w:rFonts w:ascii="Times New Roman" w:hAnsi="Times New Roman" w:cs="Times New Roman"/>
          <w:i/>
          <w:sz w:val="28"/>
          <w:szCs w:val="28"/>
          <w:lang w:val="uk-UA"/>
        </w:rPr>
        <w:t>Психологічний</w:t>
      </w:r>
      <w:r>
        <w:rPr>
          <w:rFonts w:ascii="Times New Roman" w:hAnsi="Times New Roman" w:cs="Times New Roman"/>
          <w:sz w:val="28"/>
          <w:szCs w:val="28"/>
          <w:lang w:val="uk-UA"/>
        </w:rPr>
        <w:t xml:space="preserve"> (рівень </w:t>
      </w:r>
      <w:r w:rsidR="004238C4">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 xml:space="preserve">професійних </w:t>
      </w:r>
      <w:r w:rsidR="004238C4">
        <w:rPr>
          <w:rFonts w:ascii="Times New Roman" w:hAnsi="Times New Roman" w:cs="Times New Roman"/>
          <w:sz w:val="28"/>
          <w:szCs w:val="28"/>
          <w:lang w:val="uk-UA"/>
        </w:rPr>
        <w:t xml:space="preserve">умінь та навичок, </w:t>
      </w:r>
      <w:r>
        <w:rPr>
          <w:rFonts w:ascii="Times New Roman" w:hAnsi="Times New Roman" w:cs="Times New Roman"/>
          <w:sz w:val="28"/>
          <w:szCs w:val="28"/>
          <w:lang w:val="uk-UA"/>
        </w:rPr>
        <w:t>особистісних якостей).</w:t>
      </w:r>
    </w:p>
    <w:p w:rsidR="00C73F2A" w:rsidRDefault="00C73F2A" w:rsidP="00D244FA">
      <w:pPr>
        <w:pStyle w:val="a3"/>
        <w:numPr>
          <w:ilvl w:val="0"/>
          <w:numId w:val="80"/>
        </w:numPr>
        <w:spacing w:line="360" w:lineRule="auto"/>
        <w:jc w:val="both"/>
        <w:rPr>
          <w:rFonts w:ascii="Times New Roman" w:hAnsi="Times New Roman" w:cs="Times New Roman"/>
          <w:sz w:val="28"/>
          <w:szCs w:val="28"/>
          <w:lang w:val="uk-UA"/>
        </w:rPr>
      </w:pPr>
      <w:r w:rsidRPr="00C106C1">
        <w:rPr>
          <w:rFonts w:ascii="Times New Roman" w:hAnsi="Times New Roman" w:cs="Times New Roman"/>
          <w:i/>
          <w:sz w:val="28"/>
          <w:szCs w:val="28"/>
          <w:lang w:val="uk-UA"/>
        </w:rPr>
        <w:t>Соціально-психологічний</w:t>
      </w:r>
      <w:r>
        <w:rPr>
          <w:rFonts w:ascii="Times New Roman" w:hAnsi="Times New Roman" w:cs="Times New Roman"/>
          <w:sz w:val="28"/>
          <w:szCs w:val="28"/>
          <w:lang w:val="uk-UA"/>
        </w:rPr>
        <w:t xml:space="preserve"> (характер взаємин між учасниками навчально-виховного процесу, розширення комунікативного простору).</w:t>
      </w:r>
    </w:p>
    <w:p w:rsidR="00C73F2A" w:rsidRDefault="00C73F2A" w:rsidP="00D244FA">
      <w:pPr>
        <w:pStyle w:val="a3"/>
        <w:numPr>
          <w:ilvl w:val="0"/>
          <w:numId w:val="80"/>
        </w:numPr>
        <w:spacing w:line="360" w:lineRule="auto"/>
        <w:jc w:val="both"/>
        <w:rPr>
          <w:rFonts w:ascii="Times New Roman" w:hAnsi="Times New Roman" w:cs="Times New Roman"/>
          <w:sz w:val="28"/>
          <w:szCs w:val="28"/>
          <w:lang w:val="uk-UA"/>
        </w:rPr>
      </w:pPr>
      <w:r w:rsidRPr="00C106C1">
        <w:rPr>
          <w:rFonts w:ascii="Times New Roman" w:hAnsi="Times New Roman" w:cs="Times New Roman"/>
          <w:i/>
          <w:sz w:val="28"/>
          <w:szCs w:val="28"/>
          <w:lang w:val="uk-UA"/>
        </w:rPr>
        <w:lastRenderedPageBreak/>
        <w:t>Соціальний</w:t>
      </w:r>
      <w:r>
        <w:rPr>
          <w:rFonts w:ascii="Times New Roman" w:hAnsi="Times New Roman" w:cs="Times New Roman"/>
          <w:sz w:val="28"/>
          <w:szCs w:val="28"/>
          <w:lang w:val="uk-UA"/>
        </w:rPr>
        <w:t xml:space="preserve"> (рейтинг </w:t>
      </w:r>
      <w:r w:rsidR="004238C4">
        <w:rPr>
          <w:rFonts w:ascii="Times New Roman" w:hAnsi="Times New Roman" w:cs="Times New Roman"/>
          <w:sz w:val="28"/>
          <w:szCs w:val="28"/>
          <w:lang w:val="uk-UA"/>
        </w:rPr>
        <w:t>студента</w:t>
      </w:r>
      <w:r>
        <w:rPr>
          <w:rFonts w:ascii="Times New Roman" w:hAnsi="Times New Roman" w:cs="Times New Roman"/>
          <w:sz w:val="28"/>
          <w:szCs w:val="28"/>
          <w:lang w:val="uk-UA"/>
        </w:rPr>
        <w:t>).</w:t>
      </w:r>
    </w:p>
    <w:p w:rsidR="00C73F2A" w:rsidRPr="00FC61AD" w:rsidRDefault="00C73F2A" w:rsidP="00D244FA">
      <w:pPr>
        <w:pStyle w:val="a3"/>
        <w:numPr>
          <w:ilvl w:val="0"/>
          <w:numId w:val="80"/>
        </w:numPr>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Науково-мето</w:t>
      </w:r>
      <w:r w:rsidRPr="00C106C1">
        <w:rPr>
          <w:rFonts w:ascii="Times New Roman" w:hAnsi="Times New Roman" w:cs="Times New Roman"/>
          <w:i/>
          <w:sz w:val="28"/>
          <w:szCs w:val="28"/>
          <w:lang w:val="uk-UA"/>
        </w:rPr>
        <w:t>д</w:t>
      </w:r>
      <w:r>
        <w:rPr>
          <w:rFonts w:ascii="Times New Roman" w:hAnsi="Times New Roman" w:cs="Times New Roman"/>
          <w:i/>
          <w:sz w:val="28"/>
          <w:szCs w:val="28"/>
          <w:lang w:val="uk-UA"/>
        </w:rPr>
        <w:t>и</w:t>
      </w:r>
      <w:r w:rsidRPr="00C106C1">
        <w:rPr>
          <w:rFonts w:ascii="Times New Roman" w:hAnsi="Times New Roman" w:cs="Times New Roman"/>
          <w:i/>
          <w:sz w:val="28"/>
          <w:szCs w:val="28"/>
          <w:lang w:val="uk-UA"/>
        </w:rPr>
        <w:t>чний</w:t>
      </w:r>
      <w:r>
        <w:rPr>
          <w:rFonts w:ascii="Times New Roman" w:hAnsi="Times New Roman" w:cs="Times New Roman"/>
          <w:sz w:val="28"/>
          <w:szCs w:val="28"/>
          <w:lang w:val="uk-UA"/>
        </w:rPr>
        <w:t xml:space="preserve"> (активність у науково</w:t>
      </w:r>
      <w:r w:rsidR="004238C4">
        <w:rPr>
          <w:rFonts w:ascii="Times New Roman" w:hAnsi="Times New Roman" w:cs="Times New Roman"/>
          <w:sz w:val="28"/>
          <w:szCs w:val="28"/>
          <w:lang w:val="uk-UA"/>
        </w:rPr>
        <w:t xml:space="preserve">-дослідній </w:t>
      </w:r>
      <w:r>
        <w:rPr>
          <w:rFonts w:ascii="Times New Roman" w:hAnsi="Times New Roman" w:cs="Times New Roman"/>
          <w:sz w:val="28"/>
          <w:szCs w:val="28"/>
          <w:lang w:val="uk-UA"/>
        </w:rPr>
        <w:t>роботі</w:t>
      </w:r>
      <w:r w:rsidRPr="00FC61AD">
        <w:rPr>
          <w:rFonts w:ascii="Times New Roman" w:hAnsi="Times New Roman" w:cs="Times New Roman"/>
          <w:sz w:val="28"/>
          <w:szCs w:val="28"/>
          <w:lang w:val="uk-UA"/>
        </w:rPr>
        <w:t xml:space="preserve">) </w:t>
      </w:r>
      <w:r w:rsidR="00F107D4" w:rsidRPr="00FC61AD">
        <w:rPr>
          <w:rFonts w:ascii="Times New Roman" w:hAnsi="Times New Roman" w:cs="Times New Roman"/>
          <w:sz w:val="28"/>
          <w:szCs w:val="28"/>
        </w:rPr>
        <w:t xml:space="preserve">[18 </w:t>
      </w:r>
      <w:r w:rsidRPr="00FC61AD">
        <w:rPr>
          <w:rFonts w:ascii="Times New Roman" w:hAnsi="Times New Roman" w:cs="Times New Roman"/>
          <w:sz w:val="28"/>
          <w:szCs w:val="28"/>
        </w:rPr>
        <w:t>]</w:t>
      </w:r>
      <w:r w:rsidRPr="00FC61AD">
        <w:rPr>
          <w:rFonts w:ascii="Times New Roman" w:hAnsi="Times New Roman" w:cs="Times New Roman"/>
          <w:sz w:val="28"/>
          <w:szCs w:val="28"/>
          <w:lang w:val="uk-UA"/>
        </w:rPr>
        <w:t>.</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Найбільших результатів можна домогтися за </w:t>
      </w:r>
      <w:r w:rsidRPr="00C106C1">
        <w:rPr>
          <w:rFonts w:ascii="Times New Roman" w:hAnsi="Times New Roman" w:cs="Times New Roman"/>
          <w:i/>
          <w:sz w:val="28"/>
          <w:szCs w:val="28"/>
          <w:lang w:val="uk-UA"/>
        </w:rPr>
        <w:t>умови</w:t>
      </w:r>
      <w:r>
        <w:rPr>
          <w:rFonts w:ascii="Times New Roman" w:hAnsi="Times New Roman" w:cs="Times New Roman"/>
          <w:sz w:val="28"/>
          <w:szCs w:val="28"/>
          <w:lang w:val="uk-UA"/>
        </w:rPr>
        <w:t>:</w:t>
      </w:r>
    </w:p>
    <w:p w:rsidR="00C73F2A" w:rsidRDefault="002C1E8C"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Професійне становлення та</w:t>
      </w:r>
      <w:r w:rsidR="00C73F2A">
        <w:rPr>
          <w:rFonts w:ascii="Times New Roman" w:hAnsi="Times New Roman" w:cs="Times New Roman"/>
          <w:sz w:val="28"/>
          <w:szCs w:val="28"/>
          <w:lang w:val="uk-UA"/>
        </w:rPr>
        <w:t xml:space="preserve"> розвиток </w:t>
      </w:r>
      <w:r>
        <w:rPr>
          <w:rFonts w:ascii="Times New Roman" w:hAnsi="Times New Roman" w:cs="Times New Roman"/>
          <w:sz w:val="28"/>
          <w:szCs w:val="28"/>
          <w:lang w:val="uk-UA"/>
        </w:rPr>
        <w:t xml:space="preserve">майбутнього </w:t>
      </w:r>
      <w:r w:rsidR="00C73F2A">
        <w:rPr>
          <w:rFonts w:ascii="Times New Roman" w:hAnsi="Times New Roman" w:cs="Times New Roman"/>
          <w:sz w:val="28"/>
          <w:szCs w:val="28"/>
          <w:lang w:val="uk-UA"/>
        </w:rPr>
        <w:t xml:space="preserve">педагога стає постійною, неперервною й особистісно значущою частиною </w:t>
      </w:r>
      <w:r>
        <w:rPr>
          <w:rFonts w:ascii="Times New Roman" w:hAnsi="Times New Roman" w:cs="Times New Roman"/>
          <w:sz w:val="28"/>
          <w:szCs w:val="28"/>
          <w:lang w:val="uk-UA"/>
        </w:rPr>
        <w:t xml:space="preserve">його </w:t>
      </w:r>
      <w:r w:rsidR="00C73F2A">
        <w:rPr>
          <w:rFonts w:ascii="Times New Roman" w:hAnsi="Times New Roman" w:cs="Times New Roman"/>
          <w:sz w:val="28"/>
          <w:szCs w:val="28"/>
          <w:lang w:val="uk-UA"/>
        </w:rPr>
        <w:t>цілісної</w:t>
      </w:r>
      <w:r>
        <w:rPr>
          <w:rFonts w:ascii="Times New Roman" w:hAnsi="Times New Roman" w:cs="Times New Roman"/>
          <w:sz w:val="28"/>
          <w:szCs w:val="28"/>
          <w:lang w:val="uk-UA"/>
        </w:rPr>
        <w:t xml:space="preserve"> діяльності</w:t>
      </w:r>
      <w:r w:rsidR="00C73F2A">
        <w:rPr>
          <w:rFonts w:ascii="Times New Roman" w:hAnsi="Times New Roman" w:cs="Times New Roman"/>
          <w:sz w:val="28"/>
          <w:szCs w:val="28"/>
          <w:lang w:val="uk-UA"/>
        </w:rPr>
        <w:t>.</w:t>
      </w:r>
    </w:p>
    <w:p w:rsidR="00C73F2A" w:rsidRDefault="00C73F2A"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 свідомим, цілеспрямованим, планомірним; здійснюється безупинно, глибоко, інтенсивно.</w:t>
      </w:r>
    </w:p>
    <w:p w:rsidR="00C73F2A" w:rsidRDefault="00C73F2A"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самоосвіти реалізується його потреба у власному розвиткові й саморозвитку, самопізнанні й самоаналізі педагогічного досвіду.</w:t>
      </w:r>
    </w:p>
    <w:p w:rsidR="00C73F2A" w:rsidRDefault="00C73F2A"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Націлене на досягнення глибоких, якісних змін у </w:t>
      </w:r>
      <w:r w:rsidR="002C1E8C">
        <w:rPr>
          <w:rFonts w:ascii="Times New Roman" w:hAnsi="Times New Roman" w:cs="Times New Roman"/>
          <w:sz w:val="28"/>
          <w:szCs w:val="28"/>
          <w:lang w:val="uk-UA"/>
        </w:rPr>
        <w:t>навчальній діяльності</w:t>
      </w:r>
      <w:r>
        <w:rPr>
          <w:rFonts w:ascii="Times New Roman" w:hAnsi="Times New Roman" w:cs="Times New Roman"/>
          <w:sz w:val="28"/>
          <w:szCs w:val="28"/>
          <w:lang w:val="uk-UA"/>
        </w:rPr>
        <w:t xml:space="preserve"> та її результатах, ставить перед собою досяжні, але важкі цілі.</w:t>
      </w:r>
    </w:p>
    <w:p w:rsidR="00C73F2A" w:rsidRDefault="002C1E8C"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Студент </w:t>
      </w:r>
      <w:r w:rsidR="00C73F2A">
        <w:rPr>
          <w:rFonts w:ascii="Times New Roman" w:hAnsi="Times New Roman" w:cs="Times New Roman"/>
          <w:sz w:val="28"/>
          <w:szCs w:val="28"/>
          <w:lang w:val="uk-UA"/>
        </w:rPr>
        <w:t>володіє розвиненою властивістю до рефлексії (дія</w:t>
      </w:r>
      <w:r>
        <w:rPr>
          <w:rFonts w:ascii="Times New Roman" w:hAnsi="Times New Roman" w:cs="Times New Roman"/>
          <w:sz w:val="28"/>
          <w:szCs w:val="28"/>
          <w:lang w:val="uk-UA"/>
        </w:rPr>
        <w:t>л</w:t>
      </w:r>
      <w:r w:rsidR="00C73F2A">
        <w:rPr>
          <w:rFonts w:ascii="Times New Roman" w:hAnsi="Times New Roman" w:cs="Times New Roman"/>
          <w:sz w:val="28"/>
          <w:szCs w:val="28"/>
          <w:lang w:val="uk-UA"/>
        </w:rPr>
        <w:t>ьність, спрямована на усвідомлення власних дій, внутрішніх почуттів, аналізу цієї діяльності та формулювання висновків).</w:t>
      </w:r>
    </w:p>
    <w:p w:rsidR="00C73F2A" w:rsidRDefault="00C73F2A"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Програма професійного розвитку </w:t>
      </w:r>
      <w:r w:rsidR="002C1E8C">
        <w:rPr>
          <w:rFonts w:ascii="Times New Roman" w:hAnsi="Times New Roman" w:cs="Times New Roman"/>
          <w:sz w:val="28"/>
          <w:szCs w:val="28"/>
          <w:lang w:val="uk-UA"/>
        </w:rPr>
        <w:t>майбутнього фахівця</w:t>
      </w:r>
      <w:r>
        <w:rPr>
          <w:rFonts w:ascii="Times New Roman" w:hAnsi="Times New Roman" w:cs="Times New Roman"/>
          <w:sz w:val="28"/>
          <w:szCs w:val="28"/>
          <w:lang w:val="uk-UA"/>
        </w:rPr>
        <w:t xml:space="preserve"> включає  в себе можливість дослідницької, пошукової діяльності.</w:t>
      </w:r>
    </w:p>
    <w:p w:rsidR="00C73F2A" w:rsidRDefault="002C1E8C"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Студент</w:t>
      </w:r>
      <w:r w:rsidR="00C73F2A">
        <w:rPr>
          <w:rFonts w:ascii="Times New Roman" w:hAnsi="Times New Roman" w:cs="Times New Roman"/>
          <w:sz w:val="28"/>
          <w:szCs w:val="28"/>
          <w:lang w:val="uk-UA"/>
        </w:rPr>
        <w:t xml:space="preserve"> володіє готовністю до педагогічної творчості.</w:t>
      </w:r>
    </w:p>
    <w:p w:rsidR="00C73F2A" w:rsidRDefault="00C73F2A"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Здійснюється взаємозв</w:t>
      </w:r>
      <w:r w:rsidRPr="00C106C1">
        <w:rPr>
          <w:rFonts w:ascii="Times New Roman" w:hAnsi="Times New Roman" w:cs="Times New Roman"/>
          <w:sz w:val="28"/>
          <w:szCs w:val="28"/>
        </w:rPr>
        <w:t>’</w:t>
      </w:r>
      <w:r>
        <w:rPr>
          <w:rFonts w:ascii="Times New Roman" w:hAnsi="Times New Roman" w:cs="Times New Roman"/>
          <w:sz w:val="28"/>
          <w:szCs w:val="28"/>
          <w:lang w:val="uk-UA"/>
        </w:rPr>
        <w:t>язок особистісного й професійного розвитку та саморозвитку.</w:t>
      </w:r>
    </w:p>
    <w:p w:rsidR="00C73F2A" w:rsidRDefault="00C73F2A" w:rsidP="00D244FA">
      <w:pPr>
        <w:pStyle w:val="a3"/>
        <w:numPr>
          <w:ilvl w:val="0"/>
          <w:numId w:val="8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Стимулюється й одержує своєчасн</w:t>
      </w:r>
      <w:r w:rsidR="002C1E8C">
        <w:rPr>
          <w:rFonts w:ascii="Times New Roman" w:hAnsi="Times New Roman" w:cs="Times New Roman"/>
          <w:sz w:val="28"/>
          <w:szCs w:val="28"/>
          <w:lang w:val="uk-UA"/>
        </w:rPr>
        <w:t>у підтримку і допомогу з боку викладачів кафедр тощо</w:t>
      </w:r>
      <w:r>
        <w:rPr>
          <w:rFonts w:ascii="Times New Roman" w:hAnsi="Times New Roman" w:cs="Times New Roman"/>
          <w:sz w:val="28"/>
          <w:szCs w:val="28"/>
          <w:lang w:val="uk-UA"/>
        </w:rPr>
        <w:t>.</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Особливого значення у даному сенсі набуває дотримання </w:t>
      </w:r>
      <w:r w:rsidRPr="002C1E8C">
        <w:rPr>
          <w:rFonts w:ascii="Times New Roman" w:hAnsi="Times New Roman" w:cs="Times New Roman"/>
          <w:i/>
          <w:sz w:val="28"/>
          <w:szCs w:val="28"/>
          <w:lang w:val="uk-UA"/>
        </w:rPr>
        <w:t>принципів:</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комфортних ум</w:t>
      </w:r>
      <w:r w:rsidR="002C1E8C">
        <w:rPr>
          <w:rFonts w:ascii="Times New Roman" w:hAnsi="Times New Roman" w:cs="Times New Roman"/>
          <w:sz w:val="28"/>
          <w:szCs w:val="28"/>
          <w:lang w:val="uk-UA"/>
        </w:rPr>
        <w:t>ов для надання студентам</w:t>
      </w:r>
      <w:r>
        <w:rPr>
          <w:rFonts w:ascii="Times New Roman" w:hAnsi="Times New Roman" w:cs="Times New Roman"/>
          <w:sz w:val="28"/>
          <w:szCs w:val="28"/>
          <w:lang w:val="uk-UA"/>
        </w:rPr>
        <w:t xml:space="preserve"> самостійності;</w:t>
      </w:r>
    </w:p>
    <w:p w:rsidR="00C73F2A" w:rsidRDefault="002C1E8C"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надання самоосвіті кожного без винятку студента</w:t>
      </w:r>
      <w:r w:rsidR="00C73F2A">
        <w:rPr>
          <w:rFonts w:ascii="Times New Roman" w:hAnsi="Times New Roman" w:cs="Times New Roman"/>
          <w:sz w:val="28"/>
          <w:szCs w:val="28"/>
          <w:lang w:val="uk-UA"/>
        </w:rPr>
        <w:t xml:space="preserve"> практичної спрямованості;</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урахування психофізіологічних та </w:t>
      </w:r>
      <w:r w:rsidR="002C1E8C">
        <w:rPr>
          <w:rFonts w:ascii="Times New Roman" w:hAnsi="Times New Roman" w:cs="Times New Roman"/>
          <w:sz w:val="28"/>
          <w:szCs w:val="28"/>
          <w:lang w:val="uk-UA"/>
        </w:rPr>
        <w:t>професійних особливостей майбутніх фахівців</w:t>
      </w:r>
      <w:r>
        <w:rPr>
          <w:rFonts w:ascii="Times New Roman" w:hAnsi="Times New Roman" w:cs="Times New Roman"/>
          <w:sz w:val="28"/>
          <w:szCs w:val="28"/>
          <w:lang w:val="uk-UA"/>
        </w:rPr>
        <w:t>;</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забезпечення системності і професійності проходження </w:t>
      </w:r>
      <w:r w:rsidR="002C1E8C">
        <w:rPr>
          <w:rFonts w:ascii="Times New Roman" w:hAnsi="Times New Roman" w:cs="Times New Roman"/>
          <w:sz w:val="28"/>
          <w:szCs w:val="28"/>
          <w:lang w:val="uk-UA"/>
        </w:rPr>
        <w:t>студентами</w:t>
      </w:r>
      <w:r>
        <w:rPr>
          <w:rFonts w:ascii="Times New Roman" w:hAnsi="Times New Roman" w:cs="Times New Roman"/>
          <w:sz w:val="28"/>
          <w:szCs w:val="28"/>
          <w:lang w:val="uk-UA"/>
        </w:rPr>
        <w:t xml:space="preserve"> усіх етапів самоосвіти;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w:t>
      </w:r>
      <w:r w:rsidR="002C1E8C">
        <w:rPr>
          <w:rFonts w:ascii="Times New Roman" w:hAnsi="Times New Roman" w:cs="Times New Roman"/>
          <w:sz w:val="28"/>
          <w:szCs w:val="28"/>
          <w:lang w:val="uk-UA"/>
        </w:rPr>
        <w:t>ія презентації досягнень щодо професійного становлення студентів</w:t>
      </w:r>
      <w:r>
        <w:rPr>
          <w:rFonts w:ascii="Times New Roman" w:hAnsi="Times New Roman" w:cs="Times New Roman"/>
          <w:sz w:val="28"/>
          <w:szCs w:val="28"/>
          <w:lang w:val="uk-UA"/>
        </w:rPr>
        <w:t>;</w:t>
      </w:r>
    </w:p>
    <w:p w:rsidR="00C73F2A" w:rsidRDefault="002C1E8C"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довіри студентам</w:t>
      </w:r>
      <w:r w:rsidR="00C73F2A">
        <w:rPr>
          <w:rFonts w:ascii="Times New Roman" w:hAnsi="Times New Roman" w:cs="Times New Roman"/>
          <w:sz w:val="28"/>
          <w:szCs w:val="28"/>
          <w:lang w:val="uk-UA"/>
        </w:rPr>
        <w:t xml:space="preserve"> тощо.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Треба зазначити, що важливе місце у системі про</w:t>
      </w:r>
      <w:r w:rsidR="002C1E8C">
        <w:rPr>
          <w:rFonts w:ascii="Times New Roman" w:hAnsi="Times New Roman" w:cs="Times New Roman"/>
          <w:sz w:val="28"/>
          <w:szCs w:val="28"/>
          <w:lang w:val="uk-UA"/>
        </w:rPr>
        <w:t>фесійного становлення студентів</w:t>
      </w:r>
      <w:r>
        <w:rPr>
          <w:rFonts w:ascii="Times New Roman" w:hAnsi="Times New Roman" w:cs="Times New Roman"/>
          <w:sz w:val="28"/>
          <w:szCs w:val="28"/>
          <w:lang w:val="uk-UA"/>
        </w:rPr>
        <w:t xml:space="preserve"> займає організація </w:t>
      </w:r>
      <w:r w:rsidR="002C1E8C">
        <w:rPr>
          <w:rFonts w:ascii="Times New Roman" w:hAnsi="Times New Roman" w:cs="Times New Roman"/>
          <w:sz w:val="28"/>
          <w:szCs w:val="28"/>
          <w:lang w:val="uk-UA"/>
        </w:rPr>
        <w:t xml:space="preserve">навчальної </w:t>
      </w:r>
      <w:r>
        <w:rPr>
          <w:rFonts w:ascii="Times New Roman" w:hAnsi="Times New Roman" w:cs="Times New Roman"/>
          <w:sz w:val="28"/>
          <w:szCs w:val="28"/>
          <w:lang w:val="uk-UA"/>
        </w:rPr>
        <w:t>праці</w:t>
      </w:r>
      <w:r w:rsidR="002C1E8C">
        <w:rPr>
          <w:rFonts w:ascii="Times New Roman" w:hAnsi="Times New Roman" w:cs="Times New Roman"/>
          <w:sz w:val="28"/>
          <w:szCs w:val="28"/>
          <w:lang w:val="uk-UA"/>
        </w:rPr>
        <w:t>, самостійної роботи</w:t>
      </w:r>
      <w:r>
        <w:rPr>
          <w:rFonts w:ascii="Times New Roman" w:hAnsi="Times New Roman" w:cs="Times New Roman"/>
          <w:sz w:val="28"/>
          <w:szCs w:val="28"/>
          <w:lang w:val="uk-UA"/>
        </w:rPr>
        <w:t xml:space="preserve"> та побуту, позаяк це створює умови, необхідні для розвитку педагогічної творчості та правильного використання часу й насичення його самоосвітньою роботою. На вагомість часу вказував знаний педагог Василь Сухомлинський: «Проблема часу вчителя тісно пов</w:t>
      </w:r>
      <w:r w:rsidRPr="00043E70">
        <w:rPr>
          <w:rFonts w:ascii="Times New Roman" w:hAnsi="Times New Roman" w:cs="Times New Roman"/>
          <w:sz w:val="28"/>
          <w:szCs w:val="28"/>
        </w:rPr>
        <w:t>’</w:t>
      </w:r>
      <w:r>
        <w:rPr>
          <w:rFonts w:ascii="Times New Roman" w:hAnsi="Times New Roman" w:cs="Times New Roman"/>
          <w:sz w:val="28"/>
          <w:szCs w:val="28"/>
          <w:lang w:val="uk-UA"/>
        </w:rPr>
        <w:t>язана з рядом інших елем</w:t>
      </w:r>
      <w:r w:rsidR="002C1E8C">
        <w:rPr>
          <w:rFonts w:ascii="Times New Roman" w:hAnsi="Times New Roman" w:cs="Times New Roman"/>
          <w:sz w:val="28"/>
          <w:szCs w:val="28"/>
          <w:lang w:val="uk-UA"/>
        </w:rPr>
        <w:t>ен</w:t>
      </w:r>
      <w:r>
        <w:rPr>
          <w:rFonts w:ascii="Times New Roman" w:hAnsi="Times New Roman" w:cs="Times New Roman"/>
          <w:sz w:val="28"/>
          <w:szCs w:val="28"/>
          <w:lang w:val="uk-UA"/>
        </w:rPr>
        <w:t xml:space="preserve">тів і сторін педагогічного процесу. Це ніби струмочки, які живлять річку, - час педагогічної праці й творчості…» </w:t>
      </w:r>
      <w:r w:rsidRPr="0016707C">
        <w:rPr>
          <w:rFonts w:ascii="Times New Roman" w:hAnsi="Times New Roman" w:cs="Times New Roman"/>
          <w:sz w:val="28"/>
          <w:szCs w:val="28"/>
          <w:lang w:val="uk-UA"/>
        </w:rPr>
        <w:t>[</w:t>
      </w:r>
      <w:r w:rsidR="00FC61AD" w:rsidRPr="00FC61AD">
        <w:rPr>
          <w:rFonts w:ascii="Times New Roman" w:hAnsi="Times New Roman" w:cs="Times New Roman"/>
          <w:sz w:val="28"/>
          <w:szCs w:val="28"/>
          <w:lang w:val="uk-UA"/>
        </w:rPr>
        <w:t>153</w:t>
      </w:r>
      <w:r w:rsidRPr="00FC61AD">
        <w:rPr>
          <w:rFonts w:ascii="Times New Roman" w:hAnsi="Times New Roman" w:cs="Times New Roman"/>
          <w:sz w:val="28"/>
          <w:szCs w:val="28"/>
          <w:lang w:val="uk-UA"/>
        </w:rPr>
        <w:t>, 33</w:t>
      </w:r>
      <w:r w:rsidRPr="001670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метою підвищення ефективності самоосвіти кожному </w:t>
      </w:r>
      <w:r w:rsidR="002C1E8C">
        <w:rPr>
          <w:rFonts w:ascii="Times New Roman" w:hAnsi="Times New Roman" w:cs="Times New Roman"/>
          <w:sz w:val="28"/>
          <w:szCs w:val="28"/>
          <w:lang w:val="uk-UA"/>
        </w:rPr>
        <w:t xml:space="preserve">майбутньому </w:t>
      </w:r>
      <w:r>
        <w:rPr>
          <w:rFonts w:ascii="Times New Roman" w:hAnsi="Times New Roman" w:cs="Times New Roman"/>
          <w:sz w:val="28"/>
          <w:szCs w:val="28"/>
          <w:lang w:val="uk-UA"/>
        </w:rPr>
        <w:t xml:space="preserve">педагогу слід дотримуватись низки </w:t>
      </w:r>
      <w:r w:rsidRPr="002C1E8C">
        <w:rPr>
          <w:rFonts w:ascii="Times New Roman" w:hAnsi="Times New Roman" w:cs="Times New Roman"/>
          <w:i/>
          <w:sz w:val="28"/>
          <w:szCs w:val="28"/>
          <w:lang w:val="uk-UA"/>
        </w:rPr>
        <w:t>правил</w:t>
      </w:r>
      <w:r>
        <w:rPr>
          <w:rFonts w:ascii="Times New Roman" w:hAnsi="Times New Roman" w:cs="Times New Roman"/>
          <w:sz w:val="28"/>
          <w:szCs w:val="28"/>
          <w:lang w:val="uk-UA"/>
        </w:rPr>
        <w:t>, основними з-поміж яких є:</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працюйте творчо; ви</w:t>
      </w:r>
      <w:r w:rsidR="002C1E8C">
        <w:rPr>
          <w:rFonts w:ascii="Times New Roman" w:hAnsi="Times New Roman" w:cs="Times New Roman"/>
          <w:sz w:val="28"/>
          <w:szCs w:val="28"/>
          <w:lang w:val="uk-UA"/>
        </w:rPr>
        <w:t>в</w:t>
      </w:r>
      <w:r>
        <w:rPr>
          <w:rFonts w:ascii="Times New Roman" w:hAnsi="Times New Roman" w:cs="Times New Roman"/>
          <w:sz w:val="28"/>
          <w:szCs w:val="28"/>
          <w:lang w:val="uk-UA"/>
        </w:rPr>
        <w:t>чайте передовий педагогічний досвід; використовуйте досягнення науки і культури; створюйте власний досвід;</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досліджуйте процес праці;</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чітко визначайте цілі роботи, основні завдання, ефективні методи і прийоми;</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складайте точний план самоосвіти; займайтесь самовихованням;</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здійснюйте постійний контроль власної діяльності; удосконалюйте педагогічну майстерність;</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бережіть час, вивчайте бюджет часу та вишукуйте його</w:t>
      </w:r>
      <w:r w:rsidR="002C1E8C">
        <w:rPr>
          <w:rFonts w:ascii="Times New Roman" w:hAnsi="Times New Roman" w:cs="Times New Roman"/>
          <w:sz w:val="28"/>
          <w:szCs w:val="28"/>
          <w:lang w:val="uk-UA"/>
        </w:rPr>
        <w:t xml:space="preserve"> </w:t>
      </w:r>
      <w:r>
        <w:rPr>
          <w:rFonts w:ascii="Times New Roman" w:hAnsi="Times New Roman" w:cs="Times New Roman"/>
          <w:sz w:val="28"/>
          <w:szCs w:val="28"/>
          <w:lang w:val="uk-UA"/>
        </w:rPr>
        <w:t>резерви; плануйте чіткий розпорядок дня;</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допускайте перевтоми, бережіть здоров</w:t>
      </w:r>
      <w:r w:rsidR="002C1E8C" w:rsidRPr="002C1E8C">
        <w:rPr>
          <w:rFonts w:ascii="Times New Roman" w:hAnsi="Times New Roman" w:cs="Times New Roman"/>
          <w:sz w:val="28"/>
          <w:szCs w:val="28"/>
        </w:rPr>
        <w:t>’</w:t>
      </w:r>
      <w:r>
        <w:rPr>
          <w:rFonts w:ascii="Times New Roman" w:hAnsi="Times New Roman" w:cs="Times New Roman"/>
          <w:sz w:val="28"/>
          <w:szCs w:val="28"/>
          <w:lang w:val="uk-UA"/>
        </w:rPr>
        <w:t>я;</w:t>
      </w:r>
    </w:p>
    <w:p w:rsidR="00C73F2A" w:rsidRDefault="00C73F2A" w:rsidP="00D244FA">
      <w:pPr>
        <w:pStyle w:val="a3"/>
        <w:numPr>
          <w:ilvl w:val="0"/>
          <w:numId w:val="8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створюйте сприятливі умови для саморозвитку, розквіту своїх здібностей і творчих сил.</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Характерними </w:t>
      </w:r>
      <w:r w:rsidRPr="00C106C1">
        <w:rPr>
          <w:rFonts w:ascii="Times New Roman" w:hAnsi="Times New Roman" w:cs="Times New Roman"/>
          <w:i/>
          <w:sz w:val="28"/>
          <w:szCs w:val="28"/>
          <w:lang w:val="uk-UA"/>
        </w:rPr>
        <w:t xml:space="preserve">ознаками </w:t>
      </w:r>
      <w:r>
        <w:rPr>
          <w:rFonts w:ascii="Times New Roman" w:hAnsi="Times New Roman" w:cs="Times New Roman"/>
          <w:sz w:val="28"/>
          <w:szCs w:val="28"/>
          <w:lang w:val="uk-UA"/>
        </w:rPr>
        <w:t>досягнення високого результату у процесі самоосвіти є:</w:t>
      </w:r>
    </w:p>
    <w:p w:rsidR="00C73F2A" w:rsidRDefault="002C1E8C"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рівня та якості знань з предметів, що вивчаються у ВНЗ</w:t>
      </w:r>
      <w:r w:rsidR="00C73F2A">
        <w:rPr>
          <w:rFonts w:ascii="Times New Roman" w:hAnsi="Times New Roman" w:cs="Times New Roman"/>
          <w:sz w:val="28"/>
          <w:szCs w:val="28"/>
          <w:lang w:val="uk-UA"/>
        </w:rPr>
        <w:t>;</w:t>
      </w:r>
    </w:p>
    <w:p w:rsidR="00C73F2A" w:rsidRDefault="00C73F2A"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публікація методичних статей, сценаріїв, дослідів;</w:t>
      </w:r>
    </w:p>
    <w:p w:rsidR="00C73F2A" w:rsidRDefault="00082A96"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у власній практиці організації самостійної роботи</w:t>
      </w:r>
      <w:r w:rsidR="00C73F2A">
        <w:rPr>
          <w:rFonts w:ascii="Times New Roman" w:hAnsi="Times New Roman" w:cs="Times New Roman"/>
          <w:sz w:val="28"/>
          <w:szCs w:val="28"/>
          <w:lang w:val="uk-UA"/>
        </w:rPr>
        <w:t xml:space="preserve"> нових форм, методів і прийомів роботи;</w:t>
      </w:r>
    </w:p>
    <w:p w:rsidR="00C73F2A" w:rsidRDefault="00C73F2A"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доповіді та виступи</w:t>
      </w:r>
      <w:r w:rsidR="00082A96">
        <w:rPr>
          <w:rFonts w:ascii="Times New Roman" w:hAnsi="Times New Roman" w:cs="Times New Roman"/>
          <w:sz w:val="28"/>
          <w:szCs w:val="28"/>
          <w:lang w:val="uk-UA"/>
        </w:rPr>
        <w:t xml:space="preserve"> на семінарах, конференціях тощо</w:t>
      </w:r>
      <w:r>
        <w:rPr>
          <w:rFonts w:ascii="Times New Roman" w:hAnsi="Times New Roman" w:cs="Times New Roman"/>
          <w:sz w:val="28"/>
          <w:szCs w:val="28"/>
          <w:lang w:val="uk-UA"/>
        </w:rPr>
        <w:t>;</w:t>
      </w:r>
    </w:p>
    <w:p w:rsidR="00C73F2A" w:rsidRDefault="002C1E8C"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w:t>
      </w:r>
      <w:r w:rsidR="00C73F2A">
        <w:rPr>
          <w:rFonts w:ascii="Times New Roman" w:hAnsi="Times New Roman" w:cs="Times New Roman"/>
          <w:sz w:val="28"/>
          <w:szCs w:val="28"/>
          <w:lang w:val="uk-UA"/>
        </w:rPr>
        <w:t>наочності, тестів, опитувальників;</w:t>
      </w:r>
    </w:p>
    <w:p w:rsidR="00C73F2A" w:rsidRDefault="00C73F2A"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вироблення методичних рекомендацій із використання нової інформаційної технології;</w:t>
      </w:r>
    </w:p>
    <w:p w:rsidR="00C73F2A" w:rsidRDefault="00C73F2A"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та проведення відкритих уроків</w:t>
      </w:r>
      <w:r w:rsidR="00082A96">
        <w:rPr>
          <w:rFonts w:ascii="Times New Roman" w:hAnsi="Times New Roman" w:cs="Times New Roman"/>
          <w:sz w:val="28"/>
          <w:szCs w:val="28"/>
          <w:lang w:val="uk-UA"/>
        </w:rPr>
        <w:t xml:space="preserve"> (у ході педагогічної практики)</w:t>
      </w:r>
      <w:r>
        <w:rPr>
          <w:rFonts w:ascii="Times New Roman" w:hAnsi="Times New Roman" w:cs="Times New Roman"/>
          <w:sz w:val="28"/>
          <w:szCs w:val="28"/>
          <w:lang w:val="uk-UA"/>
        </w:rPr>
        <w:t>;</w:t>
      </w:r>
    </w:p>
    <w:p w:rsidR="00C73F2A" w:rsidRDefault="00C73F2A"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комплектів педагогічних доробок;</w:t>
      </w:r>
    </w:p>
    <w:p w:rsidR="00C73F2A" w:rsidRDefault="002C1E8C"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відвідува</w:t>
      </w:r>
      <w:r w:rsidR="00C73F2A">
        <w:rPr>
          <w:rFonts w:ascii="Times New Roman" w:hAnsi="Times New Roman" w:cs="Times New Roman"/>
          <w:sz w:val="28"/>
          <w:szCs w:val="28"/>
          <w:lang w:val="uk-UA"/>
        </w:rPr>
        <w:t>ння тренінгів, семінарів, конференцій, майстер-класів, узагальнення досвіду з теми (проблеми), яка досліджується;</w:t>
      </w:r>
    </w:p>
    <w:p w:rsidR="00C73F2A" w:rsidRDefault="00082A96"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w:t>
      </w:r>
      <w:r w:rsidR="00C73F2A">
        <w:rPr>
          <w:rFonts w:ascii="Times New Roman" w:hAnsi="Times New Roman" w:cs="Times New Roman"/>
          <w:sz w:val="28"/>
          <w:szCs w:val="28"/>
          <w:lang w:val="uk-UA"/>
        </w:rPr>
        <w:t>пакет</w:t>
      </w:r>
      <w:r>
        <w:rPr>
          <w:rFonts w:ascii="Times New Roman" w:hAnsi="Times New Roman" w:cs="Times New Roman"/>
          <w:sz w:val="28"/>
          <w:szCs w:val="28"/>
          <w:lang w:val="uk-UA"/>
        </w:rPr>
        <w:t>у</w:t>
      </w:r>
      <w:r w:rsidR="00C73F2A">
        <w:rPr>
          <w:rFonts w:ascii="Times New Roman" w:hAnsi="Times New Roman" w:cs="Times New Roman"/>
          <w:sz w:val="28"/>
          <w:szCs w:val="28"/>
          <w:lang w:val="uk-UA"/>
        </w:rPr>
        <w:t xml:space="preserve"> психолого-педагогічних матеріалів для учителя;</w:t>
      </w:r>
    </w:p>
    <w:p w:rsidR="00C73F2A" w:rsidRDefault="00082A96"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w:t>
      </w:r>
      <w:r w:rsidR="00C73F2A">
        <w:rPr>
          <w:rFonts w:ascii="Times New Roman" w:hAnsi="Times New Roman" w:cs="Times New Roman"/>
          <w:sz w:val="28"/>
          <w:szCs w:val="28"/>
          <w:lang w:val="uk-UA"/>
        </w:rPr>
        <w:t>пакет</w:t>
      </w:r>
      <w:r>
        <w:rPr>
          <w:rFonts w:ascii="Times New Roman" w:hAnsi="Times New Roman" w:cs="Times New Roman"/>
          <w:sz w:val="28"/>
          <w:szCs w:val="28"/>
          <w:lang w:val="uk-UA"/>
        </w:rPr>
        <w:t>у</w:t>
      </w:r>
      <w:r w:rsidR="00C73F2A">
        <w:rPr>
          <w:rFonts w:ascii="Times New Roman" w:hAnsi="Times New Roman" w:cs="Times New Roman"/>
          <w:sz w:val="28"/>
          <w:szCs w:val="28"/>
          <w:lang w:val="uk-UA"/>
        </w:rPr>
        <w:t xml:space="preserve"> сценаріїв уроків із використанням інформаційних технологій;</w:t>
      </w:r>
    </w:p>
    <w:p w:rsidR="00C73F2A" w:rsidRDefault="00C73F2A" w:rsidP="00D244FA">
      <w:pPr>
        <w:pStyle w:val="a3"/>
        <w:numPr>
          <w:ilvl w:val="0"/>
          <w:numId w:val="8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електронної бібліотеки творів худож</w:t>
      </w:r>
      <w:r w:rsidR="002C1E8C">
        <w:rPr>
          <w:rFonts w:ascii="Times New Roman" w:hAnsi="Times New Roman" w:cs="Times New Roman"/>
          <w:sz w:val="28"/>
          <w:szCs w:val="28"/>
          <w:lang w:val="uk-UA"/>
        </w:rPr>
        <w:t>ньої літератури згідно програми тощо.</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Отже, педагогічна професія – творча місія. Це не тільки власні інтереси учителя, його мотиви, плани, а й те, що понад його «Я». Це своєрідна система ідей, традицій, культури у широкому значенні цього слова. Учитель як посередник між даними категоріями і дітьми повинен зростити гідних продовжувачів примноження здобутків людської цивілізації.</w:t>
      </w:r>
      <w:r w:rsidR="00082A96">
        <w:rPr>
          <w:rFonts w:ascii="Times New Roman" w:hAnsi="Times New Roman" w:cs="Times New Roman"/>
          <w:sz w:val="28"/>
          <w:szCs w:val="28"/>
          <w:lang w:val="uk-UA"/>
        </w:rPr>
        <w:t xml:space="preserve"> А тому йому необхідно зростати самому, починаючи з навчання у виші.</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особливу увагу заслуговує участь у пошуково-дослідницькій діяльності. Як показує час, наступає новий етап у відношенні науки й практики, що полягає у залученні педагогів-практиків до розвитку науки, широкого </w:t>
      </w:r>
      <w:r>
        <w:rPr>
          <w:rFonts w:ascii="Times New Roman" w:hAnsi="Times New Roman" w:cs="Times New Roman"/>
          <w:sz w:val="28"/>
          <w:szCs w:val="28"/>
          <w:lang w:val="uk-UA"/>
        </w:rPr>
        <w:lastRenderedPageBreak/>
        <w:t>упровадження її надбань у школі. Це, зокрема, пояснюємо необхідністю ознайомлення педагогічних працівників з технологіями дослідження, навчання самостійного вирішення науковими способами проблем, що мають місце у практичній роботі.</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 показує досвід передових шкіл України, ефективно працюють ті навчальні заклади, які оволоділи дослідницькими уміннями, здійснюють проблемні дослідження, спрямовані на розв</w:t>
      </w:r>
      <w:r w:rsidRPr="007C71AC">
        <w:rPr>
          <w:rFonts w:ascii="Times New Roman" w:hAnsi="Times New Roman" w:cs="Times New Roman"/>
          <w:sz w:val="28"/>
          <w:szCs w:val="28"/>
          <w:lang w:val="uk-UA"/>
        </w:rPr>
        <w:t>’</w:t>
      </w:r>
      <w:r>
        <w:rPr>
          <w:rFonts w:ascii="Times New Roman" w:hAnsi="Times New Roman" w:cs="Times New Roman"/>
          <w:sz w:val="28"/>
          <w:szCs w:val="28"/>
          <w:lang w:val="uk-UA"/>
        </w:rPr>
        <w:t>язання завдань педагогічної практики.</w:t>
      </w:r>
      <w:r w:rsidR="00082A96">
        <w:rPr>
          <w:rFonts w:ascii="Times New Roman" w:hAnsi="Times New Roman" w:cs="Times New Roman"/>
          <w:sz w:val="28"/>
          <w:szCs w:val="28"/>
          <w:lang w:val="uk-UA"/>
        </w:rPr>
        <w:t xml:space="preserve"> </w:t>
      </w:r>
      <w:r>
        <w:rPr>
          <w:rFonts w:ascii="Times New Roman" w:hAnsi="Times New Roman" w:cs="Times New Roman"/>
          <w:sz w:val="28"/>
          <w:szCs w:val="28"/>
          <w:lang w:val="uk-UA"/>
        </w:rPr>
        <w:t>Зокрема сама науково-дослідницька діяльність набула якості самостійної галузі знання особистості, стала засобом управління навчально-виховним закладом. Науково-дослідна робота тісно пов</w:t>
      </w:r>
      <w:r w:rsidRPr="007C71AC">
        <w:rPr>
          <w:rFonts w:ascii="Times New Roman" w:hAnsi="Times New Roman" w:cs="Times New Roman"/>
          <w:sz w:val="28"/>
          <w:szCs w:val="28"/>
        </w:rPr>
        <w:t>’</w:t>
      </w:r>
      <w:r>
        <w:rPr>
          <w:rFonts w:ascii="Times New Roman" w:hAnsi="Times New Roman" w:cs="Times New Roman"/>
          <w:sz w:val="28"/>
          <w:szCs w:val="28"/>
          <w:lang w:val="uk-UA"/>
        </w:rPr>
        <w:t>язана з творчістю учителів, що своєю чергою набула особливого поширення. Свобода дій, яку отримали педагоги, з одного боку, слугує розвитку їх творчого потенціалу, а з іншого – впливає на творчі пошуки нових шляхів підвищення ефективності виконання професійних обов</w:t>
      </w:r>
      <w:r w:rsidRPr="00043E70">
        <w:rPr>
          <w:rFonts w:ascii="Times New Roman" w:hAnsi="Times New Roman" w:cs="Times New Roman"/>
          <w:sz w:val="28"/>
          <w:szCs w:val="28"/>
          <w:lang w:val="uk-UA"/>
        </w:rPr>
        <w:t>’</w:t>
      </w:r>
      <w:r>
        <w:rPr>
          <w:rFonts w:ascii="Times New Roman" w:hAnsi="Times New Roman" w:cs="Times New Roman"/>
          <w:sz w:val="28"/>
          <w:szCs w:val="28"/>
          <w:lang w:val="uk-UA"/>
        </w:rPr>
        <w:t>язків, власного рівня компетентності та майстерності, оновлення знань та ін.</w:t>
      </w:r>
      <w:r w:rsidRPr="00A65F2E">
        <w:rPr>
          <w:rFonts w:ascii="Times New Roman" w:hAnsi="Times New Roman" w:cs="Times New Roman"/>
          <w:sz w:val="28"/>
          <w:szCs w:val="28"/>
          <w:lang w:val="uk-UA"/>
        </w:rPr>
        <w:t xml:space="preserve"> </w:t>
      </w:r>
      <w:r>
        <w:rPr>
          <w:rFonts w:ascii="Times New Roman" w:hAnsi="Times New Roman" w:cs="Times New Roman"/>
          <w:sz w:val="28"/>
          <w:szCs w:val="28"/>
          <w:lang w:val="uk-UA"/>
        </w:rPr>
        <w:t>Зокрема ситуація, що склалася в Україні, засвідчує про те, що на часі – потреба диференціації послуг науки для школи, а саме:</w:t>
      </w:r>
    </w:p>
    <w:p w:rsidR="00C73F2A" w:rsidRDefault="00082A96"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обґрунтування</w:t>
      </w:r>
      <w:r w:rsidR="00C73F2A">
        <w:rPr>
          <w:rFonts w:ascii="Times New Roman" w:hAnsi="Times New Roman" w:cs="Times New Roman"/>
          <w:sz w:val="28"/>
          <w:szCs w:val="28"/>
          <w:lang w:val="uk-UA"/>
        </w:rPr>
        <w:t xml:space="preserve"> та перевірки ефективності педагогічних ідей, відкриттів, які мають місце у школі;</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прогнозування розвитку школи та її структур, напрямків діяльності;</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незалежної експертизи якості освіти;</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моніторингу динаміки розвитку школи та її педагогічного колективу;</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упровадження інновацій у навчально-виховний процес;</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кваліфікації педагогічних кадрів у сфері методології та технології дослідницької діяльності;</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інформаційного середовища, яке б слугувало професійному розвитку кожного учителя;</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проведення досліджень найбільш актуальних проблем шкільної практики;</w:t>
      </w:r>
    </w:p>
    <w:p w:rsidR="00C73F2A" w:rsidRDefault="00C73F2A" w:rsidP="00D244FA">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консультування з проблемних питань навчального закладу тощо.</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w:t>
      </w:r>
      <w:r w:rsidR="00082A96">
        <w:rPr>
          <w:rFonts w:ascii="Times New Roman" w:hAnsi="Times New Roman" w:cs="Times New Roman"/>
          <w:sz w:val="28"/>
          <w:szCs w:val="28"/>
          <w:lang w:val="uk-UA"/>
        </w:rPr>
        <w:t>озуміло, залучення майбутніх учителів</w:t>
      </w:r>
      <w:r>
        <w:rPr>
          <w:rFonts w:ascii="Times New Roman" w:hAnsi="Times New Roman" w:cs="Times New Roman"/>
          <w:sz w:val="28"/>
          <w:szCs w:val="28"/>
          <w:lang w:val="uk-UA"/>
        </w:rPr>
        <w:t xml:space="preserve"> до участі у науковій, пошуковій, дослідно-експериментальній діяльності </w:t>
      </w:r>
      <w:r w:rsidR="00082A96">
        <w:rPr>
          <w:rFonts w:ascii="Times New Roman" w:hAnsi="Times New Roman" w:cs="Times New Roman"/>
          <w:sz w:val="28"/>
          <w:szCs w:val="28"/>
          <w:lang w:val="uk-UA"/>
        </w:rPr>
        <w:t>є особливо актуальним, позаяк навчально-виховний процес у ВНЗ також потребує знання нових досягнень, технік і технологій. Це вимага</w:t>
      </w:r>
      <w:r>
        <w:rPr>
          <w:rFonts w:ascii="Times New Roman" w:hAnsi="Times New Roman" w:cs="Times New Roman"/>
          <w:sz w:val="28"/>
          <w:szCs w:val="28"/>
          <w:lang w:val="uk-UA"/>
        </w:rPr>
        <w:t xml:space="preserve">є дотримання низки </w:t>
      </w:r>
      <w:r w:rsidRPr="007C71AC">
        <w:rPr>
          <w:rFonts w:ascii="Times New Roman" w:hAnsi="Times New Roman" w:cs="Times New Roman"/>
          <w:i/>
          <w:sz w:val="28"/>
          <w:szCs w:val="28"/>
          <w:lang w:val="uk-UA"/>
        </w:rPr>
        <w:t>вимог</w:t>
      </w:r>
      <w:r w:rsidR="00082A96">
        <w:rPr>
          <w:rFonts w:ascii="Times New Roman" w:hAnsi="Times New Roman" w:cs="Times New Roman"/>
          <w:sz w:val="28"/>
          <w:szCs w:val="28"/>
          <w:lang w:val="uk-UA"/>
        </w:rPr>
        <w:t>, о</w:t>
      </w:r>
      <w:r>
        <w:rPr>
          <w:rFonts w:ascii="Times New Roman" w:hAnsi="Times New Roman" w:cs="Times New Roman"/>
          <w:sz w:val="28"/>
          <w:szCs w:val="28"/>
          <w:lang w:val="uk-UA"/>
        </w:rPr>
        <w:t xml:space="preserve">сновними </w:t>
      </w:r>
      <w:r w:rsidR="00082A96">
        <w:rPr>
          <w:rFonts w:ascii="Times New Roman" w:hAnsi="Times New Roman" w:cs="Times New Roman"/>
          <w:sz w:val="28"/>
          <w:szCs w:val="28"/>
          <w:lang w:val="uk-UA"/>
        </w:rPr>
        <w:t>з-поміж яких</w:t>
      </w:r>
      <w:r>
        <w:rPr>
          <w:rFonts w:ascii="Times New Roman" w:hAnsi="Times New Roman" w:cs="Times New Roman"/>
          <w:sz w:val="28"/>
          <w:szCs w:val="28"/>
          <w:lang w:val="uk-UA"/>
        </w:rPr>
        <w:t xml:space="preserve"> є:</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єдність завдань науково-дослідної діяльності з протиріччями </w:t>
      </w:r>
      <w:r w:rsidR="00082A96">
        <w:rPr>
          <w:rFonts w:ascii="Times New Roman" w:hAnsi="Times New Roman" w:cs="Times New Roman"/>
          <w:sz w:val="28"/>
          <w:szCs w:val="28"/>
          <w:lang w:val="uk-UA"/>
        </w:rPr>
        <w:t>і напрямами їх подолання у закладі</w:t>
      </w:r>
      <w:r>
        <w:rPr>
          <w:rFonts w:ascii="Times New Roman" w:hAnsi="Times New Roman" w:cs="Times New Roman"/>
          <w:sz w:val="28"/>
          <w:szCs w:val="28"/>
          <w:lang w:val="uk-UA"/>
        </w:rPr>
        <w:t>;</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 готовності до інновац</w:t>
      </w:r>
      <w:r w:rsidR="00082A96">
        <w:rPr>
          <w:rFonts w:ascii="Times New Roman" w:hAnsi="Times New Roman" w:cs="Times New Roman"/>
          <w:sz w:val="28"/>
          <w:szCs w:val="28"/>
          <w:lang w:val="uk-UA"/>
        </w:rPr>
        <w:t>ійної діяльності з боку студентів</w:t>
      </w:r>
      <w:r>
        <w:rPr>
          <w:rFonts w:ascii="Times New Roman" w:hAnsi="Times New Roman" w:cs="Times New Roman"/>
          <w:sz w:val="28"/>
          <w:szCs w:val="28"/>
          <w:lang w:val="uk-UA"/>
        </w:rPr>
        <w:t>;</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сприяння з боку керівництва навчального закладу організації та проведенню наукового дослідження</w:t>
      </w:r>
      <w:r w:rsidR="00082A96">
        <w:rPr>
          <w:rFonts w:ascii="Times New Roman" w:hAnsi="Times New Roman" w:cs="Times New Roman"/>
          <w:sz w:val="28"/>
          <w:szCs w:val="28"/>
          <w:lang w:val="uk-UA"/>
        </w:rPr>
        <w:t xml:space="preserve"> студентами</w:t>
      </w:r>
      <w:r>
        <w:rPr>
          <w:rFonts w:ascii="Times New Roman" w:hAnsi="Times New Roman" w:cs="Times New Roman"/>
          <w:sz w:val="28"/>
          <w:szCs w:val="28"/>
          <w:lang w:val="uk-UA"/>
        </w:rPr>
        <w:t>;</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керівництво дослідженнями </w:t>
      </w:r>
      <w:r w:rsidR="00082A96">
        <w:rPr>
          <w:rFonts w:ascii="Times New Roman" w:hAnsi="Times New Roman" w:cs="Times New Roman"/>
          <w:sz w:val="28"/>
          <w:szCs w:val="28"/>
          <w:lang w:val="uk-UA"/>
        </w:rPr>
        <w:t xml:space="preserve">студентів </w:t>
      </w:r>
      <w:r>
        <w:rPr>
          <w:rFonts w:ascii="Times New Roman" w:hAnsi="Times New Roman" w:cs="Times New Roman"/>
          <w:sz w:val="28"/>
          <w:szCs w:val="28"/>
          <w:lang w:val="uk-UA"/>
        </w:rPr>
        <w:t>з боку науковців інших закладів, досвідчених вчених-дослідників та ін.</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кож</w:t>
      </w:r>
      <w:r w:rsidR="00082A96">
        <w:rPr>
          <w:rFonts w:ascii="Times New Roman" w:hAnsi="Times New Roman" w:cs="Times New Roman"/>
          <w:sz w:val="28"/>
          <w:szCs w:val="28"/>
          <w:lang w:val="uk-UA"/>
        </w:rPr>
        <w:t>ен ВНЗ зок</w:t>
      </w:r>
      <w:r>
        <w:rPr>
          <w:rFonts w:ascii="Times New Roman" w:hAnsi="Times New Roman" w:cs="Times New Roman"/>
          <w:sz w:val="28"/>
          <w:szCs w:val="28"/>
          <w:lang w:val="uk-UA"/>
        </w:rPr>
        <w:t>рема визначає свої специфічні умови для створення ефективної науково-дослідної роботи педагогічного персоналу. Відтак, дослідження є можливими щодо таких сфер діяльності закладу як: організаційна, управлінська, дидактична, методична тощо. Іншими словами, саме там, де виникли усвідомлені протиріччя, від усунення яких залежить якість освіти, можна і належить проводити дослідження. Зокрема, на думку вченої Н.Безрукової, на вибір теми дослідження впливають такі ч</w:t>
      </w:r>
      <w:r w:rsidR="00082A96">
        <w:rPr>
          <w:rFonts w:ascii="Times New Roman" w:hAnsi="Times New Roman" w:cs="Times New Roman"/>
          <w:sz w:val="28"/>
          <w:szCs w:val="28"/>
          <w:lang w:val="uk-UA"/>
        </w:rPr>
        <w:t>инники, як якість освіти у навчальному закладі</w:t>
      </w:r>
      <w:r>
        <w:rPr>
          <w:rFonts w:ascii="Times New Roman" w:hAnsi="Times New Roman" w:cs="Times New Roman"/>
          <w:sz w:val="28"/>
          <w:szCs w:val="28"/>
          <w:lang w:val="uk-UA"/>
        </w:rPr>
        <w:t xml:space="preserve">, режим роботи закладу, рівень діяльності педагогічного колективу тощо. </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Програма підготовки </w:t>
      </w:r>
      <w:r w:rsidR="00082A96">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учителів до дослідницької діяльності у школі включає такі </w:t>
      </w:r>
      <w:r w:rsidRPr="008F67B8">
        <w:rPr>
          <w:rFonts w:ascii="Times New Roman" w:hAnsi="Times New Roman" w:cs="Times New Roman"/>
          <w:i/>
          <w:sz w:val="28"/>
          <w:szCs w:val="28"/>
          <w:lang w:val="uk-UA"/>
        </w:rPr>
        <w:t>аспекти</w:t>
      </w:r>
      <w:r>
        <w:rPr>
          <w:rFonts w:ascii="Times New Roman" w:hAnsi="Times New Roman" w:cs="Times New Roman"/>
          <w:sz w:val="28"/>
          <w:szCs w:val="28"/>
          <w:lang w:val="uk-UA"/>
        </w:rPr>
        <w:t>:</w:t>
      </w:r>
    </w:p>
    <w:p w:rsidR="00C73F2A" w:rsidRDefault="00C73F2A" w:rsidP="00D244FA">
      <w:pPr>
        <w:pStyle w:val="a3"/>
        <w:numPr>
          <w:ilvl w:val="0"/>
          <w:numId w:val="8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Запровадження інформаційного супроводу пошукової діяльності </w:t>
      </w:r>
      <w:r w:rsidR="00082A96">
        <w:rPr>
          <w:rFonts w:ascii="Times New Roman" w:hAnsi="Times New Roman" w:cs="Times New Roman"/>
          <w:sz w:val="28"/>
          <w:szCs w:val="28"/>
          <w:lang w:val="uk-UA"/>
        </w:rPr>
        <w:t>студентів</w:t>
      </w:r>
      <w:r>
        <w:rPr>
          <w:rFonts w:ascii="Times New Roman" w:hAnsi="Times New Roman" w:cs="Times New Roman"/>
          <w:sz w:val="28"/>
          <w:szCs w:val="28"/>
          <w:lang w:val="uk-UA"/>
        </w:rPr>
        <w:t xml:space="preserve"> (створення банку педагогічних ідей, освітніх інновацій, перспективного досвіду).</w:t>
      </w:r>
    </w:p>
    <w:p w:rsidR="00C73F2A" w:rsidRDefault="00C73F2A" w:rsidP="00D244FA">
      <w:pPr>
        <w:pStyle w:val="a3"/>
        <w:numPr>
          <w:ilvl w:val="0"/>
          <w:numId w:val="8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Здійснення системи заходів щодо вироблення умінь педагогічної рефлексії власного досвіду (семінари, творчі групи, методичні рекомендації). За таких умов </w:t>
      </w:r>
      <w:r w:rsidR="00082A96">
        <w:rPr>
          <w:rFonts w:ascii="Times New Roman" w:hAnsi="Times New Roman" w:cs="Times New Roman"/>
          <w:sz w:val="28"/>
          <w:szCs w:val="28"/>
          <w:lang w:val="uk-UA"/>
        </w:rPr>
        <w:t xml:space="preserve">майбутні </w:t>
      </w:r>
      <w:r>
        <w:rPr>
          <w:rFonts w:ascii="Times New Roman" w:hAnsi="Times New Roman" w:cs="Times New Roman"/>
          <w:sz w:val="28"/>
          <w:szCs w:val="28"/>
          <w:lang w:val="uk-UA"/>
        </w:rPr>
        <w:t xml:space="preserve">учителі </w:t>
      </w:r>
      <w:r w:rsidR="00082A96">
        <w:rPr>
          <w:rFonts w:ascii="Times New Roman" w:hAnsi="Times New Roman" w:cs="Times New Roman"/>
          <w:sz w:val="28"/>
          <w:szCs w:val="28"/>
          <w:lang w:val="uk-UA"/>
        </w:rPr>
        <w:t>навчаються</w:t>
      </w:r>
      <w:r>
        <w:rPr>
          <w:rFonts w:ascii="Times New Roman" w:hAnsi="Times New Roman" w:cs="Times New Roman"/>
          <w:sz w:val="28"/>
          <w:szCs w:val="28"/>
          <w:lang w:val="uk-UA"/>
        </w:rPr>
        <w:t xml:space="preserve"> описувати власні досягнення, виокремлюють основні педагогічні ідеї та творчу новизну, вивчають особливості технології та ін.</w:t>
      </w:r>
    </w:p>
    <w:p w:rsidR="00C73F2A" w:rsidRDefault="00C73F2A" w:rsidP="00D244FA">
      <w:pPr>
        <w:pStyle w:val="a3"/>
        <w:numPr>
          <w:ilvl w:val="0"/>
          <w:numId w:val="8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Діагностико-прогностична діяльність з виявлення </w:t>
      </w:r>
      <w:r w:rsidR="00082A96">
        <w:rPr>
          <w:rFonts w:ascii="Times New Roman" w:hAnsi="Times New Roman" w:cs="Times New Roman"/>
          <w:sz w:val="28"/>
          <w:szCs w:val="28"/>
          <w:lang w:val="uk-UA"/>
        </w:rPr>
        <w:t xml:space="preserve">обдарованих, </w:t>
      </w:r>
      <w:r>
        <w:rPr>
          <w:rFonts w:ascii="Times New Roman" w:hAnsi="Times New Roman" w:cs="Times New Roman"/>
          <w:sz w:val="28"/>
          <w:szCs w:val="28"/>
          <w:lang w:val="uk-UA"/>
        </w:rPr>
        <w:t xml:space="preserve">творчих </w:t>
      </w:r>
      <w:r w:rsidR="00082A96">
        <w:rPr>
          <w:rFonts w:ascii="Times New Roman" w:hAnsi="Times New Roman" w:cs="Times New Roman"/>
          <w:sz w:val="28"/>
          <w:szCs w:val="28"/>
          <w:lang w:val="uk-UA"/>
        </w:rPr>
        <w:t>студентів</w:t>
      </w:r>
      <w:r>
        <w:rPr>
          <w:rFonts w:ascii="Times New Roman" w:hAnsi="Times New Roman" w:cs="Times New Roman"/>
          <w:sz w:val="28"/>
          <w:szCs w:val="28"/>
          <w:lang w:val="uk-UA"/>
        </w:rPr>
        <w:t>, здатних до здійснення науково-дослідної роботи.</w:t>
      </w:r>
    </w:p>
    <w:p w:rsidR="00C73F2A" w:rsidRDefault="00C73F2A" w:rsidP="00D244FA">
      <w:pPr>
        <w:pStyle w:val="a3"/>
        <w:numPr>
          <w:ilvl w:val="0"/>
          <w:numId w:val="8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Спрямування змісту </w:t>
      </w:r>
      <w:r w:rsidR="00082A96">
        <w:rPr>
          <w:rFonts w:ascii="Times New Roman" w:hAnsi="Times New Roman" w:cs="Times New Roman"/>
          <w:sz w:val="28"/>
          <w:szCs w:val="28"/>
          <w:lang w:val="uk-UA"/>
        </w:rPr>
        <w:t>навчально-виховного процесу</w:t>
      </w:r>
      <w:r>
        <w:rPr>
          <w:rFonts w:ascii="Times New Roman" w:hAnsi="Times New Roman" w:cs="Times New Roman"/>
          <w:sz w:val="28"/>
          <w:szCs w:val="28"/>
          <w:lang w:val="uk-UA"/>
        </w:rPr>
        <w:t xml:space="preserve"> на розви</w:t>
      </w:r>
      <w:r w:rsidR="00082A96">
        <w:rPr>
          <w:rFonts w:ascii="Times New Roman" w:hAnsi="Times New Roman" w:cs="Times New Roman"/>
          <w:sz w:val="28"/>
          <w:szCs w:val="28"/>
          <w:lang w:val="uk-UA"/>
        </w:rPr>
        <w:t>ток дослідницьких умінь студентів</w:t>
      </w:r>
      <w:r>
        <w:rPr>
          <w:rFonts w:ascii="Times New Roman" w:hAnsi="Times New Roman" w:cs="Times New Roman"/>
          <w:sz w:val="28"/>
          <w:szCs w:val="28"/>
          <w:lang w:val="uk-UA"/>
        </w:rPr>
        <w:t>, а саме:</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умінь та навичок самоаналізу готовності до пошукової діяльності;</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розробка проблематики щодо нормативно-правової бази організ</w:t>
      </w:r>
      <w:r w:rsidR="00082A96">
        <w:rPr>
          <w:rFonts w:ascii="Times New Roman" w:hAnsi="Times New Roman" w:cs="Times New Roman"/>
          <w:sz w:val="28"/>
          <w:szCs w:val="28"/>
          <w:lang w:val="uk-UA"/>
        </w:rPr>
        <w:t>а</w:t>
      </w:r>
      <w:r>
        <w:rPr>
          <w:rFonts w:ascii="Times New Roman" w:hAnsi="Times New Roman" w:cs="Times New Roman"/>
          <w:sz w:val="28"/>
          <w:szCs w:val="28"/>
          <w:lang w:val="uk-UA"/>
        </w:rPr>
        <w:t>ції педагогічних досліджень;</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проведення різних форм навчання </w:t>
      </w:r>
      <w:r w:rsidR="00082A96">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 з проблеми педагогіки інновацій та методики педагогічних досліджень.</w:t>
      </w:r>
    </w:p>
    <w:p w:rsidR="00C73F2A" w:rsidRDefault="00C73F2A" w:rsidP="00D244FA">
      <w:pPr>
        <w:pStyle w:val="a3"/>
        <w:numPr>
          <w:ilvl w:val="0"/>
          <w:numId w:val="8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організаційного рівня науково-дослідницької роботи: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творчих</w:t>
      </w:r>
      <w:r w:rsidR="00082A96">
        <w:rPr>
          <w:rFonts w:ascii="Times New Roman" w:hAnsi="Times New Roman" w:cs="Times New Roman"/>
          <w:sz w:val="28"/>
          <w:szCs w:val="28"/>
          <w:lang w:val="uk-UA"/>
        </w:rPr>
        <w:t>, творчо-пошукових, проблемних</w:t>
      </w:r>
      <w:r>
        <w:rPr>
          <w:rFonts w:ascii="Times New Roman" w:hAnsi="Times New Roman" w:cs="Times New Roman"/>
          <w:sz w:val="28"/>
          <w:szCs w:val="28"/>
          <w:lang w:val="uk-UA"/>
        </w:rPr>
        <w:t xml:space="preserve"> груп </w:t>
      </w:r>
      <w:r w:rsidR="00082A96">
        <w:rPr>
          <w:rFonts w:ascii="Times New Roman" w:hAnsi="Times New Roman" w:cs="Times New Roman"/>
          <w:sz w:val="28"/>
          <w:szCs w:val="28"/>
          <w:lang w:val="uk-UA"/>
        </w:rPr>
        <w:t>студентів</w:t>
      </w:r>
      <w:r>
        <w:rPr>
          <w:rFonts w:ascii="Times New Roman" w:hAnsi="Times New Roman" w:cs="Times New Roman"/>
          <w:sz w:val="28"/>
          <w:szCs w:val="28"/>
          <w:lang w:val="uk-UA"/>
        </w:rPr>
        <w:t>, що володіють дослідницькими знаннями;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консультацій та надання дієвої допомоги при виборі проблеми, складанні індивідуального плану пошукової діяльності;</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надання допомоги у складанні програми дослідницької діяльності;</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комфортних умов для здійснення досл</w:t>
      </w:r>
      <w:r w:rsidR="00082A96">
        <w:rPr>
          <w:rFonts w:ascii="Times New Roman" w:hAnsi="Times New Roman" w:cs="Times New Roman"/>
          <w:sz w:val="28"/>
          <w:szCs w:val="28"/>
          <w:lang w:val="uk-UA"/>
        </w:rPr>
        <w:t>ідницької роботи студентами</w:t>
      </w:r>
      <w:r>
        <w:rPr>
          <w:rFonts w:ascii="Times New Roman" w:hAnsi="Times New Roman" w:cs="Times New Roman"/>
          <w:sz w:val="28"/>
          <w:szCs w:val="28"/>
          <w:lang w:val="uk-UA"/>
        </w:rPr>
        <w:t>.</w:t>
      </w:r>
    </w:p>
    <w:p w:rsidR="00C73F2A" w:rsidRDefault="00C73F2A" w:rsidP="00D244FA">
      <w:pPr>
        <w:pStyle w:val="a3"/>
        <w:numPr>
          <w:ilvl w:val="0"/>
          <w:numId w:val="8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Налагодження систематичного стимулювання пошукової, науково-д</w:t>
      </w:r>
      <w:r w:rsidR="00082A96">
        <w:rPr>
          <w:rFonts w:ascii="Times New Roman" w:hAnsi="Times New Roman" w:cs="Times New Roman"/>
          <w:sz w:val="28"/>
          <w:szCs w:val="28"/>
          <w:lang w:val="uk-UA"/>
        </w:rPr>
        <w:t>ослідницької діяльності студентів</w:t>
      </w:r>
      <w:r>
        <w:rPr>
          <w:rFonts w:ascii="Times New Roman" w:hAnsi="Times New Roman" w:cs="Times New Roman"/>
          <w:sz w:val="28"/>
          <w:szCs w:val="28"/>
          <w:lang w:val="uk-UA"/>
        </w:rPr>
        <w:t>, підвищення їх мотивації.</w:t>
      </w:r>
    </w:p>
    <w:p w:rsidR="00C73F2A" w:rsidRDefault="00C73F2A" w:rsidP="00D244FA">
      <w:pPr>
        <w:pStyle w:val="a3"/>
        <w:numPr>
          <w:ilvl w:val="0"/>
          <w:numId w:val="8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Вивчення практичних </w:t>
      </w:r>
      <w:r w:rsidR="00082A96">
        <w:rPr>
          <w:rFonts w:ascii="Times New Roman" w:hAnsi="Times New Roman" w:cs="Times New Roman"/>
          <w:sz w:val="28"/>
          <w:szCs w:val="28"/>
          <w:lang w:val="uk-UA"/>
        </w:rPr>
        <w:t>результатів дослідження студентів</w:t>
      </w:r>
      <w:r>
        <w:rPr>
          <w:rFonts w:ascii="Times New Roman" w:hAnsi="Times New Roman" w:cs="Times New Roman"/>
          <w:sz w:val="28"/>
          <w:szCs w:val="28"/>
          <w:lang w:val="uk-UA"/>
        </w:rPr>
        <w:t xml:space="preserve"> </w:t>
      </w:r>
      <w:r w:rsidRPr="00A32BF3">
        <w:rPr>
          <w:rFonts w:ascii="Times New Roman" w:hAnsi="Times New Roman" w:cs="Times New Roman"/>
          <w:sz w:val="28"/>
          <w:szCs w:val="28"/>
        </w:rPr>
        <w:t>[</w:t>
      </w:r>
      <w:r w:rsidR="00FC61AD" w:rsidRPr="00FC61AD">
        <w:rPr>
          <w:rFonts w:ascii="Times New Roman" w:hAnsi="Times New Roman" w:cs="Times New Roman"/>
          <w:sz w:val="28"/>
          <w:szCs w:val="28"/>
        </w:rPr>
        <w:t>90</w:t>
      </w:r>
      <w:r w:rsidRPr="00FC61AD">
        <w:rPr>
          <w:rFonts w:ascii="Times New Roman" w:hAnsi="Times New Roman" w:cs="Times New Roman"/>
          <w:sz w:val="28"/>
          <w:szCs w:val="28"/>
        </w:rPr>
        <w:t xml:space="preserve">, 36]. </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Одним із найбільш вагомих видів самостійної роботи </w:t>
      </w:r>
      <w:r w:rsidR="008F3970">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педаг</w:t>
      </w:r>
      <w:r w:rsidR="008F3970">
        <w:rPr>
          <w:rFonts w:ascii="Times New Roman" w:hAnsi="Times New Roman" w:cs="Times New Roman"/>
          <w:sz w:val="28"/>
          <w:szCs w:val="28"/>
          <w:lang w:val="uk-UA"/>
        </w:rPr>
        <w:t>ога є робота над науковою темою</w:t>
      </w:r>
      <w:r>
        <w:rPr>
          <w:rFonts w:ascii="Times New Roman" w:hAnsi="Times New Roman" w:cs="Times New Roman"/>
          <w:sz w:val="28"/>
          <w:szCs w:val="28"/>
          <w:lang w:val="uk-UA"/>
        </w:rPr>
        <w:t>, що відрізняється від інших форм самоосвіти його зосередженістю упродовж тривалого часу на одній з проблем шкільної практики (методики викладання). У процесі індивідуальної роботи над реалізацією завдань</w:t>
      </w:r>
      <w:r w:rsidR="008F3970">
        <w:rPr>
          <w:rFonts w:ascii="Times New Roman" w:hAnsi="Times New Roman" w:cs="Times New Roman"/>
          <w:sz w:val="28"/>
          <w:szCs w:val="28"/>
          <w:lang w:val="uk-UA"/>
        </w:rPr>
        <w:t xml:space="preserve"> науково-методичної теми студент</w:t>
      </w:r>
      <w:r>
        <w:rPr>
          <w:rFonts w:ascii="Times New Roman" w:hAnsi="Times New Roman" w:cs="Times New Roman"/>
          <w:sz w:val="28"/>
          <w:szCs w:val="28"/>
          <w:lang w:val="uk-UA"/>
        </w:rPr>
        <w:t xml:space="preserve"> аналізує джерела наукової інформації, у тому числі й методичної, отриманої у ході участі у роботі семінарів, вивчення передового педагогічного досвіду тощо; зіста</w:t>
      </w:r>
      <w:r w:rsidR="008F3970">
        <w:rPr>
          <w:rFonts w:ascii="Times New Roman" w:hAnsi="Times New Roman" w:cs="Times New Roman"/>
          <w:sz w:val="28"/>
          <w:szCs w:val="28"/>
          <w:lang w:val="uk-UA"/>
        </w:rPr>
        <w:t>вляє особистий досвід</w:t>
      </w:r>
      <w:r>
        <w:rPr>
          <w:rFonts w:ascii="Times New Roman" w:hAnsi="Times New Roman" w:cs="Times New Roman"/>
          <w:sz w:val="28"/>
          <w:szCs w:val="28"/>
          <w:lang w:val="uk-UA"/>
        </w:rPr>
        <w:t xml:space="preserve"> із досвідом, висвітленим у літературі; визначає влас</w:t>
      </w:r>
      <w:r w:rsidR="008F3970">
        <w:rPr>
          <w:rFonts w:ascii="Times New Roman" w:hAnsi="Times New Roman" w:cs="Times New Roman"/>
          <w:sz w:val="28"/>
          <w:szCs w:val="28"/>
          <w:lang w:val="uk-UA"/>
        </w:rPr>
        <w:t xml:space="preserve">ну позицію. Як правило, студент </w:t>
      </w:r>
      <w:r>
        <w:rPr>
          <w:rFonts w:ascii="Times New Roman" w:hAnsi="Times New Roman" w:cs="Times New Roman"/>
          <w:sz w:val="28"/>
          <w:szCs w:val="28"/>
          <w:lang w:val="uk-UA"/>
        </w:rPr>
        <w:t>набуває навичок аналізу практики</w:t>
      </w:r>
      <w:r w:rsidR="008F3970">
        <w:rPr>
          <w:rFonts w:ascii="Times New Roman" w:hAnsi="Times New Roman" w:cs="Times New Roman"/>
          <w:sz w:val="28"/>
          <w:szCs w:val="28"/>
          <w:lang w:val="uk-UA"/>
        </w:rPr>
        <w:t xml:space="preserve"> учителів ЗОШ</w:t>
      </w:r>
      <w:r>
        <w:rPr>
          <w:rFonts w:ascii="Times New Roman" w:hAnsi="Times New Roman" w:cs="Times New Roman"/>
          <w:sz w:val="28"/>
          <w:szCs w:val="28"/>
          <w:lang w:val="uk-UA"/>
        </w:rPr>
        <w:t>, знайомиться з прийомами науково-методичної діяльності,  формує уміння підводити підсумки роботи над науково-методичною темою. Важливо, ця діяльність, будучи пов</w:t>
      </w:r>
      <w:r w:rsidRPr="00387F80">
        <w:rPr>
          <w:rFonts w:ascii="Times New Roman" w:hAnsi="Times New Roman" w:cs="Times New Roman"/>
          <w:sz w:val="28"/>
          <w:szCs w:val="28"/>
          <w:lang w:val="uk-UA"/>
        </w:rPr>
        <w:t>’</w:t>
      </w:r>
      <w:r>
        <w:rPr>
          <w:rFonts w:ascii="Times New Roman" w:hAnsi="Times New Roman" w:cs="Times New Roman"/>
          <w:sz w:val="28"/>
          <w:szCs w:val="28"/>
          <w:lang w:val="uk-UA"/>
        </w:rPr>
        <w:t>язана із виконанням відповідного дослідницького завдання, уз</w:t>
      </w:r>
      <w:r w:rsidR="008F3970">
        <w:rPr>
          <w:rFonts w:ascii="Times New Roman" w:hAnsi="Times New Roman" w:cs="Times New Roman"/>
          <w:sz w:val="28"/>
          <w:szCs w:val="28"/>
          <w:lang w:val="uk-UA"/>
        </w:rPr>
        <w:t xml:space="preserve">годженого із загальною </w:t>
      </w:r>
      <w:r>
        <w:rPr>
          <w:rFonts w:ascii="Times New Roman" w:hAnsi="Times New Roman" w:cs="Times New Roman"/>
          <w:sz w:val="28"/>
          <w:szCs w:val="28"/>
          <w:lang w:val="uk-UA"/>
        </w:rPr>
        <w:t xml:space="preserve">проблемою, прискорює процес підвищення педагогічної майстерності </w:t>
      </w:r>
      <w:r w:rsidR="008F3970">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учителя, активізує його пізнавальну діяльність, самостійність; підвищує прагнення до самоосвіти, самовдосконалення.</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Натомість значні результати самостійної роботи </w:t>
      </w:r>
      <w:r w:rsidR="00593AE8">
        <w:rPr>
          <w:rFonts w:ascii="Times New Roman" w:hAnsi="Times New Roman" w:cs="Times New Roman"/>
          <w:sz w:val="28"/>
          <w:szCs w:val="28"/>
          <w:lang w:val="uk-UA"/>
        </w:rPr>
        <w:t xml:space="preserve">студентів </w:t>
      </w:r>
      <w:r>
        <w:rPr>
          <w:rFonts w:ascii="Times New Roman" w:hAnsi="Times New Roman" w:cs="Times New Roman"/>
          <w:sz w:val="28"/>
          <w:szCs w:val="28"/>
          <w:lang w:val="uk-UA"/>
        </w:rPr>
        <w:t xml:space="preserve">подаються на обговорення на </w:t>
      </w:r>
      <w:r w:rsidR="00593AE8">
        <w:rPr>
          <w:rFonts w:ascii="Times New Roman" w:hAnsi="Times New Roman" w:cs="Times New Roman"/>
          <w:sz w:val="28"/>
          <w:szCs w:val="28"/>
          <w:lang w:val="uk-UA"/>
        </w:rPr>
        <w:t>засіданнях кафедри</w:t>
      </w:r>
      <w:r>
        <w:rPr>
          <w:rFonts w:ascii="Times New Roman" w:hAnsi="Times New Roman" w:cs="Times New Roman"/>
          <w:sz w:val="28"/>
          <w:szCs w:val="28"/>
          <w:lang w:val="uk-UA"/>
        </w:rPr>
        <w:t xml:space="preserve">, семінарах та ін., можуть слугувати основою для виступу на </w:t>
      </w:r>
      <w:r w:rsidR="00593AE8">
        <w:rPr>
          <w:rFonts w:ascii="Times New Roman" w:hAnsi="Times New Roman" w:cs="Times New Roman"/>
          <w:sz w:val="28"/>
          <w:szCs w:val="28"/>
          <w:lang w:val="uk-UA"/>
        </w:rPr>
        <w:t>різних заходах, конкурсах, звітних студентських конференціях</w:t>
      </w:r>
      <w:r>
        <w:rPr>
          <w:rFonts w:ascii="Times New Roman" w:hAnsi="Times New Roman" w:cs="Times New Roman"/>
          <w:sz w:val="28"/>
          <w:szCs w:val="28"/>
          <w:lang w:val="uk-UA"/>
        </w:rPr>
        <w:t xml:space="preserve">; оформлятись у вигляді доповіді чи реферату. Так, приміром, основними </w:t>
      </w:r>
      <w:r w:rsidR="00593AE8">
        <w:rPr>
          <w:rFonts w:ascii="Times New Roman" w:hAnsi="Times New Roman" w:cs="Times New Roman"/>
          <w:sz w:val="28"/>
          <w:szCs w:val="28"/>
          <w:lang w:val="uk-UA"/>
        </w:rPr>
        <w:t>питаннями, які розкриває студент</w:t>
      </w:r>
      <w:r>
        <w:rPr>
          <w:rFonts w:ascii="Times New Roman" w:hAnsi="Times New Roman" w:cs="Times New Roman"/>
          <w:sz w:val="28"/>
          <w:szCs w:val="28"/>
          <w:lang w:val="uk-UA"/>
        </w:rPr>
        <w:t xml:space="preserve"> у підсумковому виступі (рефераті) можуть бути: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джерел з означеної проблеми;</w:t>
      </w:r>
    </w:p>
    <w:p w:rsidR="00C73F2A" w:rsidRDefault="00593AE8"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обґрунтування</w:t>
      </w:r>
      <w:r w:rsidR="00C73F2A">
        <w:rPr>
          <w:rFonts w:ascii="Times New Roman" w:hAnsi="Times New Roman" w:cs="Times New Roman"/>
          <w:sz w:val="28"/>
          <w:szCs w:val="28"/>
          <w:lang w:val="uk-UA"/>
        </w:rPr>
        <w:t xml:space="preserve"> доцільності вибору індивідуальної проблеми;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 особистого </w:t>
      </w:r>
      <w:r w:rsidR="00593AE8">
        <w:rPr>
          <w:rFonts w:ascii="Times New Roman" w:hAnsi="Times New Roman" w:cs="Times New Roman"/>
          <w:sz w:val="28"/>
          <w:szCs w:val="28"/>
          <w:lang w:val="uk-UA"/>
        </w:rPr>
        <w:t xml:space="preserve">та набутого </w:t>
      </w:r>
      <w:r>
        <w:rPr>
          <w:rFonts w:ascii="Times New Roman" w:hAnsi="Times New Roman" w:cs="Times New Roman"/>
          <w:sz w:val="28"/>
          <w:szCs w:val="28"/>
          <w:lang w:val="uk-UA"/>
        </w:rPr>
        <w:t>досвіду;</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 впливу даної ділянки роботи на наслідки навчально-виховної роботи з предмета;</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та підведення підсумків індивідуальної роботи над темою.</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w:t>
      </w:r>
      <w:r w:rsidRPr="00231C85">
        <w:rPr>
          <w:rFonts w:ascii="Times New Roman" w:hAnsi="Times New Roman" w:cs="Times New Roman"/>
          <w:i/>
          <w:sz w:val="28"/>
          <w:szCs w:val="28"/>
          <w:lang w:val="uk-UA"/>
        </w:rPr>
        <w:t>мета</w:t>
      </w:r>
      <w:r w:rsidR="00593AE8">
        <w:rPr>
          <w:rFonts w:ascii="Times New Roman" w:hAnsi="Times New Roman" w:cs="Times New Roman"/>
          <w:sz w:val="28"/>
          <w:szCs w:val="28"/>
          <w:lang w:val="uk-UA"/>
        </w:rPr>
        <w:t xml:space="preserve"> самостійної роботи студентів</w:t>
      </w:r>
      <w:r>
        <w:rPr>
          <w:rFonts w:ascii="Times New Roman" w:hAnsi="Times New Roman" w:cs="Times New Roman"/>
          <w:sz w:val="28"/>
          <w:szCs w:val="28"/>
          <w:lang w:val="uk-UA"/>
        </w:rPr>
        <w:t xml:space="preserve"> над темою полягає у:</w:t>
      </w:r>
    </w:p>
    <w:p w:rsidR="00C73F2A" w:rsidRDefault="00C73F2A" w:rsidP="00D244FA">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удосконаленні навичок раціональної організації самостійної роботи щодо здобуття нових знань, вивчення та узагальнення передового педагогічного досвіду;</w:t>
      </w:r>
    </w:p>
    <w:p w:rsidR="00C73F2A" w:rsidRDefault="00C73F2A" w:rsidP="00D244FA">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озброєнні </w:t>
      </w:r>
      <w:r w:rsidR="00593AE8">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педагогів знаннями щодо роботи з літературою; формуванні умінь складати конспекти, готувати реферати (доповіді) та їх захищати;</w:t>
      </w:r>
    </w:p>
    <w:p w:rsidR="00C73F2A" w:rsidRDefault="00C73F2A" w:rsidP="00D244FA">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формуванні умінь і навичок оволодіння методикою проведення нескладної експериментальної діяльності та аналізу власного досвіду;</w:t>
      </w:r>
    </w:p>
    <w:p w:rsidR="00C73F2A" w:rsidRDefault="00C73F2A" w:rsidP="00D244FA">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вивченні кращого досвіду </w:t>
      </w:r>
      <w:r w:rsidR="00593AE8">
        <w:rPr>
          <w:rFonts w:ascii="Times New Roman" w:hAnsi="Times New Roman" w:cs="Times New Roman"/>
          <w:sz w:val="28"/>
          <w:szCs w:val="28"/>
          <w:lang w:val="uk-UA"/>
        </w:rPr>
        <w:t>у</w:t>
      </w:r>
      <w:r>
        <w:rPr>
          <w:rFonts w:ascii="Times New Roman" w:hAnsi="Times New Roman" w:cs="Times New Roman"/>
          <w:sz w:val="28"/>
          <w:szCs w:val="28"/>
          <w:lang w:val="uk-UA"/>
        </w:rPr>
        <w:t>чителів-практиків, новаторів тощо.</w:t>
      </w:r>
    </w:p>
    <w:p w:rsidR="008504A2" w:rsidRDefault="008504A2"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Саме тому, основними напрямами активізації пізна</w:t>
      </w:r>
      <w:r w:rsidR="002F44F7">
        <w:rPr>
          <w:rFonts w:ascii="Times New Roman" w:hAnsi="Times New Roman" w:cs="Times New Roman"/>
          <w:sz w:val="28"/>
          <w:szCs w:val="28"/>
          <w:lang w:val="uk-UA"/>
        </w:rPr>
        <w:t xml:space="preserve">вальної діяльності у процесі </w:t>
      </w:r>
      <w:r>
        <w:rPr>
          <w:rFonts w:ascii="Times New Roman" w:hAnsi="Times New Roman" w:cs="Times New Roman"/>
          <w:sz w:val="28"/>
          <w:szCs w:val="28"/>
          <w:lang w:val="uk-UA"/>
        </w:rPr>
        <w:t>самостійної роботи мають стати (див. Рис.</w:t>
      </w:r>
      <w:r w:rsidR="00D244FA">
        <w:rPr>
          <w:rFonts w:ascii="Times New Roman" w:hAnsi="Times New Roman" w:cs="Times New Roman"/>
          <w:sz w:val="28"/>
          <w:szCs w:val="28"/>
          <w:lang w:val="uk-UA"/>
        </w:rPr>
        <w:t>2.3.</w:t>
      </w:r>
      <w:r>
        <w:rPr>
          <w:rFonts w:ascii="Times New Roman" w:hAnsi="Times New Roman" w:cs="Times New Roman"/>
          <w:sz w:val="28"/>
          <w:szCs w:val="28"/>
          <w:lang w:val="uk-UA"/>
        </w:rPr>
        <w:t>):</w:t>
      </w:r>
    </w:p>
    <w:p w:rsidR="008504A2" w:rsidRDefault="008504A2" w:rsidP="00C73F2A">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5486400" cy="2981325"/>
            <wp:effectExtent l="0" t="0" r="0" b="952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8504A2" w:rsidRPr="008504A2" w:rsidRDefault="008504A2" w:rsidP="00C73F2A">
      <w:pPr>
        <w:spacing w:line="240" w:lineRule="auto"/>
        <w:jc w:val="both"/>
        <w:rPr>
          <w:rFonts w:ascii="Times New Roman" w:hAnsi="Times New Roman" w:cs="Times New Roman"/>
          <w:b/>
          <w:sz w:val="28"/>
          <w:szCs w:val="28"/>
          <w:lang w:val="uk-UA"/>
        </w:rPr>
      </w:pPr>
      <w:r w:rsidRPr="008504A2">
        <w:rPr>
          <w:rFonts w:ascii="Times New Roman" w:hAnsi="Times New Roman" w:cs="Times New Roman"/>
          <w:b/>
          <w:sz w:val="28"/>
          <w:szCs w:val="28"/>
          <w:lang w:val="uk-UA"/>
        </w:rPr>
        <w:t>Рис.</w:t>
      </w:r>
      <w:r w:rsidR="00D244FA">
        <w:rPr>
          <w:rFonts w:ascii="Times New Roman" w:hAnsi="Times New Roman" w:cs="Times New Roman"/>
          <w:b/>
          <w:sz w:val="28"/>
          <w:szCs w:val="28"/>
          <w:lang w:val="uk-UA"/>
        </w:rPr>
        <w:t>2.3.</w:t>
      </w:r>
      <w:r w:rsidRPr="008504A2">
        <w:rPr>
          <w:rFonts w:ascii="Times New Roman" w:hAnsi="Times New Roman" w:cs="Times New Roman"/>
          <w:b/>
          <w:sz w:val="28"/>
          <w:szCs w:val="28"/>
          <w:lang w:val="uk-UA"/>
        </w:rPr>
        <w:t xml:space="preserve"> Напрями активізації пізнавальної діяльності студентів у процесі організації самостійної роботи</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Відтак, окрім поданих результатів індивідуальної наукової роботи </w:t>
      </w:r>
      <w:r w:rsidR="00593AE8">
        <w:rPr>
          <w:rFonts w:ascii="Times New Roman" w:hAnsi="Times New Roman" w:cs="Times New Roman"/>
          <w:sz w:val="28"/>
          <w:szCs w:val="28"/>
          <w:lang w:val="uk-UA"/>
        </w:rPr>
        <w:t>студенти можуть</w:t>
      </w:r>
      <w:r>
        <w:rPr>
          <w:rFonts w:ascii="Times New Roman" w:hAnsi="Times New Roman" w:cs="Times New Roman"/>
          <w:sz w:val="28"/>
          <w:szCs w:val="28"/>
          <w:lang w:val="uk-UA"/>
        </w:rPr>
        <w:t xml:space="preserve"> складати листок самооцінки</w:t>
      </w:r>
      <w:r w:rsidR="00593AE8">
        <w:rPr>
          <w:rFonts w:ascii="Times New Roman" w:hAnsi="Times New Roman" w:cs="Times New Roman"/>
          <w:sz w:val="28"/>
          <w:szCs w:val="28"/>
          <w:lang w:val="uk-UA"/>
        </w:rPr>
        <w:t>, у якому</w:t>
      </w:r>
      <w:r>
        <w:rPr>
          <w:rFonts w:ascii="Times New Roman" w:hAnsi="Times New Roman" w:cs="Times New Roman"/>
          <w:sz w:val="28"/>
          <w:szCs w:val="28"/>
          <w:lang w:val="uk-UA"/>
        </w:rPr>
        <w:t xml:space="preserve"> визначаються такі напрями діяльності:</w:t>
      </w:r>
    </w:p>
    <w:p w:rsidR="00C73F2A" w:rsidRDefault="00C73F2A" w:rsidP="00D244FA">
      <w:pPr>
        <w:pStyle w:val="a3"/>
        <w:numPr>
          <w:ilvl w:val="0"/>
          <w:numId w:val="8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узагальнення, представлення досвіду;</w:t>
      </w:r>
    </w:p>
    <w:p w:rsidR="00C73F2A" w:rsidRDefault="00593AE8" w:rsidP="00D244FA">
      <w:pPr>
        <w:pStyle w:val="a3"/>
        <w:numPr>
          <w:ilvl w:val="0"/>
          <w:numId w:val="8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участь у </w:t>
      </w:r>
      <w:r w:rsidR="00C73F2A">
        <w:rPr>
          <w:rFonts w:ascii="Times New Roman" w:hAnsi="Times New Roman" w:cs="Times New Roman"/>
          <w:sz w:val="28"/>
          <w:szCs w:val="28"/>
          <w:lang w:val="uk-UA"/>
        </w:rPr>
        <w:t>олімпіад</w:t>
      </w:r>
      <w:r>
        <w:rPr>
          <w:rFonts w:ascii="Times New Roman" w:hAnsi="Times New Roman" w:cs="Times New Roman"/>
          <w:sz w:val="28"/>
          <w:szCs w:val="28"/>
          <w:lang w:val="uk-UA"/>
        </w:rPr>
        <w:t>ах, конкурсах</w:t>
      </w:r>
      <w:r w:rsidR="00C73F2A">
        <w:rPr>
          <w:rFonts w:ascii="Times New Roman" w:hAnsi="Times New Roman" w:cs="Times New Roman"/>
          <w:sz w:val="28"/>
          <w:szCs w:val="28"/>
          <w:lang w:val="uk-UA"/>
        </w:rPr>
        <w:t xml:space="preserve"> (</w:t>
      </w:r>
      <w:r w:rsidR="00C73F2A">
        <w:rPr>
          <w:rFonts w:ascii="Times New Roman" w:hAnsi="Times New Roman" w:cs="Times New Roman"/>
          <w:sz w:val="28"/>
          <w:szCs w:val="28"/>
          <w:lang w:val="en-US"/>
        </w:rPr>
        <w:t>I</w:t>
      </w:r>
      <w:r w:rsidR="00C73F2A" w:rsidRPr="003F1D56">
        <w:rPr>
          <w:rFonts w:ascii="Times New Roman" w:hAnsi="Times New Roman" w:cs="Times New Roman"/>
          <w:sz w:val="28"/>
          <w:szCs w:val="28"/>
        </w:rPr>
        <w:t xml:space="preserve">, </w:t>
      </w:r>
      <w:r w:rsidR="00C73F2A">
        <w:rPr>
          <w:rFonts w:ascii="Times New Roman" w:hAnsi="Times New Roman" w:cs="Times New Roman"/>
          <w:sz w:val="28"/>
          <w:szCs w:val="28"/>
          <w:lang w:val="en-US"/>
        </w:rPr>
        <w:t>II</w:t>
      </w:r>
      <w:r w:rsidR="00C73F2A" w:rsidRPr="003F1D56">
        <w:rPr>
          <w:rFonts w:ascii="Times New Roman" w:hAnsi="Times New Roman" w:cs="Times New Roman"/>
          <w:sz w:val="28"/>
          <w:szCs w:val="28"/>
        </w:rPr>
        <w:t xml:space="preserve">, </w:t>
      </w:r>
      <w:r w:rsidR="00C73F2A">
        <w:rPr>
          <w:rFonts w:ascii="Times New Roman" w:hAnsi="Times New Roman" w:cs="Times New Roman"/>
          <w:sz w:val="28"/>
          <w:szCs w:val="28"/>
          <w:lang w:val="en-US"/>
        </w:rPr>
        <w:t>III</w:t>
      </w:r>
      <w:r w:rsidR="00C73F2A" w:rsidRPr="003F1D56">
        <w:rPr>
          <w:rFonts w:ascii="Times New Roman" w:hAnsi="Times New Roman" w:cs="Times New Roman"/>
          <w:sz w:val="28"/>
          <w:szCs w:val="28"/>
        </w:rPr>
        <w:t xml:space="preserve">, </w:t>
      </w:r>
      <w:r w:rsidR="00C73F2A">
        <w:rPr>
          <w:rFonts w:ascii="Times New Roman" w:hAnsi="Times New Roman" w:cs="Times New Roman"/>
          <w:sz w:val="28"/>
          <w:szCs w:val="28"/>
          <w:lang w:val="en-US"/>
        </w:rPr>
        <w:t>IV</w:t>
      </w:r>
      <w:r w:rsidR="00C73F2A">
        <w:rPr>
          <w:rFonts w:ascii="Times New Roman" w:hAnsi="Times New Roman" w:cs="Times New Roman"/>
          <w:sz w:val="28"/>
          <w:szCs w:val="28"/>
          <w:lang w:val="uk-UA"/>
        </w:rPr>
        <w:t xml:space="preserve"> етапу);</w:t>
      </w:r>
    </w:p>
    <w:p w:rsidR="00C73F2A" w:rsidRDefault="00C73F2A" w:rsidP="00D244FA">
      <w:pPr>
        <w:pStyle w:val="a3"/>
        <w:numPr>
          <w:ilvl w:val="0"/>
          <w:numId w:val="8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публікація у збірниках, журналах, газетах тощо;</w:t>
      </w:r>
    </w:p>
    <w:p w:rsidR="00C73F2A" w:rsidRDefault="00593AE8" w:rsidP="00D244FA">
      <w:pPr>
        <w:pStyle w:val="a3"/>
        <w:numPr>
          <w:ilvl w:val="0"/>
          <w:numId w:val="8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виступи з</w:t>
      </w:r>
      <w:r w:rsidR="00C73F2A">
        <w:rPr>
          <w:rFonts w:ascii="Times New Roman" w:hAnsi="Times New Roman" w:cs="Times New Roman"/>
          <w:sz w:val="28"/>
          <w:szCs w:val="28"/>
          <w:lang w:val="uk-UA"/>
        </w:rPr>
        <w:t xml:space="preserve"> доповідями на </w:t>
      </w:r>
      <w:r>
        <w:rPr>
          <w:rFonts w:ascii="Times New Roman" w:hAnsi="Times New Roman" w:cs="Times New Roman"/>
          <w:sz w:val="28"/>
          <w:szCs w:val="28"/>
          <w:lang w:val="uk-UA"/>
        </w:rPr>
        <w:t>різних</w:t>
      </w:r>
      <w:r w:rsidR="00C73F2A">
        <w:rPr>
          <w:rFonts w:ascii="Times New Roman" w:hAnsi="Times New Roman" w:cs="Times New Roman"/>
          <w:sz w:val="28"/>
          <w:szCs w:val="28"/>
          <w:lang w:val="uk-UA"/>
        </w:rPr>
        <w:t xml:space="preserve"> заходах</w:t>
      </w:r>
      <w:r>
        <w:rPr>
          <w:rFonts w:ascii="Times New Roman" w:hAnsi="Times New Roman" w:cs="Times New Roman"/>
          <w:sz w:val="28"/>
          <w:szCs w:val="28"/>
          <w:lang w:val="uk-UA"/>
        </w:rPr>
        <w:t xml:space="preserve"> </w:t>
      </w:r>
      <w:r w:rsidR="00C73F2A">
        <w:rPr>
          <w:rFonts w:ascii="Times New Roman" w:hAnsi="Times New Roman" w:cs="Times New Roman"/>
          <w:sz w:val="28"/>
          <w:szCs w:val="28"/>
          <w:lang w:val="uk-UA"/>
        </w:rPr>
        <w:t>та ін.;</w:t>
      </w:r>
    </w:p>
    <w:p w:rsidR="00C73F2A" w:rsidRDefault="00593AE8" w:rsidP="00D244FA">
      <w:pPr>
        <w:pStyle w:val="a3"/>
        <w:numPr>
          <w:ilvl w:val="0"/>
          <w:numId w:val="8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співпраця з науковцями ВНЗ, учителями ЗОШ, працівниками позашкільних закладів</w:t>
      </w:r>
      <w:r w:rsidR="00C73F2A">
        <w:rPr>
          <w:rFonts w:ascii="Times New Roman" w:hAnsi="Times New Roman" w:cs="Times New Roman"/>
          <w:sz w:val="28"/>
          <w:szCs w:val="28"/>
          <w:lang w:val="uk-UA"/>
        </w:rPr>
        <w:t>;</w:t>
      </w:r>
    </w:p>
    <w:p w:rsidR="00C73F2A" w:rsidRPr="003F1D56" w:rsidRDefault="00C73F2A" w:rsidP="00D244FA">
      <w:pPr>
        <w:pStyle w:val="a3"/>
        <w:numPr>
          <w:ilvl w:val="0"/>
          <w:numId w:val="8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нагородження тощо.</w:t>
      </w:r>
    </w:p>
    <w:p w:rsidR="00C73F2A" w:rsidRDefault="00593AE8"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показує практика, студенти</w:t>
      </w:r>
      <w:r w:rsidR="00C73F2A">
        <w:rPr>
          <w:rFonts w:ascii="Times New Roman" w:hAnsi="Times New Roman" w:cs="Times New Roman"/>
          <w:sz w:val="28"/>
          <w:szCs w:val="28"/>
          <w:lang w:val="uk-UA"/>
        </w:rPr>
        <w:t xml:space="preserve"> віддають перевагу таким джерелам поповнення власних професійних знань, покращення умінь і навичок:</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самоосвіта – 46 %</w:t>
      </w:r>
    </w:p>
    <w:p w:rsidR="00C73F2A" w:rsidRDefault="00593AE8"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участь у творчих, пошукових та проблемних групах; науково-практичних конференціях, семінарах </w:t>
      </w:r>
      <w:r w:rsidR="00C73F2A">
        <w:rPr>
          <w:rFonts w:ascii="Times New Roman" w:hAnsi="Times New Roman" w:cs="Times New Roman"/>
          <w:sz w:val="28"/>
          <w:szCs w:val="28"/>
          <w:lang w:val="uk-UA"/>
        </w:rPr>
        <w:t xml:space="preserve"> – 50%</w:t>
      </w:r>
    </w:p>
    <w:p w:rsidR="00C73F2A" w:rsidRPr="004224C0" w:rsidRDefault="00593AE8"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написання наукових публікацій</w:t>
      </w:r>
      <w:r w:rsidR="00C73F2A">
        <w:rPr>
          <w:rFonts w:ascii="Times New Roman" w:hAnsi="Times New Roman" w:cs="Times New Roman"/>
          <w:sz w:val="28"/>
          <w:szCs w:val="28"/>
          <w:lang w:val="uk-UA"/>
        </w:rPr>
        <w:t xml:space="preserve"> – 4%.</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отже, індивідуальна робота </w:t>
      </w:r>
      <w:r w:rsidR="00593AE8">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 xml:space="preserve">педагога виступає одним із чинників впливу на підвищення кваліфікації та рівня </w:t>
      </w:r>
      <w:r w:rsidR="00593AE8">
        <w:rPr>
          <w:rFonts w:ascii="Times New Roman" w:hAnsi="Times New Roman" w:cs="Times New Roman"/>
          <w:sz w:val="28"/>
          <w:szCs w:val="28"/>
          <w:lang w:val="uk-UA"/>
        </w:rPr>
        <w:t>його педагогічної майстерності; полегшення адаптації у наступній практичній діяльності.</w:t>
      </w:r>
      <w:r>
        <w:rPr>
          <w:rFonts w:ascii="Times New Roman" w:hAnsi="Times New Roman" w:cs="Times New Roman"/>
          <w:sz w:val="28"/>
          <w:szCs w:val="28"/>
          <w:lang w:val="uk-UA"/>
        </w:rPr>
        <w:t xml:space="preserve"> </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Важливо, </w:t>
      </w:r>
      <w:r w:rsidR="00593AE8">
        <w:rPr>
          <w:rFonts w:ascii="Times New Roman" w:hAnsi="Times New Roman" w:cs="Times New Roman"/>
          <w:sz w:val="28"/>
          <w:szCs w:val="28"/>
          <w:lang w:val="uk-UA"/>
        </w:rPr>
        <w:t>майбутні фахівці повинні</w:t>
      </w:r>
      <w:r>
        <w:rPr>
          <w:rFonts w:ascii="Times New Roman" w:hAnsi="Times New Roman" w:cs="Times New Roman"/>
          <w:sz w:val="28"/>
          <w:szCs w:val="28"/>
          <w:lang w:val="uk-UA"/>
        </w:rPr>
        <w:t xml:space="preserve"> усвідомити, що об</w:t>
      </w:r>
      <w:r w:rsidRPr="008F67B8">
        <w:rPr>
          <w:rFonts w:ascii="Times New Roman" w:hAnsi="Times New Roman" w:cs="Times New Roman"/>
          <w:sz w:val="28"/>
          <w:szCs w:val="28"/>
          <w:lang w:val="uk-UA"/>
        </w:rPr>
        <w:t>’</w:t>
      </w:r>
      <w:r>
        <w:rPr>
          <w:rFonts w:ascii="Times New Roman" w:hAnsi="Times New Roman" w:cs="Times New Roman"/>
          <w:sz w:val="28"/>
          <w:szCs w:val="28"/>
          <w:lang w:val="uk-UA"/>
        </w:rPr>
        <w:t>єктивна самооцінка результатів власної діяльності виступає у якості, по-перше, внутрішнього стимулу, спонукання до постійного оновлення знань, необхідних у професійній діяльності, а по-друге – як один з об</w:t>
      </w:r>
      <w:r w:rsidRPr="008F67B8">
        <w:rPr>
          <w:rFonts w:ascii="Times New Roman" w:hAnsi="Times New Roman" w:cs="Times New Roman"/>
          <w:sz w:val="28"/>
          <w:szCs w:val="28"/>
          <w:lang w:val="uk-UA"/>
        </w:rPr>
        <w:t>’</w:t>
      </w:r>
      <w:r>
        <w:rPr>
          <w:rFonts w:ascii="Times New Roman" w:hAnsi="Times New Roman" w:cs="Times New Roman"/>
          <w:sz w:val="28"/>
          <w:szCs w:val="28"/>
          <w:lang w:val="uk-UA"/>
        </w:rPr>
        <w:t>єктів пізнання та самопізнання. Ці та інші фактори повинні впливати на процес складання індивідуального плану самоосвіти педагога.</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93AE8">
        <w:rPr>
          <w:rFonts w:ascii="Times New Roman" w:hAnsi="Times New Roman" w:cs="Times New Roman"/>
          <w:sz w:val="28"/>
          <w:szCs w:val="28"/>
          <w:lang w:val="uk-UA"/>
        </w:rPr>
        <w:t>Зокре</w:t>
      </w:r>
      <w:r>
        <w:rPr>
          <w:rFonts w:ascii="Times New Roman" w:hAnsi="Times New Roman" w:cs="Times New Roman"/>
          <w:sz w:val="28"/>
          <w:szCs w:val="28"/>
          <w:lang w:val="uk-UA"/>
        </w:rPr>
        <w:t xml:space="preserve">ма ознайомлення з різними видами діяльності </w:t>
      </w:r>
      <w:r w:rsidR="00593AE8">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учителів дозволяє встановити рівень методичної, наукової, загальної професійної </w:t>
      </w:r>
      <w:r w:rsidR="00593AE8">
        <w:rPr>
          <w:rFonts w:ascii="Times New Roman" w:hAnsi="Times New Roman" w:cs="Times New Roman"/>
          <w:sz w:val="28"/>
          <w:szCs w:val="28"/>
          <w:lang w:val="uk-UA"/>
        </w:rPr>
        <w:t>їх підготовки</w:t>
      </w:r>
      <w:r>
        <w:rPr>
          <w:rFonts w:ascii="Times New Roman" w:hAnsi="Times New Roman" w:cs="Times New Roman"/>
          <w:sz w:val="28"/>
          <w:szCs w:val="28"/>
          <w:lang w:val="uk-UA"/>
        </w:rPr>
        <w:t xml:space="preserve">. У творчо функціонуючих педагогічних колективах науково-методична робота має наукове, пошукове спрямування. Так, головним у змісті діяльності з педагогічним колективом такого закладу є науково-теоретична підготовка </w:t>
      </w:r>
      <w:r w:rsidR="00593AE8">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 що дозволяє здійснювати на високому рівні аналіз власної роботи, розробляти зміст і методику викладання нових предметів, спецкурсів тощо. За такого підходу наук</w:t>
      </w:r>
      <w:r w:rsidR="00593AE8">
        <w:rPr>
          <w:rFonts w:ascii="Times New Roman" w:hAnsi="Times New Roman" w:cs="Times New Roman"/>
          <w:sz w:val="28"/>
          <w:szCs w:val="28"/>
          <w:lang w:val="uk-UA"/>
        </w:rPr>
        <w:t xml:space="preserve">ово-дослідницька робота </w:t>
      </w:r>
      <w:r w:rsidR="00593AE8">
        <w:rPr>
          <w:rFonts w:ascii="Times New Roman" w:hAnsi="Times New Roman" w:cs="Times New Roman"/>
          <w:sz w:val="28"/>
          <w:szCs w:val="28"/>
          <w:lang w:val="uk-UA"/>
        </w:rPr>
        <w:lastRenderedPageBreak/>
        <w:t>студентів</w:t>
      </w:r>
      <w:r>
        <w:rPr>
          <w:rFonts w:ascii="Times New Roman" w:hAnsi="Times New Roman" w:cs="Times New Roman"/>
          <w:sz w:val="28"/>
          <w:szCs w:val="28"/>
          <w:lang w:val="uk-UA"/>
        </w:rPr>
        <w:t xml:space="preserve"> виступає як один із компонентів цілісного навчально</w:t>
      </w:r>
      <w:r w:rsidR="00593AE8">
        <w:rPr>
          <w:rFonts w:ascii="Times New Roman" w:hAnsi="Times New Roman" w:cs="Times New Roman"/>
          <w:sz w:val="28"/>
          <w:szCs w:val="28"/>
          <w:lang w:val="uk-UA"/>
        </w:rPr>
        <w:t>-виховного процесу (Див. Рис.</w:t>
      </w:r>
      <w:r w:rsidR="00D244FA">
        <w:rPr>
          <w:rFonts w:ascii="Times New Roman" w:hAnsi="Times New Roman" w:cs="Times New Roman"/>
          <w:sz w:val="28"/>
          <w:szCs w:val="28"/>
          <w:lang w:val="uk-UA"/>
        </w:rPr>
        <w:t>2.4.</w:t>
      </w:r>
      <w:r>
        <w:rPr>
          <w:rFonts w:ascii="Times New Roman" w:hAnsi="Times New Roman" w:cs="Times New Roman"/>
          <w:sz w:val="28"/>
          <w:szCs w:val="28"/>
          <w:lang w:val="uk-UA"/>
        </w:rPr>
        <w:t>):</w:t>
      </w:r>
    </w:p>
    <w:p w:rsidR="00C73F2A" w:rsidRDefault="00C73F2A" w:rsidP="00C73F2A">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B09CB78" wp14:editId="31CF793C">
            <wp:extent cx="5915025" cy="1828800"/>
            <wp:effectExtent l="19050" t="0" r="9525"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C73F2A" w:rsidRPr="00E7736B" w:rsidRDefault="0065453F" w:rsidP="00C73F2A">
      <w:pPr>
        <w:spacing w:line="240" w:lineRule="auto"/>
        <w:ind w:firstLine="36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w:t>
      </w:r>
      <w:r w:rsidR="00D244FA">
        <w:rPr>
          <w:rFonts w:ascii="Times New Roman" w:hAnsi="Times New Roman" w:cs="Times New Roman"/>
          <w:b/>
          <w:sz w:val="28"/>
          <w:szCs w:val="28"/>
          <w:lang w:val="uk-UA"/>
        </w:rPr>
        <w:t>2.4</w:t>
      </w:r>
      <w:r w:rsidR="00C73F2A" w:rsidRPr="00E7736B">
        <w:rPr>
          <w:rFonts w:ascii="Times New Roman" w:hAnsi="Times New Roman" w:cs="Times New Roman"/>
          <w:b/>
          <w:sz w:val="28"/>
          <w:szCs w:val="28"/>
          <w:lang w:val="uk-UA"/>
        </w:rPr>
        <w:t>. Модель системи науково-дослідн</w:t>
      </w:r>
      <w:r w:rsidR="00C73F2A">
        <w:rPr>
          <w:rFonts w:ascii="Times New Roman" w:hAnsi="Times New Roman" w:cs="Times New Roman"/>
          <w:b/>
          <w:sz w:val="28"/>
          <w:szCs w:val="28"/>
          <w:lang w:val="uk-UA"/>
        </w:rPr>
        <w:t>ицьк</w:t>
      </w:r>
      <w:r>
        <w:rPr>
          <w:rFonts w:ascii="Times New Roman" w:hAnsi="Times New Roman" w:cs="Times New Roman"/>
          <w:b/>
          <w:sz w:val="28"/>
          <w:szCs w:val="28"/>
          <w:lang w:val="uk-UA"/>
        </w:rPr>
        <w:t>ої діяльності студентів</w:t>
      </w:r>
    </w:p>
    <w:p w:rsidR="00C73F2A" w:rsidRPr="00FC61AD" w:rsidRDefault="0065453F"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з Рис.</w:t>
      </w:r>
      <w:r w:rsidR="00D244FA">
        <w:rPr>
          <w:rFonts w:ascii="Times New Roman" w:hAnsi="Times New Roman" w:cs="Times New Roman"/>
          <w:sz w:val="28"/>
          <w:szCs w:val="28"/>
          <w:lang w:val="uk-UA"/>
        </w:rPr>
        <w:t>2.4.</w:t>
      </w:r>
      <w:r w:rsidR="00C73F2A">
        <w:rPr>
          <w:rFonts w:ascii="Times New Roman" w:hAnsi="Times New Roman" w:cs="Times New Roman"/>
          <w:sz w:val="28"/>
          <w:szCs w:val="28"/>
          <w:lang w:val="uk-UA"/>
        </w:rPr>
        <w:t xml:space="preserve">, структура науково-дослідної діяльності </w:t>
      </w:r>
      <w:r>
        <w:rPr>
          <w:rFonts w:ascii="Times New Roman" w:hAnsi="Times New Roman" w:cs="Times New Roman"/>
          <w:sz w:val="28"/>
          <w:szCs w:val="28"/>
          <w:lang w:val="uk-UA"/>
        </w:rPr>
        <w:t xml:space="preserve">майбутніх </w:t>
      </w:r>
      <w:r w:rsidR="00C73F2A">
        <w:rPr>
          <w:rFonts w:ascii="Times New Roman" w:hAnsi="Times New Roman" w:cs="Times New Roman"/>
          <w:sz w:val="28"/>
          <w:szCs w:val="28"/>
          <w:lang w:val="uk-UA"/>
        </w:rPr>
        <w:t>учителів включає різні форми роботи, у тому числі самоосвіту, у результаті чого у педагога формуються уміння й навички розв</w:t>
      </w:r>
      <w:r w:rsidR="00C73F2A" w:rsidRPr="008F67B8">
        <w:rPr>
          <w:rFonts w:ascii="Times New Roman" w:hAnsi="Times New Roman" w:cs="Times New Roman"/>
          <w:sz w:val="28"/>
          <w:szCs w:val="28"/>
          <w:lang w:val="uk-UA"/>
        </w:rPr>
        <w:t>’</w:t>
      </w:r>
      <w:r w:rsidR="00C73F2A">
        <w:rPr>
          <w:rFonts w:ascii="Times New Roman" w:hAnsi="Times New Roman" w:cs="Times New Roman"/>
          <w:sz w:val="28"/>
          <w:szCs w:val="28"/>
          <w:lang w:val="uk-UA"/>
        </w:rPr>
        <w:t>язувати завдання творчого змісту. Це є важливим етапом становлення та професійного зростання педагога, на чому наголошував, зокрема, Василь Сухомлинський: «Якщо ви бажаєте, щоб педагогічна праця давала вчителям радість, щоб повсякденне проведення уроків не перетворювалось на нудну, одноманітну повинність, введіть кожного вчителя на щасливу стежину дослідника»</w:t>
      </w:r>
      <w:r w:rsidR="00C73F2A" w:rsidRPr="007048B3">
        <w:rPr>
          <w:rFonts w:ascii="Times New Roman" w:hAnsi="Times New Roman" w:cs="Times New Roman"/>
          <w:sz w:val="28"/>
          <w:szCs w:val="28"/>
          <w:lang w:val="uk-UA"/>
        </w:rPr>
        <w:t xml:space="preserve"> </w:t>
      </w:r>
      <w:r w:rsidR="00C73F2A" w:rsidRPr="00231C85">
        <w:rPr>
          <w:rFonts w:ascii="Times New Roman" w:hAnsi="Times New Roman" w:cs="Times New Roman"/>
          <w:sz w:val="28"/>
          <w:szCs w:val="28"/>
          <w:lang w:val="uk-UA"/>
        </w:rPr>
        <w:t>[</w:t>
      </w:r>
      <w:r w:rsidR="00FC61AD" w:rsidRPr="00FC61AD">
        <w:rPr>
          <w:rFonts w:ascii="Times New Roman" w:hAnsi="Times New Roman" w:cs="Times New Roman"/>
          <w:sz w:val="28"/>
          <w:szCs w:val="28"/>
          <w:lang w:val="uk-UA"/>
        </w:rPr>
        <w:t>153</w:t>
      </w:r>
      <w:r w:rsidR="00C73F2A" w:rsidRPr="00FC61AD">
        <w:rPr>
          <w:rFonts w:ascii="Times New Roman" w:hAnsi="Times New Roman" w:cs="Times New Roman"/>
          <w:sz w:val="28"/>
          <w:szCs w:val="28"/>
          <w:lang w:val="uk-UA"/>
        </w:rPr>
        <w:t xml:space="preserve">, 287]. </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5453F">
        <w:rPr>
          <w:rFonts w:ascii="Times New Roman" w:hAnsi="Times New Roman" w:cs="Times New Roman"/>
          <w:sz w:val="28"/>
          <w:szCs w:val="28"/>
          <w:lang w:val="uk-UA"/>
        </w:rPr>
        <w:t xml:space="preserve"> іншого боку</w:t>
      </w:r>
      <w:r>
        <w:rPr>
          <w:rFonts w:ascii="Times New Roman" w:hAnsi="Times New Roman" w:cs="Times New Roman"/>
          <w:sz w:val="28"/>
          <w:szCs w:val="28"/>
          <w:lang w:val="uk-UA"/>
        </w:rPr>
        <w:t>, відрив педагогічної діяльності від науки є неприпустимим у професійній діяльності учителя, позаяк без прагнення наукової роботи, він потрапляє у залежність від рутинності щоденної праці. Науковий пошук учителя відкриває перед ним нові шляхи професійної діяльності, додаючи у зміст роботи емоційний сплеск, оптимізм, віру у досягнення нових цілей нетрадиційними методами і прийомами. З іншого боку, саме дослідницький стиль діяльності забезпечує розвиток всього навчального закладу, створює його позит</w:t>
      </w:r>
      <w:r w:rsidR="0065453F">
        <w:rPr>
          <w:rFonts w:ascii="Times New Roman" w:hAnsi="Times New Roman" w:cs="Times New Roman"/>
          <w:sz w:val="28"/>
          <w:szCs w:val="28"/>
          <w:lang w:val="uk-UA"/>
        </w:rPr>
        <w:t>ивний імідж, підвищує конкурент</w:t>
      </w:r>
      <w:r>
        <w:rPr>
          <w:rFonts w:ascii="Times New Roman" w:hAnsi="Times New Roman" w:cs="Times New Roman"/>
          <w:sz w:val="28"/>
          <w:szCs w:val="28"/>
          <w:lang w:val="uk-UA"/>
        </w:rPr>
        <w:t>о</w:t>
      </w:r>
      <w:r w:rsidR="0065453F">
        <w:rPr>
          <w:rFonts w:ascii="Times New Roman" w:hAnsi="Times New Roman" w:cs="Times New Roman"/>
          <w:sz w:val="28"/>
          <w:szCs w:val="28"/>
          <w:lang w:val="uk-UA"/>
        </w:rPr>
        <w:t>спроможність</w:t>
      </w:r>
      <w:r>
        <w:rPr>
          <w:rFonts w:ascii="Times New Roman" w:hAnsi="Times New Roman" w:cs="Times New Roman"/>
          <w:sz w:val="28"/>
          <w:szCs w:val="28"/>
          <w:lang w:val="uk-UA"/>
        </w:rPr>
        <w:t xml:space="preserve"> з-поміж низки інших закладів такого типу.  </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Пошуково-дослідницька діяльність закладу пов</w:t>
      </w:r>
      <w:r w:rsidRPr="008F67B8">
        <w:rPr>
          <w:rFonts w:ascii="Times New Roman" w:hAnsi="Times New Roman" w:cs="Times New Roman"/>
          <w:sz w:val="28"/>
          <w:szCs w:val="28"/>
          <w:lang w:val="uk-UA"/>
        </w:rPr>
        <w:t>’</w:t>
      </w:r>
      <w:r>
        <w:rPr>
          <w:rFonts w:ascii="Times New Roman" w:hAnsi="Times New Roman" w:cs="Times New Roman"/>
          <w:sz w:val="28"/>
          <w:szCs w:val="28"/>
          <w:lang w:val="uk-UA"/>
        </w:rPr>
        <w:t>язана з самостійною розробкою ідеї та способів її практичної р</w:t>
      </w:r>
      <w:r w:rsidR="0065453F">
        <w:rPr>
          <w:rFonts w:ascii="Times New Roman" w:hAnsi="Times New Roman" w:cs="Times New Roman"/>
          <w:sz w:val="28"/>
          <w:szCs w:val="28"/>
          <w:lang w:val="uk-UA"/>
        </w:rPr>
        <w:t>е</w:t>
      </w:r>
      <w:r>
        <w:rPr>
          <w:rFonts w:ascii="Times New Roman" w:hAnsi="Times New Roman" w:cs="Times New Roman"/>
          <w:sz w:val="28"/>
          <w:szCs w:val="28"/>
          <w:lang w:val="uk-UA"/>
        </w:rPr>
        <w:t xml:space="preserve">алізації. Як правило, джерелом ідей </w:t>
      </w:r>
      <w:r>
        <w:rPr>
          <w:rFonts w:ascii="Times New Roman" w:hAnsi="Times New Roman" w:cs="Times New Roman"/>
          <w:sz w:val="28"/>
          <w:szCs w:val="28"/>
          <w:lang w:val="uk-UA"/>
        </w:rPr>
        <w:lastRenderedPageBreak/>
        <w:t xml:space="preserve">на даному шляху виступає практика </w:t>
      </w:r>
      <w:r w:rsidR="0065453F">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 Натомість пошуково-дослідницька діяльність здійснюється як поглиблений аналіз  ситуацій і досвіду з подолання різного роду протиріч. І це зрозуміло, оскільки досвід породжує ідеї, авторами яких виступають самі учителі. Так, усвідомлення педагогами нових ідей та відкидання мало продуктивних із них, виводить учителів на нові пошуки. Цьому слугує робота з літературними джерелами (у тому числі й періодичною педагогічною пресою), відвідування лекторіїв</w:t>
      </w:r>
      <w:r w:rsidR="0065453F">
        <w:rPr>
          <w:rFonts w:ascii="Times New Roman" w:hAnsi="Times New Roman" w:cs="Times New Roman"/>
          <w:sz w:val="28"/>
          <w:szCs w:val="28"/>
          <w:lang w:val="uk-UA"/>
        </w:rPr>
        <w:t xml:space="preserve">, уроків учителів-практиків та їх проведення у ЗОШ (у процесі проходження педагогічної виробничої практики), </w:t>
      </w:r>
      <w:r>
        <w:rPr>
          <w:rFonts w:ascii="Times New Roman" w:hAnsi="Times New Roman" w:cs="Times New Roman"/>
          <w:sz w:val="28"/>
          <w:szCs w:val="28"/>
          <w:lang w:val="uk-UA"/>
        </w:rPr>
        <w:t>семінарів, ознайомлення з досягненнями науки, новітніми технологіями. Як результат, даний процес має логічне завершення, виражене  експериментальною перевіркою нових підходів.</w:t>
      </w:r>
    </w:p>
    <w:p w:rsidR="00C73F2A" w:rsidRDefault="00C73F2A" w:rsidP="00D244FA">
      <w:pPr>
        <w:spacing w:line="360" w:lineRule="auto"/>
        <w:ind w:firstLine="360"/>
        <w:jc w:val="both"/>
        <w:rPr>
          <w:rFonts w:ascii="Times New Roman" w:hAnsi="Times New Roman" w:cs="Times New Roman"/>
          <w:sz w:val="28"/>
          <w:szCs w:val="28"/>
          <w:lang w:val="uk-UA"/>
        </w:rPr>
      </w:pPr>
      <w:r w:rsidRPr="008F67B8">
        <w:rPr>
          <w:rFonts w:ascii="Times New Roman" w:hAnsi="Times New Roman" w:cs="Times New Roman"/>
          <w:i/>
          <w:sz w:val="28"/>
          <w:szCs w:val="28"/>
          <w:lang w:val="uk-UA"/>
        </w:rPr>
        <w:t>Пошуково-дослідницька діяльність</w:t>
      </w:r>
      <w:r w:rsidR="006545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один із найбільш складних видів діяльності, схожої на наукову роботу. Однак саме пошукова діяльність, організація і проведення досліджень та експериментів потребують від педагога належного професійного рівня й майстерності. Так, основними </w:t>
      </w:r>
      <w:r w:rsidRPr="008F67B8">
        <w:rPr>
          <w:rFonts w:ascii="Times New Roman" w:hAnsi="Times New Roman" w:cs="Times New Roman"/>
          <w:i/>
          <w:sz w:val="28"/>
          <w:szCs w:val="28"/>
          <w:lang w:val="uk-UA"/>
        </w:rPr>
        <w:t>завданнями</w:t>
      </w:r>
      <w:r>
        <w:rPr>
          <w:rFonts w:ascii="Times New Roman" w:hAnsi="Times New Roman" w:cs="Times New Roman"/>
          <w:sz w:val="28"/>
          <w:szCs w:val="28"/>
          <w:lang w:val="uk-UA"/>
        </w:rPr>
        <w:t xml:space="preserve"> дослідно-експериментальної діяльності </w:t>
      </w:r>
      <w:r w:rsidR="0065453F">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 на сучасному етапі є:</w:t>
      </w:r>
    </w:p>
    <w:p w:rsidR="00C73F2A" w:rsidRDefault="00C73F2A" w:rsidP="00D244FA">
      <w:pPr>
        <w:pStyle w:val="a3"/>
        <w:numPr>
          <w:ilvl w:val="0"/>
          <w:numId w:val="8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розробка та подальше упровадження сучасних інформаційних технологій у навчально-виховний процес школи;</w:t>
      </w:r>
    </w:p>
    <w:p w:rsidR="00C73F2A" w:rsidRDefault="00C73F2A" w:rsidP="00D244FA">
      <w:pPr>
        <w:pStyle w:val="a3"/>
        <w:numPr>
          <w:ilvl w:val="0"/>
          <w:numId w:val="8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оновлення форм і методів навчання та виховання молоді відповідно до сучасних вимог змісту освіти;</w:t>
      </w:r>
    </w:p>
    <w:p w:rsidR="00C73F2A" w:rsidRDefault="00C73F2A" w:rsidP="00D244FA">
      <w:pPr>
        <w:pStyle w:val="a3"/>
        <w:numPr>
          <w:ilvl w:val="0"/>
          <w:numId w:val="8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розробка та експериментальна перевірка освітніх програм і навчальних планів, шкільного компоненту змісту освіти;</w:t>
      </w:r>
    </w:p>
    <w:p w:rsidR="00C73F2A" w:rsidRDefault="00C73F2A" w:rsidP="00D244FA">
      <w:pPr>
        <w:pStyle w:val="a3"/>
        <w:numPr>
          <w:ilvl w:val="0"/>
          <w:numId w:val="8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моделей організації освіти в умовах школи;</w:t>
      </w:r>
    </w:p>
    <w:p w:rsidR="00C73F2A" w:rsidRDefault="00C73F2A" w:rsidP="00D244FA">
      <w:pPr>
        <w:pStyle w:val="a3"/>
        <w:numPr>
          <w:ilvl w:val="0"/>
          <w:numId w:val="8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нових форм і змісту неперервної професійної освіти та самоосвіти;</w:t>
      </w:r>
    </w:p>
    <w:p w:rsidR="00C73F2A" w:rsidRDefault="00C73F2A" w:rsidP="00D244FA">
      <w:pPr>
        <w:pStyle w:val="a3"/>
        <w:numPr>
          <w:ilvl w:val="0"/>
          <w:numId w:val="8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проектування й опрацювання нових моделей управління навчальним закладом тощо.</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Характерними особливостями проведення науково-експериментальних педагогічних досліджень є:</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неможливість точного відтворення умов експерименту;</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урахування психологічних факторів;</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поділ педагогічного експерименту за результатами (науково-дослідний і науково-практичний експерименти) та ін.</w:t>
      </w:r>
    </w:p>
    <w:p w:rsidR="00C73F2A" w:rsidRDefault="00C73F2A" w:rsidP="00D244FA">
      <w:pPr>
        <w:spacing w:line="360" w:lineRule="auto"/>
        <w:ind w:firstLine="360"/>
        <w:jc w:val="both"/>
        <w:rPr>
          <w:rFonts w:ascii="Times New Roman" w:hAnsi="Times New Roman" w:cs="Times New Roman"/>
          <w:sz w:val="28"/>
          <w:szCs w:val="28"/>
          <w:lang w:val="uk-UA"/>
        </w:rPr>
      </w:pPr>
      <w:r w:rsidRPr="00981834">
        <w:rPr>
          <w:rFonts w:ascii="Times New Roman" w:hAnsi="Times New Roman" w:cs="Times New Roman"/>
          <w:i/>
          <w:sz w:val="28"/>
          <w:szCs w:val="28"/>
          <w:lang w:val="uk-UA"/>
        </w:rPr>
        <w:t>Експериментом</w:t>
      </w:r>
      <w:r>
        <w:rPr>
          <w:rFonts w:ascii="Times New Roman" w:hAnsi="Times New Roman" w:cs="Times New Roman"/>
          <w:sz w:val="28"/>
          <w:szCs w:val="28"/>
          <w:lang w:val="uk-UA"/>
        </w:rPr>
        <w:t xml:space="preserve"> в освіті називають зміну складових освітнього процесу з метою здійснення запланованих позитивних досягнень у розвитку дитини, які в кожному випадку визначаються конкретно. Педагогічні експерименти відіграють важливу роль у процесі підвищення ефективності навчально-виховного процесу, позаяк передбачають апробацію нових підручників та посібників, навчальних моделей та нетрадиційних технологій, навчальних програм. За допомогою результатів, отриманих учителем у ході експерименту, можна вносити зміни в зміст, форми та методи навчання і виховання, які використовуються на практиці. З іншого боку, експеримент дозволяє виокремити з низки методів і прийомів навчання та виховання найбільш ефективні шляхом пошуку оптимальних методик їх застосування. Загалом відповідно до Закону України «Про загальну середню освіту»</w:t>
      </w:r>
      <w:r w:rsidRPr="00231C85">
        <w:rPr>
          <w:rFonts w:ascii="Times New Roman" w:hAnsi="Times New Roman" w:cs="Times New Roman"/>
          <w:sz w:val="28"/>
          <w:szCs w:val="28"/>
          <w:lang w:val="uk-UA"/>
        </w:rPr>
        <w:t xml:space="preserve"> </w:t>
      </w:r>
      <w:r w:rsidR="00FC61AD" w:rsidRPr="00FC61AD">
        <w:rPr>
          <w:rFonts w:ascii="Times New Roman" w:hAnsi="Times New Roman" w:cs="Times New Roman"/>
          <w:sz w:val="28"/>
          <w:szCs w:val="28"/>
          <w:lang w:val="uk-UA"/>
        </w:rPr>
        <w:t>[37</w:t>
      </w:r>
      <w:r w:rsidRPr="00FC61AD">
        <w:rPr>
          <w:rFonts w:ascii="Times New Roman" w:hAnsi="Times New Roman" w:cs="Times New Roman"/>
          <w:sz w:val="28"/>
          <w:szCs w:val="28"/>
          <w:lang w:val="uk-UA"/>
        </w:rPr>
        <w:t xml:space="preserve">] </w:t>
      </w:r>
      <w:r>
        <w:rPr>
          <w:rFonts w:ascii="Times New Roman" w:hAnsi="Times New Roman" w:cs="Times New Roman"/>
          <w:sz w:val="28"/>
          <w:szCs w:val="28"/>
          <w:lang w:val="uk-UA"/>
        </w:rPr>
        <w:t>будь-який педагог має право здійснювати експеримент з метою підвищення власної майстерності у роботі, якості навчання та виховання за умови, якщо він прагне створити нову методику, авторську технологію, що загалом не вносять суттєвих змін до змісту і режиму роботи школи. Натомість для учителів, що працюють у гімназіях, ліцеях та інших типах навчальних закладів, інноваційна діяльність є складовою їх професійної діяльності.</w:t>
      </w:r>
      <w:r w:rsidR="0065453F">
        <w:rPr>
          <w:rFonts w:ascii="Times New Roman" w:hAnsi="Times New Roman" w:cs="Times New Roman"/>
          <w:sz w:val="28"/>
          <w:szCs w:val="28"/>
          <w:lang w:val="uk-UA"/>
        </w:rPr>
        <w:t xml:space="preserve"> Щодо студентів ВНЗ, то інновації є привабливими, майбутні фахівці з радістю прагнуть втілювати їх на практичних та семінарських заняттях, у процесі творчих звітів (про проходження практики), підготовці мультимедійних презентацій тощо.</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правило, під час експерименту важливо визначити його ознаки (науково-практичний, лабораторний, модельний та ін.). Експерименти поділяють на:</w:t>
      </w:r>
    </w:p>
    <w:p w:rsidR="00C73F2A" w:rsidRDefault="00C73F2A" w:rsidP="007622BC">
      <w:pPr>
        <w:pStyle w:val="a3"/>
        <w:numPr>
          <w:ilvl w:val="0"/>
          <w:numId w:val="89"/>
        </w:numPr>
        <w:spacing w:line="360" w:lineRule="auto"/>
        <w:jc w:val="both"/>
        <w:rPr>
          <w:rFonts w:ascii="Times New Roman" w:hAnsi="Times New Roman" w:cs="Times New Roman"/>
          <w:sz w:val="28"/>
          <w:szCs w:val="28"/>
          <w:lang w:val="uk-UA"/>
        </w:rPr>
      </w:pPr>
      <w:r w:rsidRPr="0052042D">
        <w:rPr>
          <w:rFonts w:ascii="Times New Roman" w:hAnsi="Times New Roman" w:cs="Times New Roman"/>
          <w:i/>
          <w:sz w:val="28"/>
          <w:szCs w:val="28"/>
          <w:lang w:val="uk-UA"/>
        </w:rPr>
        <w:t>науково-дослідний</w:t>
      </w:r>
      <w:r>
        <w:rPr>
          <w:rFonts w:ascii="Times New Roman" w:hAnsi="Times New Roman" w:cs="Times New Roman"/>
          <w:sz w:val="28"/>
          <w:szCs w:val="28"/>
          <w:lang w:val="uk-UA"/>
        </w:rPr>
        <w:t>. Його мета – здобути нові наукові знання та підтвердження істинності певного положення (методичного прийому);</w:t>
      </w:r>
    </w:p>
    <w:p w:rsidR="00C73F2A" w:rsidRDefault="00C73F2A" w:rsidP="007622BC">
      <w:pPr>
        <w:pStyle w:val="a3"/>
        <w:numPr>
          <w:ilvl w:val="0"/>
          <w:numId w:val="89"/>
        </w:numPr>
        <w:spacing w:line="360" w:lineRule="auto"/>
        <w:jc w:val="both"/>
        <w:rPr>
          <w:rFonts w:ascii="Times New Roman" w:hAnsi="Times New Roman" w:cs="Times New Roman"/>
          <w:sz w:val="28"/>
          <w:szCs w:val="28"/>
          <w:lang w:val="uk-UA"/>
        </w:rPr>
      </w:pPr>
      <w:r w:rsidRPr="0052042D">
        <w:rPr>
          <w:rFonts w:ascii="Times New Roman" w:hAnsi="Times New Roman" w:cs="Times New Roman"/>
          <w:i/>
          <w:sz w:val="28"/>
          <w:szCs w:val="28"/>
          <w:lang w:val="uk-UA"/>
        </w:rPr>
        <w:t>науково-практичний</w:t>
      </w:r>
      <w:r>
        <w:rPr>
          <w:rFonts w:ascii="Times New Roman" w:hAnsi="Times New Roman" w:cs="Times New Roman"/>
          <w:sz w:val="28"/>
          <w:szCs w:val="28"/>
          <w:lang w:val="uk-UA"/>
        </w:rPr>
        <w:t>. Його мета – надавати допомогу конкретному педагогу, групі учителів на основі наявних наукових знань з педагогіки та психології, їх практичне використання;</w:t>
      </w:r>
    </w:p>
    <w:p w:rsidR="00C73F2A" w:rsidRDefault="00C73F2A" w:rsidP="007622BC">
      <w:pPr>
        <w:pStyle w:val="a3"/>
        <w:numPr>
          <w:ilvl w:val="0"/>
          <w:numId w:val="89"/>
        </w:numPr>
        <w:spacing w:line="360" w:lineRule="auto"/>
        <w:jc w:val="both"/>
        <w:rPr>
          <w:rFonts w:ascii="Times New Roman" w:hAnsi="Times New Roman" w:cs="Times New Roman"/>
          <w:sz w:val="28"/>
          <w:szCs w:val="28"/>
          <w:lang w:val="uk-UA"/>
        </w:rPr>
      </w:pPr>
      <w:r w:rsidRPr="0052042D">
        <w:rPr>
          <w:rFonts w:ascii="Times New Roman" w:hAnsi="Times New Roman" w:cs="Times New Roman"/>
          <w:i/>
          <w:sz w:val="28"/>
          <w:szCs w:val="28"/>
          <w:lang w:val="uk-UA"/>
        </w:rPr>
        <w:t>лабораторний експеримент</w:t>
      </w:r>
      <w:r>
        <w:rPr>
          <w:rFonts w:ascii="Times New Roman" w:hAnsi="Times New Roman" w:cs="Times New Roman"/>
          <w:sz w:val="28"/>
          <w:szCs w:val="28"/>
          <w:lang w:val="uk-UA"/>
        </w:rPr>
        <w:t xml:space="preserve"> проводиться в умовах спеціально створеної лабораторії і має на меті попередню перевірку розроблених методик, матеріалів задля уточнення даних, здобутих на основі природного експерименту;</w:t>
      </w:r>
    </w:p>
    <w:p w:rsidR="00C73F2A" w:rsidRDefault="00C73F2A" w:rsidP="007622BC">
      <w:pPr>
        <w:pStyle w:val="a3"/>
        <w:numPr>
          <w:ilvl w:val="0"/>
          <w:numId w:val="89"/>
        </w:numPr>
        <w:spacing w:line="360" w:lineRule="auto"/>
        <w:jc w:val="both"/>
        <w:rPr>
          <w:rFonts w:ascii="Times New Roman" w:hAnsi="Times New Roman" w:cs="Times New Roman"/>
          <w:sz w:val="28"/>
          <w:szCs w:val="28"/>
          <w:lang w:val="uk-UA"/>
        </w:rPr>
      </w:pPr>
      <w:r w:rsidRPr="0052042D">
        <w:rPr>
          <w:rFonts w:ascii="Times New Roman" w:hAnsi="Times New Roman" w:cs="Times New Roman"/>
          <w:i/>
          <w:sz w:val="28"/>
          <w:szCs w:val="28"/>
          <w:lang w:val="uk-UA"/>
        </w:rPr>
        <w:t>природний експеримент</w:t>
      </w:r>
      <w:r>
        <w:rPr>
          <w:rFonts w:ascii="Times New Roman" w:hAnsi="Times New Roman" w:cs="Times New Roman"/>
          <w:sz w:val="28"/>
          <w:szCs w:val="28"/>
          <w:lang w:val="uk-UA"/>
        </w:rPr>
        <w:t xml:space="preserve"> здійснюється у ході навчально-виховного процесу. Мета – співставлення та порівняння двох чи більше методик, прийомів роботи педагога з учнями.</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важелями впливу на вибір проблеми (пи</w:t>
      </w:r>
      <w:r w:rsidR="0065453F">
        <w:rPr>
          <w:rFonts w:ascii="Times New Roman" w:hAnsi="Times New Roman" w:cs="Times New Roman"/>
          <w:sz w:val="28"/>
          <w:szCs w:val="28"/>
          <w:lang w:val="uk-UA"/>
        </w:rPr>
        <w:t>тання) для експерименту студентів</w:t>
      </w:r>
      <w:r>
        <w:rPr>
          <w:rFonts w:ascii="Times New Roman" w:hAnsi="Times New Roman" w:cs="Times New Roman"/>
          <w:sz w:val="28"/>
          <w:szCs w:val="28"/>
          <w:lang w:val="uk-UA"/>
        </w:rPr>
        <w:t xml:space="preserve"> є:</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25462A">
        <w:rPr>
          <w:rFonts w:ascii="Times New Roman" w:hAnsi="Times New Roman" w:cs="Times New Roman"/>
          <w:sz w:val="28"/>
          <w:szCs w:val="28"/>
        </w:rPr>
        <w:t>’</w:t>
      </w:r>
      <w:r>
        <w:rPr>
          <w:rFonts w:ascii="Times New Roman" w:hAnsi="Times New Roman" w:cs="Times New Roman"/>
          <w:sz w:val="28"/>
          <w:szCs w:val="28"/>
          <w:lang w:val="uk-UA"/>
        </w:rPr>
        <w:t>єктивна потреба життя в оновленні тієї чи іншої ділянки роботи школи;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соціального замовлення, яке визначається в результаті наукового прогнозування соціального розвитку регіону (школи);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можливостей і умов роботи школи на даний час;</w:t>
      </w:r>
    </w:p>
    <w:p w:rsidR="00C73F2A" w:rsidRPr="0065453F" w:rsidRDefault="00C73F2A" w:rsidP="00D244FA">
      <w:pPr>
        <w:pStyle w:val="a3"/>
        <w:numPr>
          <w:ilvl w:val="0"/>
          <w:numId w:val="73"/>
        </w:numPr>
        <w:spacing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інтересів керівництва ЗОШ та учителів </w:t>
      </w:r>
      <w:r w:rsidR="00FC61AD" w:rsidRPr="00FC61AD">
        <w:rPr>
          <w:rFonts w:ascii="Times New Roman" w:hAnsi="Times New Roman" w:cs="Times New Roman"/>
          <w:sz w:val="28"/>
          <w:szCs w:val="28"/>
        </w:rPr>
        <w:t>[156</w:t>
      </w:r>
      <w:r w:rsidRPr="00FC61AD">
        <w:rPr>
          <w:rFonts w:ascii="Times New Roman" w:hAnsi="Times New Roman" w:cs="Times New Roman"/>
          <w:sz w:val="28"/>
          <w:szCs w:val="28"/>
        </w:rPr>
        <w:t>, 156].</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Аналіз практичної діяльності учителів засвідчує, що основними дослідженнями, що проводяться навчально-виховними закладами є:</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моделі гуманної школи ХХ</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століття;</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створення і апробація нових навчальних програм з нових і традиційних навчальних курсів;</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узагальнення та аналіз існуючих світоглядних систем учителів школи;</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експериментальне випробування нових концепцій освіти і виховання;</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варіативного компонента освіти, способів перевірки його ефективності;</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виявлення протиріччя між новими педагогічними вимогами та методологічними установками учителів; створення нових моделей педагогічної і навчальної діяльності;</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моделі інтеграції складових навчально-виховного процесу;</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функціонування самоорганізуючих систем;</w:t>
      </w:r>
    </w:p>
    <w:p w:rsidR="00C73F2A" w:rsidRDefault="00C73F2A" w:rsidP="00D244FA">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нових принципів управління освітою;</w:t>
      </w:r>
    </w:p>
    <w:p w:rsidR="00C73F2A" w:rsidRPr="00A32BF3" w:rsidRDefault="00C73F2A" w:rsidP="00D244FA">
      <w:pPr>
        <w:pStyle w:val="a3"/>
        <w:numPr>
          <w:ilvl w:val="0"/>
          <w:numId w:val="73"/>
        </w:numPr>
        <w:spacing w:line="360" w:lineRule="auto"/>
        <w:jc w:val="both"/>
        <w:rPr>
          <w:rFonts w:ascii="Times New Roman" w:hAnsi="Times New Roman" w:cs="Times New Roman"/>
          <w:sz w:val="28"/>
          <w:szCs w:val="28"/>
          <w:lang w:val="uk-UA"/>
        </w:rPr>
      </w:pPr>
      <w:r w:rsidRPr="00A32BF3">
        <w:rPr>
          <w:rFonts w:ascii="Times New Roman" w:hAnsi="Times New Roman" w:cs="Times New Roman"/>
          <w:sz w:val="28"/>
          <w:szCs w:val="28"/>
          <w:lang w:val="uk-UA"/>
        </w:rPr>
        <w:t>аксіологічний підхід як нова парад</w:t>
      </w:r>
      <w:r w:rsidR="00A63E17">
        <w:rPr>
          <w:rFonts w:ascii="Times New Roman" w:hAnsi="Times New Roman" w:cs="Times New Roman"/>
          <w:sz w:val="28"/>
          <w:szCs w:val="28"/>
          <w:lang w:val="uk-UA"/>
        </w:rPr>
        <w:t>и</w:t>
      </w:r>
      <w:r w:rsidRPr="00A32BF3">
        <w:rPr>
          <w:rFonts w:ascii="Times New Roman" w:hAnsi="Times New Roman" w:cs="Times New Roman"/>
          <w:sz w:val="28"/>
          <w:szCs w:val="28"/>
          <w:lang w:val="uk-UA"/>
        </w:rPr>
        <w:t xml:space="preserve">гма освіти тощо </w:t>
      </w:r>
      <w:r w:rsidR="00FC61AD" w:rsidRPr="00FC61AD">
        <w:rPr>
          <w:rFonts w:ascii="Times New Roman" w:hAnsi="Times New Roman" w:cs="Times New Roman"/>
          <w:sz w:val="28"/>
          <w:szCs w:val="28"/>
        </w:rPr>
        <w:t>[126</w:t>
      </w:r>
      <w:r w:rsidRPr="00FC61AD">
        <w:rPr>
          <w:rFonts w:ascii="Times New Roman" w:hAnsi="Times New Roman" w:cs="Times New Roman"/>
          <w:sz w:val="28"/>
          <w:szCs w:val="28"/>
        </w:rPr>
        <w:t xml:space="preserve">, 38]. </w:t>
      </w:r>
    </w:p>
    <w:p w:rsidR="00C73F2A" w:rsidRDefault="00C73F2A" w:rsidP="00D244FA">
      <w:pPr>
        <w:spacing w:line="360" w:lineRule="auto"/>
        <w:jc w:val="both"/>
        <w:rPr>
          <w:rFonts w:ascii="Times New Roman" w:hAnsi="Times New Roman" w:cs="Times New Roman"/>
          <w:sz w:val="28"/>
          <w:szCs w:val="28"/>
          <w:lang w:val="uk-UA"/>
        </w:rPr>
      </w:pPr>
      <w:r w:rsidRPr="00A32BF3">
        <w:rPr>
          <w:rFonts w:ascii="Times New Roman" w:hAnsi="Times New Roman" w:cs="Times New Roman"/>
          <w:sz w:val="28"/>
          <w:szCs w:val="28"/>
          <w:lang w:val="uk-UA"/>
        </w:rPr>
        <w:t xml:space="preserve">Зокрема про це засвідчують проблеми, що досліджують колективи ЗОШ, як-от: «Упровадження педагогіки толерантності в навчально-виховний процес», «Громадянська освіта і виховання», «Використання інтернет-проектів у навчально-виховному процесі», «Крок за кроком до життєвої компетентності та успіху», «Соціальна адаптація дітей», «Упровадження принципів інтеграції у навчально-виховний процес школи», «Ефективність розвивального навчання» та інші. </w:t>
      </w:r>
    </w:p>
    <w:p w:rsidR="00C73F2A" w:rsidRPr="00FC61AD"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залучення </w:t>
      </w:r>
      <w:r w:rsidR="00A63E1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учителів до науки та її упровадження у практику, експериментування та досліджень, керівництво </w:t>
      </w:r>
      <w:r w:rsidR="00A63E17">
        <w:rPr>
          <w:rFonts w:ascii="Times New Roman" w:hAnsi="Times New Roman" w:cs="Times New Roman"/>
          <w:sz w:val="28"/>
          <w:szCs w:val="28"/>
          <w:lang w:val="uk-UA"/>
        </w:rPr>
        <w:t xml:space="preserve">ВНЗ </w:t>
      </w:r>
      <w:r>
        <w:rPr>
          <w:rFonts w:ascii="Times New Roman" w:hAnsi="Times New Roman" w:cs="Times New Roman"/>
          <w:sz w:val="28"/>
          <w:szCs w:val="28"/>
          <w:lang w:val="uk-UA"/>
        </w:rPr>
        <w:t xml:space="preserve">організовує та улаштовує </w:t>
      </w:r>
      <w:r w:rsidR="00A63E17">
        <w:rPr>
          <w:rFonts w:ascii="Times New Roman" w:hAnsi="Times New Roman" w:cs="Times New Roman"/>
          <w:sz w:val="28"/>
          <w:szCs w:val="28"/>
          <w:lang w:val="uk-UA"/>
        </w:rPr>
        <w:t>звітні науково-практичні конференції студентів та молоді,</w:t>
      </w:r>
      <w:r>
        <w:rPr>
          <w:rFonts w:ascii="Times New Roman" w:hAnsi="Times New Roman" w:cs="Times New Roman"/>
          <w:sz w:val="28"/>
          <w:szCs w:val="28"/>
          <w:lang w:val="uk-UA"/>
        </w:rPr>
        <w:t xml:space="preserve"> мета яких – залучення </w:t>
      </w:r>
      <w:r w:rsidR="00A63E1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учителів до творчої діяльності, використання у навчально-виховному процесі новітніх технологій, інновацій тощо. Така форма роботи дає змогу продемонструвати нові здобутки у процесі </w:t>
      </w:r>
      <w:r w:rsidR="00A63E17">
        <w:rPr>
          <w:rFonts w:ascii="Times New Roman" w:hAnsi="Times New Roman" w:cs="Times New Roman"/>
          <w:sz w:val="28"/>
          <w:szCs w:val="28"/>
          <w:lang w:val="uk-UA"/>
        </w:rPr>
        <w:t xml:space="preserve">навчання, проходження педагогічної практики (для </w:t>
      </w:r>
      <w:r w:rsidR="00A63E17">
        <w:rPr>
          <w:rFonts w:ascii="Times New Roman" w:hAnsi="Times New Roman" w:cs="Times New Roman"/>
          <w:sz w:val="28"/>
          <w:szCs w:val="28"/>
          <w:lang w:val="en-US"/>
        </w:rPr>
        <w:t>IV</w:t>
      </w:r>
      <w:r w:rsidR="00A63E17">
        <w:rPr>
          <w:rFonts w:ascii="Times New Roman" w:hAnsi="Times New Roman" w:cs="Times New Roman"/>
          <w:sz w:val="28"/>
          <w:szCs w:val="28"/>
          <w:lang w:val="uk-UA"/>
        </w:rPr>
        <w:t xml:space="preserve"> та</w:t>
      </w:r>
      <w:r w:rsidR="00A63E17" w:rsidRPr="00A63E17">
        <w:rPr>
          <w:rFonts w:ascii="Times New Roman" w:hAnsi="Times New Roman" w:cs="Times New Roman"/>
          <w:sz w:val="28"/>
          <w:szCs w:val="28"/>
          <w:lang w:val="uk-UA"/>
        </w:rPr>
        <w:t xml:space="preserve"> </w:t>
      </w:r>
      <w:r w:rsidR="00A63E17">
        <w:rPr>
          <w:rFonts w:ascii="Times New Roman" w:hAnsi="Times New Roman" w:cs="Times New Roman"/>
          <w:sz w:val="28"/>
          <w:szCs w:val="28"/>
          <w:lang w:val="en-US"/>
        </w:rPr>
        <w:t>V</w:t>
      </w:r>
      <w:r w:rsidR="00A63E17">
        <w:rPr>
          <w:rFonts w:ascii="Times New Roman" w:hAnsi="Times New Roman" w:cs="Times New Roman"/>
          <w:sz w:val="28"/>
          <w:szCs w:val="28"/>
          <w:lang w:val="uk-UA"/>
        </w:rPr>
        <w:t xml:space="preserve"> курсів), організації </w:t>
      </w:r>
      <w:r w:rsidR="00A63E17">
        <w:rPr>
          <w:rFonts w:ascii="Times New Roman" w:hAnsi="Times New Roman" w:cs="Times New Roman"/>
          <w:sz w:val="28"/>
          <w:szCs w:val="28"/>
          <w:lang w:val="uk-UA"/>
        </w:rPr>
        <w:lastRenderedPageBreak/>
        <w:t xml:space="preserve">різноманітних </w:t>
      </w:r>
      <w:r>
        <w:rPr>
          <w:rFonts w:ascii="Times New Roman" w:hAnsi="Times New Roman" w:cs="Times New Roman"/>
          <w:sz w:val="28"/>
          <w:szCs w:val="28"/>
          <w:lang w:val="uk-UA"/>
        </w:rPr>
        <w:t xml:space="preserve"> виховних заходів</w:t>
      </w:r>
      <w:r w:rsidR="00A63E17">
        <w:rPr>
          <w:rFonts w:ascii="Times New Roman" w:hAnsi="Times New Roman" w:cs="Times New Roman"/>
          <w:sz w:val="28"/>
          <w:szCs w:val="28"/>
          <w:lang w:val="uk-UA"/>
        </w:rPr>
        <w:t xml:space="preserve"> академ</w:t>
      </w:r>
      <w:r w:rsidR="00D039BD">
        <w:rPr>
          <w:rFonts w:ascii="Times New Roman" w:hAnsi="Times New Roman" w:cs="Times New Roman"/>
          <w:sz w:val="28"/>
          <w:szCs w:val="28"/>
          <w:lang w:val="uk-UA"/>
        </w:rPr>
        <w:t xml:space="preserve">ічними </w:t>
      </w:r>
      <w:r w:rsidR="00A63E17">
        <w:rPr>
          <w:rFonts w:ascii="Times New Roman" w:hAnsi="Times New Roman" w:cs="Times New Roman"/>
          <w:sz w:val="28"/>
          <w:szCs w:val="28"/>
          <w:lang w:val="uk-UA"/>
        </w:rPr>
        <w:t>групами (вист</w:t>
      </w:r>
      <w:r w:rsidR="00FC61AD">
        <w:rPr>
          <w:rFonts w:ascii="Times New Roman" w:hAnsi="Times New Roman" w:cs="Times New Roman"/>
          <w:sz w:val="28"/>
          <w:szCs w:val="28"/>
          <w:lang w:val="uk-UA"/>
        </w:rPr>
        <w:t>авки-ярмарки, аукціони, флеш-моб</w:t>
      </w:r>
      <w:r w:rsidR="00A63E17">
        <w:rPr>
          <w:rFonts w:ascii="Times New Roman" w:hAnsi="Times New Roman" w:cs="Times New Roman"/>
          <w:sz w:val="28"/>
          <w:szCs w:val="28"/>
          <w:lang w:val="uk-UA"/>
        </w:rPr>
        <w:t xml:space="preserve">и) </w:t>
      </w:r>
      <w:r w:rsidRPr="00FC61AD">
        <w:rPr>
          <w:rFonts w:ascii="Times New Roman" w:hAnsi="Times New Roman" w:cs="Times New Roman"/>
          <w:sz w:val="28"/>
          <w:szCs w:val="28"/>
          <w:lang w:val="uk-UA"/>
        </w:rPr>
        <w:t>[</w:t>
      </w:r>
      <w:r w:rsidR="00FC61AD" w:rsidRPr="00FC61AD">
        <w:rPr>
          <w:rFonts w:ascii="Times New Roman" w:hAnsi="Times New Roman" w:cs="Times New Roman"/>
          <w:sz w:val="28"/>
          <w:szCs w:val="28"/>
          <w:lang w:val="uk-UA"/>
        </w:rPr>
        <w:t>127</w:t>
      </w:r>
      <w:r w:rsidRPr="00FC61AD">
        <w:rPr>
          <w:rFonts w:ascii="Times New Roman" w:hAnsi="Times New Roman" w:cs="Times New Roman"/>
          <w:sz w:val="28"/>
          <w:szCs w:val="28"/>
          <w:lang w:val="uk-UA"/>
        </w:rPr>
        <w:t>].</w:t>
      </w:r>
    </w:p>
    <w:p w:rsidR="00C73F2A"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Натомість, залучаючи </w:t>
      </w:r>
      <w:r w:rsidR="00A63E1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учителів до експерименту, керівництво </w:t>
      </w:r>
      <w:r w:rsidR="00A63E17">
        <w:rPr>
          <w:rFonts w:ascii="Times New Roman" w:hAnsi="Times New Roman" w:cs="Times New Roman"/>
          <w:sz w:val="28"/>
          <w:szCs w:val="28"/>
          <w:lang w:val="uk-UA"/>
        </w:rPr>
        <w:t>ВНЗ, викладачі кафедр повинні</w:t>
      </w:r>
      <w:r>
        <w:rPr>
          <w:rFonts w:ascii="Times New Roman" w:hAnsi="Times New Roman" w:cs="Times New Roman"/>
          <w:sz w:val="28"/>
          <w:szCs w:val="28"/>
          <w:lang w:val="uk-UA"/>
        </w:rPr>
        <w:t xml:space="preserve"> добре вивчити </w:t>
      </w:r>
      <w:r w:rsidR="00A63E17">
        <w:rPr>
          <w:rFonts w:ascii="Times New Roman" w:hAnsi="Times New Roman" w:cs="Times New Roman"/>
          <w:sz w:val="28"/>
          <w:szCs w:val="28"/>
          <w:lang w:val="uk-UA"/>
        </w:rPr>
        <w:t>реальний стан підготовки студентів (</w:t>
      </w:r>
      <w:r>
        <w:rPr>
          <w:rFonts w:ascii="Times New Roman" w:hAnsi="Times New Roman" w:cs="Times New Roman"/>
          <w:sz w:val="28"/>
          <w:szCs w:val="28"/>
          <w:lang w:val="uk-UA"/>
        </w:rPr>
        <w:t xml:space="preserve">культурний, фаховий, науковий рівень); його здібності та інтереси; проаналізувати виконання програми самоосвіти; надати допомогу у складанні плану реалізації експерименту. </w:t>
      </w:r>
    </w:p>
    <w:p w:rsidR="00C73F2A"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Така участь </w:t>
      </w:r>
      <w:r w:rsidR="00A63E1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 у дослідно-експериментальній діяльності як індивідуальній, так і загально</w:t>
      </w:r>
      <w:r w:rsidR="00A63E17">
        <w:rPr>
          <w:rFonts w:ascii="Times New Roman" w:hAnsi="Times New Roman" w:cs="Times New Roman"/>
          <w:sz w:val="28"/>
          <w:szCs w:val="28"/>
          <w:lang w:val="uk-UA"/>
        </w:rPr>
        <w:t xml:space="preserve"> університетській (загальноінститутській) </w:t>
      </w:r>
      <w:r>
        <w:rPr>
          <w:rFonts w:ascii="Times New Roman" w:hAnsi="Times New Roman" w:cs="Times New Roman"/>
          <w:sz w:val="28"/>
          <w:szCs w:val="28"/>
          <w:lang w:val="uk-UA"/>
        </w:rPr>
        <w:t xml:space="preserve">впливає на збільшення їх загальної кількості, підвищення ініціативи, розвиток творчості, формування стійкого інтересу до проблем психології та педагогіки, підвищення методичного, фахового, наукового рівня. </w:t>
      </w:r>
      <w:r w:rsidR="00A63E17">
        <w:rPr>
          <w:rFonts w:ascii="Times New Roman" w:hAnsi="Times New Roman" w:cs="Times New Roman"/>
          <w:sz w:val="28"/>
          <w:szCs w:val="28"/>
          <w:lang w:val="uk-UA"/>
        </w:rPr>
        <w:t>Майбутні у</w:t>
      </w:r>
      <w:r>
        <w:rPr>
          <w:rFonts w:ascii="Times New Roman" w:hAnsi="Times New Roman" w:cs="Times New Roman"/>
          <w:sz w:val="28"/>
          <w:szCs w:val="28"/>
          <w:lang w:val="uk-UA"/>
        </w:rPr>
        <w:t xml:space="preserve">чителі – учасники науково-дослідницької діяльності глибоко усвідомлюють ті вимоги, які висуває час і суспільство до їх професійної діяльності та її продукту. З іншого боку, </w:t>
      </w:r>
      <w:r w:rsidR="00A63E17">
        <w:rPr>
          <w:rFonts w:ascii="Times New Roman" w:hAnsi="Times New Roman" w:cs="Times New Roman"/>
          <w:sz w:val="28"/>
          <w:szCs w:val="28"/>
          <w:lang w:val="uk-UA"/>
        </w:rPr>
        <w:t>студенти</w:t>
      </w:r>
      <w:r>
        <w:rPr>
          <w:rFonts w:ascii="Times New Roman" w:hAnsi="Times New Roman" w:cs="Times New Roman"/>
          <w:sz w:val="28"/>
          <w:szCs w:val="28"/>
          <w:lang w:val="uk-UA"/>
        </w:rPr>
        <w:t xml:space="preserve"> повинні залучатись до участі у співпраці з </w:t>
      </w:r>
      <w:r w:rsidR="00A63E17">
        <w:rPr>
          <w:rFonts w:ascii="Times New Roman" w:hAnsi="Times New Roman" w:cs="Times New Roman"/>
          <w:sz w:val="28"/>
          <w:szCs w:val="28"/>
          <w:lang w:val="uk-UA"/>
        </w:rPr>
        <w:t xml:space="preserve">іншими </w:t>
      </w:r>
      <w:r>
        <w:rPr>
          <w:rFonts w:ascii="Times New Roman" w:hAnsi="Times New Roman" w:cs="Times New Roman"/>
          <w:sz w:val="28"/>
          <w:szCs w:val="28"/>
          <w:lang w:val="uk-UA"/>
        </w:rPr>
        <w:t xml:space="preserve">вищими навчальними </w:t>
      </w:r>
      <w:r w:rsidR="00A63E17">
        <w:rPr>
          <w:rFonts w:ascii="Times New Roman" w:hAnsi="Times New Roman" w:cs="Times New Roman"/>
          <w:sz w:val="28"/>
          <w:szCs w:val="28"/>
          <w:lang w:val="uk-UA"/>
        </w:rPr>
        <w:t>закладами, учителями шкіл, керівниками рай(міськ)вно</w:t>
      </w:r>
      <w:r>
        <w:rPr>
          <w:rFonts w:ascii="Times New Roman" w:hAnsi="Times New Roman" w:cs="Times New Roman"/>
          <w:sz w:val="28"/>
          <w:szCs w:val="28"/>
          <w:lang w:val="uk-UA"/>
        </w:rPr>
        <w:t xml:space="preserve">, що своєю чергою дозволить розширити знання, обмінятись досвідом, підготувати належне </w:t>
      </w:r>
      <w:r w:rsidR="00A63E17">
        <w:rPr>
          <w:rFonts w:ascii="Times New Roman" w:hAnsi="Times New Roman" w:cs="Times New Roman"/>
          <w:sz w:val="28"/>
          <w:szCs w:val="28"/>
          <w:lang w:val="uk-UA"/>
        </w:rPr>
        <w:t>підґрунтя</w:t>
      </w:r>
      <w:r>
        <w:rPr>
          <w:rFonts w:ascii="Times New Roman" w:hAnsi="Times New Roman" w:cs="Times New Roman"/>
          <w:sz w:val="28"/>
          <w:szCs w:val="28"/>
          <w:lang w:val="uk-UA"/>
        </w:rPr>
        <w:t xml:space="preserve"> для подальшої індивідуальної наукової роботи (написання наукових </w:t>
      </w:r>
      <w:r w:rsidR="00A63E17">
        <w:rPr>
          <w:rFonts w:ascii="Times New Roman" w:hAnsi="Times New Roman" w:cs="Times New Roman"/>
          <w:sz w:val="28"/>
          <w:szCs w:val="28"/>
          <w:lang w:val="uk-UA"/>
        </w:rPr>
        <w:t xml:space="preserve">та методичних статей, доповідей, рефератів, наукових робіт </w:t>
      </w:r>
      <w:r>
        <w:rPr>
          <w:rFonts w:ascii="Times New Roman" w:hAnsi="Times New Roman" w:cs="Times New Roman"/>
          <w:sz w:val="28"/>
          <w:szCs w:val="28"/>
          <w:lang w:val="uk-UA"/>
        </w:rPr>
        <w:t>тощо).</w:t>
      </w:r>
      <w:r w:rsidR="00A63E17">
        <w:rPr>
          <w:rFonts w:ascii="Times New Roman" w:hAnsi="Times New Roman" w:cs="Times New Roman"/>
          <w:sz w:val="28"/>
          <w:szCs w:val="28"/>
          <w:lang w:val="uk-UA"/>
        </w:rPr>
        <w:t xml:space="preserve"> </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Характерно, це потребує особливої уваги та неабияких зусиль з боку керівників </w:t>
      </w:r>
      <w:r w:rsidR="00A63E17">
        <w:rPr>
          <w:rFonts w:ascii="Times New Roman" w:hAnsi="Times New Roman" w:cs="Times New Roman"/>
          <w:sz w:val="28"/>
          <w:szCs w:val="28"/>
          <w:lang w:val="uk-UA"/>
        </w:rPr>
        <w:t>ВНЗ</w:t>
      </w:r>
      <w:r>
        <w:rPr>
          <w:rFonts w:ascii="Times New Roman" w:hAnsi="Times New Roman" w:cs="Times New Roman"/>
          <w:sz w:val="28"/>
          <w:szCs w:val="28"/>
          <w:lang w:val="uk-UA"/>
        </w:rPr>
        <w:t xml:space="preserve">, які повинні забезпечити відповідність структури методичної роботи кожного </w:t>
      </w:r>
      <w:r w:rsidR="00A63E17">
        <w:rPr>
          <w:rFonts w:ascii="Times New Roman" w:hAnsi="Times New Roman" w:cs="Times New Roman"/>
          <w:sz w:val="28"/>
          <w:szCs w:val="28"/>
          <w:lang w:val="uk-UA"/>
        </w:rPr>
        <w:t xml:space="preserve">студента </w:t>
      </w:r>
      <w:r>
        <w:rPr>
          <w:rFonts w:ascii="Times New Roman" w:hAnsi="Times New Roman" w:cs="Times New Roman"/>
          <w:sz w:val="28"/>
          <w:szCs w:val="28"/>
          <w:lang w:val="uk-UA"/>
        </w:rPr>
        <w:t xml:space="preserve">його запитам; сформувати інтерес до актуальних проблем психолого-педагогічної науки, передового педагогічного досвіду; збільшувати кількість </w:t>
      </w:r>
      <w:r w:rsidR="00A63E1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учителів, що здійснюють науково-дослідну діяльність. Зокрема результати експериментальної діяльності </w:t>
      </w:r>
      <w:r w:rsidR="00A63E17">
        <w:rPr>
          <w:rFonts w:ascii="Times New Roman" w:hAnsi="Times New Roman" w:cs="Times New Roman"/>
          <w:sz w:val="28"/>
          <w:szCs w:val="28"/>
          <w:lang w:val="uk-UA"/>
        </w:rPr>
        <w:t xml:space="preserve">студентів вишів </w:t>
      </w:r>
      <w:r>
        <w:rPr>
          <w:rFonts w:ascii="Times New Roman" w:hAnsi="Times New Roman" w:cs="Times New Roman"/>
          <w:sz w:val="28"/>
          <w:szCs w:val="28"/>
          <w:lang w:val="uk-UA"/>
        </w:rPr>
        <w:t>узагальнюються у різних формах (статтях, текстах доповідей, виступах на науково-практичних кон</w:t>
      </w:r>
      <w:r w:rsidR="00A63E17">
        <w:rPr>
          <w:rFonts w:ascii="Times New Roman" w:hAnsi="Times New Roman" w:cs="Times New Roman"/>
          <w:sz w:val="28"/>
          <w:szCs w:val="28"/>
          <w:lang w:val="uk-UA"/>
        </w:rPr>
        <w:t>ференціях, семінарах</w:t>
      </w:r>
      <w:r>
        <w:rPr>
          <w:rFonts w:ascii="Times New Roman" w:hAnsi="Times New Roman" w:cs="Times New Roman"/>
          <w:sz w:val="28"/>
          <w:szCs w:val="28"/>
          <w:lang w:val="uk-UA"/>
        </w:rPr>
        <w:t xml:space="preserve"> тощо).</w:t>
      </w:r>
    </w:p>
    <w:p w:rsidR="00C73F2A" w:rsidRPr="00FC61AD" w:rsidRDefault="00C73F2A" w:rsidP="00D244F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Відтак активна участь у різних формах методичної роботи у поєднанні </w:t>
      </w:r>
      <w:r w:rsidR="00A63E17">
        <w:rPr>
          <w:rFonts w:ascii="Times New Roman" w:hAnsi="Times New Roman" w:cs="Times New Roman"/>
          <w:sz w:val="28"/>
          <w:szCs w:val="28"/>
          <w:lang w:val="uk-UA"/>
        </w:rPr>
        <w:t>з усвідомленою й змістовною</w:t>
      </w:r>
      <w:r>
        <w:rPr>
          <w:rFonts w:ascii="Times New Roman" w:hAnsi="Times New Roman" w:cs="Times New Roman"/>
          <w:sz w:val="28"/>
          <w:szCs w:val="28"/>
          <w:lang w:val="uk-UA"/>
        </w:rPr>
        <w:t xml:space="preserve"> самоосвітою слугують розвитку активності </w:t>
      </w:r>
      <w:r w:rsidR="00A63E17">
        <w:rPr>
          <w:rFonts w:ascii="Times New Roman" w:hAnsi="Times New Roman" w:cs="Times New Roman"/>
          <w:sz w:val="28"/>
          <w:szCs w:val="28"/>
          <w:lang w:val="uk-UA"/>
        </w:rPr>
        <w:t>майбутніх фахівців</w:t>
      </w:r>
      <w:r>
        <w:rPr>
          <w:rFonts w:ascii="Times New Roman" w:hAnsi="Times New Roman" w:cs="Times New Roman"/>
          <w:sz w:val="28"/>
          <w:szCs w:val="28"/>
          <w:lang w:val="uk-UA"/>
        </w:rPr>
        <w:t>, підвищенню їх педагогічної культури, неперервному самовдосконаленню</w:t>
      </w:r>
      <w:r w:rsidRPr="00957E49">
        <w:rPr>
          <w:rFonts w:ascii="Times New Roman" w:hAnsi="Times New Roman" w:cs="Times New Roman"/>
          <w:sz w:val="28"/>
          <w:szCs w:val="28"/>
          <w:lang w:val="uk-UA"/>
        </w:rPr>
        <w:t xml:space="preserve"> </w:t>
      </w:r>
      <w:r w:rsidR="00FC61AD" w:rsidRPr="00FC61AD">
        <w:rPr>
          <w:rFonts w:ascii="Times New Roman" w:hAnsi="Times New Roman" w:cs="Times New Roman"/>
          <w:sz w:val="28"/>
          <w:szCs w:val="28"/>
          <w:lang w:val="uk-UA"/>
        </w:rPr>
        <w:t>[20</w:t>
      </w:r>
      <w:r w:rsidRPr="00FC61AD">
        <w:rPr>
          <w:rFonts w:ascii="Times New Roman" w:hAnsi="Times New Roman" w:cs="Times New Roman"/>
          <w:sz w:val="28"/>
          <w:szCs w:val="28"/>
          <w:lang w:val="uk-UA"/>
        </w:rPr>
        <w:t>].</w:t>
      </w:r>
    </w:p>
    <w:p w:rsidR="00C73F2A" w:rsidRPr="00FC61AD"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Індивідуальна робота </w:t>
      </w:r>
      <w:r w:rsidR="00A63E1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учителів над підвищенням наукового рівня потребує свідомої участі у пошуку, розробці та упровадженні у практику сучасних технологій; вибору нових форм і методів навчання та виховання; систематичного опрацювання нових літературних джерел, що своєю чергою розвиває світогляд </w:t>
      </w:r>
      <w:r w:rsidR="00A63E17">
        <w:rPr>
          <w:rFonts w:ascii="Times New Roman" w:hAnsi="Times New Roman" w:cs="Times New Roman"/>
          <w:sz w:val="28"/>
          <w:szCs w:val="28"/>
          <w:lang w:val="uk-UA"/>
        </w:rPr>
        <w:t>студентів, удосконалює їх педагогічну</w:t>
      </w:r>
      <w:r>
        <w:rPr>
          <w:rFonts w:ascii="Times New Roman" w:hAnsi="Times New Roman" w:cs="Times New Roman"/>
          <w:sz w:val="28"/>
          <w:szCs w:val="28"/>
          <w:lang w:val="uk-UA"/>
        </w:rPr>
        <w:t xml:space="preserve"> техніку, формує</w:t>
      </w:r>
      <w:r w:rsidR="00A63E17">
        <w:rPr>
          <w:rFonts w:ascii="Times New Roman" w:hAnsi="Times New Roman" w:cs="Times New Roman"/>
          <w:sz w:val="28"/>
          <w:szCs w:val="28"/>
          <w:lang w:val="uk-UA"/>
        </w:rPr>
        <w:t xml:space="preserve"> уміння використовувати на практиці </w:t>
      </w:r>
      <w:r>
        <w:rPr>
          <w:rFonts w:ascii="Times New Roman" w:hAnsi="Times New Roman" w:cs="Times New Roman"/>
          <w:sz w:val="28"/>
          <w:szCs w:val="28"/>
          <w:lang w:val="uk-UA"/>
        </w:rPr>
        <w:t>цікаві, ефективні та якісні техніки й технології. Такий учитель стає неповторним у виконанні професійного обов</w:t>
      </w:r>
      <w:r w:rsidRPr="00BB16A7">
        <w:rPr>
          <w:rFonts w:ascii="Times New Roman" w:hAnsi="Times New Roman" w:cs="Times New Roman"/>
          <w:sz w:val="28"/>
          <w:szCs w:val="28"/>
        </w:rPr>
        <w:t>’</w:t>
      </w:r>
      <w:r>
        <w:rPr>
          <w:rFonts w:ascii="Times New Roman" w:hAnsi="Times New Roman" w:cs="Times New Roman"/>
          <w:sz w:val="28"/>
          <w:szCs w:val="28"/>
          <w:lang w:val="uk-UA"/>
        </w:rPr>
        <w:t>язку, а його уроки – змістовними, неординарними, високо</w:t>
      </w:r>
      <w:r w:rsidR="00A63E17">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результативними [</w:t>
      </w:r>
      <w:r w:rsidR="00FC61AD" w:rsidRPr="00FC61AD">
        <w:rPr>
          <w:rFonts w:ascii="Times New Roman" w:hAnsi="Times New Roman" w:cs="Times New Roman"/>
          <w:sz w:val="28"/>
          <w:szCs w:val="28"/>
          <w:lang w:val="uk-UA"/>
        </w:rPr>
        <w:t>59 ; 82</w:t>
      </w:r>
      <w:r w:rsidRPr="00FC61AD">
        <w:rPr>
          <w:rFonts w:ascii="Times New Roman" w:hAnsi="Times New Roman" w:cs="Times New Roman"/>
          <w:sz w:val="28"/>
          <w:szCs w:val="28"/>
          <w:lang w:val="uk-UA"/>
        </w:rPr>
        <w:t>]</w:t>
      </w:r>
      <w:r w:rsidRPr="00FC61AD">
        <w:rPr>
          <w:rFonts w:ascii="Times New Roman" w:hAnsi="Times New Roman" w:cs="Times New Roman"/>
          <w:sz w:val="28"/>
          <w:szCs w:val="28"/>
        </w:rPr>
        <w:t>.</w:t>
      </w:r>
      <w:r w:rsidRPr="00FC61AD">
        <w:rPr>
          <w:rFonts w:ascii="Times New Roman" w:hAnsi="Times New Roman" w:cs="Times New Roman"/>
          <w:sz w:val="28"/>
          <w:szCs w:val="28"/>
          <w:lang w:val="uk-UA"/>
        </w:rPr>
        <w:t xml:space="preserve"> </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самоосвітня робота у поєднанні з участю у науково-дослідницькій дозволяють не лише підвищити ефективність власної праці, а й досягнути вершин професійного та особистісного розвитку </w:t>
      </w:r>
      <w:r w:rsidR="00A63E17">
        <w:rPr>
          <w:rFonts w:ascii="Times New Roman" w:hAnsi="Times New Roman" w:cs="Times New Roman"/>
          <w:sz w:val="28"/>
          <w:szCs w:val="28"/>
          <w:lang w:val="uk-UA"/>
        </w:rPr>
        <w:t>майбутнього педагога</w:t>
      </w:r>
      <w:r>
        <w:rPr>
          <w:rFonts w:ascii="Times New Roman" w:hAnsi="Times New Roman" w:cs="Times New Roman"/>
          <w:sz w:val="28"/>
          <w:szCs w:val="28"/>
          <w:lang w:val="uk-UA"/>
        </w:rPr>
        <w:t>.</w:t>
      </w:r>
    </w:p>
    <w:p w:rsidR="00C73F2A" w:rsidRDefault="00C73F2A" w:rsidP="00D244F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Натомість природа учительської праці, її різнобічність та багатоаспектність потребують формування педагога не як вузького</w:t>
      </w:r>
      <w:r w:rsidR="00214A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предметника, а як людини освіченої, культурної, здатної до навчання упродовж усього життя, людини – взірця для наслідування. За такого підходу особливе значення має прагнення </w:t>
      </w:r>
      <w:r w:rsidR="00214A0E">
        <w:rPr>
          <w:rFonts w:ascii="Times New Roman" w:hAnsi="Times New Roman" w:cs="Times New Roman"/>
          <w:sz w:val="28"/>
          <w:szCs w:val="28"/>
          <w:lang w:val="uk-UA"/>
        </w:rPr>
        <w:t>студентів</w:t>
      </w:r>
      <w:r>
        <w:rPr>
          <w:rFonts w:ascii="Times New Roman" w:hAnsi="Times New Roman" w:cs="Times New Roman"/>
          <w:sz w:val="28"/>
          <w:szCs w:val="28"/>
          <w:lang w:val="uk-UA"/>
        </w:rPr>
        <w:t xml:space="preserve"> до самовдосконалення, яке повинно підкріплюватись допомогою з б</w:t>
      </w:r>
      <w:r w:rsidR="00214A0E">
        <w:rPr>
          <w:rFonts w:ascii="Times New Roman" w:hAnsi="Times New Roman" w:cs="Times New Roman"/>
          <w:sz w:val="28"/>
          <w:szCs w:val="28"/>
          <w:lang w:val="uk-UA"/>
        </w:rPr>
        <w:t>оку колег, керівництва закладу, викладачів</w:t>
      </w:r>
      <w:r>
        <w:rPr>
          <w:rFonts w:ascii="Times New Roman" w:hAnsi="Times New Roman" w:cs="Times New Roman"/>
          <w:sz w:val="28"/>
          <w:szCs w:val="28"/>
          <w:lang w:val="uk-UA"/>
        </w:rPr>
        <w:t>. Зокрема керування процесом самоосвіти – необхідни</w:t>
      </w:r>
      <w:r w:rsidR="00214A0E">
        <w:rPr>
          <w:rFonts w:ascii="Times New Roman" w:hAnsi="Times New Roman" w:cs="Times New Roman"/>
          <w:sz w:val="28"/>
          <w:szCs w:val="28"/>
          <w:lang w:val="uk-UA"/>
        </w:rPr>
        <w:t>й напрям роботи у сучасній вищій школі</w:t>
      </w:r>
      <w:r>
        <w:rPr>
          <w:rFonts w:ascii="Times New Roman" w:hAnsi="Times New Roman" w:cs="Times New Roman"/>
          <w:sz w:val="28"/>
          <w:szCs w:val="28"/>
          <w:lang w:val="uk-UA"/>
        </w:rPr>
        <w:t xml:space="preserve">, позаяк слугує підвищенню професійного рівня усіх членів педагогічного колективу, сприяє росту позитивного іміджу навчального закладу та моральному задоволенню кожного </w:t>
      </w:r>
      <w:r w:rsidR="00214A0E">
        <w:rPr>
          <w:rFonts w:ascii="Times New Roman" w:hAnsi="Times New Roman" w:cs="Times New Roman"/>
          <w:sz w:val="28"/>
          <w:szCs w:val="28"/>
          <w:lang w:val="uk-UA"/>
        </w:rPr>
        <w:t>студента</w:t>
      </w:r>
      <w:r>
        <w:rPr>
          <w:rFonts w:ascii="Times New Roman" w:hAnsi="Times New Roman" w:cs="Times New Roman"/>
          <w:sz w:val="28"/>
          <w:szCs w:val="28"/>
          <w:lang w:val="uk-UA"/>
        </w:rPr>
        <w:t xml:space="preserve"> від плідної праці.</w:t>
      </w:r>
    </w:p>
    <w:p w:rsidR="00C73F2A" w:rsidRDefault="00C73F2A" w:rsidP="00D244FA">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Отже основне завдання сьогодні – знайти шлях </w:t>
      </w:r>
      <w:r w:rsidR="00214A0E">
        <w:rPr>
          <w:rFonts w:ascii="Times New Roman" w:hAnsi="Times New Roman" w:cs="Times New Roman"/>
          <w:sz w:val="28"/>
          <w:szCs w:val="28"/>
          <w:lang w:val="uk-UA"/>
        </w:rPr>
        <w:t xml:space="preserve">формування, розвитку та </w:t>
      </w:r>
      <w:r>
        <w:rPr>
          <w:rFonts w:ascii="Times New Roman" w:hAnsi="Times New Roman" w:cs="Times New Roman"/>
          <w:sz w:val="28"/>
          <w:szCs w:val="28"/>
          <w:lang w:val="uk-UA"/>
        </w:rPr>
        <w:t xml:space="preserve">удосконалення педагогічної майстерності й професіоналізму </w:t>
      </w:r>
      <w:r w:rsidR="00214A0E">
        <w:rPr>
          <w:rFonts w:ascii="Times New Roman" w:hAnsi="Times New Roman" w:cs="Times New Roman"/>
          <w:sz w:val="28"/>
          <w:szCs w:val="28"/>
          <w:lang w:val="uk-UA"/>
        </w:rPr>
        <w:t xml:space="preserve">майбутнього </w:t>
      </w:r>
      <w:r>
        <w:rPr>
          <w:rFonts w:ascii="Times New Roman" w:hAnsi="Times New Roman" w:cs="Times New Roman"/>
          <w:sz w:val="28"/>
          <w:szCs w:val="28"/>
          <w:lang w:val="uk-UA"/>
        </w:rPr>
        <w:t xml:space="preserve">педагога, уміло виробляти потребу у самостійному оволодінні нею для професійного розвитку упродовж усього активного життя, усіляко підтримувати їх активність та ініціативність у справі самоосвіти. </w:t>
      </w:r>
      <w:r w:rsidR="00214A0E">
        <w:rPr>
          <w:rFonts w:ascii="Times New Roman" w:hAnsi="Times New Roman" w:cs="Times New Roman"/>
          <w:sz w:val="28"/>
          <w:szCs w:val="28"/>
          <w:lang w:val="uk-UA"/>
        </w:rPr>
        <w:t xml:space="preserve">Даний процес доречно проводити під гаслом: «Кожний рік </w:t>
      </w:r>
      <w:r>
        <w:rPr>
          <w:rFonts w:ascii="Times New Roman" w:hAnsi="Times New Roman" w:cs="Times New Roman"/>
          <w:sz w:val="28"/>
          <w:szCs w:val="28"/>
          <w:lang w:val="uk-UA"/>
        </w:rPr>
        <w:t xml:space="preserve">має збагачувати ваші наукові знання. Нехай уже до кінця першого десятиріччя вашої педагогічної роботи настане такий час, коли підручник здається вам букварем. Лише за цієї умови ви зможете сказати, що до хорошого уроку ви готувались усе життя…» </w:t>
      </w:r>
      <w:r w:rsidR="00214A0E">
        <w:rPr>
          <w:rFonts w:ascii="Times New Roman" w:hAnsi="Times New Roman" w:cs="Times New Roman"/>
          <w:sz w:val="28"/>
          <w:szCs w:val="28"/>
          <w:lang w:val="uk-UA"/>
        </w:rPr>
        <w:t xml:space="preserve">(В.Сухомлинський) </w:t>
      </w:r>
      <w:r w:rsidRPr="00051367">
        <w:rPr>
          <w:rFonts w:ascii="Times New Roman" w:hAnsi="Times New Roman" w:cs="Times New Roman"/>
          <w:sz w:val="28"/>
          <w:szCs w:val="28"/>
          <w:lang w:val="uk-UA"/>
        </w:rPr>
        <w:t>[</w:t>
      </w:r>
      <w:r w:rsidR="00FC61AD" w:rsidRPr="00FC61AD">
        <w:rPr>
          <w:rFonts w:ascii="Times New Roman" w:hAnsi="Times New Roman" w:cs="Times New Roman"/>
          <w:sz w:val="28"/>
          <w:szCs w:val="28"/>
          <w:lang w:val="uk-UA"/>
        </w:rPr>
        <w:t>154</w:t>
      </w:r>
      <w:r w:rsidRPr="00FC61AD">
        <w:rPr>
          <w:rFonts w:ascii="Times New Roman" w:hAnsi="Times New Roman" w:cs="Times New Roman"/>
          <w:sz w:val="28"/>
          <w:szCs w:val="28"/>
          <w:lang w:val="uk-UA"/>
        </w:rPr>
        <w:t>, 118].</w:t>
      </w:r>
    </w:p>
    <w:p w:rsidR="006C6575" w:rsidRDefault="006C6575" w:rsidP="00D244FA">
      <w:pPr>
        <w:spacing w:line="360" w:lineRule="auto"/>
        <w:ind w:firstLine="360"/>
        <w:jc w:val="both"/>
        <w:rPr>
          <w:rFonts w:ascii="Times New Roman" w:hAnsi="Times New Roman" w:cs="Times New Roman"/>
          <w:sz w:val="28"/>
          <w:szCs w:val="28"/>
          <w:lang w:val="uk-UA"/>
        </w:rPr>
      </w:pPr>
    </w:p>
    <w:p w:rsidR="006C6575" w:rsidRPr="00FC61AD" w:rsidRDefault="006C6575" w:rsidP="006C6575">
      <w:pPr>
        <w:spacing w:line="360" w:lineRule="auto"/>
        <w:ind w:firstLine="360"/>
        <w:jc w:val="center"/>
        <w:rPr>
          <w:rFonts w:ascii="Times New Roman" w:hAnsi="Times New Roman" w:cs="Times New Roman"/>
          <w:sz w:val="28"/>
          <w:szCs w:val="28"/>
          <w:lang w:val="uk-UA"/>
        </w:rPr>
      </w:pPr>
      <w:r>
        <w:rPr>
          <w:noProof/>
        </w:rPr>
        <w:drawing>
          <wp:inline distT="0" distB="0" distL="0" distR="0">
            <wp:extent cx="5210175" cy="3400425"/>
            <wp:effectExtent l="0" t="0" r="9525" b="9525"/>
            <wp:docPr id="27" name="Рисунок 27" descr="C:\Users\кукуся\AppData\Local\Microsoft\Windows\INetCache\Content.Word\in-tex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куся\AppData\Local\Microsoft\Windows\INetCache\Content.Word\in-text-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0175" cy="3400425"/>
                    </a:xfrm>
                    <a:prstGeom prst="rect">
                      <a:avLst/>
                    </a:prstGeom>
                    <a:noFill/>
                    <a:ln>
                      <a:noFill/>
                    </a:ln>
                  </pic:spPr>
                </pic:pic>
              </a:graphicData>
            </a:graphic>
          </wp:inline>
        </w:drawing>
      </w:r>
    </w:p>
    <w:p w:rsidR="00C73F2A" w:rsidRPr="00D1599D" w:rsidRDefault="00C73F2A" w:rsidP="00D244FA">
      <w:pPr>
        <w:spacing w:line="360" w:lineRule="auto"/>
        <w:jc w:val="both"/>
        <w:rPr>
          <w:rFonts w:ascii="Times New Roman" w:hAnsi="Times New Roman" w:cs="Times New Roman"/>
          <w:sz w:val="28"/>
          <w:szCs w:val="28"/>
          <w:lang w:val="uk-UA"/>
        </w:rPr>
      </w:pPr>
    </w:p>
    <w:p w:rsidR="00C73F2A" w:rsidRPr="003233A2" w:rsidRDefault="00C73F2A" w:rsidP="00D244FA">
      <w:pPr>
        <w:spacing w:line="360" w:lineRule="auto"/>
        <w:jc w:val="both"/>
        <w:rPr>
          <w:rFonts w:ascii="Times New Roman" w:hAnsi="Times New Roman" w:cs="Times New Roman"/>
          <w:sz w:val="28"/>
          <w:szCs w:val="28"/>
          <w:lang w:val="uk-UA"/>
        </w:rPr>
      </w:pPr>
    </w:p>
    <w:p w:rsidR="00C73F2A" w:rsidRDefault="00C73F2A" w:rsidP="00D244FA">
      <w:pPr>
        <w:spacing w:line="360" w:lineRule="auto"/>
        <w:ind w:firstLine="708"/>
        <w:jc w:val="center"/>
        <w:rPr>
          <w:rFonts w:ascii="Times New Roman" w:hAnsi="Times New Roman" w:cs="Times New Roman"/>
          <w:b/>
          <w:sz w:val="28"/>
          <w:szCs w:val="28"/>
          <w:lang w:val="uk-UA"/>
        </w:rPr>
      </w:pPr>
    </w:p>
    <w:p w:rsidR="00C73F2A" w:rsidRDefault="00C73F2A" w:rsidP="00D244FA">
      <w:pPr>
        <w:spacing w:line="360" w:lineRule="auto"/>
        <w:ind w:firstLine="708"/>
        <w:jc w:val="center"/>
        <w:rPr>
          <w:rFonts w:ascii="Times New Roman" w:hAnsi="Times New Roman" w:cs="Times New Roman"/>
          <w:b/>
          <w:sz w:val="28"/>
          <w:szCs w:val="28"/>
          <w:lang w:val="uk-UA"/>
        </w:rPr>
      </w:pPr>
    </w:p>
    <w:p w:rsidR="00C73F2A" w:rsidRDefault="00C73F2A" w:rsidP="00D244FA">
      <w:pPr>
        <w:spacing w:line="360" w:lineRule="auto"/>
        <w:ind w:firstLine="708"/>
        <w:jc w:val="center"/>
        <w:rPr>
          <w:rFonts w:ascii="Times New Roman" w:hAnsi="Times New Roman" w:cs="Times New Roman"/>
          <w:b/>
          <w:sz w:val="28"/>
          <w:szCs w:val="28"/>
          <w:lang w:val="uk-UA"/>
        </w:rPr>
      </w:pPr>
    </w:p>
    <w:p w:rsidR="00C73F2A" w:rsidRDefault="00D244FA" w:rsidP="00D244FA">
      <w:pPr>
        <w:pStyle w:val="a3"/>
        <w:numPr>
          <w:ilvl w:val="1"/>
          <w:numId w:val="10"/>
        </w:numPr>
        <w:spacing w:line="240" w:lineRule="auto"/>
        <w:jc w:val="both"/>
        <w:rPr>
          <w:rFonts w:ascii="Times New Roman" w:hAnsi="Times New Roman" w:cs="Times New Roman"/>
          <w:b/>
          <w:sz w:val="28"/>
          <w:szCs w:val="28"/>
          <w:lang w:val="uk-UA"/>
        </w:rPr>
      </w:pPr>
      <w:r w:rsidRPr="00D244FA">
        <w:rPr>
          <w:rFonts w:ascii="Times New Roman" w:hAnsi="Times New Roman" w:cs="Times New Roman"/>
          <w:b/>
          <w:sz w:val="28"/>
          <w:szCs w:val="28"/>
          <w:lang w:val="uk-UA"/>
        </w:rPr>
        <w:lastRenderedPageBreak/>
        <w:t>Педагог</w:t>
      </w:r>
      <w:r w:rsidR="00B345DC">
        <w:rPr>
          <w:rFonts w:ascii="Times New Roman" w:hAnsi="Times New Roman" w:cs="Times New Roman"/>
          <w:b/>
          <w:sz w:val="28"/>
          <w:szCs w:val="28"/>
          <w:lang w:val="uk-UA"/>
        </w:rPr>
        <w:t xml:space="preserve">ічні здібності та їх </w:t>
      </w:r>
      <w:r w:rsidRPr="00D244FA">
        <w:rPr>
          <w:rFonts w:ascii="Times New Roman" w:hAnsi="Times New Roman" w:cs="Times New Roman"/>
          <w:b/>
          <w:sz w:val="28"/>
          <w:szCs w:val="28"/>
          <w:lang w:val="uk-UA"/>
        </w:rPr>
        <w:t>значення у професійному зростанні особистості</w:t>
      </w:r>
    </w:p>
    <w:p w:rsidR="00CF1A28" w:rsidRDefault="00CF1A28" w:rsidP="00CF1A28">
      <w:pPr>
        <w:spacing w:line="240" w:lineRule="auto"/>
        <w:jc w:val="both"/>
        <w:rPr>
          <w:rFonts w:ascii="Times New Roman" w:hAnsi="Times New Roman" w:cs="Times New Roman"/>
          <w:b/>
          <w:sz w:val="28"/>
          <w:szCs w:val="28"/>
          <w:lang w:val="uk-UA"/>
        </w:rPr>
      </w:pPr>
    </w:p>
    <w:p w:rsidR="00CF1A28" w:rsidRDefault="00CF1A28" w:rsidP="00CF1A28">
      <w:pPr>
        <w:spacing w:line="240" w:lineRule="auto"/>
        <w:jc w:val="both"/>
        <w:rPr>
          <w:rFonts w:ascii="Times New Roman" w:hAnsi="Times New Roman" w:cs="Times New Roman"/>
          <w:b/>
          <w:sz w:val="28"/>
          <w:szCs w:val="28"/>
          <w:lang w:val="uk-UA"/>
        </w:rPr>
      </w:pPr>
    </w:p>
    <w:p w:rsidR="00CF1A28" w:rsidRDefault="00CF1A28" w:rsidP="00FC61A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Вже усталила думка про те, що учитель з його світоглядом, професійною майстерністю, загальною культурою є носієм вічного й сучасного. Мінливість технологій, видів і засобів виробництва, професійної діяльності, службових функцій, зріст потоків інформації і необхідність з ними працювати, інтенсивний розвиток духовної сфери життя, розширення творчого змісту праці висувають нові вимоги до педагогічного працівника, його моральної зрілості, загальнокультурного і інтелектуального рівнів.</w:t>
      </w:r>
    </w:p>
    <w:p w:rsidR="00CF1A28" w:rsidRPr="00D577F3" w:rsidRDefault="00CF1A28" w:rsidP="00CF1A28">
      <w:p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ab/>
        <w:t xml:space="preserve">Сучасний учитель повинен володіти такими </w:t>
      </w:r>
      <w:r w:rsidRPr="00D577F3">
        <w:rPr>
          <w:rFonts w:ascii="Times New Roman" w:hAnsi="Times New Roman" w:cs="Times New Roman"/>
          <w:i/>
          <w:sz w:val="28"/>
          <w:szCs w:val="28"/>
          <w:lang w:val="uk-UA"/>
        </w:rPr>
        <w:t>якостями:</w:t>
      </w:r>
    </w:p>
    <w:p w:rsidR="00CF1A28" w:rsidRDefault="00CF1A28" w:rsidP="00CF1A28">
      <w:pPr>
        <w:pStyle w:val="a3"/>
        <w:numPr>
          <w:ilvl w:val="0"/>
          <w:numId w:val="14"/>
        </w:numPr>
        <w:spacing w:after="200" w:line="360" w:lineRule="auto"/>
        <w:jc w:val="both"/>
        <w:rPr>
          <w:rFonts w:ascii="Times New Roman" w:hAnsi="Times New Roman" w:cs="Times New Roman"/>
          <w:sz w:val="28"/>
          <w:szCs w:val="28"/>
          <w:lang w:val="uk-UA"/>
        </w:rPr>
      </w:pPr>
      <w:r w:rsidRPr="00FE0DF5">
        <w:rPr>
          <w:rFonts w:ascii="Times New Roman" w:hAnsi="Times New Roman" w:cs="Times New Roman"/>
          <w:i/>
          <w:sz w:val="28"/>
          <w:szCs w:val="28"/>
          <w:lang w:val="uk-UA"/>
        </w:rPr>
        <w:t>спеціаліст</w:t>
      </w:r>
      <w:r>
        <w:rPr>
          <w:rFonts w:ascii="Times New Roman" w:hAnsi="Times New Roman" w:cs="Times New Roman"/>
          <w:sz w:val="28"/>
          <w:szCs w:val="28"/>
          <w:lang w:val="uk-UA"/>
        </w:rPr>
        <w:t xml:space="preserve"> (знання педагогічної теорії та</w:t>
      </w:r>
      <w:r w:rsidRPr="00FE0DF5">
        <w:rPr>
          <w:rFonts w:ascii="Times New Roman" w:hAnsi="Times New Roman" w:cs="Times New Roman"/>
          <w:sz w:val="28"/>
          <w:szCs w:val="28"/>
          <w:lang w:val="uk-UA"/>
        </w:rPr>
        <w:t xml:space="preserve"> </w:t>
      </w:r>
      <w:r>
        <w:rPr>
          <w:rFonts w:ascii="Times New Roman" w:hAnsi="Times New Roman" w:cs="Times New Roman"/>
          <w:sz w:val="28"/>
          <w:szCs w:val="28"/>
          <w:lang w:val="uk-UA"/>
        </w:rPr>
        <w:t>психології, володіння педагогічною майстерністю, технологіями навчання і виховання);</w:t>
      </w:r>
    </w:p>
    <w:p w:rsidR="00CF1A28" w:rsidRDefault="00CF1A28" w:rsidP="00CF1A28">
      <w:pPr>
        <w:pStyle w:val="a3"/>
        <w:numPr>
          <w:ilvl w:val="0"/>
          <w:numId w:val="14"/>
        </w:numPr>
        <w:spacing w:after="200" w:line="360" w:lineRule="auto"/>
        <w:jc w:val="both"/>
        <w:rPr>
          <w:rFonts w:ascii="Times New Roman" w:hAnsi="Times New Roman" w:cs="Times New Roman"/>
          <w:sz w:val="28"/>
          <w:szCs w:val="28"/>
          <w:lang w:val="uk-UA"/>
        </w:rPr>
      </w:pPr>
      <w:r w:rsidRPr="00FE0DF5">
        <w:rPr>
          <w:rFonts w:ascii="Times New Roman" w:hAnsi="Times New Roman" w:cs="Times New Roman"/>
          <w:i/>
          <w:sz w:val="28"/>
          <w:szCs w:val="28"/>
          <w:lang w:val="uk-UA"/>
        </w:rPr>
        <w:t>працівник</w:t>
      </w:r>
      <w:r>
        <w:rPr>
          <w:rFonts w:ascii="Times New Roman" w:hAnsi="Times New Roman" w:cs="Times New Roman"/>
          <w:sz w:val="28"/>
          <w:szCs w:val="28"/>
          <w:lang w:val="uk-UA"/>
        </w:rPr>
        <w:t xml:space="preserve"> (уміння визначати мету і досягати її, правильно розподіляти час; систематичне і планомірне підвищення кваліфікації; самоосвітня діяльність; спрямованість на підвищення продуктивності праці; розвиток творчих здібностей);</w:t>
      </w:r>
    </w:p>
    <w:p w:rsidR="00CF1A28" w:rsidRDefault="00CF1A28" w:rsidP="00CF1A28">
      <w:pPr>
        <w:pStyle w:val="a3"/>
        <w:numPr>
          <w:ilvl w:val="0"/>
          <w:numId w:val="14"/>
        </w:numPr>
        <w:spacing w:after="200" w:line="360" w:lineRule="auto"/>
        <w:jc w:val="both"/>
        <w:rPr>
          <w:rFonts w:ascii="Times New Roman" w:hAnsi="Times New Roman" w:cs="Times New Roman"/>
          <w:sz w:val="28"/>
          <w:szCs w:val="28"/>
          <w:lang w:val="uk-UA"/>
        </w:rPr>
      </w:pPr>
      <w:r w:rsidRPr="00FE0DF5">
        <w:rPr>
          <w:rFonts w:ascii="Times New Roman" w:hAnsi="Times New Roman" w:cs="Times New Roman"/>
          <w:i/>
          <w:sz w:val="28"/>
          <w:szCs w:val="28"/>
          <w:lang w:val="uk-UA"/>
        </w:rPr>
        <w:t>людина</w:t>
      </w:r>
      <w:r>
        <w:rPr>
          <w:rFonts w:ascii="Times New Roman" w:hAnsi="Times New Roman" w:cs="Times New Roman"/>
          <w:sz w:val="28"/>
          <w:szCs w:val="28"/>
          <w:lang w:val="uk-UA"/>
        </w:rPr>
        <w:t xml:space="preserve"> (високі моральні якості, активна участь у громадському житті, повага до законів держави, національна гідність, патріотизм, особистий приклад в усьому, здоровий спосіб життя, гуманізм тощо).</w:t>
      </w:r>
    </w:p>
    <w:p w:rsidR="00CF1A28" w:rsidRDefault="00CF1A28" w:rsidP="00CF1A28">
      <w:pPr>
        <w:spacing w:line="360" w:lineRule="auto"/>
        <w:jc w:val="both"/>
        <w:rPr>
          <w:rFonts w:ascii="Times New Roman" w:hAnsi="Times New Roman" w:cs="Times New Roman"/>
          <w:sz w:val="28"/>
          <w:szCs w:val="28"/>
          <w:lang w:val="uk-UA"/>
        </w:rPr>
      </w:pPr>
      <w:r w:rsidRPr="00FE0DF5">
        <w:rPr>
          <w:rFonts w:ascii="Times New Roman" w:hAnsi="Times New Roman" w:cs="Times New Roman"/>
          <w:b/>
          <w:i/>
          <w:sz w:val="28"/>
          <w:szCs w:val="28"/>
          <w:lang w:val="uk-UA"/>
        </w:rPr>
        <w:t>Педагогічна майстерність</w:t>
      </w:r>
      <w:r>
        <w:rPr>
          <w:rFonts w:ascii="Times New Roman" w:hAnsi="Times New Roman" w:cs="Times New Roman"/>
          <w:sz w:val="28"/>
          <w:szCs w:val="28"/>
          <w:lang w:val="uk-UA"/>
        </w:rPr>
        <w:t xml:space="preserve"> – комплекс властивостей особистості, який забезпечує високий рівень самоорганізації професійної педагогічної діяльності. Її елементами є гуманістична спрямованість, професійні знання, педагогічні здібності та педагогічна техніка. А тому провідними у педагогічній майстерності сучасного педагога вважаємо:</w:t>
      </w:r>
    </w:p>
    <w:p w:rsidR="00CF1A28" w:rsidRDefault="00CF1A28" w:rsidP="00CF1A28">
      <w:pPr>
        <w:pStyle w:val="a3"/>
        <w:numPr>
          <w:ilvl w:val="0"/>
          <w:numId w:val="9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умов для розвитку і самореалізації учителя;</w:t>
      </w:r>
    </w:p>
    <w:p w:rsidR="00CF1A28" w:rsidRDefault="00CF1A28" w:rsidP="00CF1A28">
      <w:pPr>
        <w:pStyle w:val="a3"/>
        <w:numPr>
          <w:ilvl w:val="0"/>
          <w:numId w:val="9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осмислення і практичне застосування педагогом методів опанування новою інформацією;</w:t>
      </w:r>
    </w:p>
    <w:p w:rsidR="00CF1A28" w:rsidRPr="007D75B3" w:rsidRDefault="00CF1A28" w:rsidP="00CF1A28">
      <w:pPr>
        <w:pStyle w:val="a3"/>
        <w:numPr>
          <w:ilvl w:val="0"/>
          <w:numId w:val="9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створення умов для всебічного і гармонійного розвитку учителя як унікального явища, від якого залежить щастя майбутніх поколінь, а його успіх знаходиться у власних руках.</w:t>
      </w:r>
    </w:p>
    <w:p w:rsidR="00CF1A28" w:rsidRDefault="00CF1A28" w:rsidP="00CF1A2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Іншими словами, сучасний педагог повинен бути професіоналом вищого ґатунку й цікавою особистістю. </w:t>
      </w:r>
      <w:r w:rsidR="00D577F3">
        <w:rPr>
          <w:rFonts w:ascii="Times New Roman" w:hAnsi="Times New Roman" w:cs="Times New Roman"/>
          <w:sz w:val="28"/>
          <w:szCs w:val="28"/>
          <w:lang w:val="uk-UA"/>
        </w:rPr>
        <w:t>Г</w:t>
      </w:r>
      <w:r>
        <w:rPr>
          <w:rFonts w:ascii="Times New Roman" w:hAnsi="Times New Roman" w:cs="Times New Roman"/>
          <w:sz w:val="28"/>
          <w:szCs w:val="28"/>
          <w:lang w:val="uk-UA"/>
        </w:rPr>
        <w:t xml:space="preserve">отовність і здатність до </w:t>
      </w:r>
      <w:r w:rsidR="00D577F3">
        <w:rPr>
          <w:rFonts w:ascii="Times New Roman" w:hAnsi="Times New Roman" w:cs="Times New Roman"/>
          <w:sz w:val="28"/>
          <w:szCs w:val="28"/>
          <w:lang w:val="uk-UA"/>
        </w:rPr>
        <w:t xml:space="preserve">самовдосконалення, систематичної роботи над собою, </w:t>
      </w:r>
      <w:r>
        <w:rPr>
          <w:rFonts w:ascii="Times New Roman" w:hAnsi="Times New Roman" w:cs="Times New Roman"/>
          <w:sz w:val="28"/>
          <w:szCs w:val="28"/>
          <w:lang w:val="uk-UA"/>
        </w:rPr>
        <w:t xml:space="preserve">постійних творчих змін у виборі змісту та організаційних форм і методів діяльності є першою ознакою хорошого педагога. </w:t>
      </w:r>
      <w:r w:rsidR="00D577F3">
        <w:rPr>
          <w:rFonts w:ascii="Times New Roman" w:hAnsi="Times New Roman" w:cs="Times New Roman"/>
          <w:sz w:val="28"/>
          <w:szCs w:val="28"/>
          <w:lang w:val="uk-UA"/>
        </w:rPr>
        <w:t xml:space="preserve">Це своєю чергою потребує формування </w:t>
      </w:r>
      <w:r>
        <w:rPr>
          <w:rFonts w:ascii="Times New Roman" w:hAnsi="Times New Roman" w:cs="Times New Roman"/>
          <w:sz w:val="28"/>
          <w:szCs w:val="28"/>
          <w:lang w:val="uk-UA"/>
        </w:rPr>
        <w:t>особливо значимих педагогічних</w:t>
      </w:r>
      <w:r w:rsidR="00D577F3">
        <w:rPr>
          <w:rFonts w:ascii="Times New Roman" w:hAnsi="Times New Roman" w:cs="Times New Roman"/>
          <w:sz w:val="28"/>
          <w:szCs w:val="28"/>
          <w:lang w:val="uk-UA"/>
        </w:rPr>
        <w:t xml:space="preserve"> знань, умінь і якостей, а саме</w:t>
      </w:r>
      <w:r>
        <w:rPr>
          <w:rFonts w:ascii="Times New Roman" w:hAnsi="Times New Roman" w:cs="Times New Roman"/>
          <w:sz w:val="28"/>
          <w:szCs w:val="28"/>
          <w:lang w:val="uk-UA"/>
        </w:rPr>
        <w:t>:</w:t>
      </w:r>
    </w:p>
    <w:p w:rsidR="00CF1A28" w:rsidRDefault="00CF1A28" w:rsidP="00CF1A28">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розумовий розвиток, удосконалення пізнавальних здібностей;</w:t>
      </w:r>
    </w:p>
    <w:p w:rsidR="00CF1A28" w:rsidRDefault="00CF1A28" w:rsidP="00CF1A28">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оволодіння моральною й естетичною культурою;</w:t>
      </w:r>
    </w:p>
    <w:p w:rsidR="00CF1A28" w:rsidRDefault="00CF1A28" w:rsidP="00CF1A28">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нового вибору, готовність ним скористатися;</w:t>
      </w:r>
    </w:p>
    <w:p w:rsidR="00CF1A28" w:rsidRDefault="00CF1A28" w:rsidP="00CF1A28">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духовна досконалість, здатна зміцнювати фізично, берегти гармонію індивідуальну і не тільки;</w:t>
      </w:r>
    </w:p>
    <w:p w:rsidR="00CF1A28" w:rsidRDefault="00CF1A28" w:rsidP="00CF1A28">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висока працездатність;</w:t>
      </w:r>
    </w:p>
    <w:p w:rsidR="00CF1A28" w:rsidRDefault="00CF1A28" w:rsidP="00CF1A28">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професіоналізм, компетентність, широка ерудиція, інтелігентність.</w:t>
      </w:r>
    </w:p>
    <w:p w:rsidR="00CF1A28" w:rsidRDefault="00CF1A28" w:rsidP="00CF1A2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 термін «майстерність» передбачає включення до нього низки дій, спрямованих на високий рівень розв’язання різних загальнолюдських і професійних навчально-освітніх і виховних завдань. Так, ефективному процесу вирішення навчально-виховних завдань слугує його педагогічна майстерність, а зокрема:</w:t>
      </w:r>
    </w:p>
    <w:p w:rsidR="00CF1A28" w:rsidRDefault="00CF1A28" w:rsidP="00CF1A28">
      <w:pPr>
        <w:pStyle w:val="a3"/>
        <w:numPr>
          <w:ilvl w:val="0"/>
          <w:numId w:val="92"/>
        </w:numPr>
        <w:spacing w:after="200" w:line="360" w:lineRule="auto"/>
        <w:jc w:val="both"/>
        <w:rPr>
          <w:rFonts w:ascii="Times New Roman" w:hAnsi="Times New Roman" w:cs="Times New Roman"/>
          <w:sz w:val="28"/>
          <w:szCs w:val="28"/>
          <w:lang w:val="uk-UA"/>
        </w:rPr>
      </w:pPr>
      <w:r w:rsidRPr="00D577F3">
        <w:rPr>
          <w:rFonts w:ascii="Times New Roman" w:hAnsi="Times New Roman" w:cs="Times New Roman"/>
          <w:i/>
          <w:sz w:val="28"/>
          <w:szCs w:val="28"/>
          <w:lang w:val="uk-UA"/>
        </w:rPr>
        <w:t>гуманістична спрямованість</w:t>
      </w:r>
      <w:r>
        <w:rPr>
          <w:rFonts w:ascii="Times New Roman" w:hAnsi="Times New Roman" w:cs="Times New Roman"/>
          <w:sz w:val="28"/>
          <w:szCs w:val="28"/>
          <w:lang w:val="uk-UA"/>
        </w:rPr>
        <w:t xml:space="preserve"> діяльності учителя (спрямованість діяльності на особистість учня, утвердження словом і ділом найвищих духовних цінностей, моральних норм поведінки);</w:t>
      </w:r>
    </w:p>
    <w:p w:rsidR="00CF1A28" w:rsidRDefault="00CF1A28" w:rsidP="00CF1A28">
      <w:pPr>
        <w:pStyle w:val="a3"/>
        <w:numPr>
          <w:ilvl w:val="0"/>
          <w:numId w:val="92"/>
        </w:numPr>
        <w:spacing w:after="200" w:line="360" w:lineRule="auto"/>
        <w:jc w:val="both"/>
        <w:rPr>
          <w:rFonts w:ascii="Times New Roman" w:hAnsi="Times New Roman" w:cs="Times New Roman"/>
          <w:sz w:val="28"/>
          <w:szCs w:val="28"/>
          <w:lang w:val="uk-UA"/>
        </w:rPr>
      </w:pPr>
      <w:r w:rsidRPr="00D577F3">
        <w:rPr>
          <w:rFonts w:ascii="Times New Roman" w:hAnsi="Times New Roman" w:cs="Times New Roman"/>
          <w:i/>
          <w:sz w:val="28"/>
          <w:szCs w:val="28"/>
          <w:lang w:val="uk-UA"/>
        </w:rPr>
        <w:t>професійна компетентність</w:t>
      </w:r>
      <w:r>
        <w:rPr>
          <w:rFonts w:ascii="Times New Roman" w:hAnsi="Times New Roman" w:cs="Times New Roman"/>
          <w:sz w:val="28"/>
          <w:szCs w:val="28"/>
          <w:lang w:val="uk-UA"/>
        </w:rPr>
        <w:t xml:space="preserve"> (сукупність особистісних якостей, знань, умінь, що забезпечують високий рівень самоорганізації професійної діяльності, її результатів, самопізнання та саморозвиток кожного учня);</w:t>
      </w:r>
    </w:p>
    <w:p w:rsidR="00CF1A28" w:rsidRPr="00CF1A28" w:rsidRDefault="00CF1A28" w:rsidP="00CF1A28">
      <w:pPr>
        <w:pStyle w:val="a3"/>
        <w:numPr>
          <w:ilvl w:val="0"/>
          <w:numId w:val="92"/>
        </w:numPr>
        <w:spacing w:line="360" w:lineRule="auto"/>
        <w:jc w:val="both"/>
        <w:rPr>
          <w:rFonts w:ascii="Times New Roman" w:hAnsi="Times New Roman" w:cs="Times New Roman"/>
          <w:b/>
          <w:sz w:val="28"/>
          <w:szCs w:val="28"/>
          <w:lang w:val="uk-UA"/>
        </w:rPr>
      </w:pPr>
      <w:r w:rsidRPr="00D577F3">
        <w:rPr>
          <w:rFonts w:ascii="Times New Roman" w:hAnsi="Times New Roman" w:cs="Times New Roman"/>
          <w:i/>
          <w:sz w:val="28"/>
          <w:szCs w:val="28"/>
          <w:lang w:val="uk-UA"/>
        </w:rPr>
        <w:lastRenderedPageBreak/>
        <w:t>педагогічні здібності</w:t>
      </w:r>
      <w:r w:rsidRPr="00CF1A28">
        <w:rPr>
          <w:rFonts w:ascii="Times New Roman" w:hAnsi="Times New Roman" w:cs="Times New Roman"/>
          <w:sz w:val="28"/>
          <w:szCs w:val="28"/>
          <w:lang w:val="uk-UA"/>
        </w:rPr>
        <w:t xml:space="preserve"> (сукупність психічних особливостей педагога, необхідних для успішного оволодіння педагогічною діяльністю, її ефективного здійснення</w:t>
      </w:r>
      <w:r>
        <w:rPr>
          <w:rFonts w:ascii="Times New Roman" w:hAnsi="Times New Roman" w:cs="Times New Roman"/>
          <w:sz w:val="28"/>
          <w:szCs w:val="28"/>
          <w:lang w:val="uk-UA"/>
        </w:rPr>
        <w:t>).</w:t>
      </w:r>
    </w:p>
    <w:p w:rsidR="00CF1A28" w:rsidRDefault="00D577F3" w:rsidP="00CF1A2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F1A28">
        <w:rPr>
          <w:rFonts w:ascii="Times New Roman" w:hAnsi="Times New Roman" w:cs="Times New Roman"/>
          <w:sz w:val="28"/>
          <w:szCs w:val="28"/>
          <w:lang w:val="uk-UA"/>
        </w:rPr>
        <w:t xml:space="preserve">собливу увагу </w:t>
      </w:r>
      <w:r>
        <w:rPr>
          <w:rFonts w:ascii="Times New Roman" w:hAnsi="Times New Roman" w:cs="Times New Roman"/>
          <w:sz w:val="28"/>
          <w:szCs w:val="28"/>
          <w:lang w:val="uk-UA"/>
        </w:rPr>
        <w:t xml:space="preserve">слід </w:t>
      </w:r>
      <w:r w:rsidR="00CF1A28">
        <w:rPr>
          <w:rFonts w:ascii="Times New Roman" w:hAnsi="Times New Roman" w:cs="Times New Roman"/>
          <w:sz w:val="28"/>
          <w:szCs w:val="28"/>
          <w:lang w:val="uk-UA"/>
        </w:rPr>
        <w:t>звертати на проведення самоаналізу рівня розвитку елементів педагогічної майстерності:</w:t>
      </w:r>
    </w:p>
    <w:p w:rsidR="00CF1A28" w:rsidRDefault="00CF1A28" w:rsidP="00CF1A28">
      <w:pPr>
        <w:pStyle w:val="a3"/>
        <w:numPr>
          <w:ilvl w:val="0"/>
          <w:numId w:val="93"/>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Гуманістична спрямованість. </w:t>
      </w:r>
      <w:r w:rsidRPr="00FE0DF5">
        <w:rPr>
          <w:rFonts w:ascii="Times New Roman" w:hAnsi="Times New Roman" w:cs="Times New Roman"/>
          <w:i/>
          <w:sz w:val="28"/>
          <w:szCs w:val="28"/>
          <w:lang w:val="uk-UA"/>
        </w:rPr>
        <w:t>Критерії:</w:t>
      </w:r>
      <w:r>
        <w:rPr>
          <w:rFonts w:ascii="Times New Roman" w:hAnsi="Times New Roman" w:cs="Times New Roman"/>
          <w:sz w:val="28"/>
          <w:szCs w:val="28"/>
          <w:lang w:val="uk-UA"/>
        </w:rPr>
        <w:t xml:space="preserve"> домінанта на розвиток учня; здатність бачити особистість, відчувати, розуміти, допомагати їй; уміння в кожній малій справі бачити велику мету</w:t>
      </w:r>
      <w:r w:rsidRPr="00617AAE">
        <w:rPr>
          <w:rFonts w:ascii="Times New Roman" w:hAnsi="Times New Roman" w:cs="Times New Roman"/>
          <w:sz w:val="28"/>
          <w:szCs w:val="28"/>
          <w:lang w:val="uk-UA"/>
        </w:rPr>
        <w:t xml:space="preserve"> - р</w:t>
      </w:r>
      <w:r>
        <w:rPr>
          <w:rFonts w:ascii="Times New Roman" w:hAnsi="Times New Roman" w:cs="Times New Roman"/>
          <w:sz w:val="28"/>
          <w:szCs w:val="28"/>
          <w:lang w:val="uk-UA"/>
        </w:rPr>
        <w:t>озвиток учня; прагнення створювати умови для розвитку особистості вихованця через відкриття, а не через насаджування; готовність відповідати за свій вплив; відчуття морального задоволення від позитивних змін учнів, організатором яких є педагог.</w:t>
      </w:r>
    </w:p>
    <w:p w:rsidR="00CF1A28" w:rsidRDefault="00CF1A28" w:rsidP="00CF1A28">
      <w:pPr>
        <w:pStyle w:val="a3"/>
        <w:numPr>
          <w:ilvl w:val="0"/>
          <w:numId w:val="93"/>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Професійна компетентність. </w:t>
      </w:r>
      <w:r w:rsidRPr="00FE0DF5">
        <w:rPr>
          <w:rFonts w:ascii="Times New Roman" w:hAnsi="Times New Roman" w:cs="Times New Roman"/>
          <w:i/>
          <w:sz w:val="28"/>
          <w:szCs w:val="28"/>
          <w:lang w:val="uk-UA"/>
        </w:rPr>
        <w:t>Критерії:</w:t>
      </w:r>
      <w:r>
        <w:rPr>
          <w:rFonts w:ascii="Times New Roman" w:hAnsi="Times New Roman" w:cs="Times New Roman"/>
          <w:sz w:val="28"/>
          <w:szCs w:val="28"/>
          <w:lang w:val="uk-UA"/>
        </w:rPr>
        <w:t xml:space="preserve"> комплексність знань (предмета); особистісна забарвленість знань (виявлення власного ставлення); постійне оновлення знань (самоосвіта).</w:t>
      </w:r>
    </w:p>
    <w:p w:rsidR="00CF1A28" w:rsidRDefault="00CF1A28" w:rsidP="00CF1A28">
      <w:pPr>
        <w:pStyle w:val="a3"/>
        <w:numPr>
          <w:ilvl w:val="0"/>
          <w:numId w:val="93"/>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Педагогічні здібності. </w:t>
      </w:r>
      <w:r w:rsidRPr="00FE0DF5">
        <w:rPr>
          <w:rFonts w:ascii="Times New Roman" w:hAnsi="Times New Roman" w:cs="Times New Roman"/>
          <w:i/>
          <w:sz w:val="28"/>
          <w:szCs w:val="28"/>
          <w:lang w:val="uk-UA"/>
        </w:rPr>
        <w:t>Критерії:</w:t>
      </w:r>
      <w:r>
        <w:rPr>
          <w:rFonts w:ascii="Times New Roman" w:hAnsi="Times New Roman" w:cs="Times New Roman"/>
          <w:sz w:val="28"/>
          <w:szCs w:val="28"/>
          <w:lang w:val="uk-UA"/>
        </w:rPr>
        <w:t xml:space="preserve"> комунікативні (здатність спілкуватися); перцептивні (здатність бачити й розуміти особистість); динамізм (здатність переконувати і навіювати); емоційна стабільність; оптимістичне прогнозування (віра в позитивні зміни); креативність (здатність до творчості).</w:t>
      </w:r>
    </w:p>
    <w:p w:rsidR="00CF1A28" w:rsidRDefault="00CF1A28" w:rsidP="00CF1A28">
      <w:pPr>
        <w:pStyle w:val="a3"/>
        <w:numPr>
          <w:ilvl w:val="0"/>
          <w:numId w:val="93"/>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Педагогічна техніка. </w:t>
      </w:r>
      <w:r w:rsidRPr="00FE0DF5">
        <w:rPr>
          <w:rFonts w:ascii="Times New Roman" w:hAnsi="Times New Roman" w:cs="Times New Roman"/>
          <w:i/>
          <w:sz w:val="28"/>
          <w:szCs w:val="28"/>
          <w:lang w:val="uk-UA"/>
        </w:rPr>
        <w:t>Критерії</w:t>
      </w:r>
      <w:r>
        <w:rPr>
          <w:rFonts w:ascii="Times New Roman" w:hAnsi="Times New Roman" w:cs="Times New Roman"/>
          <w:sz w:val="28"/>
          <w:szCs w:val="28"/>
          <w:lang w:val="uk-UA"/>
        </w:rPr>
        <w:t>: рівень розвитку внутрішньої техніки; рівень розвиненості зовнішньої техніки (вербальної і невербальної).</w:t>
      </w:r>
    </w:p>
    <w:p w:rsidR="00CF1A28" w:rsidRDefault="00CF1A28" w:rsidP="00CF1A2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аналізуючи власну діяльність, </w:t>
      </w:r>
      <w:r w:rsidR="00DE6AD9">
        <w:rPr>
          <w:rFonts w:ascii="Times New Roman" w:hAnsi="Times New Roman" w:cs="Times New Roman"/>
          <w:sz w:val="28"/>
          <w:szCs w:val="28"/>
          <w:lang w:val="uk-UA"/>
        </w:rPr>
        <w:t>майбутні фахівці мають змогу визначити власний</w:t>
      </w:r>
      <w:r>
        <w:rPr>
          <w:rFonts w:ascii="Times New Roman" w:hAnsi="Times New Roman" w:cs="Times New Roman"/>
          <w:sz w:val="28"/>
          <w:szCs w:val="28"/>
          <w:lang w:val="uk-UA"/>
        </w:rPr>
        <w:t xml:space="preserve"> рівень </w:t>
      </w:r>
      <w:r w:rsidR="00DE6AD9">
        <w:rPr>
          <w:rFonts w:ascii="Times New Roman" w:hAnsi="Times New Roman" w:cs="Times New Roman"/>
          <w:sz w:val="28"/>
          <w:szCs w:val="28"/>
          <w:lang w:val="uk-UA"/>
        </w:rPr>
        <w:t xml:space="preserve">(чи відсутність) </w:t>
      </w:r>
      <w:r>
        <w:rPr>
          <w:rFonts w:ascii="Times New Roman" w:hAnsi="Times New Roman" w:cs="Times New Roman"/>
          <w:sz w:val="28"/>
          <w:szCs w:val="28"/>
          <w:lang w:val="uk-UA"/>
        </w:rPr>
        <w:t>педагогічної майстерності:</w:t>
      </w:r>
    </w:p>
    <w:p w:rsidR="00CF1A28" w:rsidRDefault="00CF1A28" w:rsidP="00CF1A28">
      <w:pPr>
        <w:pStyle w:val="a3"/>
        <w:numPr>
          <w:ilvl w:val="0"/>
          <w:numId w:val="9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базовий (педагогічні дії гуманістично зорієнтовані, стосунки з дітьми і колегами розвиваються на позитивній основі, добре засвоєно предмет викладання, методично впевнено і самостійно організовано на</w:t>
      </w:r>
      <w:r w:rsidR="00DE6AD9">
        <w:rPr>
          <w:rFonts w:ascii="Times New Roman" w:hAnsi="Times New Roman" w:cs="Times New Roman"/>
          <w:sz w:val="28"/>
          <w:szCs w:val="28"/>
          <w:lang w:val="uk-UA"/>
        </w:rPr>
        <w:t>в</w:t>
      </w:r>
      <w:r>
        <w:rPr>
          <w:rFonts w:ascii="Times New Roman" w:hAnsi="Times New Roman" w:cs="Times New Roman"/>
          <w:sz w:val="28"/>
          <w:szCs w:val="28"/>
          <w:lang w:val="uk-UA"/>
        </w:rPr>
        <w:t>чально-виховний процес;</w:t>
      </w:r>
    </w:p>
    <w:p w:rsidR="00CF1A28" w:rsidRDefault="00CF1A28" w:rsidP="00CF1A28">
      <w:pPr>
        <w:pStyle w:val="a3"/>
        <w:numPr>
          <w:ilvl w:val="0"/>
          <w:numId w:val="9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досконалий (чітка спрямованість дій педагога, їх висока якість, діалогічна взаємодія у спілкуванні; самостійність у плануванні й організації діяльності на тривалий проміжок часу; основна мета – розвиток особистості учня);</w:t>
      </w:r>
    </w:p>
    <w:p w:rsidR="00CF1A28" w:rsidRPr="00795016" w:rsidRDefault="00CF1A28" w:rsidP="00CF1A28">
      <w:pPr>
        <w:pStyle w:val="a3"/>
        <w:numPr>
          <w:ilvl w:val="0"/>
          <w:numId w:val="9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творчий рівень (ініціативність, творчий підхід до організації професійної діяльності; сформовано індивідуальний стиль професійної діяльності).</w:t>
      </w:r>
    </w:p>
    <w:p w:rsidR="003A5B3A" w:rsidRDefault="00DE6AD9" w:rsidP="003A5B3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с</w:t>
      </w:r>
      <w:r w:rsidR="00CF1A28">
        <w:rPr>
          <w:rFonts w:ascii="Times New Roman" w:hAnsi="Times New Roman" w:cs="Times New Roman"/>
          <w:sz w:val="28"/>
          <w:szCs w:val="28"/>
          <w:lang w:val="uk-UA"/>
        </w:rPr>
        <w:t>учасний учитель повинен створити сприятливі умови затишку, комфорту, упевненості в собі, щирості віри у досягненні успіху у процесі навчання і виховання обдарованої молоді. Відтак перед ним постає завдання правильного поєднання любові і розумної вимогливості до</w:t>
      </w:r>
      <w:r w:rsidR="003A5B3A">
        <w:rPr>
          <w:rFonts w:ascii="Times New Roman" w:hAnsi="Times New Roman" w:cs="Times New Roman"/>
          <w:sz w:val="28"/>
          <w:szCs w:val="28"/>
          <w:lang w:val="uk-UA"/>
        </w:rPr>
        <w:t xml:space="preserve"> </w:t>
      </w:r>
      <w:r w:rsidR="00CF1A28">
        <w:rPr>
          <w:rFonts w:ascii="Times New Roman" w:hAnsi="Times New Roman" w:cs="Times New Roman"/>
          <w:sz w:val="28"/>
          <w:szCs w:val="28"/>
          <w:lang w:val="uk-UA"/>
        </w:rPr>
        <w:t>учня. У цьому сенсі, одним із шляхів до педагогічної майстерності учителя постає розуміння ним сутності власної душі, стану любові. І лише тоді наступна стане умовою самого існування, народження щастя, радості, успіху, гармонії, розуміння справедливості вимоги і учителя, і вихованця.</w:t>
      </w:r>
      <w:r w:rsidR="003A5B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тому ще у стінах ВНЗ студенти повинні започаткувати формування власної </w:t>
      </w:r>
      <w:r w:rsidRPr="00DE6AD9">
        <w:rPr>
          <w:rFonts w:ascii="Times New Roman" w:hAnsi="Times New Roman" w:cs="Times New Roman"/>
          <w:i/>
          <w:sz w:val="28"/>
          <w:szCs w:val="28"/>
          <w:lang w:val="uk-UA"/>
        </w:rPr>
        <w:t>професійної компетентності</w:t>
      </w:r>
      <w:r>
        <w:rPr>
          <w:rFonts w:ascii="Times New Roman" w:hAnsi="Times New Roman" w:cs="Times New Roman"/>
          <w:sz w:val="28"/>
          <w:szCs w:val="28"/>
          <w:lang w:val="uk-UA"/>
        </w:rPr>
        <w:t>, яка включає</w:t>
      </w:r>
      <w:r w:rsidR="003A5B3A">
        <w:rPr>
          <w:rFonts w:ascii="Times New Roman" w:hAnsi="Times New Roman" w:cs="Times New Roman"/>
          <w:sz w:val="28"/>
          <w:szCs w:val="28"/>
          <w:lang w:val="uk-UA"/>
        </w:rPr>
        <w:t>:</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інтелектуальна компетентність;</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дидактична компетентність;</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методична компетентність;</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психологічна компетентність;</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проектна компетентність;</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управлінська компетентність;</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філософська компетентність;</w:t>
      </w:r>
    </w:p>
    <w:p w:rsidR="003A5B3A" w:rsidRDefault="003A5B3A" w:rsidP="003A5B3A">
      <w:pPr>
        <w:pStyle w:val="a3"/>
        <w:numPr>
          <w:ilvl w:val="0"/>
          <w:numId w:val="98"/>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комунікативна компетентність.</w:t>
      </w:r>
    </w:p>
    <w:p w:rsidR="00CF1A28" w:rsidRDefault="00CF1A28" w:rsidP="00CF1A2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Практика засвідчує, що учитель (й саме початкової школи) тільки тоді може збагнути сенс службових чи приватних обов</w:t>
      </w:r>
      <w:r w:rsidRPr="00260CB1">
        <w:rPr>
          <w:rFonts w:ascii="Times New Roman" w:hAnsi="Times New Roman" w:cs="Times New Roman"/>
          <w:sz w:val="28"/>
          <w:szCs w:val="28"/>
          <w:lang w:val="uk-UA"/>
        </w:rPr>
        <w:t>’</w:t>
      </w:r>
      <w:r>
        <w:rPr>
          <w:rFonts w:ascii="Times New Roman" w:hAnsi="Times New Roman" w:cs="Times New Roman"/>
          <w:sz w:val="28"/>
          <w:szCs w:val="28"/>
          <w:lang w:val="uk-UA"/>
        </w:rPr>
        <w:t xml:space="preserve">язків, коли відчує радість любові не тільки до сильного чи слабкого учня, а й прагнення допомогти йому </w:t>
      </w:r>
      <w:r>
        <w:rPr>
          <w:rFonts w:ascii="Times New Roman" w:hAnsi="Times New Roman" w:cs="Times New Roman"/>
          <w:sz w:val="28"/>
          <w:szCs w:val="28"/>
          <w:lang w:val="uk-UA"/>
        </w:rPr>
        <w:lastRenderedPageBreak/>
        <w:t>стати здоровим, сильним; коли відчує щирість і вдячність за це до себ</w:t>
      </w:r>
      <w:r w:rsidR="00DE6AD9">
        <w:rPr>
          <w:rFonts w:ascii="Times New Roman" w:hAnsi="Times New Roman" w:cs="Times New Roman"/>
          <w:sz w:val="28"/>
          <w:szCs w:val="28"/>
          <w:lang w:val="uk-UA"/>
        </w:rPr>
        <w:t>е. Прихильне ставлення до дітей</w:t>
      </w:r>
      <w:r>
        <w:rPr>
          <w:rFonts w:ascii="Times New Roman" w:hAnsi="Times New Roman" w:cs="Times New Roman"/>
          <w:sz w:val="28"/>
          <w:szCs w:val="28"/>
          <w:lang w:val="uk-UA"/>
        </w:rPr>
        <w:t>, з одного боку, дає можливість учителю відчути насолоду від усвідомлення приємної сили свого виховного впливу, а з іншого - посилює радість та задоволення учнів від підтримки та безкорисної допомоги їх учителя. Проте любов педагога повинна бути розумною. М.Лосський наголошував, що доброчинною поведінка педагога (людини) буде тільки за умови, коли є щира любов до об’єктивних цінностей; сам</w:t>
      </w:r>
      <w:r w:rsidR="00CD1DC5">
        <w:rPr>
          <w:rFonts w:ascii="Times New Roman" w:hAnsi="Times New Roman" w:cs="Times New Roman"/>
          <w:sz w:val="28"/>
          <w:szCs w:val="28"/>
          <w:lang w:val="uk-UA"/>
        </w:rPr>
        <w:t>е царина індивідуальних особливо</w:t>
      </w:r>
      <w:r>
        <w:rPr>
          <w:rFonts w:ascii="Times New Roman" w:hAnsi="Times New Roman" w:cs="Times New Roman"/>
          <w:sz w:val="28"/>
          <w:szCs w:val="28"/>
          <w:lang w:val="uk-UA"/>
        </w:rPr>
        <w:t>стей є сфера найвищих абсолютних цінностей: у сім</w:t>
      </w:r>
      <w:r w:rsidRPr="00260CB1">
        <w:rPr>
          <w:rFonts w:ascii="Times New Roman" w:hAnsi="Times New Roman" w:cs="Times New Roman"/>
          <w:sz w:val="28"/>
          <w:szCs w:val="28"/>
          <w:lang w:val="uk-UA"/>
        </w:rPr>
        <w:t>’</w:t>
      </w:r>
      <w:r>
        <w:rPr>
          <w:rFonts w:ascii="Times New Roman" w:hAnsi="Times New Roman" w:cs="Times New Roman"/>
          <w:sz w:val="28"/>
          <w:szCs w:val="28"/>
          <w:lang w:val="uk-UA"/>
        </w:rPr>
        <w:t>ї, роботі, ставленні до світу. А тому, педагогічна майстерність педагога  посідає чільне місце у досягненні позитивних результатів навчання і виховання; впливає на здоров</w:t>
      </w:r>
      <w:r w:rsidRPr="00260CB1">
        <w:rPr>
          <w:rFonts w:ascii="Times New Roman" w:hAnsi="Times New Roman" w:cs="Times New Roman"/>
          <w:sz w:val="28"/>
          <w:szCs w:val="28"/>
          <w:lang w:val="uk-UA"/>
        </w:rPr>
        <w:t>’</w:t>
      </w:r>
      <w:r>
        <w:rPr>
          <w:rFonts w:ascii="Times New Roman" w:hAnsi="Times New Roman" w:cs="Times New Roman"/>
          <w:sz w:val="28"/>
          <w:szCs w:val="28"/>
          <w:lang w:val="uk-UA"/>
        </w:rPr>
        <w:t>я і фізичний розвиток дітей, формування їх адекватної поведінки, досягнення високих успіхів, творчого розвитку та ін. Шл</w:t>
      </w:r>
      <w:r w:rsidR="00DE6AD9">
        <w:rPr>
          <w:rFonts w:ascii="Times New Roman" w:hAnsi="Times New Roman" w:cs="Times New Roman"/>
          <w:sz w:val="28"/>
          <w:szCs w:val="28"/>
          <w:lang w:val="uk-UA"/>
        </w:rPr>
        <w:t>ях до педагогічної майстерності, починаючи зі студентської лави, лежить через</w:t>
      </w:r>
      <w:r>
        <w:rPr>
          <w:rFonts w:ascii="Times New Roman" w:hAnsi="Times New Roman" w:cs="Times New Roman"/>
          <w:sz w:val="28"/>
          <w:szCs w:val="28"/>
          <w:lang w:val="uk-UA"/>
        </w:rPr>
        <w:t xml:space="preserve"> внутрішній світ</w:t>
      </w:r>
      <w:r w:rsidR="00DE6AD9">
        <w:rPr>
          <w:rFonts w:ascii="Times New Roman" w:hAnsi="Times New Roman" w:cs="Times New Roman"/>
          <w:sz w:val="28"/>
          <w:szCs w:val="28"/>
          <w:lang w:val="uk-UA"/>
        </w:rPr>
        <w:t xml:space="preserve"> педагога</w:t>
      </w:r>
      <w:r>
        <w:rPr>
          <w:rFonts w:ascii="Times New Roman" w:hAnsi="Times New Roman" w:cs="Times New Roman"/>
          <w:sz w:val="28"/>
          <w:szCs w:val="28"/>
          <w:lang w:val="uk-UA"/>
        </w:rPr>
        <w:t xml:space="preserve">, що втілюється у </w:t>
      </w:r>
      <w:r w:rsidR="00DE6AD9">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професійно-особистісній культурі.</w:t>
      </w:r>
      <w:r w:rsidR="00DE6A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іншого боку, філософи, педагоги, психологи, соціологи і навіть медичні працівники стоять перед вибором, який все більше схиляється до пошуку гармонії, злагоди, партнерства у будь-якій діяльності. Така ситуація вимагає розв’язання усіх конфліктів і проблем мирними психолого-педагогічними, дипломатичними засобами. </w:t>
      </w:r>
      <w:r w:rsidR="00DE6AD9">
        <w:rPr>
          <w:rFonts w:ascii="Times New Roman" w:hAnsi="Times New Roman" w:cs="Times New Roman"/>
          <w:sz w:val="28"/>
          <w:szCs w:val="28"/>
          <w:lang w:val="uk-UA"/>
        </w:rPr>
        <w:t xml:space="preserve">Зрозуміло, що ефективне вирішення навчально-виховних завдань залежить від рівня розвитку </w:t>
      </w:r>
      <w:r w:rsidR="00DE6AD9" w:rsidRPr="00DE6AD9">
        <w:rPr>
          <w:rFonts w:ascii="Times New Roman" w:hAnsi="Times New Roman" w:cs="Times New Roman"/>
          <w:i/>
          <w:sz w:val="28"/>
          <w:szCs w:val="28"/>
          <w:lang w:val="uk-UA"/>
        </w:rPr>
        <w:t>педагогічних здібностей</w:t>
      </w:r>
      <w:r w:rsidR="00DE6AD9">
        <w:rPr>
          <w:rFonts w:ascii="Times New Roman" w:hAnsi="Times New Roman" w:cs="Times New Roman"/>
          <w:sz w:val="28"/>
          <w:szCs w:val="28"/>
          <w:lang w:val="uk-UA"/>
        </w:rPr>
        <w:t xml:space="preserve">, які, своєю чергою, формуються на основі задатків і розвиваються у процесі професійної діяльності, </w:t>
      </w:r>
      <w:r>
        <w:rPr>
          <w:rFonts w:ascii="Times New Roman" w:hAnsi="Times New Roman" w:cs="Times New Roman"/>
          <w:sz w:val="28"/>
          <w:szCs w:val="28"/>
          <w:lang w:val="uk-UA"/>
        </w:rPr>
        <w:t>а саме:</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дидактичні;</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організаторські (уміння організовувати учнів, проводити виховну роботу);</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комунікативні (встановлення щирих стосунків взаєморозуміння; уміння знайомитись та спілкуватися з людьми; навички міжособистісного спілкування);</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перцептивні (здібності й уміння проникати у внутрішній світ дитини);</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сугестивні (здатність впливати на досягнення прогнозованого результату навчання й виховання за допомогою слова, вияву емоцій тощо);</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науково-пізнавальні (здібності до оволодіння інформацією, знаннями  з відповідних галузей наук);</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емоційна стійкість (самоконтроль, уміння володіти ситуацією, позитивне відношення до педагогічної діяльності в цілому);</w:t>
      </w:r>
    </w:p>
    <w:p w:rsidR="00CF1A28"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спостережливість (уміння передбачати хід педагогічного процесу, відстеження прогресу тощо);</w:t>
      </w:r>
    </w:p>
    <w:p w:rsidR="00CF1A28" w:rsidRPr="00FE2B49" w:rsidRDefault="00CF1A28" w:rsidP="00CF1A28">
      <w:pPr>
        <w:pStyle w:val="a3"/>
        <w:numPr>
          <w:ilvl w:val="0"/>
          <w:numId w:val="95"/>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педагогічний оптимізм (опора на позитивне в ставленні до особистості; уміння цінувати чужі досягнення; віра у себе та інших людей).</w:t>
      </w:r>
    </w:p>
    <w:p w:rsidR="00CF1A28" w:rsidRDefault="00CF1A28" w:rsidP="00CF1A2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зазначити, що педагогічні здібності визначаються якостями, що виявляються у схильності до роботи з дітьми, отриманні задоволення від </w:t>
      </w:r>
      <w:r w:rsidR="00DE6AD9">
        <w:rPr>
          <w:rFonts w:ascii="Times New Roman" w:hAnsi="Times New Roman" w:cs="Times New Roman"/>
          <w:sz w:val="28"/>
          <w:szCs w:val="28"/>
          <w:lang w:val="uk-UA"/>
        </w:rPr>
        <w:t>навчання, організації власного самовдосконалення, спілкування тощо</w:t>
      </w:r>
      <w:r w:rsidR="00CD1DC5">
        <w:rPr>
          <w:rFonts w:ascii="Times New Roman" w:hAnsi="Times New Roman" w:cs="Times New Roman"/>
          <w:sz w:val="28"/>
          <w:szCs w:val="28"/>
          <w:lang w:val="uk-UA"/>
        </w:rPr>
        <w:t>;</w:t>
      </w:r>
      <w:r>
        <w:rPr>
          <w:rFonts w:ascii="Times New Roman" w:hAnsi="Times New Roman" w:cs="Times New Roman"/>
          <w:sz w:val="28"/>
          <w:szCs w:val="28"/>
          <w:lang w:val="uk-UA"/>
        </w:rPr>
        <w:t xml:space="preserve"> забезпечують успішність педагогічної діяльності, додають </w:t>
      </w:r>
      <w:r w:rsidR="00DE6AD9">
        <w:rPr>
          <w:rFonts w:ascii="Times New Roman" w:hAnsi="Times New Roman" w:cs="Times New Roman"/>
          <w:sz w:val="28"/>
          <w:szCs w:val="28"/>
          <w:lang w:val="uk-UA"/>
        </w:rPr>
        <w:t>своєрідності спілкуванню</w:t>
      </w:r>
      <w:r>
        <w:rPr>
          <w:rFonts w:ascii="Times New Roman" w:hAnsi="Times New Roman" w:cs="Times New Roman"/>
          <w:sz w:val="28"/>
          <w:szCs w:val="28"/>
          <w:lang w:val="uk-UA"/>
        </w:rPr>
        <w:t xml:space="preserve">, визначають швидкість оволодіння різними уміннями, дозволяють реалізувати себе. Причому належить розрізняти </w:t>
      </w:r>
      <w:r w:rsidRPr="00DE6AD9">
        <w:rPr>
          <w:rFonts w:ascii="Times New Roman" w:hAnsi="Times New Roman" w:cs="Times New Roman"/>
          <w:i/>
          <w:sz w:val="28"/>
          <w:szCs w:val="28"/>
          <w:lang w:val="uk-UA"/>
        </w:rPr>
        <w:t>педагогічні здібності</w:t>
      </w:r>
      <w:r>
        <w:rPr>
          <w:rFonts w:ascii="Times New Roman" w:hAnsi="Times New Roman" w:cs="Times New Roman"/>
          <w:sz w:val="28"/>
          <w:szCs w:val="28"/>
          <w:lang w:val="uk-UA"/>
        </w:rPr>
        <w:t xml:space="preserve"> </w:t>
      </w:r>
      <w:r w:rsidR="00CD1DC5">
        <w:rPr>
          <w:rFonts w:ascii="Times New Roman" w:hAnsi="Times New Roman" w:cs="Times New Roman"/>
          <w:sz w:val="28"/>
          <w:szCs w:val="28"/>
          <w:lang w:val="uk-UA"/>
        </w:rPr>
        <w:t xml:space="preserve">– це особливості учителя, </w:t>
      </w:r>
      <w:r w:rsidR="00CD1DC5" w:rsidRPr="00CD1DC5">
        <w:rPr>
          <w:rFonts w:ascii="Times New Roman" w:hAnsi="Times New Roman" w:cs="Times New Roman"/>
          <w:i/>
          <w:sz w:val="28"/>
          <w:szCs w:val="28"/>
          <w:lang w:val="uk-UA"/>
        </w:rPr>
        <w:t>педагогічні уміння</w:t>
      </w:r>
      <w:r>
        <w:rPr>
          <w:rFonts w:ascii="Times New Roman" w:hAnsi="Times New Roman" w:cs="Times New Roman"/>
          <w:sz w:val="28"/>
          <w:szCs w:val="28"/>
          <w:lang w:val="uk-UA"/>
        </w:rPr>
        <w:t xml:space="preserve"> – окремі акти його педагогічної діяльності. Важливо, що доволі часто майстерність учителя визначають окремі здібності, інші ж можуть бути або розвинені, або компенсовані.</w:t>
      </w:r>
    </w:p>
    <w:p w:rsidR="0075650B" w:rsidRPr="0075650B" w:rsidRDefault="00CF1A28" w:rsidP="007565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Варто звернути увагу й на те, що педагогічні здібності є важливою передумовою оволодіння професією педагога, хоча вони не є визначальними у процесі формування професійної майстерності.</w:t>
      </w:r>
      <w:r w:rsidR="00DE6A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Отже психолого-педагогічні та фахові знання – необхідна, але в жодному разі не достатня умова професійної компетентності. Багато з них, зокрема теоретико-практичні та </w:t>
      </w:r>
      <w:r>
        <w:rPr>
          <w:rFonts w:ascii="Times New Roman" w:hAnsi="Times New Roman" w:cs="Times New Roman"/>
          <w:sz w:val="28"/>
          <w:szCs w:val="28"/>
          <w:lang w:val="uk-UA"/>
        </w:rPr>
        <w:lastRenderedPageBreak/>
        <w:t>методичні знання, є важливою передумовою інтелектуальних та практи</w:t>
      </w:r>
      <w:r w:rsidR="00DE6AD9">
        <w:rPr>
          <w:rFonts w:ascii="Times New Roman" w:hAnsi="Times New Roman" w:cs="Times New Roman"/>
          <w:sz w:val="28"/>
          <w:szCs w:val="28"/>
          <w:lang w:val="uk-UA"/>
        </w:rPr>
        <w:t>чних умінь і навичок педагога</w:t>
      </w:r>
      <w:r>
        <w:rPr>
          <w:rFonts w:ascii="Times New Roman" w:hAnsi="Times New Roman" w:cs="Times New Roman"/>
          <w:sz w:val="28"/>
          <w:szCs w:val="28"/>
          <w:lang w:val="uk-UA"/>
        </w:rPr>
        <w:t xml:space="preserve">. Натомість, знання, що лежать мертвим вантажем у структурі досвіду учителя, не приносять ніякої користі. А тому, </w:t>
      </w:r>
      <w:r w:rsidR="00DE6AD9">
        <w:rPr>
          <w:rFonts w:ascii="Times New Roman" w:hAnsi="Times New Roman" w:cs="Times New Roman"/>
          <w:sz w:val="28"/>
          <w:szCs w:val="28"/>
          <w:lang w:val="uk-UA"/>
        </w:rPr>
        <w:t xml:space="preserve">майбутньому </w:t>
      </w:r>
      <w:r>
        <w:rPr>
          <w:rFonts w:ascii="Times New Roman" w:hAnsi="Times New Roman" w:cs="Times New Roman"/>
          <w:sz w:val="28"/>
          <w:szCs w:val="28"/>
          <w:lang w:val="uk-UA"/>
        </w:rPr>
        <w:t xml:space="preserve">учителю слід звернутися до теоретичної діяльності, що, своєю чергою, виявляється в наявності у </w:t>
      </w:r>
      <w:r w:rsidR="00DE6AD9">
        <w:rPr>
          <w:rFonts w:ascii="Times New Roman" w:hAnsi="Times New Roman" w:cs="Times New Roman"/>
          <w:sz w:val="28"/>
          <w:szCs w:val="28"/>
          <w:lang w:val="uk-UA"/>
        </w:rPr>
        <w:t xml:space="preserve">нього </w:t>
      </w:r>
      <w:r>
        <w:rPr>
          <w:rFonts w:ascii="Times New Roman" w:hAnsi="Times New Roman" w:cs="Times New Roman"/>
          <w:sz w:val="28"/>
          <w:szCs w:val="28"/>
          <w:lang w:val="uk-UA"/>
        </w:rPr>
        <w:t xml:space="preserve">аналітичних, прогностичних, проективних, рефлексивних умінь та навичок. </w:t>
      </w:r>
      <w:r w:rsidR="0075650B" w:rsidRPr="0075650B">
        <w:rPr>
          <w:rFonts w:ascii="Times New Roman" w:hAnsi="Times New Roman" w:cs="Times New Roman"/>
          <w:sz w:val="28"/>
          <w:szCs w:val="28"/>
          <w:lang w:val="uk-UA"/>
        </w:rPr>
        <w:t>Ці та інші аспекти можливі за умови кропіткої праці майбутнього педагога над собою, а саме (Див. Рис. 2.</w:t>
      </w:r>
      <w:r w:rsidR="0075650B">
        <w:rPr>
          <w:rFonts w:ascii="Times New Roman" w:hAnsi="Times New Roman" w:cs="Times New Roman"/>
          <w:sz w:val="28"/>
          <w:szCs w:val="28"/>
          <w:lang w:val="uk-UA"/>
        </w:rPr>
        <w:t>5</w:t>
      </w:r>
      <w:r w:rsidR="0075650B" w:rsidRPr="0075650B">
        <w:rPr>
          <w:rFonts w:ascii="Times New Roman" w:hAnsi="Times New Roman" w:cs="Times New Roman"/>
          <w:sz w:val="28"/>
          <w:szCs w:val="28"/>
          <w:lang w:val="uk-UA"/>
        </w:rPr>
        <w:t>.):</w:t>
      </w:r>
    </w:p>
    <w:p w:rsidR="0075650B" w:rsidRDefault="003A5B3A" w:rsidP="003A5B3A">
      <w:pPr>
        <w:pStyle w:val="a3"/>
        <w:jc w:val="both"/>
        <w:rPr>
          <w:rFonts w:ascii="Times New Roman" w:hAnsi="Times New Roman" w:cs="Times New Roman"/>
          <w:b/>
          <w:sz w:val="28"/>
          <w:szCs w:val="28"/>
          <w:lang w:val="uk-UA"/>
        </w:rPr>
      </w:pPr>
      <w:r>
        <w:rPr>
          <w:noProof/>
          <w:lang w:eastAsia="ru-RU"/>
        </w:rPr>
        <w:drawing>
          <wp:anchor distT="0" distB="0" distL="114300" distR="114300" simplePos="0" relativeHeight="251659264" behindDoc="0" locked="0" layoutInCell="1" allowOverlap="1" wp14:anchorId="3442157B" wp14:editId="663EED91">
            <wp:simplePos x="1095375" y="4800600"/>
            <wp:positionH relativeFrom="column">
              <wp:align>left</wp:align>
            </wp:positionH>
            <wp:positionV relativeFrom="paragraph">
              <wp:align>top</wp:align>
            </wp:positionV>
            <wp:extent cx="5486400" cy="3200400"/>
            <wp:effectExtent l="0" t="38100" r="19050" b="19050"/>
            <wp:wrapSquare wrapText="bothSides"/>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anchor>
        </w:drawing>
      </w:r>
      <w:r w:rsidRPr="003A5B3A">
        <w:rPr>
          <w:rFonts w:ascii="Times New Roman" w:hAnsi="Times New Roman" w:cs="Times New Roman"/>
          <w:b/>
          <w:sz w:val="28"/>
          <w:szCs w:val="28"/>
          <w:lang w:val="uk-UA"/>
        </w:rPr>
        <w:br w:type="textWrapping" w:clear="all"/>
      </w:r>
    </w:p>
    <w:p w:rsidR="003A5B3A" w:rsidRPr="003A5B3A" w:rsidRDefault="004C4FF8" w:rsidP="003A5B3A">
      <w:pPr>
        <w:pStyle w:val="a3"/>
        <w:jc w:val="both"/>
        <w:rPr>
          <w:rFonts w:ascii="Times New Roman" w:hAnsi="Times New Roman" w:cs="Times New Roman"/>
          <w:b/>
          <w:sz w:val="28"/>
          <w:szCs w:val="28"/>
          <w:lang w:val="uk-UA"/>
        </w:rPr>
      </w:pPr>
      <w:r>
        <w:rPr>
          <w:rFonts w:ascii="Times New Roman" w:hAnsi="Times New Roman" w:cs="Times New Roman"/>
          <w:b/>
          <w:sz w:val="28"/>
          <w:szCs w:val="28"/>
          <w:lang w:val="uk-UA"/>
        </w:rPr>
        <w:t>Рис. 2.5</w:t>
      </w:r>
      <w:r w:rsidR="003A5B3A" w:rsidRPr="003A5B3A">
        <w:rPr>
          <w:rFonts w:ascii="Times New Roman" w:hAnsi="Times New Roman" w:cs="Times New Roman"/>
          <w:b/>
          <w:sz w:val="28"/>
          <w:szCs w:val="28"/>
          <w:lang w:val="uk-UA"/>
        </w:rPr>
        <w:t>. Сутність педагогічної майстерності учителя</w:t>
      </w:r>
    </w:p>
    <w:p w:rsidR="0075650B" w:rsidRPr="00DE6AD9" w:rsidRDefault="0075650B" w:rsidP="007565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ході професійної діяльності учитель має керуватись любов</w:t>
      </w:r>
      <w:r w:rsidRPr="0075650B">
        <w:rPr>
          <w:rFonts w:ascii="Times New Roman" w:hAnsi="Times New Roman" w:cs="Times New Roman"/>
          <w:sz w:val="28"/>
          <w:szCs w:val="28"/>
          <w:lang w:val="uk-UA"/>
        </w:rPr>
        <w:t>’</w:t>
      </w:r>
      <w:r>
        <w:rPr>
          <w:rFonts w:ascii="Times New Roman" w:hAnsi="Times New Roman" w:cs="Times New Roman"/>
          <w:sz w:val="28"/>
          <w:szCs w:val="28"/>
          <w:lang w:val="uk-UA"/>
        </w:rPr>
        <w:t>ю до учнів та професії, прагненням досягти високих результатів у навчанні та вихованні, бажанням бути самодостатнім, добре підготовленим:</w:t>
      </w:r>
    </w:p>
    <w:p w:rsidR="0075650B" w:rsidRPr="003A5B3A" w:rsidRDefault="0075650B" w:rsidP="0075650B">
      <w:pPr>
        <w:pStyle w:val="a3"/>
        <w:jc w:val="center"/>
        <w:rPr>
          <w:rFonts w:ascii="Times New Roman" w:hAnsi="Times New Roman" w:cs="Times New Roman"/>
          <w:i/>
          <w:sz w:val="28"/>
          <w:szCs w:val="28"/>
          <w:lang w:val="uk-UA"/>
        </w:rPr>
      </w:pPr>
      <w:r w:rsidRPr="003A5B3A">
        <w:rPr>
          <w:rFonts w:ascii="Times New Roman" w:hAnsi="Times New Roman" w:cs="Times New Roman"/>
          <w:i/>
          <w:sz w:val="28"/>
          <w:szCs w:val="28"/>
          <w:lang w:val="uk-UA"/>
        </w:rPr>
        <w:t>«Я – вчитель, я – любов і відданість,</w:t>
      </w:r>
    </w:p>
    <w:p w:rsidR="0075650B" w:rsidRPr="003A5B3A" w:rsidRDefault="0075650B" w:rsidP="0075650B">
      <w:pPr>
        <w:pStyle w:val="a3"/>
        <w:jc w:val="center"/>
        <w:rPr>
          <w:rFonts w:ascii="Times New Roman" w:hAnsi="Times New Roman" w:cs="Times New Roman"/>
          <w:i/>
          <w:sz w:val="28"/>
          <w:szCs w:val="28"/>
          <w:lang w:val="uk-UA"/>
        </w:rPr>
      </w:pPr>
      <w:r w:rsidRPr="003A5B3A">
        <w:rPr>
          <w:rFonts w:ascii="Times New Roman" w:hAnsi="Times New Roman" w:cs="Times New Roman"/>
          <w:i/>
          <w:sz w:val="28"/>
          <w:szCs w:val="28"/>
          <w:lang w:val="uk-UA"/>
        </w:rPr>
        <w:t>Віра і терпіння, я – радість і співрадість,</w:t>
      </w:r>
    </w:p>
    <w:p w:rsidR="0075650B" w:rsidRPr="003A5B3A" w:rsidRDefault="0075650B" w:rsidP="0075650B">
      <w:pPr>
        <w:pStyle w:val="a3"/>
        <w:jc w:val="center"/>
        <w:rPr>
          <w:rFonts w:ascii="Times New Roman" w:hAnsi="Times New Roman" w:cs="Times New Roman"/>
          <w:i/>
          <w:sz w:val="28"/>
          <w:szCs w:val="28"/>
          <w:lang w:val="uk-UA"/>
        </w:rPr>
      </w:pPr>
      <w:r w:rsidRPr="003A5B3A">
        <w:rPr>
          <w:rFonts w:ascii="Times New Roman" w:hAnsi="Times New Roman" w:cs="Times New Roman"/>
          <w:i/>
          <w:sz w:val="28"/>
          <w:szCs w:val="28"/>
          <w:lang w:val="uk-UA"/>
        </w:rPr>
        <w:t>Страждання і жаль, совість і шляхетність,</w:t>
      </w:r>
    </w:p>
    <w:p w:rsidR="0075650B" w:rsidRPr="003A5B3A" w:rsidRDefault="0075650B" w:rsidP="0075650B">
      <w:pPr>
        <w:pStyle w:val="a3"/>
        <w:jc w:val="center"/>
        <w:rPr>
          <w:rFonts w:ascii="Times New Roman" w:hAnsi="Times New Roman" w:cs="Times New Roman"/>
          <w:i/>
          <w:sz w:val="28"/>
          <w:szCs w:val="28"/>
          <w:lang w:val="uk-UA"/>
        </w:rPr>
      </w:pPr>
      <w:r w:rsidRPr="003A5B3A">
        <w:rPr>
          <w:rFonts w:ascii="Times New Roman" w:hAnsi="Times New Roman" w:cs="Times New Roman"/>
          <w:i/>
          <w:sz w:val="28"/>
          <w:szCs w:val="28"/>
          <w:lang w:val="uk-UA"/>
        </w:rPr>
        <w:t>Я – шукач і обдаровувач, бідний і багатий,</w:t>
      </w:r>
    </w:p>
    <w:p w:rsidR="0075650B" w:rsidRPr="003A5B3A" w:rsidRDefault="0075650B" w:rsidP="0075650B">
      <w:pPr>
        <w:pStyle w:val="a3"/>
        <w:jc w:val="center"/>
        <w:rPr>
          <w:rFonts w:ascii="Times New Roman" w:hAnsi="Times New Roman" w:cs="Times New Roman"/>
          <w:i/>
          <w:sz w:val="28"/>
          <w:szCs w:val="28"/>
          <w:lang w:val="uk-UA"/>
        </w:rPr>
      </w:pPr>
      <w:r w:rsidRPr="003A5B3A">
        <w:rPr>
          <w:rFonts w:ascii="Times New Roman" w:hAnsi="Times New Roman" w:cs="Times New Roman"/>
          <w:i/>
          <w:sz w:val="28"/>
          <w:szCs w:val="28"/>
          <w:lang w:val="uk-UA"/>
        </w:rPr>
        <w:t>Я – вчитель і учень, вихователь і вихованець,</w:t>
      </w:r>
    </w:p>
    <w:p w:rsidR="0075650B" w:rsidRPr="003A5B3A" w:rsidRDefault="0075650B" w:rsidP="0075650B">
      <w:pPr>
        <w:pStyle w:val="a3"/>
        <w:jc w:val="center"/>
        <w:rPr>
          <w:rFonts w:ascii="Times New Roman" w:hAnsi="Times New Roman" w:cs="Times New Roman"/>
          <w:i/>
          <w:sz w:val="28"/>
          <w:szCs w:val="28"/>
          <w:lang w:val="uk-UA"/>
        </w:rPr>
      </w:pPr>
      <w:r w:rsidRPr="003A5B3A">
        <w:rPr>
          <w:rFonts w:ascii="Times New Roman" w:hAnsi="Times New Roman" w:cs="Times New Roman"/>
          <w:i/>
          <w:sz w:val="28"/>
          <w:szCs w:val="28"/>
          <w:lang w:val="uk-UA"/>
        </w:rPr>
        <w:t>Я – прокладач шляху, художник життя.</w:t>
      </w:r>
    </w:p>
    <w:p w:rsidR="0075650B" w:rsidRPr="003A5B3A" w:rsidRDefault="0075650B" w:rsidP="0075650B">
      <w:pPr>
        <w:pStyle w:val="a3"/>
        <w:jc w:val="center"/>
        <w:rPr>
          <w:rFonts w:ascii="Times New Roman" w:hAnsi="Times New Roman" w:cs="Times New Roman"/>
          <w:i/>
          <w:sz w:val="28"/>
          <w:szCs w:val="28"/>
          <w:lang w:val="uk-UA"/>
        </w:rPr>
      </w:pPr>
      <w:r w:rsidRPr="003A5B3A">
        <w:rPr>
          <w:rFonts w:ascii="Times New Roman" w:hAnsi="Times New Roman" w:cs="Times New Roman"/>
          <w:i/>
          <w:sz w:val="28"/>
          <w:szCs w:val="28"/>
          <w:lang w:val="uk-UA"/>
        </w:rPr>
        <w:t>Я – притулок дитинства й колиска людства…»</w:t>
      </w:r>
    </w:p>
    <w:p w:rsidR="0075650B" w:rsidRDefault="0075650B" w:rsidP="0075650B">
      <w:pPr>
        <w:pStyle w:val="a3"/>
        <w:jc w:val="right"/>
        <w:rPr>
          <w:rFonts w:ascii="Times New Roman" w:hAnsi="Times New Roman" w:cs="Times New Roman"/>
          <w:i/>
          <w:sz w:val="28"/>
          <w:szCs w:val="28"/>
          <w:lang w:val="uk-UA"/>
        </w:rPr>
      </w:pPr>
      <w:r w:rsidRPr="003A5B3A">
        <w:rPr>
          <w:rFonts w:ascii="Times New Roman" w:hAnsi="Times New Roman" w:cs="Times New Roman"/>
          <w:i/>
          <w:sz w:val="28"/>
          <w:szCs w:val="28"/>
          <w:lang w:val="uk-UA"/>
        </w:rPr>
        <w:t>Ш.Амонашвілі</w:t>
      </w:r>
    </w:p>
    <w:p w:rsidR="0075650B" w:rsidRDefault="0075650B" w:rsidP="003A5B3A">
      <w:pPr>
        <w:pStyle w:val="a3"/>
        <w:rPr>
          <w:sz w:val="32"/>
          <w:szCs w:val="32"/>
          <w:lang w:val="uk-UA"/>
        </w:rPr>
      </w:pPr>
    </w:p>
    <w:p w:rsidR="003A5B3A" w:rsidRPr="003A5B3A" w:rsidRDefault="003A5B3A" w:rsidP="003A5B3A">
      <w:pPr>
        <w:pStyle w:val="a3"/>
        <w:tabs>
          <w:tab w:val="left" w:pos="1950"/>
        </w:tabs>
        <w:rPr>
          <w:sz w:val="32"/>
          <w:szCs w:val="32"/>
          <w:lang w:val="uk-UA"/>
        </w:rPr>
      </w:pPr>
      <w:r>
        <w:rPr>
          <w:noProof/>
          <w:lang w:eastAsia="ru-RU"/>
        </w:rPr>
        <w:lastRenderedPageBreak/>
        <mc:AlternateContent>
          <mc:Choice Requires="wps">
            <w:drawing>
              <wp:anchor distT="0" distB="0" distL="114300" distR="114300" simplePos="0" relativeHeight="251665408" behindDoc="0" locked="0" layoutInCell="1" allowOverlap="1" wp14:anchorId="6116F1A2" wp14:editId="4840CCEF">
                <wp:simplePos x="0" y="0"/>
                <wp:positionH relativeFrom="column">
                  <wp:posOffset>3082290</wp:posOffset>
                </wp:positionH>
                <wp:positionV relativeFrom="paragraph">
                  <wp:posOffset>212090</wp:posOffset>
                </wp:positionV>
                <wp:extent cx="2428875" cy="1381125"/>
                <wp:effectExtent l="0" t="0" r="9525" b="9525"/>
                <wp:wrapNone/>
                <wp:docPr id="236" name="Блок-схема: процесс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381125"/>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644A26" w:rsidRDefault="00161D87" w:rsidP="003A5B3A">
                            <w:pPr>
                              <w:shd w:val="clear" w:color="auto" w:fill="F4B083" w:themeFill="accent2" w:themeFillTint="99"/>
                              <w:jc w:val="center"/>
                              <w:rPr>
                                <w:rFonts w:ascii="Times New Roman" w:hAnsi="Times New Roman" w:cs="Times New Roman"/>
                                <w:lang w:val="uk-UA"/>
                              </w:rPr>
                            </w:pPr>
                            <w:r w:rsidRPr="00644A26">
                              <w:rPr>
                                <w:rFonts w:ascii="Times New Roman" w:hAnsi="Times New Roman" w:cs="Times New Roman"/>
                                <w:lang w:val="uk-UA"/>
                              </w:rPr>
                              <w:t>визначається єдністю його теоретичної і практичної готовності до здійснення педагогічної діяльності, що характеризує рівень професіоналізму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116F1A2" id="_x0000_t109" coordsize="21600,21600" o:spt="109" path="m,l,21600r21600,l21600,xe">
                <v:stroke joinstyle="miter"/>
                <v:path gradientshapeok="t" o:connecttype="rect"/>
              </v:shapetype>
              <v:shape id="Блок-схема: процесс 25" o:spid="_x0000_s1026" type="#_x0000_t109" style="position:absolute;left:0;text-align:left;margin-left:242.7pt;margin-top:16.7pt;width:191.25pt;height:10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" fillcolor="#f4b083 [1941]" strokecolor="#1f3763 [1604]" strokeweight="1pt">
                <v:path arrowok="t"/>
                <v:textbox>
                  <w:txbxContent>
                    <w:p w:rsidR="00161D87" w:rsidRPr="00644A26" w:rsidRDefault="00161D87" w:rsidP="003A5B3A">
                      <w:pPr>
                        <w:shd w:val="clear" w:color="auto" w:fill="F4B083" w:themeFill="accent2" w:themeFillTint="99"/>
                        <w:jc w:val="center"/>
                        <w:rPr>
                          <w:rFonts w:ascii="Times New Roman" w:hAnsi="Times New Roman" w:cs="Times New Roman"/>
                          <w:lang w:val="uk-UA"/>
                        </w:rPr>
                      </w:pPr>
                      <w:r w:rsidRPr="00644A26">
                        <w:rPr>
                          <w:rFonts w:ascii="Times New Roman" w:hAnsi="Times New Roman" w:cs="Times New Roman"/>
                          <w:lang w:val="uk-UA"/>
                        </w:rPr>
                        <w:t>визначається єдністю його теоретичної і практичної готовності до здійснення педагогічної діяльності, що характеризує рівень професіоналізму</w:t>
                      </w: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7902DB0A" wp14:editId="7D9A1640">
                <wp:simplePos x="0" y="0"/>
                <wp:positionH relativeFrom="column">
                  <wp:posOffset>501015</wp:posOffset>
                </wp:positionH>
                <wp:positionV relativeFrom="paragraph">
                  <wp:posOffset>107315</wp:posOffset>
                </wp:positionV>
                <wp:extent cx="1933575" cy="1885950"/>
                <wp:effectExtent l="0" t="0" r="9525" b="0"/>
                <wp:wrapNone/>
                <wp:docPr id="235" name="6-конечная звезд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8859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674A4F" w:rsidRDefault="00161D87" w:rsidP="003A5B3A">
                            <w:pPr>
                              <w:jc w:val="center"/>
                              <w:rPr>
                                <w:rFonts w:ascii="Times New Roman" w:hAnsi="Times New Roman" w:cs="Times New Roman"/>
                                <w:color w:val="000000" w:themeColor="text1"/>
                              </w:rPr>
                            </w:pPr>
                            <w:r w:rsidRPr="00674A4F">
                              <w:rPr>
                                <w:rFonts w:ascii="Times New Roman" w:hAnsi="Times New Roman" w:cs="Times New Roman"/>
                                <w:color w:val="000000" w:themeColor="text1"/>
                              </w:rPr>
                              <w:t>ПРОФЕСІЙНА КОМПЕТЕНТНІСТЬ ПЕДАГОГА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DB0A" id="6-конечная звезда 23" o:spid="_x0000_s1027" style="position:absolute;left:0;text-align:left;margin-left:39.45pt;margin-top:8.45pt;width:152.2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" adj="-11796480,,5400" path="m,471488r644520,-8l966788,r322267,471480l1933575,471488,1611323,942975r322252,471488l1289055,1414470,966788,1885950,644520,1414470,,1414463,322252,942975,,471488xe" fillcolor="#4472c4 [3204]" strokecolor="#1f3763 [1604]" strokeweight="1pt">
                <v:stroke joinstyle="miter"/>
                <v:formulas/>
                <v:path arrowok="t" o:connecttype="custom" o:connectlocs="0,471488;644520,471480;966788,0;1289055,471480;1933575,471488;1611323,942975;1933575,1414463;1289055,1414470;966788,1885950;644520,1414470;0,1414463;322252,942975;0,471488" o:connectangles="0,0,0,0,0,0,0,0,0,0,0,0,0" textboxrect="0,0,1933575,1885950"/>
                <v:textbox>
                  <w:txbxContent>
                    <w:p w:rsidR="00161D87" w:rsidRPr="00674A4F" w:rsidRDefault="00161D87" w:rsidP="003A5B3A">
                      <w:pPr>
                        <w:jc w:val="center"/>
                        <w:rPr>
                          <w:rFonts w:ascii="Times New Roman" w:hAnsi="Times New Roman" w:cs="Times New Roman"/>
                          <w:color w:val="000000" w:themeColor="text1"/>
                        </w:rPr>
                      </w:pPr>
                      <w:r w:rsidRPr="00674A4F">
                        <w:rPr>
                          <w:rFonts w:ascii="Times New Roman" w:hAnsi="Times New Roman" w:cs="Times New Roman"/>
                          <w:color w:val="000000" w:themeColor="text1"/>
                        </w:rPr>
                        <w:t>ПРОФЕСІЙНА КОМПЕТЕНТНІСТЬ ПЕДАГОГА</w:t>
                      </w:r>
                    </w:p>
                  </w:txbxContent>
                </v:textbox>
              </v:shape>
            </w:pict>
          </mc:Fallback>
        </mc:AlternateContent>
      </w:r>
    </w:p>
    <w:p w:rsidR="003A5B3A" w:rsidRPr="003A5B3A" w:rsidRDefault="003A5B3A" w:rsidP="003A5B3A">
      <w:pPr>
        <w:tabs>
          <w:tab w:val="left" w:pos="5205"/>
        </w:tabs>
        <w:rPr>
          <w:sz w:val="32"/>
          <w:szCs w:val="32"/>
          <w:lang w:val="uk-UA"/>
        </w:rPr>
      </w:pPr>
      <w:r w:rsidRPr="003A5B3A">
        <w:rPr>
          <w:sz w:val="32"/>
          <w:szCs w:val="32"/>
          <w:lang w:val="uk-UA"/>
        </w:rPr>
        <w:t xml:space="preserve">        </w:t>
      </w:r>
      <w:r w:rsidRPr="003A5B3A">
        <w:rPr>
          <w:sz w:val="32"/>
          <w:szCs w:val="32"/>
          <w:lang w:val="uk-UA"/>
        </w:rPr>
        <w:tab/>
      </w:r>
    </w:p>
    <w:p w:rsidR="003A5B3A" w:rsidRPr="003A5B3A" w:rsidRDefault="003A5B3A" w:rsidP="003A5B3A">
      <w:pPr>
        <w:pStyle w:val="a3"/>
        <w:rPr>
          <w:sz w:val="32"/>
          <w:szCs w:val="32"/>
          <w:lang w:val="uk-UA"/>
        </w:rPr>
      </w:pPr>
    </w:p>
    <w:p w:rsidR="003A5B3A" w:rsidRPr="003A5B3A" w:rsidRDefault="00644A26" w:rsidP="003A5B3A">
      <w:pPr>
        <w:pStyle w:val="a3"/>
        <w:rPr>
          <w:sz w:val="32"/>
          <w:szCs w:val="32"/>
          <w:lang w:val="uk-UA"/>
        </w:rPr>
      </w:pPr>
      <w:r>
        <w:rPr>
          <w:noProof/>
          <w:lang w:eastAsia="ru-RU"/>
        </w:rPr>
        <mc:AlternateContent>
          <mc:Choice Requires="wps">
            <w:drawing>
              <wp:anchor distT="0" distB="0" distL="114300" distR="114300" simplePos="0" relativeHeight="251664384" behindDoc="0" locked="0" layoutInCell="1" allowOverlap="1" wp14:anchorId="1B548CC3" wp14:editId="15A8E3E4">
                <wp:simplePos x="0" y="0"/>
                <wp:positionH relativeFrom="column">
                  <wp:posOffset>2177415</wp:posOffset>
                </wp:positionH>
                <wp:positionV relativeFrom="paragraph">
                  <wp:posOffset>54610</wp:posOffset>
                </wp:positionV>
                <wp:extent cx="952500" cy="9525"/>
                <wp:effectExtent l="0" t="76200" r="0" b="85725"/>
                <wp:wrapNone/>
                <wp:docPr id="23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0286280" id="_x0000_t32" coordsize="21600,21600" o:spt="32" o:oned="t" path="m,l21600,21600e" filled="f">
                <v:path arrowok="t" fillok="f" o:connecttype="none"/>
                <o:lock v:ext="edit" shapetype="t"/>
              </v:shapetype>
              <v:shape id="Прямая со стрелкой 24" o:spid="_x0000_s1026" type="#_x0000_t32" style="position:absolute;margin-left:171.45pt;margin-top:4.3pt;width:7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" strokecolor="black [3213]" strokeweight=".5pt">
                <v:stroke endarrow="open" joinstyle="miter"/>
                <o:lock v:ext="edit" shapetype="f"/>
              </v:shape>
            </w:pict>
          </mc:Fallback>
        </mc:AlternateContent>
      </w:r>
    </w:p>
    <w:p w:rsidR="003A5B3A" w:rsidRPr="003A5B3A" w:rsidRDefault="003A5B3A" w:rsidP="003A5B3A">
      <w:pPr>
        <w:pStyle w:val="a3"/>
        <w:rPr>
          <w:sz w:val="32"/>
          <w:szCs w:val="32"/>
          <w:lang w:val="uk-UA"/>
        </w:rPr>
      </w:pPr>
    </w:p>
    <w:p w:rsidR="003A5B3A" w:rsidRPr="003A5B3A" w:rsidRDefault="003A5B3A" w:rsidP="003A5B3A">
      <w:pPr>
        <w:pStyle w:val="a3"/>
        <w:rPr>
          <w:sz w:val="32"/>
          <w:szCs w:val="32"/>
          <w:lang w:val="uk-UA"/>
        </w:rPr>
      </w:pPr>
    </w:p>
    <w:p w:rsidR="003A5B3A" w:rsidRPr="003A5B3A" w:rsidRDefault="003A5B3A" w:rsidP="003A5B3A">
      <w:pPr>
        <w:pStyle w:val="a3"/>
        <w:tabs>
          <w:tab w:val="left" w:pos="1170"/>
        </w:tabs>
        <w:rPr>
          <w:sz w:val="32"/>
          <w:szCs w:val="32"/>
          <w:lang w:val="uk-UA"/>
        </w:rPr>
      </w:pPr>
      <w:r w:rsidRPr="003A5B3A">
        <w:rPr>
          <w:sz w:val="32"/>
          <w:szCs w:val="32"/>
          <w:lang w:val="uk-UA"/>
        </w:rPr>
        <w:tab/>
      </w:r>
    </w:p>
    <w:p w:rsidR="003A5B3A" w:rsidRPr="003A5B3A" w:rsidRDefault="00644A26" w:rsidP="003A5B3A">
      <w:pPr>
        <w:pStyle w:val="a3"/>
        <w:rPr>
          <w:sz w:val="32"/>
          <w:szCs w:val="32"/>
          <w:lang w:val="uk-UA"/>
        </w:rPr>
      </w:pPr>
      <w:r>
        <w:rPr>
          <w:noProof/>
          <w:lang w:eastAsia="ru-RU"/>
        </w:rPr>
        <mc:AlternateContent>
          <mc:Choice Requires="wps">
            <w:drawing>
              <wp:anchor distT="0" distB="0" distL="114300" distR="114300" simplePos="0" relativeHeight="251668480" behindDoc="0" locked="0" layoutInCell="1" allowOverlap="1" wp14:anchorId="0B3B6D82" wp14:editId="01E4D93D">
                <wp:simplePos x="0" y="0"/>
                <wp:positionH relativeFrom="column">
                  <wp:posOffset>3129915</wp:posOffset>
                </wp:positionH>
                <wp:positionV relativeFrom="paragraph">
                  <wp:posOffset>169545</wp:posOffset>
                </wp:positionV>
                <wp:extent cx="2438400" cy="1714500"/>
                <wp:effectExtent l="0" t="0" r="19050" b="19050"/>
                <wp:wrapNone/>
                <wp:docPr id="233" name="Блок-схема: процесс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714500"/>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комунікативність;</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перцептивні здібності;</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динамізм особистості;</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емоційна стабільність;</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оптимістичне прогнозування</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креативність;</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організаторські здібності.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6D82" id="Блок-схема: процесс 28" o:spid="_x0000_s1028" type="#_x0000_t109" style="position:absolute;left:0;text-align:left;margin-left:246.45pt;margin-top:13.35pt;width:192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" fillcolor="#f4b083 [1941]" strokecolor="#1f3763 [1604]" strokeweight="1pt">
                <v:path arrowok="t"/>
                <v:textbox>
                  <w:txbxContent>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комунікативність;</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перцептивні здібності;</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динамізм особистості;</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емоційна стабільність;</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оптимістичне прогнозування</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креативність;</w:t>
                      </w:r>
                    </w:p>
                    <w:p w:rsidR="00161D87" w:rsidRPr="00644A26" w:rsidRDefault="00161D87" w:rsidP="003A5B3A">
                      <w:pPr>
                        <w:pStyle w:val="a3"/>
                        <w:numPr>
                          <w:ilvl w:val="0"/>
                          <w:numId w:val="99"/>
                        </w:numPr>
                        <w:shd w:val="clear" w:color="auto" w:fill="F4B083" w:themeFill="accent2" w:themeFillTint="99"/>
                        <w:spacing w:after="200" w:line="276" w:lineRule="auto"/>
                        <w:rPr>
                          <w:rFonts w:ascii="Times New Roman" w:hAnsi="Times New Roman" w:cs="Times New Roman"/>
                          <w:lang w:val="uk-UA"/>
                        </w:rPr>
                      </w:pPr>
                      <w:r w:rsidRPr="00644A26">
                        <w:rPr>
                          <w:rFonts w:ascii="Times New Roman" w:hAnsi="Times New Roman" w:cs="Times New Roman"/>
                          <w:lang w:val="uk-UA"/>
                        </w:rPr>
                        <w:t>організаторські здібності.</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14:anchorId="436EB7CD" wp14:editId="098E07A0">
                <wp:simplePos x="0" y="0"/>
                <wp:positionH relativeFrom="column">
                  <wp:posOffset>415290</wp:posOffset>
                </wp:positionH>
                <wp:positionV relativeFrom="paragraph">
                  <wp:posOffset>26669</wp:posOffset>
                </wp:positionV>
                <wp:extent cx="2019300" cy="1933575"/>
                <wp:effectExtent l="19050" t="19050" r="38100" b="47625"/>
                <wp:wrapNone/>
                <wp:docPr id="232" name="6-конечная звезд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9335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674A4F" w:rsidRDefault="00161D87" w:rsidP="003A5B3A">
                            <w:pPr>
                              <w:jc w:val="center"/>
                              <w:rPr>
                                <w:rFonts w:ascii="Times New Roman" w:hAnsi="Times New Roman" w:cs="Times New Roman"/>
                                <w:b/>
                                <w:color w:val="000000" w:themeColor="text1"/>
                              </w:rPr>
                            </w:pPr>
                            <w:r w:rsidRPr="00674A4F">
                              <w:rPr>
                                <w:rFonts w:ascii="Times New Roman" w:hAnsi="Times New Roman" w:cs="Times New Roman"/>
                                <w:b/>
                                <w:color w:val="000000" w:themeColor="text1"/>
                              </w:rPr>
                              <w:t>ЗДІБНОСТІ ДО ПРОФЕСІЙНОЇ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B7CD" id="6-конечная звезда 26" o:spid="_x0000_s1029" style="position:absolute;left:0;text-align:left;margin-left:32.7pt;margin-top:2.1pt;width:159pt;height:15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" adj="-11796480,,5400" path="m,483394r673094,-8l1009650,r336556,483386l2019300,483394,1682761,966788r336539,483393l1346206,1450189r-336556,483386l673094,1450189,,1450181,336539,966788,,483394xe" fillcolor="#4472c4 [3204]" strokecolor="#1f3763 [1604]" strokeweight="1pt">
                <v:stroke joinstyle="miter"/>
                <v:formulas/>
                <v:path arrowok="t" o:connecttype="custom" o:connectlocs="0,483394;673094,483386;1009650,0;1346206,483386;2019300,483394;1682761,966788;2019300,1450181;1346206,1450189;1009650,1933575;673094,1450189;0,1450181;336539,966788;0,483394" o:connectangles="0,0,0,0,0,0,0,0,0,0,0,0,0" textboxrect="0,0,2019300,1933575"/>
                <v:textbox>
                  <w:txbxContent>
                    <w:p w:rsidR="00161D87" w:rsidRPr="00674A4F" w:rsidRDefault="00161D87" w:rsidP="003A5B3A">
                      <w:pPr>
                        <w:jc w:val="center"/>
                        <w:rPr>
                          <w:rFonts w:ascii="Times New Roman" w:hAnsi="Times New Roman" w:cs="Times New Roman"/>
                          <w:b/>
                          <w:color w:val="000000" w:themeColor="text1"/>
                        </w:rPr>
                      </w:pPr>
                      <w:r w:rsidRPr="00674A4F">
                        <w:rPr>
                          <w:rFonts w:ascii="Times New Roman" w:hAnsi="Times New Roman" w:cs="Times New Roman"/>
                          <w:b/>
                          <w:color w:val="000000" w:themeColor="text1"/>
                        </w:rPr>
                        <w:t>ЗДІБНОСТІ ДО ПРОФЕСІЙНОЇ ДІЯЛЬНОСТІ</w:t>
                      </w:r>
                    </w:p>
                  </w:txbxContent>
                </v:textbox>
              </v:shape>
            </w:pict>
          </mc:Fallback>
        </mc:AlternateContent>
      </w:r>
    </w:p>
    <w:p w:rsidR="003A5B3A" w:rsidRPr="003A5B3A" w:rsidRDefault="003A5B3A" w:rsidP="003A5B3A">
      <w:pPr>
        <w:pStyle w:val="a3"/>
        <w:rPr>
          <w:sz w:val="32"/>
          <w:szCs w:val="32"/>
          <w:lang w:val="uk-UA"/>
        </w:rPr>
      </w:pPr>
    </w:p>
    <w:p w:rsidR="003A5B3A" w:rsidRDefault="003A5B3A" w:rsidP="003A5B3A">
      <w:pPr>
        <w:pStyle w:val="a3"/>
        <w:rPr>
          <w:sz w:val="32"/>
          <w:szCs w:val="32"/>
          <w:lang w:val="uk-UA"/>
        </w:rPr>
      </w:pPr>
    </w:p>
    <w:p w:rsidR="0075650B" w:rsidRPr="003A5B3A" w:rsidRDefault="0075650B" w:rsidP="003A5B3A">
      <w:pPr>
        <w:pStyle w:val="a3"/>
        <w:rPr>
          <w:sz w:val="32"/>
          <w:szCs w:val="32"/>
          <w:lang w:val="uk-UA"/>
        </w:rPr>
      </w:pPr>
    </w:p>
    <w:p w:rsidR="003A5B3A" w:rsidRPr="003A5B3A" w:rsidRDefault="0075650B" w:rsidP="003A5B3A">
      <w:pPr>
        <w:pStyle w:val="a3"/>
        <w:rPr>
          <w:sz w:val="32"/>
          <w:szCs w:val="32"/>
          <w:lang w:val="uk-UA"/>
        </w:rPr>
      </w:pPr>
      <w:r>
        <w:rPr>
          <w:noProof/>
          <w:lang w:eastAsia="ru-RU"/>
        </w:rPr>
        <mc:AlternateContent>
          <mc:Choice Requires="wps">
            <w:drawing>
              <wp:anchor distT="4294967295" distB="4294967295" distL="114300" distR="114300" simplePos="0" relativeHeight="251667456" behindDoc="0" locked="0" layoutInCell="1" allowOverlap="1" wp14:anchorId="28C72891" wp14:editId="7B6C194A">
                <wp:simplePos x="0" y="0"/>
                <wp:positionH relativeFrom="column">
                  <wp:posOffset>2129790</wp:posOffset>
                </wp:positionH>
                <wp:positionV relativeFrom="paragraph">
                  <wp:posOffset>25400</wp:posOffset>
                </wp:positionV>
                <wp:extent cx="1000125" cy="0"/>
                <wp:effectExtent l="0" t="76200" r="28575" b="114300"/>
                <wp:wrapNone/>
                <wp:docPr id="231"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87BD027" id="Прямая со стрелкой 27" o:spid="_x0000_s1026" type="#_x0000_t32" style="position:absolute;margin-left:167.7pt;margin-top:2pt;width:78.7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" strokecolor="black [3213]" strokeweight=".5pt">
                <v:stroke endarrow="open" joinstyle="miter"/>
                <o:lock v:ext="edit" shapetype="f"/>
              </v:shape>
            </w:pict>
          </mc:Fallback>
        </mc:AlternateContent>
      </w:r>
    </w:p>
    <w:p w:rsidR="003A5B3A" w:rsidRPr="003A5B3A" w:rsidRDefault="003A5B3A" w:rsidP="003A5B3A">
      <w:pPr>
        <w:pStyle w:val="a3"/>
        <w:tabs>
          <w:tab w:val="left" w:pos="1890"/>
        </w:tabs>
        <w:rPr>
          <w:sz w:val="32"/>
          <w:szCs w:val="32"/>
          <w:lang w:val="uk-UA"/>
        </w:rPr>
      </w:pPr>
      <w:r w:rsidRPr="003A5B3A">
        <w:rPr>
          <w:sz w:val="32"/>
          <w:szCs w:val="32"/>
          <w:lang w:val="uk-UA"/>
        </w:rPr>
        <w:tab/>
      </w:r>
    </w:p>
    <w:p w:rsidR="003A5B3A" w:rsidRDefault="003A5B3A" w:rsidP="003A5B3A">
      <w:pPr>
        <w:pStyle w:val="a3"/>
        <w:tabs>
          <w:tab w:val="left" w:pos="1890"/>
        </w:tabs>
        <w:rPr>
          <w:sz w:val="32"/>
          <w:szCs w:val="32"/>
          <w:lang w:val="uk-UA"/>
        </w:rPr>
      </w:pPr>
    </w:p>
    <w:p w:rsidR="00644A26" w:rsidRPr="003A5B3A" w:rsidRDefault="00644A26" w:rsidP="003A5B3A">
      <w:pPr>
        <w:pStyle w:val="a3"/>
        <w:tabs>
          <w:tab w:val="left" w:pos="1890"/>
        </w:tabs>
        <w:rPr>
          <w:sz w:val="32"/>
          <w:szCs w:val="32"/>
          <w:lang w:val="uk-UA"/>
        </w:rPr>
      </w:pPr>
    </w:p>
    <w:p w:rsidR="003A5B3A" w:rsidRDefault="003A5B3A" w:rsidP="003A5B3A">
      <w:pPr>
        <w:pStyle w:val="a3"/>
        <w:tabs>
          <w:tab w:val="left" w:pos="1890"/>
        </w:tabs>
        <w:rPr>
          <w:sz w:val="32"/>
          <w:szCs w:val="32"/>
          <w:lang w:val="uk-UA"/>
        </w:rPr>
      </w:pPr>
    </w:p>
    <w:p w:rsidR="0075650B" w:rsidRPr="003A5B3A" w:rsidRDefault="0075650B" w:rsidP="003A5B3A">
      <w:pPr>
        <w:pStyle w:val="a3"/>
        <w:tabs>
          <w:tab w:val="left" w:pos="1890"/>
        </w:tabs>
        <w:rPr>
          <w:sz w:val="32"/>
          <w:szCs w:val="32"/>
          <w:lang w:val="uk-UA"/>
        </w:rPr>
      </w:pPr>
    </w:p>
    <w:p w:rsidR="003A5B3A" w:rsidRPr="003A5B3A" w:rsidRDefault="00644A26" w:rsidP="003A5B3A">
      <w:pPr>
        <w:pStyle w:val="a3"/>
        <w:tabs>
          <w:tab w:val="left" w:pos="1890"/>
        </w:tabs>
        <w:rPr>
          <w:sz w:val="32"/>
          <w:szCs w:val="32"/>
          <w:lang w:val="uk-UA"/>
        </w:rPr>
      </w:pPr>
      <w:r>
        <w:rPr>
          <w:noProof/>
          <w:lang w:eastAsia="ru-RU"/>
        </w:rPr>
        <mc:AlternateContent>
          <mc:Choice Requires="wps">
            <w:drawing>
              <wp:anchor distT="0" distB="0" distL="114300" distR="114300" simplePos="0" relativeHeight="251669504" behindDoc="0" locked="0" layoutInCell="1" allowOverlap="1" wp14:anchorId="7D132B2F" wp14:editId="636C9B4A">
                <wp:simplePos x="0" y="0"/>
                <wp:positionH relativeFrom="column">
                  <wp:posOffset>415290</wp:posOffset>
                </wp:positionH>
                <wp:positionV relativeFrom="paragraph">
                  <wp:posOffset>43815</wp:posOffset>
                </wp:positionV>
                <wp:extent cx="1933575" cy="1847850"/>
                <wp:effectExtent l="19050" t="19050" r="28575" b="38100"/>
                <wp:wrapNone/>
                <wp:docPr id="230" name="6-конечная звезд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8478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674A4F" w:rsidRDefault="00161D87" w:rsidP="003A5B3A">
                            <w:pPr>
                              <w:jc w:val="center"/>
                              <w:rPr>
                                <w:rFonts w:ascii="Times New Roman" w:hAnsi="Times New Roman" w:cs="Times New Roman"/>
                                <w:color w:val="000000" w:themeColor="text1"/>
                              </w:rPr>
                            </w:pPr>
                            <w:r w:rsidRPr="00674A4F">
                              <w:rPr>
                                <w:rFonts w:ascii="Times New Roman" w:hAnsi="Times New Roman" w:cs="Times New Roman"/>
                                <w:color w:val="000000" w:themeColor="text1"/>
                              </w:rPr>
                              <w:t>ЗАГАЛЬНО-ПЕДАГОГІЧНІ ВМІННЯ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32B2F" id="6-конечная звезда 29" o:spid="_x0000_s1030" style="position:absolute;left:0;text-align:left;margin-left:32.7pt;margin-top:3.45pt;width:152.25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84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" adj="-11796480,,5400" path="m,461963r644520,-8l966788,r322267,461955l1933575,461963,1611323,923925r322252,461963l1289055,1385895,966788,1847850,644520,1385895,,1385888,322252,923925,,461963xe" fillcolor="#4472c4 [3204]" strokecolor="#1f3763 [1604]" strokeweight="1pt">
                <v:stroke joinstyle="miter"/>
                <v:formulas/>
                <v:path arrowok="t" o:connecttype="custom" o:connectlocs="0,461963;644520,461955;966788,0;1289055,461955;1933575,461963;1611323,923925;1933575,1385888;1289055,1385895;966788,1847850;644520,1385895;0,1385888;322252,923925;0,461963" o:connectangles="0,0,0,0,0,0,0,0,0,0,0,0,0" textboxrect="0,0,1933575,1847850"/>
                <v:textbox>
                  <w:txbxContent>
                    <w:p w:rsidR="00161D87" w:rsidRPr="00674A4F" w:rsidRDefault="00161D87" w:rsidP="003A5B3A">
                      <w:pPr>
                        <w:jc w:val="center"/>
                        <w:rPr>
                          <w:rFonts w:ascii="Times New Roman" w:hAnsi="Times New Roman" w:cs="Times New Roman"/>
                          <w:color w:val="000000" w:themeColor="text1"/>
                        </w:rPr>
                      </w:pPr>
                      <w:r w:rsidRPr="00674A4F">
                        <w:rPr>
                          <w:rFonts w:ascii="Times New Roman" w:hAnsi="Times New Roman" w:cs="Times New Roman"/>
                          <w:color w:val="000000" w:themeColor="text1"/>
                        </w:rPr>
                        <w:t>ЗАГАЛЬНО-ПЕДАГОГІЧНІ ВМІННЯ</w:t>
                      </w:r>
                    </w:p>
                  </w:txbxContent>
                </v:textbox>
              </v:shape>
            </w:pict>
          </mc:Fallback>
        </mc:AlternateContent>
      </w:r>
    </w:p>
    <w:p w:rsidR="003A5B3A" w:rsidRPr="003A5B3A" w:rsidRDefault="00644A26" w:rsidP="003A5B3A">
      <w:pPr>
        <w:pStyle w:val="a3"/>
        <w:tabs>
          <w:tab w:val="left" w:pos="1890"/>
        </w:tabs>
        <w:rPr>
          <w:sz w:val="32"/>
          <w:szCs w:val="32"/>
          <w:lang w:val="uk-UA"/>
        </w:rPr>
      </w:pPr>
      <w:r>
        <w:rPr>
          <w:noProof/>
          <w:lang w:eastAsia="ru-RU"/>
        </w:rPr>
        <mc:AlternateContent>
          <mc:Choice Requires="wps">
            <w:drawing>
              <wp:anchor distT="0" distB="0" distL="114300" distR="114300" simplePos="0" relativeHeight="251671552" behindDoc="0" locked="0" layoutInCell="1" allowOverlap="1" wp14:anchorId="3380C853" wp14:editId="6E91F210">
                <wp:simplePos x="0" y="0"/>
                <wp:positionH relativeFrom="column">
                  <wp:posOffset>3129915</wp:posOffset>
                </wp:positionH>
                <wp:positionV relativeFrom="paragraph">
                  <wp:posOffset>131445</wp:posOffset>
                </wp:positionV>
                <wp:extent cx="2438400" cy="1228725"/>
                <wp:effectExtent l="0" t="0" r="19050" b="28575"/>
                <wp:wrapNone/>
                <wp:docPr id="228" name="Блок-схема: процесс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28725"/>
                        </a:xfrm>
                        <a:prstGeom prst="flowChart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644A26" w:rsidRDefault="00161D87" w:rsidP="003A5B3A">
                            <w:pPr>
                              <w:shd w:val="clear" w:color="auto" w:fill="F4B083" w:themeFill="accent2" w:themeFillTint="99"/>
                              <w:jc w:val="center"/>
                              <w:rPr>
                                <w:rFonts w:ascii="Times New Roman" w:hAnsi="Times New Roman" w:cs="Times New Roman"/>
                                <w:lang w:val="uk-UA"/>
                              </w:rPr>
                            </w:pPr>
                            <w:r w:rsidRPr="00644A26">
                              <w:rPr>
                                <w:rFonts w:ascii="Times New Roman" w:hAnsi="Times New Roman" w:cs="Times New Roman"/>
                                <w:lang w:val="uk-UA"/>
                              </w:rPr>
                              <w:t>комплексні вміння, які передбачають оволодіння системою психологічних і педагогічних дій, спрямованих на цілісну реалізацію основних і освітянських функцій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80C853" id="Блок-схема: процесс 31" o:spid="_x0000_s1031" type="#_x0000_t109" style="position:absolute;left:0;text-align:left;margin-left:246.45pt;margin-top:10.35pt;width:192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" fillcolor="#f4b083 [1941]" strokecolor="#1f3763 [1604]" strokeweight="1pt">
                <v:path arrowok="t"/>
                <v:textbox>
                  <w:txbxContent>
                    <w:p w:rsidR="00161D87" w:rsidRPr="00644A26" w:rsidRDefault="00161D87" w:rsidP="003A5B3A">
                      <w:pPr>
                        <w:shd w:val="clear" w:color="auto" w:fill="F4B083" w:themeFill="accent2" w:themeFillTint="99"/>
                        <w:jc w:val="center"/>
                        <w:rPr>
                          <w:rFonts w:ascii="Times New Roman" w:hAnsi="Times New Roman" w:cs="Times New Roman"/>
                          <w:lang w:val="uk-UA"/>
                        </w:rPr>
                      </w:pPr>
                      <w:r w:rsidRPr="00644A26">
                        <w:rPr>
                          <w:rFonts w:ascii="Times New Roman" w:hAnsi="Times New Roman" w:cs="Times New Roman"/>
                          <w:lang w:val="uk-UA"/>
                        </w:rPr>
                        <w:t>комплексні вміння, які передбачають оволодіння системою психологічних і педагогічних дій, спрямованих на цілісну реалізацію основних і освітянських функцій</w:t>
                      </w:r>
                    </w:p>
                  </w:txbxContent>
                </v:textbox>
              </v:shape>
            </w:pict>
          </mc:Fallback>
        </mc:AlternateContent>
      </w:r>
    </w:p>
    <w:p w:rsidR="003A5B3A" w:rsidRDefault="003A5B3A" w:rsidP="003A5B3A">
      <w:pPr>
        <w:pStyle w:val="a3"/>
        <w:tabs>
          <w:tab w:val="left" w:pos="5340"/>
        </w:tabs>
        <w:rPr>
          <w:rFonts w:ascii="Times New Roman" w:hAnsi="Times New Roman" w:cs="Times New Roman"/>
          <w:b/>
          <w:sz w:val="28"/>
          <w:szCs w:val="28"/>
          <w:lang w:val="uk-UA"/>
        </w:rPr>
      </w:pPr>
    </w:p>
    <w:p w:rsidR="003A5B3A" w:rsidRDefault="003A5B3A" w:rsidP="003A5B3A">
      <w:pPr>
        <w:pStyle w:val="a3"/>
        <w:tabs>
          <w:tab w:val="left" w:pos="5340"/>
        </w:tabs>
        <w:rPr>
          <w:rFonts w:ascii="Times New Roman" w:hAnsi="Times New Roman" w:cs="Times New Roman"/>
          <w:b/>
          <w:sz w:val="28"/>
          <w:szCs w:val="28"/>
          <w:lang w:val="uk-UA"/>
        </w:rPr>
      </w:pPr>
    </w:p>
    <w:p w:rsidR="003A5B3A" w:rsidRDefault="00644A26" w:rsidP="003A5B3A">
      <w:pPr>
        <w:pStyle w:val="a3"/>
        <w:tabs>
          <w:tab w:val="left" w:pos="5340"/>
        </w:tabs>
        <w:rPr>
          <w:rFonts w:ascii="Times New Roman" w:hAnsi="Times New Roman" w:cs="Times New Roman"/>
          <w:b/>
          <w:sz w:val="28"/>
          <w:szCs w:val="28"/>
          <w:lang w:val="uk-UA"/>
        </w:rPr>
      </w:pPr>
      <w:r>
        <w:rPr>
          <w:noProof/>
          <w:lang w:eastAsia="ru-RU"/>
        </w:rPr>
        <mc:AlternateContent>
          <mc:Choice Requires="wps">
            <w:drawing>
              <wp:anchor distT="4294967295" distB="4294967295" distL="114300" distR="114300" simplePos="0" relativeHeight="251670528" behindDoc="0" locked="0" layoutInCell="1" allowOverlap="1" wp14:anchorId="588E5167" wp14:editId="66D5CF5B">
                <wp:simplePos x="0" y="0"/>
                <wp:positionH relativeFrom="column">
                  <wp:posOffset>2005965</wp:posOffset>
                </wp:positionH>
                <wp:positionV relativeFrom="paragraph">
                  <wp:posOffset>13970</wp:posOffset>
                </wp:positionV>
                <wp:extent cx="1076325" cy="0"/>
                <wp:effectExtent l="0" t="76200" r="9525" b="95250"/>
                <wp:wrapNone/>
                <wp:docPr id="229"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977EEF1" id="Прямая со стрелкой 30" o:spid="_x0000_s1026" type="#_x0000_t32" style="position:absolute;margin-left:157.95pt;margin-top:1.1pt;width:84.7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" strokecolor="black [3213]" strokeweight=".5pt">
                <v:stroke endarrow="open" joinstyle="miter"/>
                <o:lock v:ext="edit" shapetype="f"/>
              </v:shape>
            </w:pict>
          </mc:Fallback>
        </mc:AlternateContent>
      </w:r>
    </w:p>
    <w:p w:rsidR="003A5B3A" w:rsidRDefault="003A5B3A" w:rsidP="003A5B3A">
      <w:pPr>
        <w:pStyle w:val="a3"/>
        <w:tabs>
          <w:tab w:val="left" w:pos="5340"/>
        </w:tabs>
        <w:rPr>
          <w:rFonts w:ascii="Times New Roman" w:hAnsi="Times New Roman" w:cs="Times New Roman"/>
          <w:b/>
          <w:sz w:val="28"/>
          <w:szCs w:val="28"/>
          <w:lang w:val="uk-UA"/>
        </w:rPr>
      </w:pPr>
    </w:p>
    <w:p w:rsidR="00644A26" w:rsidRDefault="00644A26" w:rsidP="003A5B3A">
      <w:pPr>
        <w:pStyle w:val="a3"/>
        <w:tabs>
          <w:tab w:val="left" w:pos="5340"/>
        </w:tabs>
        <w:rPr>
          <w:rFonts w:ascii="Times New Roman" w:hAnsi="Times New Roman" w:cs="Times New Roman"/>
          <w:b/>
          <w:sz w:val="28"/>
          <w:szCs w:val="28"/>
          <w:lang w:val="uk-UA"/>
        </w:rPr>
      </w:pPr>
    </w:p>
    <w:p w:rsidR="00644A26" w:rsidRDefault="00644A26" w:rsidP="003A5B3A">
      <w:pPr>
        <w:pStyle w:val="a3"/>
        <w:tabs>
          <w:tab w:val="left" w:pos="5340"/>
        </w:tabs>
        <w:rPr>
          <w:rFonts w:ascii="Times New Roman" w:hAnsi="Times New Roman" w:cs="Times New Roman"/>
          <w:b/>
          <w:sz w:val="28"/>
          <w:szCs w:val="28"/>
          <w:lang w:val="uk-UA"/>
        </w:rPr>
      </w:pPr>
    </w:p>
    <w:p w:rsidR="00644A26" w:rsidRDefault="00644A26" w:rsidP="003A5B3A">
      <w:pPr>
        <w:pStyle w:val="a3"/>
        <w:tabs>
          <w:tab w:val="left" w:pos="5340"/>
        </w:tabs>
        <w:rPr>
          <w:rFonts w:ascii="Times New Roman" w:hAnsi="Times New Roman" w:cs="Times New Roman"/>
          <w:b/>
          <w:sz w:val="28"/>
          <w:szCs w:val="28"/>
          <w:lang w:val="uk-UA"/>
        </w:rPr>
      </w:pPr>
    </w:p>
    <w:p w:rsidR="003A5B3A" w:rsidRDefault="004C4FF8" w:rsidP="003A5B3A">
      <w:pPr>
        <w:pStyle w:val="a3"/>
        <w:tabs>
          <w:tab w:val="left" w:pos="5340"/>
        </w:tabs>
        <w:rPr>
          <w:rFonts w:ascii="Times New Roman" w:hAnsi="Times New Roman" w:cs="Times New Roman"/>
          <w:b/>
          <w:sz w:val="28"/>
          <w:szCs w:val="28"/>
        </w:rPr>
      </w:pPr>
      <w:r>
        <w:rPr>
          <w:rFonts w:ascii="Times New Roman" w:hAnsi="Times New Roman" w:cs="Times New Roman"/>
          <w:b/>
          <w:sz w:val="28"/>
          <w:szCs w:val="28"/>
          <w:lang w:val="uk-UA"/>
        </w:rPr>
        <w:t>Рис. 2.6</w:t>
      </w:r>
      <w:r w:rsidR="003A5B3A" w:rsidRPr="003A5B3A">
        <w:rPr>
          <w:rFonts w:ascii="Times New Roman" w:hAnsi="Times New Roman" w:cs="Times New Roman"/>
          <w:b/>
          <w:sz w:val="28"/>
          <w:szCs w:val="28"/>
          <w:lang w:val="uk-UA"/>
        </w:rPr>
        <w:t>.</w:t>
      </w:r>
      <w:r w:rsidR="003A5B3A" w:rsidRPr="003A5B3A">
        <w:rPr>
          <w:rFonts w:ascii="Times New Roman" w:hAnsi="Times New Roman" w:cs="Times New Roman"/>
          <w:i/>
          <w:sz w:val="28"/>
          <w:szCs w:val="28"/>
          <w:lang w:val="uk-UA"/>
        </w:rPr>
        <w:t xml:space="preserve"> </w:t>
      </w:r>
      <w:r w:rsidR="003A5B3A" w:rsidRPr="00644A26">
        <w:rPr>
          <w:rFonts w:ascii="Times New Roman" w:hAnsi="Times New Roman" w:cs="Times New Roman"/>
          <w:b/>
          <w:sz w:val="28"/>
          <w:szCs w:val="28"/>
          <w:lang w:val="uk-UA"/>
        </w:rPr>
        <w:t>Елементи педагогічної майстерності</w:t>
      </w:r>
    </w:p>
    <w:p w:rsidR="00E7236E" w:rsidRDefault="0075650B" w:rsidP="00FC61AD">
      <w:pPr>
        <w:tabs>
          <w:tab w:val="left" w:pos="534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П.Щербань</w:t>
      </w:r>
      <w:r>
        <w:rPr>
          <w:rFonts w:ascii="Times New Roman" w:hAnsi="Times New Roman" w:cs="Times New Roman"/>
          <w:color w:val="FF0000"/>
          <w:sz w:val="28"/>
          <w:szCs w:val="28"/>
          <w:lang w:val="uk-UA"/>
        </w:rPr>
        <w:t xml:space="preserve"> </w:t>
      </w:r>
      <w:r w:rsidR="00E7236E">
        <w:rPr>
          <w:rFonts w:ascii="Times New Roman" w:hAnsi="Times New Roman" w:cs="Times New Roman"/>
          <w:sz w:val="28"/>
          <w:szCs w:val="28"/>
          <w:lang w:val="uk-UA"/>
        </w:rPr>
        <w:t xml:space="preserve"> виокремлює сутність кожної з </w:t>
      </w:r>
      <w:r>
        <w:rPr>
          <w:rFonts w:ascii="Times New Roman" w:hAnsi="Times New Roman" w:cs="Times New Roman"/>
          <w:sz w:val="28"/>
          <w:szCs w:val="28"/>
          <w:lang w:val="uk-UA"/>
        </w:rPr>
        <w:t>педагогічних здібностей</w:t>
      </w:r>
      <w:r w:rsidR="00E7236E">
        <w:rPr>
          <w:rFonts w:ascii="Times New Roman" w:hAnsi="Times New Roman" w:cs="Times New Roman"/>
          <w:sz w:val="28"/>
          <w:szCs w:val="28"/>
          <w:lang w:val="uk-UA"/>
        </w:rPr>
        <w:t>, а саме (див. Табл. 2.4.):</w:t>
      </w:r>
    </w:p>
    <w:p w:rsidR="0075650B" w:rsidRDefault="0075650B" w:rsidP="00BF18A8">
      <w:pPr>
        <w:tabs>
          <w:tab w:val="left" w:pos="5340"/>
        </w:tabs>
        <w:spacing w:line="360" w:lineRule="auto"/>
        <w:jc w:val="right"/>
        <w:rPr>
          <w:rFonts w:ascii="Times New Roman" w:hAnsi="Times New Roman" w:cs="Times New Roman"/>
          <w:b/>
          <w:sz w:val="28"/>
          <w:szCs w:val="28"/>
          <w:lang w:val="uk-UA"/>
        </w:rPr>
      </w:pPr>
    </w:p>
    <w:p w:rsidR="00CD1DC5" w:rsidRDefault="00CD1DC5" w:rsidP="00BF18A8">
      <w:pPr>
        <w:tabs>
          <w:tab w:val="left" w:pos="5340"/>
        </w:tabs>
        <w:spacing w:line="360" w:lineRule="auto"/>
        <w:jc w:val="right"/>
        <w:rPr>
          <w:rFonts w:ascii="Times New Roman" w:hAnsi="Times New Roman" w:cs="Times New Roman"/>
          <w:b/>
          <w:sz w:val="28"/>
          <w:szCs w:val="28"/>
          <w:lang w:val="uk-UA"/>
        </w:rPr>
      </w:pPr>
    </w:p>
    <w:p w:rsidR="00CD1DC5" w:rsidRDefault="00CD1DC5" w:rsidP="00BF18A8">
      <w:pPr>
        <w:tabs>
          <w:tab w:val="left" w:pos="5340"/>
        </w:tabs>
        <w:spacing w:line="360" w:lineRule="auto"/>
        <w:jc w:val="right"/>
        <w:rPr>
          <w:rFonts w:ascii="Times New Roman" w:hAnsi="Times New Roman" w:cs="Times New Roman"/>
          <w:b/>
          <w:sz w:val="28"/>
          <w:szCs w:val="28"/>
          <w:lang w:val="uk-UA"/>
        </w:rPr>
      </w:pPr>
    </w:p>
    <w:p w:rsidR="00E7236E" w:rsidRPr="00BF18A8" w:rsidRDefault="00E7236E" w:rsidP="00BF18A8">
      <w:pPr>
        <w:tabs>
          <w:tab w:val="left" w:pos="5340"/>
        </w:tabs>
        <w:spacing w:line="360" w:lineRule="auto"/>
        <w:jc w:val="right"/>
        <w:rPr>
          <w:rFonts w:ascii="Times New Roman" w:hAnsi="Times New Roman" w:cs="Times New Roman"/>
          <w:b/>
          <w:sz w:val="28"/>
          <w:szCs w:val="28"/>
          <w:lang w:val="uk-UA"/>
        </w:rPr>
      </w:pPr>
      <w:r w:rsidRPr="00BF18A8">
        <w:rPr>
          <w:rFonts w:ascii="Times New Roman" w:hAnsi="Times New Roman" w:cs="Times New Roman"/>
          <w:b/>
          <w:sz w:val="28"/>
          <w:szCs w:val="28"/>
          <w:lang w:val="uk-UA"/>
        </w:rPr>
        <w:lastRenderedPageBreak/>
        <w:t>Табл. 2.4.</w:t>
      </w:r>
    </w:p>
    <w:p w:rsidR="00E7236E" w:rsidRPr="00BF18A8" w:rsidRDefault="00E7236E" w:rsidP="00BF18A8">
      <w:pPr>
        <w:tabs>
          <w:tab w:val="left" w:pos="5340"/>
        </w:tabs>
        <w:spacing w:line="360" w:lineRule="auto"/>
        <w:jc w:val="center"/>
        <w:rPr>
          <w:rFonts w:ascii="Times New Roman" w:hAnsi="Times New Roman" w:cs="Times New Roman"/>
          <w:b/>
          <w:sz w:val="28"/>
          <w:szCs w:val="28"/>
          <w:lang w:val="uk-UA"/>
        </w:rPr>
      </w:pPr>
      <w:r w:rsidRPr="00BF18A8">
        <w:rPr>
          <w:rFonts w:ascii="Times New Roman" w:hAnsi="Times New Roman" w:cs="Times New Roman"/>
          <w:b/>
          <w:sz w:val="28"/>
          <w:szCs w:val="28"/>
          <w:lang w:val="uk-UA"/>
        </w:rPr>
        <w:t>Сутність педагогічних здібностей</w:t>
      </w:r>
    </w:p>
    <w:tbl>
      <w:tblPr>
        <w:tblStyle w:val="a4"/>
        <w:tblW w:w="0" w:type="auto"/>
        <w:tblLook w:val="04A0" w:firstRow="1" w:lastRow="0" w:firstColumn="1" w:lastColumn="0" w:noHBand="0" w:noVBand="1"/>
      </w:tblPr>
      <w:tblGrid>
        <w:gridCol w:w="704"/>
        <w:gridCol w:w="3686"/>
        <w:gridCol w:w="4955"/>
      </w:tblGrid>
      <w:tr w:rsidR="00BF18A8" w:rsidTr="00BF18A8">
        <w:tc>
          <w:tcPr>
            <w:tcW w:w="704" w:type="dxa"/>
          </w:tcPr>
          <w:p w:rsidR="00BF18A8" w:rsidRPr="00BF18A8" w:rsidRDefault="00BF18A8" w:rsidP="00BF18A8">
            <w:pPr>
              <w:tabs>
                <w:tab w:val="left" w:pos="5340"/>
              </w:tabs>
              <w:spacing w:line="360"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 з/п</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Педагогічні здібності</w:t>
            </w:r>
          </w:p>
        </w:tc>
        <w:tc>
          <w:tcPr>
            <w:tcW w:w="4955"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Сутність педагогічних здібностей</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Дидактичні</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Уміння дохідливо, цікаво, чітко та зрозуміло викладати навчальний матеріал</w:t>
            </w:r>
          </w:p>
        </w:tc>
      </w:tr>
      <w:tr w:rsidR="00BF18A8" w:rsidRPr="00161D87"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Науково-пізнавальні</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Здібності до оволодіння інформацією, знаннями з відповідної галузі науки, що допомагають учителеві вільно орієнтуватися у навчальному матеріалі</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Організаторські</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Організація учнів, уміння залучати їх до різноманітних видів діяльності, створення колективу, вплив через колектив на особистість</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Перцептивні</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Уміння проникати у внутрішній світ</w:t>
            </w:r>
            <w:r w:rsidR="006C6575">
              <w:rPr>
                <w:rFonts w:ascii="Times New Roman" w:hAnsi="Times New Roman" w:cs="Times New Roman"/>
                <w:sz w:val="28"/>
                <w:szCs w:val="28"/>
                <w:lang w:val="uk-UA"/>
              </w:rPr>
              <w:t xml:space="preserve"> </w:t>
            </w:r>
            <w:r>
              <w:rPr>
                <w:rFonts w:ascii="Times New Roman" w:hAnsi="Times New Roman" w:cs="Times New Roman"/>
                <w:sz w:val="28"/>
                <w:szCs w:val="28"/>
                <w:lang w:val="uk-UA"/>
              </w:rPr>
              <w:t>вихованця</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Комунікативні</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Уміння встановлювати зв</w:t>
            </w:r>
            <w:r w:rsidR="006C6575" w:rsidRPr="006C6575">
              <w:rPr>
                <w:rFonts w:ascii="Times New Roman" w:hAnsi="Times New Roman" w:cs="Times New Roman"/>
                <w:sz w:val="28"/>
                <w:szCs w:val="28"/>
              </w:rPr>
              <w:t>’</w:t>
            </w:r>
            <w:r>
              <w:rPr>
                <w:rFonts w:ascii="Times New Roman" w:hAnsi="Times New Roman" w:cs="Times New Roman"/>
                <w:sz w:val="28"/>
                <w:szCs w:val="28"/>
                <w:lang w:val="uk-UA"/>
              </w:rPr>
              <w:t>язки, налагоджувати стосунки з усіма без винятку учнями, їх батьками; уміння створювати «здорову» громадську думку</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Емоційна стійкість</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Здатність контролювати власні емоції, володіння ситуацією</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Сугестивні</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Емоційно-вольовий та словесний вплив на учнів з метою досягнення поставленої мети, розв</w:t>
            </w:r>
            <w:r w:rsidRPr="00BF18A8">
              <w:rPr>
                <w:rFonts w:ascii="Times New Roman" w:hAnsi="Times New Roman" w:cs="Times New Roman"/>
                <w:sz w:val="28"/>
                <w:szCs w:val="28"/>
              </w:rPr>
              <w:t>’</w:t>
            </w:r>
            <w:r>
              <w:rPr>
                <w:rFonts w:ascii="Times New Roman" w:hAnsi="Times New Roman" w:cs="Times New Roman"/>
                <w:sz w:val="28"/>
                <w:szCs w:val="28"/>
                <w:lang w:val="uk-UA"/>
              </w:rPr>
              <w:t>язання педагогічних завдань</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Спостережливість</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Наявність інтересу, уміння передбачати хід педагогічного процесу</w:t>
            </w:r>
          </w:p>
        </w:tc>
      </w:tr>
      <w:tr w:rsidR="00BF18A8" w:rsidTr="00BF18A8">
        <w:tc>
          <w:tcPr>
            <w:tcW w:w="704" w:type="dxa"/>
          </w:tcPr>
          <w:p w:rsidR="00BF18A8" w:rsidRDefault="00BF18A8" w:rsidP="00E7236E">
            <w:pPr>
              <w:tabs>
                <w:tab w:val="left" w:pos="534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3686" w:type="dxa"/>
          </w:tcPr>
          <w:p w:rsidR="00BF18A8" w:rsidRPr="00BF18A8" w:rsidRDefault="00BF18A8" w:rsidP="0075650B">
            <w:pPr>
              <w:tabs>
                <w:tab w:val="left" w:pos="5340"/>
              </w:tabs>
              <w:spacing w:line="276" w:lineRule="auto"/>
              <w:jc w:val="center"/>
              <w:rPr>
                <w:rFonts w:ascii="Times New Roman" w:hAnsi="Times New Roman" w:cs="Times New Roman"/>
                <w:i/>
                <w:sz w:val="28"/>
                <w:szCs w:val="28"/>
                <w:lang w:val="uk-UA"/>
              </w:rPr>
            </w:pPr>
            <w:r w:rsidRPr="00BF18A8">
              <w:rPr>
                <w:rFonts w:ascii="Times New Roman" w:hAnsi="Times New Roman" w:cs="Times New Roman"/>
                <w:i/>
                <w:sz w:val="28"/>
                <w:szCs w:val="28"/>
                <w:lang w:val="uk-UA"/>
              </w:rPr>
              <w:t>Педагогічний оптимізм</w:t>
            </w:r>
          </w:p>
        </w:tc>
        <w:tc>
          <w:tcPr>
            <w:tcW w:w="4955" w:type="dxa"/>
          </w:tcPr>
          <w:p w:rsidR="00BF18A8" w:rsidRDefault="00BF18A8" w:rsidP="0075650B">
            <w:pPr>
              <w:tabs>
                <w:tab w:val="left" w:pos="5340"/>
              </w:tabs>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Здібність до оптимістичного прогнозування; опора на позитивне в процесі навчання та виховання учнів</w:t>
            </w:r>
          </w:p>
        </w:tc>
      </w:tr>
    </w:tbl>
    <w:p w:rsidR="00E7236E" w:rsidRPr="00FC61AD" w:rsidRDefault="00BF18A8" w:rsidP="00E7236E">
      <w:pPr>
        <w:tabs>
          <w:tab w:val="left" w:pos="5340"/>
        </w:tabs>
        <w:spacing w:line="360" w:lineRule="auto"/>
        <w:rPr>
          <w:rFonts w:ascii="Times New Roman" w:hAnsi="Times New Roman" w:cs="Times New Roman"/>
          <w:i/>
          <w:sz w:val="28"/>
          <w:szCs w:val="28"/>
          <w:lang w:val="uk-UA"/>
        </w:rPr>
      </w:pPr>
      <w:r w:rsidRPr="00BF18A8">
        <w:rPr>
          <w:rFonts w:ascii="Times New Roman" w:hAnsi="Times New Roman" w:cs="Times New Roman"/>
          <w:i/>
          <w:sz w:val="28"/>
          <w:szCs w:val="28"/>
          <w:lang w:val="uk-UA"/>
        </w:rPr>
        <w:t xml:space="preserve">Джерело: </w:t>
      </w:r>
      <w:r w:rsidR="00FC61AD" w:rsidRPr="00FC61AD">
        <w:rPr>
          <w:rFonts w:ascii="Times New Roman" w:hAnsi="Times New Roman" w:cs="Times New Roman"/>
          <w:i/>
          <w:sz w:val="28"/>
          <w:szCs w:val="28"/>
        </w:rPr>
        <w:t>[125,</w:t>
      </w:r>
      <w:r w:rsidR="00FC61AD" w:rsidRPr="00FC61AD">
        <w:rPr>
          <w:rFonts w:ascii="Times New Roman" w:hAnsi="Times New Roman" w:cs="Times New Roman"/>
          <w:i/>
          <w:sz w:val="28"/>
          <w:szCs w:val="28"/>
          <w:lang w:val="uk-UA"/>
        </w:rPr>
        <w:t xml:space="preserve"> 168].</w:t>
      </w:r>
    </w:p>
    <w:p w:rsidR="00F41A9C" w:rsidRDefault="00F41A9C" w:rsidP="00F41A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 приміром, </w:t>
      </w:r>
      <w:r w:rsidRPr="000728CA">
        <w:rPr>
          <w:rFonts w:ascii="Times New Roman" w:hAnsi="Times New Roman" w:cs="Times New Roman"/>
          <w:i/>
          <w:sz w:val="28"/>
          <w:szCs w:val="28"/>
          <w:lang w:val="uk-UA"/>
        </w:rPr>
        <w:t>педагогічне прогнозування</w:t>
      </w:r>
      <w:r>
        <w:rPr>
          <w:rFonts w:ascii="Times New Roman" w:hAnsi="Times New Roman" w:cs="Times New Roman"/>
          <w:sz w:val="28"/>
          <w:szCs w:val="28"/>
          <w:lang w:val="uk-UA"/>
        </w:rPr>
        <w:t>, що здійснюється на науковій основі, спирається на знання сутності та логіки педагогічного процесу, закономірностей вікового та індивідуального розвитку учнів початкової школи. Зокрема зміст прогностичних умінь виявляємо у:</w:t>
      </w:r>
    </w:p>
    <w:p w:rsidR="00F41A9C" w:rsidRDefault="00F41A9C" w:rsidP="00F41A9C">
      <w:pPr>
        <w:pStyle w:val="a3"/>
        <w:numPr>
          <w:ilvl w:val="0"/>
          <w:numId w:val="96"/>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висуненні педагогічних цілей і завдань;</w:t>
      </w:r>
    </w:p>
    <w:p w:rsidR="00F41A9C" w:rsidRDefault="00F41A9C" w:rsidP="00F41A9C">
      <w:pPr>
        <w:pStyle w:val="a3"/>
        <w:numPr>
          <w:ilvl w:val="0"/>
          <w:numId w:val="96"/>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виборі засобів досягнення педагогічних цілей;</w:t>
      </w:r>
    </w:p>
    <w:p w:rsidR="00F41A9C" w:rsidRDefault="00F41A9C" w:rsidP="00F41A9C">
      <w:pPr>
        <w:pStyle w:val="a3"/>
        <w:numPr>
          <w:ilvl w:val="0"/>
          <w:numId w:val="96"/>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передбаченні результату, можливих відхилень та небажаних явищ;</w:t>
      </w:r>
    </w:p>
    <w:p w:rsidR="00F41A9C" w:rsidRDefault="00F41A9C" w:rsidP="00F41A9C">
      <w:pPr>
        <w:pStyle w:val="a3"/>
        <w:numPr>
          <w:ilvl w:val="0"/>
          <w:numId w:val="96"/>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визначенні стадій педагогічного процесу, розподілі часу, плануванні життєдіяльності спільно з дітьми.</w:t>
      </w:r>
    </w:p>
    <w:p w:rsidR="00F41A9C" w:rsidRDefault="00F41A9C" w:rsidP="00F41A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педагогічного прогнозування виокремлюємо такі прогностичні методи: моделювання, висунення гіпотез, розумовий експеримент; урахування потреб та інтересів дітей при визначенні педагогічних завдань; визначення комплексу завдань для кожного етапу педагогічного процесу.</w:t>
      </w:r>
    </w:p>
    <w:p w:rsidR="00F41A9C" w:rsidRDefault="00F41A9C" w:rsidP="00F41A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Зокрема на етапі спілкування з дітьми особливу увагу заслуговують наступні </w:t>
      </w:r>
      <w:r w:rsidRPr="00CD1DC5">
        <w:rPr>
          <w:rFonts w:ascii="Times New Roman" w:hAnsi="Times New Roman" w:cs="Times New Roman"/>
          <w:i/>
          <w:sz w:val="28"/>
          <w:szCs w:val="28"/>
          <w:lang w:val="uk-UA"/>
        </w:rPr>
        <w:t>здібності:</w:t>
      </w:r>
    </w:p>
    <w:p w:rsidR="00F41A9C" w:rsidRDefault="00F41A9C" w:rsidP="00F41A9C">
      <w:pPr>
        <w:pStyle w:val="a3"/>
        <w:numPr>
          <w:ilvl w:val="0"/>
          <w:numId w:val="9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ясно і чітко викладати навчальний матеріал, рівень підготовленості учнів, їх життєвий досвід;</w:t>
      </w:r>
    </w:p>
    <w:p w:rsidR="00F41A9C" w:rsidRDefault="00F41A9C" w:rsidP="00F41A9C">
      <w:pPr>
        <w:pStyle w:val="a3"/>
        <w:numPr>
          <w:ilvl w:val="0"/>
          <w:numId w:val="9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оперативно діагностувати характер та рівень засвоєння учнями нового матеріалу з використанням різноманітних методів;</w:t>
      </w:r>
    </w:p>
    <w:p w:rsidR="00F41A9C" w:rsidRDefault="00F41A9C" w:rsidP="00F41A9C">
      <w:pPr>
        <w:pStyle w:val="a3"/>
        <w:numPr>
          <w:ilvl w:val="0"/>
          <w:numId w:val="9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правильно вести бесіду;</w:t>
      </w:r>
    </w:p>
    <w:p w:rsidR="00F41A9C" w:rsidRDefault="00F41A9C" w:rsidP="00F41A9C">
      <w:pPr>
        <w:pStyle w:val="a3"/>
        <w:numPr>
          <w:ilvl w:val="0"/>
          <w:numId w:val="9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формулювання питань у доступній формі;</w:t>
      </w:r>
    </w:p>
    <w:p w:rsidR="00F41A9C" w:rsidRDefault="00F41A9C" w:rsidP="00F41A9C">
      <w:pPr>
        <w:pStyle w:val="a3"/>
        <w:numPr>
          <w:ilvl w:val="0"/>
          <w:numId w:val="97"/>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застосування новітніх інноваційних технологій, засобів наочності тощо.</w:t>
      </w:r>
    </w:p>
    <w:p w:rsidR="00F41A9C" w:rsidRDefault="00F41A9C" w:rsidP="00F41A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навчально-виховному процесі спільна діяльність учителя з усіма без винятку школярами потребує високого рівня умінь </w:t>
      </w:r>
      <w:r w:rsidRPr="000728CA">
        <w:rPr>
          <w:rFonts w:ascii="Times New Roman" w:hAnsi="Times New Roman" w:cs="Times New Roman"/>
          <w:i/>
          <w:sz w:val="28"/>
          <w:szCs w:val="28"/>
          <w:lang w:val="uk-UA"/>
        </w:rPr>
        <w:t>педагогічного спілкування</w:t>
      </w:r>
      <w:r>
        <w:rPr>
          <w:rFonts w:ascii="Times New Roman" w:hAnsi="Times New Roman" w:cs="Times New Roman"/>
          <w:sz w:val="28"/>
          <w:szCs w:val="28"/>
          <w:lang w:val="uk-UA"/>
        </w:rPr>
        <w:t>, а зокрема:</w:t>
      </w:r>
    </w:p>
    <w:p w:rsidR="00F41A9C" w:rsidRDefault="00F41A9C" w:rsidP="006F3432">
      <w:pPr>
        <w:pStyle w:val="a3"/>
        <w:numPr>
          <w:ilvl w:val="0"/>
          <w:numId w:val="10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оволодіння учителем уміннями розподіляти увагу та підтримувати її стійкість;</w:t>
      </w:r>
    </w:p>
    <w:p w:rsidR="00F41A9C" w:rsidRDefault="00F41A9C" w:rsidP="006F3432">
      <w:pPr>
        <w:pStyle w:val="a3"/>
        <w:numPr>
          <w:ilvl w:val="0"/>
          <w:numId w:val="10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обирати по відношенню до учнів найбільш відповідний спосіб поведінки;</w:t>
      </w:r>
    </w:p>
    <w:p w:rsidR="00F41A9C" w:rsidRDefault="00F41A9C" w:rsidP="006F3432">
      <w:pPr>
        <w:pStyle w:val="a3"/>
        <w:numPr>
          <w:ilvl w:val="0"/>
          <w:numId w:val="10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аналізувати вчинки учнів, бачити за ними мотиви, якими вони керуються;</w:t>
      </w:r>
    </w:p>
    <w:p w:rsidR="00F41A9C" w:rsidRDefault="00F41A9C" w:rsidP="006F3432">
      <w:pPr>
        <w:pStyle w:val="a3"/>
        <w:numPr>
          <w:ilvl w:val="0"/>
          <w:numId w:val="10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створювати досвід емоційних переживань учнів, забезпечувати відчуття затишку і комфорту, атмосфери благополуччя;</w:t>
      </w:r>
    </w:p>
    <w:p w:rsidR="00F41A9C" w:rsidRDefault="00F41A9C" w:rsidP="006F3432">
      <w:pPr>
        <w:pStyle w:val="a3"/>
        <w:numPr>
          <w:ilvl w:val="0"/>
          <w:numId w:val="104"/>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управляти ініціативою у спілкуванні, використовуючи багатий арсенал </w:t>
      </w:r>
      <w:r w:rsidR="0075650B">
        <w:rPr>
          <w:rFonts w:ascii="Times New Roman" w:hAnsi="Times New Roman" w:cs="Times New Roman"/>
          <w:sz w:val="28"/>
          <w:szCs w:val="28"/>
          <w:lang w:val="uk-UA"/>
        </w:rPr>
        <w:t>з</w:t>
      </w:r>
      <w:r>
        <w:rPr>
          <w:rFonts w:ascii="Times New Roman" w:hAnsi="Times New Roman" w:cs="Times New Roman"/>
          <w:sz w:val="28"/>
          <w:szCs w:val="28"/>
          <w:lang w:val="uk-UA"/>
        </w:rPr>
        <w:t>асобів, що підвищують ефективність взаємодії.</w:t>
      </w:r>
    </w:p>
    <w:p w:rsidR="00E1775A" w:rsidRDefault="00412C64" w:rsidP="00F41A9C">
      <w:pPr>
        <w:tabs>
          <w:tab w:val="left" w:pos="6870"/>
        </w:tabs>
        <w:spacing w:line="360" w:lineRule="auto"/>
        <w:jc w:val="both"/>
        <w:rPr>
          <w:rFonts w:ascii="Times New Roman" w:hAnsi="Times New Roman" w:cs="Times New Roman"/>
          <w:i/>
          <w:sz w:val="28"/>
          <w:szCs w:val="28"/>
          <w:lang w:val="uk-UA"/>
        </w:rPr>
      </w:pPr>
      <w:r w:rsidRPr="00412C64">
        <w:rPr>
          <w:rFonts w:ascii="Times New Roman" w:hAnsi="Times New Roman" w:cs="Times New Roman"/>
          <w:sz w:val="28"/>
          <w:szCs w:val="28"/>
          <w:lang w:val="uk-UA"/>
        </w:rPr>
        <w:t>Майбутньому педагогу</w:t>
      </w:r>
      <w:r>
        <w:rPr>
          <w:rFonts w:ascii="Times New Roman" w:hAnsi="Times New Roman" w:cs="Times New Roman"/>
          <w:sz w:val="28"/>
          <w:szCs w:val="28"/>
          <w:lang w:val="uk-UA"/>
        </w:rPr>
        <w:t xml:space="preserve"> необхідно систематично здійснювати самоаналіз та самоконтроль за процесом професійного становлення та зростання з метою виявлення наявних здібностей, необхідних для </w:t>
      </w:r>
      <w:r w:rsidR="00E0295E">
        <w:rPr>
          <w:rFonts w:ascii="Times New Roman" w:hAnsi="Times New Roman" w:cs="Times New Roman"/>
          <w:sz w:val="28"/>
          <w:szCs w:val="28"/>
          <w:lang w:val="uk-UA"/>
        </w:rPr>
        <w:t xml:space="preserve">подальшого </w:t>
      </w:r>
      <w:r>
        <w:rPr>
          <w:rFonts w:ascii="Times New Roman" w:hAnsi="Times New Roman" w:cs="Times New Roman"/>
          <w:sz w:val="28"/>
          <w:szCs w:val="28"/>
          <w:lang w:val="uk-UA"/>
        </w:rPr>
        <w:t>виконання професійних обов</w:t>
      </w:r>
      <w:r w:rsidRPr="00412C64">
        <w:rPr>
          <w:rFonts w:ascii="Times New Roman" w:hAnsi="Times New Roman" w:cs="Times New Roman"/>
          <w:sz w:val="28"/>
          <w:szCs w:val="28"/>
        </w:rPr>
        <w:t>’</w:t>
      </w:r>
      <w:r>
        <w:rPr>
          <w:rFonts w:ascii="Times New Roman" w:hAnsi="Times New Roman" w:cs="Times New Roman"/>
          <w:sz w:val="28"/>
          <w:szCs w:val="28"/>
          <w:lang w:val="uk-UA"/>
        </w:rPr>
        <w:t xml:space="preserve">язків. Так, систематичне самовиховання дозволить студентам проаналізувати, оцінити, порівняти реальні можливості й ті, які ще слід сформувати. </w:t>
      </w:r>
      <w:r w:rsidR="00E1775A">
        <w:rPr>
          <w:rFonts w:ascii="Times New Roman" w:hAnsi="Times New Roman" w:cs="Times New Roman"/>
          <w:sz w:val="28"/>
          <w:szCs w:val="28"/>
          <w:lang w:val="uk-UA"/>
        </w:rPr>
        <w:t xml:space="preserve">З іншого боку, кожен, хто обрав означену професію, повинен керуватись словами видатного педагога В.Сухомлинського про те, що </w:t>
      </w:r>
      <w:r w:rsidR="00E1775A">
        <w:rPr>
          <w:rFonts w:ascii="Times New Roman" w:hAnsi="Times New Roman" w:cs="Times New Roman"/>
          <w:i/>
          <w:sz w:val="28"/>
          <w:szCs w:val="28"/>
          <w:lang w:val="uk-UA"/>
        </w:rPr>
        <w:t>«…п</w:t>
      </w:r>
      <w:r w:rsidR="00E1775A" w:rsidRPr="008E5BDE">
        <w:rPr>
          <w:rFonts w:ascii="Times New Roman" w:hAnsi="Times New Roman" w:cs="Times New Roman"/>
          <w:i/>
          <w:sz w:val="28"/>
          <w:szCs w:val="28"/>
          <w:lang w:val="uk-UA"/>
        </w:rPr>
        <w:t xml:space="preserve">рацю вчителя ні з чим не можна ні порівняти, ні зіставити. Ткач уже через годину бачить плоди своїх турбот. Сталевар через кілька годин радіє з вогненного потоку металу – це вершина його мрії, орач, сіяч, хлібороб через кілька місяців милується колосками і жменею зерна, вирощеного на полі…А вчителеві треба працювати роки і роки, щоб побачити продукт свого творіння; буває навіть десятиріччя, і ледве-ледве починає позначатися те, що ти замислив; нікого так часто не відвідує почуття незадоволення як учителю; ні в якому ділі помилки і невдачі не приведуть до таких тяжких наслідків, як в учительському. </w:t>
      </w:r>
    </w:p>
    <w:p w:rsidR="00E1775A" w:rsidRPr="00E1775A" w:rsidRDefault="00E1775A" w:rsidP="00F41A9C">
      <w:pPr>
        <w:tabs>
          <w:tab w:val="left" w:pos="6870"/>
        </w:tabs>
        <w:spacing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8E5BDE">
        <w:rPr>
          <w:rFonts w:ascii="Times New Roman" w:hAnsi="Times New Roman" w:cs="Times New Roman"/>
          <w:i/>
          <w:sz w:val="28"/>
          <w:szCs w:val="28"/>
          <w:lang w:val="uk-UA"/>
        </w:rPr>
        <w:t>Учитель зобов’язаний перед суспільством, перед твоїми батьками працювати лише добре; кожна крихта твоєї людсь</w:t>
      </w:r>
      <w:r>
        <w:rPr>
          <w:rFonts w:ascii="Times New Roman" w:hAnsi="Times New Roman" w:cs="Times New Roman"/>
          <w:i/>
          <w:sz w:val="28"/>
          <w:szCs w:val="28"/>
          <w:lang w:val="uk-UA"/>
        </w:rPr>
        <w:t>кої краси – це його безсонні ноч</w:t>
      </w:r>
      <w:r w:rsidRPr="008E5BDE">
        <w:rPr>
          <w:rFonts w:ascii="Times New Roman" w:hAnsi="Times New Roman" w:cs="Times New Roman"/>
          <w:i/>
          <w:sz w:val="28"/>
          <w:szCs w:val="28"/>
          <w:lang w:val="uk-UA"/>
        </w:rPr>
        <w:t xml:space="preserve">і, сивина, неповоротні хвилини його особистого щастя – так, учителеві часто буває ніколи думати про себе, бо він змушений думати про інших, і це для нього не самопожертва, не покірливе підкорення долі, а справжнє щастя </w:t>
      </w:r>
      <w:r w:rsidRPr="008E5BDE">
        <w:rPr>
          <w:rFonts w:ascii="Times New Roman" w:hAnsi="Times New Roman" w:cs="Times New Roman"/>
          <w:i/>
          <w:sz w:val="28"/>
          <w:szCs w:val="28"/>
          <w:lang w:val="uk-UA"/>
        </w:rPr>
        <w:lastRenderedPageBreak/>
        <w:t>особистого життя…»</w:t>
      </w:r>
      <w:r w:rsidR="00FC61AD" w:rsidRPr="00FC61AD">
        <w:rPr>
          <w:rFonts w:ascii="Times New Roman" w:hAnsi="Times New Roman" w:cs="Times New Roman"/>
          <w:i/>
          <w:sz w:val="28"/>
          <w:szCs w:val="28"/>
          <w:lang w:val="uk-UA"/>
        </w:rPr>
        <w:t xml:space="preserve"> </w:t>
      </w:r>
      <w:r w:rsidR="00FC61AD" w:rsidRPr="00161D87">
        <w:rPr>
          <w:rFonts w:ascii="Times New Roman" w:hAnsi="Times New Roman" w:cs="Times New Roman"/>
          <w:i/>
          <w:sz w:val="28"/>
          <w:szCs w:val="28"/>
        </w:rPr>
        <w:t>[153, 209]</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Саме тому процес самовиховання повинен посідати одне із чільних місць у процесі самостійної роботи кожного майбутнього педагога.</w:t>
      </w:r>
    </w:p>
    <w:p w:rsidR="00CF1A28" w:rsidRDefault="00E1775A" w:rsidP="00F41A9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Відтак </w:t>
      </w:r>
      <w:r w:rsidR="00412C64">
        <w:rPr>
          <w:rFonts w:ascii="Times New Roman" w:hAnsi="Times New Roman" w:cs="Times New Roman"/>
          <w:sz w:val="28"/>
          <w:szCs w:val="28"/>
          <w:lang w:val="uk-UA"/>
        </w:rPr>
        <w:t xml:space="preserve">самовиховання </w:t>
      </w:r>
      <w:r>
        <w:rPr>
          <w:rFonts w:ascii="Times New Roman" w:hAnsi="Times New Roman" w:cs="Times New Roman"/>
          <w:sz w:val="28"/>
          <w:szCs w:val="28"/>
          <w:lang w:val="uk-UA"/>
        </w:rPr>
        <w:t xml:space="preserve">майбутнього учителя </w:t>
      </w:r>
      <w:r w:rsidR="00412C64">
        <w:rPr>
          <w:rFonts w:ascii="Times New Roman" w:hAnsi="Times New Roman" w:cs="Times New Roman"/>
          <w:sz w:val="28"/>
          <w:szCs w:val="28"/>
          <w:lang w:val="uk-UA"/>
        </w:rPr>
        <w:t>включає такі складові</w:t>
      </w:r>
      <w:r w:rsidR="00E0295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(див. </w:t>
      </w:r>
      <w:r w:rsidR="00E0295E">
        <w:rPr>
          <w:rFonts w:ascii="Times New Roman" w:hAnsi="Times New Roman" w:cs="Times New Roman"/>
          <w:sz w:val="28"/>
          <w:szCs w:val="28"/>
          <w:lang w:val="uk-UA"/>
        </w:rPr>
        <w:t>Рис. 2.7.)</w:t>
      </w:r>
      <w:r w:rsidR="00412C64">
        <w:rPr>
          <w:rFonts w:ascii="Times New Roman" w:hAnsi="Times New Roman" w:cs="Times New Roman"/>
          <w:sz w:val="28"/>
          <w:szCs w:val="28"/>
          <w:lang w:val="uk-UA"/>
        </w:rPr>
        <w:t>:</w:t>
      </w:r>
    </w:p>
    <w:p w:rsidR="00E0295E" w:rsidRDefault="00E0295E" w:rsidP="00E0295E">
      <w:pPr>
        <w:rPr>
          <w:rFonts w:ascii="Times New Roman" w:hAnsi="Times New Roman" w:cs="Times New Roman"/>
          <w:b/>
          <w:sz w:val="28"/>
          <w:szCs w:val="28"/>
          <w:lang w:val="uk-UA"/>
        </w:rPr>
      </w:pPr>
      <w:r>
        <w:rPr>
          <w:noProof/>
          <w:lang w:eastAsia="ru-RU"/>
        </w:rPr>
        <w:drawing>
          <wp:inline distT="0" distB="0" distL="0" distR="0" wp14:anchorId="58291A60" wp14:editId="3BE5A772">
            <wp:extent cx="6108031" cy="6930189"/>
            <wp:effectExtent l="0" t="0" r="26670" b="2349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r>
        <w:rPr>
          <w:rFonts w:ascii="Times New Roman" w:hAnsi="Times New Roman" w:cs="Times New Roman"/>
          <w:b/>
          <w:sz w:val="28"/>
          <w:szCs w:val="28"/>
          <w:lang w:val="uk-UA"/>
        </w:rPr>
        <w:t>Рис.2.7</w:t>
      </w:r>
      <w:r w:rsidRPr="0032009F">
        <w:rPr>
          <w:rFonts w:ascii="Times New Roman" w:hAnsi="Times New Roman" w:cs="Times New Roman"/>
          <w:b/>
          <w:sz w:val="28"/>
          <w:szCs w:val="28"/>
          <w:lang w:val="uk-UA"/>
        </w:rPr>
        <w:t>. Структура процесу самовиховання учителя</w:t>
      </w:r>
    </w:p>
    <w:p w:rsidR="00E0295E" w:rsidRPr="00E0295E" w:rsidRDefault="00E0295E" w:rsidP="00E0295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00E1775A">
        <w:rPr>
          <w:rFonts w:ascii="Times New Roman" w:hAnsi="Times New Roman" w:cs="Times New Roman"/>
          <w:sz w:val="28"/>
          <w:szCs w:val="28"/>
          <w:lang w:val="uk-UA"/>
        </w:rPr>
        <w:t>рештою за твердженнями</w:t>
      </w:r>
      <w:r>
        <w:rPr>
          <w:rFonts w:ascii="Times New Roman" w:hAnsi="Times New Roman" w:cs="Times New Roman"/>
          <w:sz w:val="28"/>
          <w:szCs w:val="28"/>
          <w:lang w:val="uk-UA"/>
        </w:rPr>
        <w:t xml:space="preserve"> Й.Гете: «Не треба оцінювати себе вище за свої здібності, проте й не потрібно себе принижувати…»</w:t>
      </w:r>
      <w:r w:rsidR="00E1775A">
        <w:rPr>
          <w:rFonts w:ascii="Times New Roman" w:hAnsi="Times New Roman" w:cs="Times New Roman"/>
          <w:sz w:val="28"/>
          <w:szCs w:val="28"/>
          <w:lang w:val="uk-UA"/>
        </w:rPr>
        <w:t>:</w:t>
      </w:r>
    </w:p>
    <w:p w:rsidR="00E0295E" w:rsidRDefault="00E0295E" w:rsidP="00E0295E">
      <w:pPr>
        <w:ind w:left="567"/>
        <w:rPr>
          <w:b/>
          <w:color w:val="262626" w:themeColor="text1" w:themeTint="D9"/>
          <w:sz w:val="40"/>
        </w:rPr>
      </w:pPr>
      <w:r>
        <w:rPr>
          <w:b/>
          <w:noProof/>
          <w:color w:val="000000" w:themeColor="text1"/>
          <w:sz w:val="40"/>
          <w:lang w:eastAsia="ru-RU"/>
        </w:rPr>
        <w:drawing>
          <wp:inline distT="0" distB="0" distL="0" distR="0" wp14:anchorId="65FB1158" wp14:editId="6BD55779">
            <wp:extent cx="5486400" cy="7226710"/>
            <wp:effectExtent l="0" t="0" r="0" b="12700"/>
            <wp:docPr id="1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E0295E" w:rsidRPr="00D61CE2" w:rsidRDefault="00E0295E" w:rsidP="00E0295E">
      <w:pPr>
        <w:rPr>
          <w:rFonts w:ascii="Times New Roman" w:hAnsi="Times New Roman" w:cs="Times New Roman"/>
          <w:b/>
          <w:color w:val="262626" w:themeColor="text1" w:themeTint="D9"/>
          <w:sz w:val="28"/>
          <w:szCs w:val="28"/>
          <w:lang w:val="uk-UA"/>
        </w:rPr>
      </w:pPr>
      <w:r w:rsidRPr="00D61CE2">
        <w:rPr>
          <w:rFonts w:ascii="Times New Roman" w:hAnsi="Times New Roman" w:cs="Times New Roman"/>
          <w:b/>
          <w:color w:val="262626" w:themeColor="text1" w:themeTint="D9"/>
          <w:sz w:val="28"/>
          <w:szCs w:val="28"/>
          <w:lang w:val="uk-UA"/>
        </w:rPr>
        <w:t xml:space="preserve">Рис. </w:t>
      </w:r>
      <w:r>
        <w:rPr>
          <w:rFonts w:ascii="Times New Roman" w:hAnsi="Times New Roman" w:cs="Times New Roman"/>
          <w:b/>
          <w:color w:val="262626" w:themeColor="text1" w:themeTint="D9"/>
          <w:sz w:val="28"/>
          <w:szCs w:val="28"/>
          <w:lang w:val="uk-UA"/>
        </w:rPr>
        <w:t xml:space="preserve">2.8. </w:t>
      </w:r>
      <w:r w:rsidRPr="00D61CE2">
        <w:rPr>
          <w:rFonts w:ascii="Times New Roman" w:hAnsi="Times New Roman" w:cs="Times New Roman"/>
          <w:b/>
          <w:color w:val="262626" w:themeColor="text1" w:themeTint="D9"/>
          <w:sz w:val="28"/>
          <w:szCs w:val="28"/>
          <w:lang w:val="uk-UA"/>
        </w:rPr>
        <w:t>Методи професійного самовиховання</w:t>
      </w:r>
    </w:p>
    <w:p w:rsidR="00E1775A" w:rsidRDefault="00E1775A" w:rsidP="00E1775A">
      <w:pPr>
        <w:spacing w:line="360" w:lineRule="auto"/>
        <w:jc w:val="both"/>
        <w:rPr>
          <w:rFonts w:ascii="Times New Roman" w:hAnsi="Times New Roman" w:cs="Times New Roman"/>
          <w:sz w:val="28"/>
          <w:szCs w:val="28"/>
          <w:lang w:val="uk-UA"/>
        </w:rPr>
      </w:pPr>
      <w:r>
        <w:lastRenderedPageBreak/>
        <w:tab/>
      </w:r>
      <w:r w:rsidRPr="00E1775A">
        <w:rPr>
          <w:rFonts w:ascii="Times New Roman" w:hAnsi="Times New Roman" w:cs="Times New Roman"/>
          <w:sz w:val="28"/>
          <w:szCs w:val="28"/>
          <w:lang w:val="uk-UA"/>
        </w:rPr>
        <w:t>Будь-який процес самовиховання, самостійної роботи над власним «Я» особистості майбутнього педагога передбачає нелегкий шлях до статусу «педагог-майстер» (Див. Рис. 2.9.):</w:t>
      </w:r>
    </w:p>
    <w:p w:rsidR="00412C64" w:rsidRDefault="00E0295E" w:rsidP="00CF1A28">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6487810" wp14:editId="3532E9DC">
            <wp:extent cx="5486400" cy="3200400"/>
            <wp:effectExtent l="0" t="0" r="19050" b="190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E0295E" w:rsidRPr="00E0295E" w:rsidRDefault="00E0295E" w:rsidP="00100737">
      <w:pPr>
        <w:spacing w:line="360" w:lineRule="auto"/>
        <w:ind w:firstLine="708"/>
        <w:jc w:val="both"/>
        <w:rPr>
          <w:rFonts w:ascii="Times New Roman" w:hAnsi="Times New Roman" w:cs="Times New Roman"/>
          <w:b/>
          <w:sz w:val="28"/>
          <w:szCs w:val="28"/>
          <w:lang w:val="uk-UA"/>
        </w:rPr>
      </w:pPr>
      <w:r w:rsidRPr="00E0295E">
        <w:rPr>
          <w:rFonts w:ascii="Times New Roman" w:hAnsi="Times New Roman" w:cs="Times New Roman"/>
          <w:b/>
          <w:sz w:val="28"/>
          <w:szCs w:val="28"/>
          <w:lang w:val="uk-UA"/>
        </w:rPr>
        <w:t>Рис. 2.</w:t>
      </w:r>
      <w:r>
        <w:rPr>
          <w:rFonts w:ascii="Times New Roman" w:hAnsi="Times New Roman" w:cs="Times New Roman"/>
          <w:b/>
          <w:sz w:val="28"/>
          <w:szCs w:val="28"/>
          <w:lang w:val="uk-UA"/>
        </w:rPr>
        <w:t>9</w:t>
      </w:r>
      <w:r w:rsidRPr="00E0295E">
        <w:rPr>
          <w:rFonts w:ascii="Times New Roman" w:hAnsi="Times New Roman" w:cs="Times New Roman"/>
          <w:b/>
          <w:sz w:val="28"/>
          <w:szCs w:val="28"/>
          <w:lang w:val="uk-UA"/>
        </w:rPr>
        <w:t>. Етапи професійного зростання майбутнього педагога</w:t>
      </w:r>
    </w:p>
    <w:p w:rsidR="00C73F2A" w:rsidRPr="00FC61AD" w:rsidRDefault="00E1775A" w:rsidP="00E0295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Видатний педагог </w:t>
      </w:r>
      <w:r w:rsidR="00C63E8D">
        <w:rPr>
          <w:rFonts w:ascii="Times New Roman" w:hAnsi="Times New Roman" w:cs="Times New Roman"/>
          <w:sz w:val="28"/>
          <w:szCs w:val="28"/>
          <w:lang w:val="uk-UA"/>
        </w:rPr>
        <w:t xml:space="preserve">Я.А.Коменський у «Великій дидактиці» наголошував, що учителем має бути людина набожна, чесна й діяльна, працьовита не лише ззовні, але й насправді має бути живим взірцем для наслідування. </w:t>
      </w:r>
      <w:r w:rsidR="00644A26">
        <w:rPr>
          <w:rFonts w:ascii="Times New Roman" w:hAnsi="Times New Roman" w:cs="Times New Roman"/>
          <w:sz w:val="28"/>
          <w:szCs w:val="28"/>
          <w:lang w:val="uk-UA"/>
        </w:rPr>
        <w:t xml:space="preserve">Окрім того, на особливу роль педагога у вихованні підростаючого покоління, а, отже, майбутнього держави. Наголошували відомі науковці, мислителі, учителі минулого. Так, приміром, педагогом повинен бути той, хто здатен врятувати людство від морального дикунства, зберегти людяність у людині. Іншими словами, учитель має виховати таку особистість, якій були б притаманні відповідальність перед Богом та людьми, власною совістю </w:t>
      </w:r>
      <w:r w:rsidR="00FC61AD" w:rsidRPr="00FC61AD">
        <w:rPr>
          <w:rFonts w:ascii="Times New Roman" w:hAnsi="Times New Roman" w:cs="Times New Roman"/>
          <w:sz w:val="28"/>
          <w:szCs w:val="28"/>
          <w:lang w:val="uk-UA"/>
        </w:rPr>
        <w:t>[10, 32]</w:t>
      </w:r>
      <w:r w:rsidR="00644A26" w:rsidRPr="00FC61AD">
        <w:rPr>
          <w:rFonts w:ascii="Times New Roman" w:hAnsi="Times New Roman" w:cs="Times New Roman"/>
          <w:sz w:val="28"/>
          <w:szCs w:val="28"/>
          <w:lang w:val="uk-UA"/>
        </w:rPr>
        <w:t>.</w:t>
      </w:r>
    </w:p>
    <w:p w:rsidR="00C73F2A" w:rsidRDefault="00264D89" w:rsidP="0010073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метою визначення наявних професійних, особистісних якостей, рис та здібностей пройдіть тестування:</w:t>
      </w:r>
    </w:p>
    <w:p w:rsidR="00E1775A" w:rsidRDefault="00E1775A" w:rsidP="00264D89">
      <w:pPr>
        <w:ind w:firstLine="360"/>
        <w:jc w:val="center"/>
        <w:rPr>
          <w:rFonts w:ascii="Times New Roman" w:hAnsi="Times New Roman" w:cs="Times New Roman"/>
          <w:b/>
          <w:i/>
          <w:sz w:val="28"/>
          <w:szCs w:val="28"/>
          <w:lang w:val="uk-UA"/>
        </w:rPr>
      </w:pPr>
    </w:p>
    <w:p w:rsidR="00E1775A" w:rsidRDefault="00E1775A" w:rsidP="00264D89">
      <w:pPr>
        <w:ind w:firstLine="360"/>
        <w:jc w:val="center"/>
        <w:rPr>
          <w:rFonts w:ascii="Times New Roman" w:hAnsi="Times New Roman" w:cs="Times New Roman"/>
          <w:b/>
          <w:i/>
          <w:sz w:val="28"/>
          <w:szCs w:val="28"/>
          <w:lang w:val="uk-UA"/>
        </w:rPr>
      </w:pPr>
    </w:p>
    <w:p w:rsidR="00264D89" w:rsidRPr="00087792" w:rsidRDefault="00264D89" w:rsidP="00264D89">
      <w:pPr>
        <w:ind w:firstLine="360"/>
        <w:jc w:val="center"/>
        <w:rPr>
          <w:rFonts w:ascii="Times New Roman" w:hAnsi="Times New Roman" w:cs="Times New Roman"/>
          <w:b/>
          <w:i/>
          <w:sz w:val="28"/>
          <w:szCs w:val="28"/>
          <w:lang w:val="uk-UA"/>
        </w:rPr>
      </w:pPr>
      <w:r w:rsidRPr="00087792">
        <w:rPr>
          <w:rFonts w:ascii="Times New Roman" w:hAnsi="Times New Roman" w:cs="Times New Roman"/>
          <w:b/>
          <w:i/>
          <w:sz w:val="28"/>
          <w:szCs w:val="28"/>
          <w:lang w:val="uk-UA"/>
        </w:rPr>
        <w:lastRenderedPageBreak/>
        <w:t>Тест на визначення рівня сформованості гуманістичних</w:t>
      </w:r>
    </w:p>
    <w:p w:rsidR="00264D89" w:rsidRPr="00087792" w:rsidRDefault="00264D89" w:rsidP="00264D89">
      <w:pPr>
        <w:ind w:firstLine="360"/>
        <w:jc w:val="center"/>
        <w:rPr>
          <w:rFonts w:ascii="Times New Roman" w:hAnsi="Times New Roman" w:cs="Times New Roman"/>
          <w:b/>
          <w:i/>
          <w:sz w:val="28"/>
          <w:szCs w:val="28"/>
          <w:lang w:val="uk-UA"/>
        </w:rPr>
      </w:pPr>
      <w:r w:rsidRPr="00087792">
        <w:rPr>
          <w:rFonts w:ascii="Times New Roman" w:hAnsi="Times New Roman" w:cs="Times New Roman"/>
          <w:b/>
          <w:i/>
          <w:sz w:val="28"/>
          <w:szCs w:val="28"/>
          <w:lang w:val="uk-UA"/>
        </w:rPr>
        <w:t>педагогічних цінностей</w:t>
      </w:r>
    </w:p>
    <w:p w:rsidR="00264D89" w:rsidRDefault="00264D89" w:rsidP="00E1775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Уважно прочитайте положення, запропоновані у трьох варіантах. Оберіть той із них, який найбільше відповідає Вашим педагогічним поглядам:</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Природа дитини така, як і дорослого. Різниця не у природі, а в ступені розвитку:</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так;</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у певній мірі;</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ні.</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Поведінка дитини у школі залежить від її психологічних особливостей та стану здоров</w:t>
      </w:r>
      <w:r w:rsidRPr="00EE382D">
        <w:rPr>
          <w:rFonts w:ascii="Times New Roman" w:hAnsi="Times New Roman" w:cs="Times New Roman"/>
          <w:sz w:val="28"/>
          <w:szCs w:val="28"/>
        </w:rPr>
        <w:t>’</w:t>
      </w:r>
      <w:r>
        <w:rPr>
          <w:rFonts w:ascii="Times New Roman" w:hAnsi="Times New Roman" w:cs="Times New Roman"/>
          <w:sz w:val="28"/>
          <w:szCs w:val="28"/>
          <w:lang w:val="uk-UA"/>
        </w:rPr>
        <w:t>я:</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так;</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певною мірою;</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ні.</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методів виховання:</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Ви вирішили відмовитися від авторитарного стилю;</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За краще діяти авторитарно завжди;</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шукаєте більш ліберальні методи, але вони носять авторитарний відтінок.</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варіант поведінки видається Вам оптимальним:</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а)відмова від авторитарних вимог та суворої дисципліни у школі</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спроба досягти високих результатів поведінки з мінімумом примусу;</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дотримання лише авторитарної «муштри».</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вибору роботи дітьми:</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організовувати таким чином розподіл завдань, щоб в учнів склалось враження, немов вони самостійно їх обирають;</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вільний вибір завдань дозволити лише на уроках математики і української мови;</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краще самому давати завдання, незважаючи на вибір дітей.</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Ваше ставлення до невдач та успіхів учнів:</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навчання неможливе без невдач;</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прагнути, щоб невдач було якомога менше;</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навчання повинно сприяти успіху дітей.</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 обираєте методи навчання:</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навчання має базуватися на досліді та експерименті;</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Ви за поєднання вербальних методів і експерименту;</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Ви залишили б незмінною пояснювально-ілюстративну методику навчання.</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Місце запам’ятовування у навчанні:</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пам'ять повинна відігравати допоміжну роль у навчальному процесі;</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навчання базується на запам’ятовуванні;</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пам'ять відіграє визначальну роль у процесі навчання.</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Ви ставитесь до заучування (правил)?</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Ви за організацію живої експериментальної роботи по самостійному виведенню дітьми правил;</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Ви за поєднання такої роботи із заучуванням ;</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на першому місці – заучування.</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оцінювання знань школярів:</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Ви за виставлення оцінного балу;</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Ви по-іншому назвали б оцінку;</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Ви за новаторську організацію роботи без виставляння оцінного балу.</w:t>
      </w:r>
    </w:p>
    <w:p w:rsidR="00264D89" w:rsidRDefault="00264D89" w:rsidP="006F3432">
      <w:pPr>
        <w:pStyle w:val="a3"/>
        <w:numPr>
          <w:ilvl w:val="0"/>
          <w:numId w:val="100"/>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Ваше ставлення до покарань учнів:</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повна відмова від покарань;</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слід їх уникати, але це не завжди вдається;</w:t>
      </w:r>
    </w:p>
    <w:p w:rsidR="00264D89" w:rsidRDefault="00264D89" w:rsidP="00E1775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покарання необхідні.</w:t>
      </w:r>
    </w:p>
    <w:p w:rsidR="00264D89" w:rsidRDefault="00264D89" w:rsidP="00E1775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визначення рівня сформованості у Вас гуманістичних цінностей використайте такий ключ-дешифратор:</w:t>
      </w:r>
    </w:p>
    <w:p w:rsidR="00FA7202" w:rsidRDefault="00FA7202" w:rsidP="00E1775A">
      <w:pPr>
        <w:spacing w:line="360" w:lineRule="auto"/>
        <w:jc w:val="both"/>
        <w:rPr>
          <w:rFonts w:ascii="Times New Roman" w:hAnsi="Times New Roman" w:cs="Times New Roman"/>
          <w:sz w:val="28"/>
          <w:szCs w:val="28"/>
          <w:lang w:val="uk-UA"/>
        </w:rPr>
      </w:pPr>
    </w:p>
    <w:tbl>
      <w:tblPr>
        <w:tblStyle w:val="a4"/>
        <w:tblW w:w="0" w:type="auto"/>
        <w:tblInd w:w="-5" w:type="dxa"/>
        <w:tblLook w:val="04A0" w:firstRow="1" w:lastRow="0" w:firstColumn="1" w:lastColumn="0" w:noHBand="0" w:noVBand="1"/>
      </w:tblPr>
      <w:tblGrid>
        <w:gridCol w:w="290"/>
        <w:gridCol w:w="275"/>
        <w:gridCol w:w="285"/>
        <w:gridCol w:w="290"/>
        <w:gridCol w:w="275"/>
        <w:gridCol w:w="285"/>
        <w:gridCol w:w="290"/>
        <w:gridCol w:w="275"/>
        <w:gridCol w:w="285"/>
        <w:gridCol w:w="290"/>
        <w:gridCol w:w="275"/>
        <w:gridCol w:w="285"/>
        <w:gridCol w:w="290"/>
        <w:gridCol w:w="275"/>
        <w:gridCol w:w="285"/>
        <w:gridCol w:w="290"/>
        <w:gridCol w:w="275"/>
        <w:gridCol w:w="285"/>
        <w:gridCol w:w="290"/>
        <w:gridCol w:w="275"/>
        <w:gridCol w:w="285"/>
        <w:gridCol w:w="290"/>
        <w:gridCol w:w="275"/>
        <w:gridCol w:w="285"/>
        <w:gridCol w:w="290"/>
        <w:gridCol w:w="275"/>
        <w:gridCol w:w="285"/>
        <w:gridCol w:w="290"/>
        <w:gridCol w:w="275"/>
        <w:gridCol w:w="285"/>
        <w:gridCol w:w="290"/>
        <w:gridCol w:w="275"/>
        <w:gridCol w:w="285"/>
      </w:tblGrid>
      <w:tr w:rsidR="00264D89" w:rsidTr="00E1775A">
        <w:tc>
          <w:tcPr>
            <w:tcW w:w="1510" w:type="dxa"/>
            <w:gridSpan w:val="3"/>
          </w:tcPr>
          <w:p w:rsidR="00264D89" w:rsidRDefault="00264D89" w:rsidP="00E1775A">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784" w:type="dxa"/>
            <w:gridSpan w:val="3"/>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264D89" w:rsidTr="00E1775A">
        <w:tc>
          <w:tcPr>
            <w:tcW w:w="99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w:t>
            </w:r>
          </w:p>
        </w:tc>
      </w:tr>
      <w:tr w:rsidR="00264D89" w:rsidTr="00E1775A">
        <w:tc>
          <w:tcPr>
            <w:tcW w:w="99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6"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2" w:type="dxa"/>
          </w:tcPr>
          <w:p w:rsidR="00264D89" w:rsidRDefault="00264D89" w:rsidP="00E1775A">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bl>
    <w:p w:rsidR="00264D89" w:rsidRDefault="00264D89" w:rsidP="00E1775A">
      <w:pPr>
        <w:spacing w:line="360" w:lineRule="auto"/>
        <w:jc w:val="both"/>
        <w:rPr>
          <w:rFonts w:ascii="Times New Roman" w:hAnsi="Times New Roman" w:cs="Times New Roman"/>
          <w:sz w:val="28"/>
          <w:szCs w:val="28"/>
          <w:lang w:val="uk-UA"/>
        </w:rPr>
      </w:pPr>
    </w:p>
    <w:p w:rsidR="00264D89" w:rsidRDefault="00264D89" w:rsidP="00E1775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залежності від набраної кількості балів Ваш рівень може бути:</w:t>
      </w:r>
    </w:p>
    <w:p w:rsidR="00264D89" w:rsidRPr="00885100" w:rsidRDefault="00264D89" w:rsidP="00E1775A">
      <w:pPr>
        <w:spacing w:line="360" w:lineRule="auto"/>
        <w:jc w:val="both"/>
        <w:rPr>
          <w:rFonts w:ascii="Times New Roman" w:hAnsi="Times New Roman" w:cs="Times New Roman"/>
          <w:i/>
          <w:sz w:val="28"/>
          <w:szCs w:val="28"/>
          <w:lang w:val="uk-UA"/>
        </w:rPr>
      </w:pPr>
      <w:r w:rsidRPr="00885100">
        <w:rPr>
          <w:rFonts w:ascii="Times New Roman" w:hAnsi="Times New Roman" w:cs="Times New Roman"/>
          <w:i/>
          <w:sz w:val="28"/>
          <w:szCs w:val="28"/>
          <w:lang w:val="uk-UA"/>
        </w:rPr>
        <w:t>0 – 7 – низький</w:t>
      </w:r>
    </w:p>
    <w:p w:rsidR="00264D89" w:rsidRPr="00885100" w:rsidRDefault="00264D89" w:rsidP="00E1775A">
      <w:pPr>
        <w:spacing w:line="360" w:lineRule="auto"/>
        <w:jc w:val="both"/>
        <w:rPr>
          <w:rFonts w:ascii="Times New Roman" w:hAnsi="Times New Roman" w:cs="Times New Roman"/>
          <w:i/>
          <w:sz w:val="28"/>
          <w:szCs w:val="28"/>
          <w:lang w:val="uk-UA"/>
        </w:rPr>
      </w:pPr>
      <w:r w:rsidRPr="00885100">
        <w:rPr>
          <w:rFonts w:ascii="Times New Roman" w:hAnsi="Times New Roman" w:cs="Times New Roman"/>
          <w:i/>
          <w:sz w:val="28"/>
          <w:szCs w:val="28"/>
          <w:lang w:val="uk-UA"/>
        </w:rPr>
        <w:t>8 – 15 – середній</w:t>
      </w:r>
    </w:p>
    <w:p w:rsidR="00264D89" w:rsidRDefault="00264D89" w:rsidP="00E1775A">
      <w:pPr>
        <w:spacing w:line="360" w:lineRule="auto"/>
        <w:jc w:val="both"/>
        <w:rPr>
          <w:rFonts w:ascii="Times New Roman" w:hAnsi="Times New Roman" w:cs="Times New Roman"/>
          <w:i/>
          <w:sz w:val="28"/>
          <w:szCs w:val="28"/>
          <w:lang w:val="uk-UA"/>
        </w:rPr>
      </w:pPr>
      <w:r w:rsidRPr="00885100">
        <w:rPr>
          <w:rFonts w:ascii="Times New Roman" w:hAnsi="Times New Roman" w:cs="Times New Roman"/>
          <w:i/>
          <w:sz w:val="28"/>
          <w:szCs w:val="28"/>
          <w:lang w:val="uk-UA"/>
        </w:rPr>
        <w:t>16 – 22 – високий.</w:t>
      </w:r>
    </w:p>
    <w:p w:rsidR="00264D89" w:rsidRDefault="0075650B" w:rsidP="00E1775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A012F">
        <w:rPr>
          <w:rFonts w:ascii="Times New Roman" w:hAnsi="Times New Roman" w:cs="Times New Roman"/>
          <w:sz w:val="28"/>
          <w:szCs w:val="28"/>
          <w:lang w:val="uk-UA"/>
        </w:rPr>
        <w:t>Анкетування та тестування майбутніх учителів дозволяє дослідити особистісну готовність студентів до подальшої педагогічної діяльності, яка з точки зору науковців розглядається на кшталт «інтегративної професійної здатності особистості, що забезпечує ефективне виконання основних функцій педагогічної діяльності у навчально-виховному процесі сучасної школи та формування</w:t>
      </w:r>
      <w:r w:rsidR="003D5B5E">
        <w:rPr>
          <w:rFonts w:ascii="Times New Roman" w:hAnsi="Times New Roman" w:cs="Times New Roman"/>
          <w:sz w:val="28"/>
          <w:szCs w:val="28"/>
          <w:lang w:val="uk-UA"/>
        </w:rPr>
        <w:t xml:space="preserve"> особистісних якостей учителя…» </w:t>
      </w:r>
      <w:r w:rsidR="003D5B5E" w:rsidRPr="003D5B5E">
        <w:rPr>
          <w:rFonts w:ascii="Times New Roman" w:hAnsi="Times New Roman" w:cs="Times New Roman"/>
          <w:sz w:val="28"/>
          <w:szCs w:val="28"/>
          <w:lang w:val="uk-UA"/>
        </w:rPr>
        <w:t>[49].</w:t>
      </w:r>
      <w:r w:rsidR="000A012F">
        <w:rPr>
          <w:rFonts w:ascii="Times New Roman" w:hAnsi="Times New Roman" w:cs="Times New Roman"/>
          <w:color w:val="FF0000"/>
          <w:sz w:val="28"/>
          <w:szCs w:val="28"/>
          <w:lang w:val="uk-UA"/>
        </w:rPr>
        <w:t xml:space="preserve"> </w:t>
      </w:r>
      <w:r w:rsidR="000A012F">
        <w:rPr>
          <w:rFonts w:ascii="Times New Roman" w:hAnsi="Times New Roman" w:cs="Times New Roman"/>
          <w:sz w:val="28"/>
          <w:szCs w:val="28"/>
          <w:lang w:val="uk-UA"/>
        </w:rPr>
        <w:t xml:space="preserve">Як ми вже зазначали, готовність студентів до професійної діяльності включає низку компонентів, а саме: мотиваційно-ціннісний, змістовий та процесуально-діяльнісний. А тому визначити рівень готовності до подальшої самореалізації себе у обраній професії можливо за умови чіткого виокремлення основних </w:t>
      </w:r>
      <w:r w:rsidR="000A012F" w:rsidRPr="0075650B">
        <w:rPr>
          <w:rFonts w:ascii="Times New Roman" w:hAnsi="Times New Roman" w:cs="Times New Roman"/>
          <w:i/>
          <w:sz w:val="28"/>
          <w:szCs w:val="28"/>
          <w:lang w:val="uk-UA"/>
        </w:rPr>
        <w:t>критеріїв</w:t>
      </w:r>
      <w:r w:rsidR="000A012F">
        <w:rPr>
          <w:rFonts w:ascii="Times New Roman" w:hAnsi="Times New Roman" w:cs="Times New Roman"/>
          <w:sz w:val="28"/>
          <w:szCs w:val="28"/>
          <w:lang w:val="uk-UA"/>
        </w:rPr>
        <w:t xml:space="preserve"> та показників даного аспекту:</w:t>
      </w:r>
    </w:p>
    <w:p w:rsidR="000A012F" w:rsidRDefault="000A012F" w:rsidP="006F3432">
      <w:pPr>
        <w:pStyle w:val="a3"/>
        <w:numPr>
          <w:ilvl w:val="0"/>
          <w:numId w:val="10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мотиви діяльності та ціннісні орієнтації;</w:t>
      </w:r>
    </w:p>
    <w:p w:rsidR="000A012F" w:rsidRDefault="000A012F" w:rsidP="006F3432">
      <w:pPr>
        <w:pStyle w:val="a3"/>
        <w:numPr>
          <w:ilvl w:val="0"/>
          <w:numId w:val="10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сформованість знань про сутність і функції педагогічної діяльності;</w:t>
      </w:r>
    </w:p>
    <w:p w:rsidR="000A012F" w:rsidRDefault="000A012F" w:rsidP="006F3432">
      <w:pPr>
        <w:pStyle w:val="a3"/>
        <w:numPr>
          <w:ilvl w:val="0"/>
          <w:numId w:val="10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творчого мислення, наявність творчого підходу до розв</w:t>
      </w:r>
      <w:r w:rsidRPr="000A012F">
        <w:rPr>
          <w:rFonts w:ascii="Times New Roman" w:hAnsi="Times New Roman" w:cs="Times New Roman"/>
          <w:sz w:val="28"/>
          <w:szCs w:val="28"/>
        </w:rPr>
        <w:t>’</w:t>
      </w:r>
      <w:r>
        <w:rPr>
          <w:rFonts w:ascii="Times New Roman" w:hAnsi="Times New Roman" w:cs="Times New Roman"/>
          <w:sz w:val="28"/>
          <w:szCs w:val="28"/>
          <w:lang w:val="uk-UA"/>
        </w:rPr>
        <w:t>язання педагогічних завдань;</w:t>
      </w:r>
    </w:p>
    <w:p w:rsidR="000A012F" w:rsidRDefault="000A012F" w:rsidP="006F3432">
      <w:pPr>
        <w:pStyle w:val="a3"/>
        <w:numPr>
          <w:ilvl w:val="0"/>
          <w:numId w:val="10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оволодіння змістом навчального предмету та методики викладання; основами педагогічної майстерності тощо.</w:t>
      </w:r>
    </w:p>
    <w:p w:rsidR="000A012F" w:rsidRDefault="00F3625E" w:rsidP="000A01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Задля цього можна пройти так звану «експрес-діагностику» на визначення основних цінностей майбутніх учителів, а саме:</w:t>
      </w:r>
    </w:p>
    <w:p w:rsidR="00F3625E" w:rsidRPr="002B4BDD" w:rsidRDefault="00F3625E" w:rsidP="002B4BDD">
      <w:pPr>
        <w:spacing w:line="360" w:lineRule="auto"/>
        <w:jc w:val="center"/>
        <w:rPr>
          <w:rFonts w:ascii="Times New Roman" w:hAnsi="Times New Roman" w:cs="Times New Roman"/>
          <w:b/>
          <w:i/>
          <w:sz w:val="28"/>
          <w:szCs w:val="28"/>
          <w:lang w:val="uk-UA"/>
        </w:rPr>
      </w:pPr>
      <w:r w:rsidRPr="002B4BDD">
        <w:rPr>
          <w:rFonts w:ascii="Times New Roman" w:hAnsi="Times New Roman" w:cs="Times New Roman"/>
          <w:b/>
          <w:i/>
          <w:sz w:val="28"/>
          <w:szCs w:val="28"/>
          <w:lang w:val="uk-UA"/>
        </w:rPr>
        <w:lastRenderedPageBreak/>
        <w:t>Експрес-діагностика «Ціннісні орієнтири майбутнього педагога»</w:t>
      </w:r>
    </w:p>
    <w:p w:rsidR="00F3625E" w:rsidRDefault="00F3625E" w:rsidP="000A012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Оцініть значення запропонованих цінностей у балах за схемою:</w:t>
      </w:r>
    </w:p>
    <w:p w:rsidR="00F3625E" w:rsidRPr="00F3625E" w:rsidRDefault="00F3625E" w:rsidP="006F3432">
      <w:pPr>
        <w:pStyle w:val="a3"/>
        <w:numPr>
          <w:ilvl w:val="0"/>
          <w:numId w:val="102"/>
        </w:numPr>
        <w:spacing w:line="360" w:lineRule="auto"/>
        <w:jc w:val="both"/>
        <w:rPr>
          <w:rFonts w:ascii="Times New Roman" w:hAnsi="Times New Roman" w:cs="Times New Roman"/>
          <w:sz w:val="28"/>
          <w:szCs w:val="28"/>
          <w:lang w:val="uk-UA"/>
        </w:rPr>
      </w:pPr>
      <w:r w:rsidRPr="00F3625E">
        <w:rPr>
          <w:rFonts w:ascii="Times New Roman" w:hAnsi="Times New Roman" w:cs="Times New Roman"/>
          <w:sz w:val="28"/>
          <w:szCs w:val="28"/>
          <w:lang w:val="uk-UA"/>
        </w:rPr>
        <w:t>- неважливо</w:t>
      </w:r>
    </w:p>
    <w:p w:rsidR="00F3625E" w:rsidRDefault="00F3625E" w:rsidP="00F3625E">
      <w:pPr>
        <w:spacing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20, 30, 40 – 100 – дуже важливо</w:t>
      </w:r>
    </w:p>
    <w:p w:rsidR="00F3625E" w:rsidRPr="0075650B" w:rsidRDefault="00F3625E" w:rsidP="00F3625E">
      <w:pPr>
        <w:spacing w:line="360" w:lineRule="auto"/>
        <w:ind w:left="360"/>
        <w:jc w:val="both"/>
        <w:rPr>
          <w:rFonts w:ascii="Times New Roman" w:hAnsi="Times New Roman" w:cs="Times New Roman"/>
          <w:i/>
          <w:sz w:val="28"/>
          <w:szCs w:val="28"/>
          <w:lang w:val="uk-UA"/>
        </w:rPr>
      </w:pPr>
      <w:r w:rsidRPr="0075650B">
        <w:rPr>
          <w:rFonts w:ascii="Times New Roman" w:hAnsi="Times New Roman" w:cs="Times New Roman"/>
          <w:i/>
          <w:sz w:val="28"/>
          <w:szCs w:val="28"/>
          <w:lang w:val="uk-UA"/>
        </w:rPr>
        <w:t>Твердження для роздумів:</w:t>
      </w:r>
    </w:p>
    <w:p w:rsidR="00F3625E" w:rsidRDefault="00F3625E"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цікава робота, що дає задоволення;</w:t>
      </w:r>
    </w:p>
    <w:p w:rsidR="00F3625E"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яка добре оплачується;</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вдале одруження;</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знайомство з новими людьми, участь у соціальних заходах;</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до суспільної діяльності;</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віросповідування</w:t>
      </w:r>
      <w:r w:rsidR="0075650B">
        <w:rPr>
          <w:rFonts w:ascii="Times New Roman" w:hAnsi="Times New Roman" w:cs="Times New Roman"/>
          <w:sz w:val="28"/>
          <w:szCs w:val="28"/>
          <w:lang w:val="uk-UA"/>
        </w:rPr>
        <w:t xml:space="preserve"> (релігія)</w:t>
      </w:r>
      <w:r>
        <w:rPr>
          <w:rFonts w:ascii="Times New Roman" w:hAnsi="Times New Roman" w:cs="Times New Roman"/>
          <w:sz w:val="28"/>
          <w:szCs w:val="28"/>
          <w:lang w:val="uk-UA"/>
        </w:rPr>
        <w:t>;</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спортивний інтерес;</w:t>
      </w:r>
    </w:p>
    <w:p w:rsidR="007254C9" w:rsidRDefault="00873947"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інте</w:t>
      </w:r>
      <w:r w:rsidR="007254C9">
        <w:rPr>
          <w:rFonts w:ascii="Times New Roman" w:hAnsi="Times New Roman" w:cs="Times New Roman"/>
          <w:sz w:val="28"/>
          <w:szCs w:val="28"/>
          <w:lang w:val="uk-UA"/>
        </w:rPr>
        <w:t>лектуальний розвиток;</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кар</w:t>
      </w:r>
      <w:r>
        <w:rPr>
          <w:rFonts w:ascii="Times New Roman" w:hAnsi="Times New Roman" w:cs="Times New Roman"/>
          <w:sz w:val="28"/>
          <w:szCs w:val="28"/>
          <w:lang w:val="en-US"/>
        </w:rPr>
        <w:t>’</w:t>
      </w:r>
      <w:r>
        <w:rPr>
          <w:rFonts w:ascii="Times New Roman" w:hAnsi="Times New Roman" w:cs="Times New Roman"/>
          <w:sz w:val="28"/>
          <w:szCs w:val="28"/>
          <w:lang w:val="uk-UA"/>
        </w:rPr>
        <w:t>єрний ріст;</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матеріальний достаток;</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спілкування у родинному колі;</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дружба;</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на громадських засадах у некомерційних організаціях;</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роздуми, мрії, задуми;</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збалансоване харчування;</w:t>
      </w:r>
    </w:p>
    <w:p w:rsidR="007254C9" w:rsidRDefault="007254C9" w:rsidP="006F3432">
      <w:pPr>
        <w:pStyle w:val="a3"/>
        <w:numPr>
          <w:ilvl w:val="0"/>
          <w:numId w:val="10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самовдосконалення, самореалізація, самоствердження.</w:t>
      </w:r>
    </w:p>
    <w:p w:rsidR="007254C9" w:rsidRDefault="007254C9" w:rsidP="007254C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Обробка отриманих результатів. Розподіліть бали у таблиці А (цифри у розділах – номери відповідно до тверджень).</w:t>
      </w:r>
    </w:p>
    <w:p w:rsidR="00FA7202" w:rsidRDefault="00FA7202" w:rsidP="007254C9">
      <w:pPr>
        <w:spacing w:line="360" w:lineRule="auto"/>
        <w:jc w:val="right"/>
        <w:rPr>
          <w:rFonts w:ascii="Times New Roman" w:hAnsi="Times New Roman" w:cs="Times New Roman"/>
          <w:b/>
          <w:sz w:val="28"/>
          <w:szCs w:val="28"/>
          <w:lang w:val="uk-UA"/>
        </w:rPr>
      </w:pPr>
    </w:p>
    <w:p w:rsidR="00FA7202" w:rsidRDefault="00FA7202" w:rsidP="007254C9">
      <w:pPr>
        <w:spacing w:line="360" w:lineRule="auto"/>
        <w:jc w:val="right"/>
        <w:rPr>
          <w:rFonts w:ascii="Times New Roman" w:hAnsi="Times New Roman" w:cs="Times New Roman"/>
          <w:b/>
          <w:sz w:val="28"/>
          <w:szCs w:val="28"/>
          <w:lang w:val="uk-UA"/>
        </w:rPr>
      </w:pPr>
    </w:p>
    <w:p w:rsidR="00FA7202" w:rsidRDefault="00FA7202" w:rsidP="007254C9">
      <w:pPr>
        <w:spacing w:line="360" w:lineRule="auto"/>
        <w:jc w:val="right"/>
        <w:rPr>
          <w:rFonts w:ascii="Times New Roman" w:hAnsi="Times New Roman" w:cs="Times New Roman"/>
          <w:b/>
          <w:sz w:val="28"/>
          <w:szCs w:val="28"/>
          <w:lang w:val="uk-UA"/>
        </w:rPr>
      </w:pPr>
    </w:p>
    <w:p w:rsidR="007254C9" w:rsidRPr="007254C9" w:rsidRDefault="007254C9" w:rsidP="007254C9">
      <w:pPr>
        <w:spacing w:line="360" w:lineRule="auto"/>
        <w:jc w:val="right"/>
        <w:rPr>
          <w:rFonts w:ascii="Times New Roman" w:hAnsi="Times New Roman" w:cs="Times New Roman"/>
          <w:b/>
          <w:sz w:val="28"/>
          <w:szCs w:val="28"/>
          <w:lang w:val="uk-UA"/>
        </w:rPr>
      </w:pPr>
      <w:r w:rsidRPr="007254C9">
        <w:rPr>
          <w:rFonts w:ascii="Times New Roman" w:hAnsi="Times New Roman" w:cs="Times New Roman"/>
          <w:b/>
          <w:sz w:val="28"/>
          <w:szCs w:val="28"/>
          <w:lang w:val="uk-UA"/>
        </w:rPr>
        <w:lastRenderedPageBreak/>
        <w:t>Табл. А</w:t>
      </w:r>
    </w:p>
    <w:tbl>
      <w:tblPr>
        <w:tblStyle w:val="a4"/>
        <w:tblW w:w="0" w:type="auto"/>
        <w:tblLook w:val="04A0" w:firstRow="1" w:lastRow="0" w:firstColumn="1" w:lastColumn="0" w:noHBand="0" w:noVBand="1"/>
      </w:tblPr>
      <w:tblGrid>
        <w:gridCol w:w="1555"/>
        <w:gridCol w:w="1411"/>
        <w:gridCol w:w="943"/>
        <w:gridCol w:w="1272"/>
        <w:gridCol w:w="934"/>
        <w:gridCol w:w="931"/>
        <w:gridCol w:w="905"/>
        <w:gridCol w:w="1394"/>
      </w:tblGrid>
      <w:tr w:rsidR="007254C9" w:rsidTr="001E371A">
        <w:trPr>
          <w:cantSplit/>
          <w:trHeight w:val="2054"/>
        </w:trPr>
        <w:tc>
          <w:tcPr>
            <w:tcW w:w="1555" w:type="dxa"/>
            <w:textDirection w:val="tbRl"/>
          </w:tcPr>
          <w:p w:rsidR="007254C9" w:rsidRDefault="007254C9"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Професійні цінності</w:t>
            </w:r>
          </w:p>
        </w:tc>
        <w:tc>
          <w:tcPr>
            <w:tcW w:w="1411" w:type="dxa"/>
            <w:textDirection w:val="tbRl"/>
          </w:tcPr>
          <w:p w:rsidR="007254C9" w:rsidRDefault="007254C9"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Фінансові цінності</w:t>
            </w:r>
          </w:p>
        </w:tc>
        <w:tc>
          <w:tcPr>
            <w:tcW w:w="943" w:type="dxa"/>
            <w:textDirection w:val="tbRl"/>
          </w:tcPr>
          <w:p w:rsidR="007254C9" w:rsidRDefault="007254C9"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Сімейні цінності</w:t>
            </w:r>
          </w:p>
        </w:tc>
        <w:tc>
          <w:tcPr>
            <w:tcW w:w="1272" w:type="dxa"/>
            <w:textDirection w:val="tbRl"/>
          </w:tcPr>
          <w:p w:rsidR="007254C9" w:rsidRDefault="007254C9"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 цінності</w:t>
            </w:r>
          </w:p>
          <w:p w:rsidR="007254C9" w:rsidRDefault="007254C9" w:rsidP="001E371A">
            <w:pPr>
              <w:spacing w:line="360" w:lineRule="auto"/>
              <w:ind w:left="113" w:right="113"/>
              <w:jc w:val="both"/>
              <w:rPr>
                <w:rFonts w:ascii="Times New Roman" w:hAnsi="Times New Roman" w:cs="Times New Roman"/>
                <w:sz w:val="28"/>
                <w:szCs w:val="28"/>
                <w:lang w:val="uk-UA"/>
              </w:rPr>
            </w:pPr>
          </w:p>
        </w:tc>
        <w:tc>
          <w:tcPr>
            <w:tcW w:w="934" w:type="dxa"/>
            <w:textDirection w:val="tbRl"/>
          </w:tcPr>
          <w:p w:rsidR="007254C9" w:rsidRDefault="007254C9"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Громадські</w:t>
            </w:r>
          </w:p>
        </w:tc>
        <w:tc>
          <w:tcPr>
            <w:tcW w:w="931" w:type="dxa"/>
            <w:textDirection w:val="tbRl"/>
          </w:tcPr>
          <w:p w:rsidR="007254C9" w:rsidRDefault="007254C9"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Духовні</w:t>
            </w:r>
          </w:p>
        </w:tc>
        <w:tc>
          <w:tcPr>
            <w:tcW w:w="905" w:type="dxa"/>
            <w:textDirection w:val="tbRl"/>
          </w:tcPr>
          <w:p w:rsidR="007254C9" w:rsidRDefault="007254C9"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Фізичні</w:t>
            </w:r>
          </w:p>
        </w:tc>
        <w:tc>
          <w:tcPr>
            <w:tcW w:w="1394" w:type="dxa"/>
            <w:textDirection w:val="tbRl"/>
          </w:tcPr>
          <w:p w:rsidR="007254C9" w:rsidRDefault="001E371A" w:rsidP="001E371A">
            <w:pPr>
              <w:spacing w:line="360" w:lineRule="auto"/>
              <w:ind w:left="113" w:right="113"/>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7254C9">
              <w:rPr>
                <w:rFonts w:ascii="Times New Roman" w:hAnsi="Times New Roman" w:cs="Times New Roman"/>
                <w:sz w:val="28"/>
                <w:szCs w:val="28"/>
                <w:lang w:val="uk-UA"/>
              </w:rPr>
              <w:t>нтелектуальні</w:t>
            </w:r>
          </w:p>
        </w:tc>
      </w:tr>
      <w:tr w:rsidR="007254C9" w:rsidTr="001E371A">
        <w:tc>
          <w:tcPr>
            <w:tcW w:w="1555"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411"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43"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72"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34"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931"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05" w:type="dxa"/>
          </w:tcPr>
          <w:p w:rsidR="007254C9" w:rsidRDefault="007254C9" w:rsidP="001E371A">
            <w:pPr>
              <w:spacing w:line="360" w:lineRule="auto"/>
              <w:jc w:val="center"/>
              <w:rPr>
                <w:rFonts w:ascii="Times New Roman" w:hAnsi="Times New Roman" w:cs="Times New Roman"/>
                <w:sz w:val="28"/>
                <w:szCs w:val="28"/>
                <w:lang w:val="uk-UA"/>
              </w:rPr>
            </w:pPr>
          </w:p>
        </w:tc>
        <w:tc>
          <w:tcPr>
            <w:tcW w:w="1394"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7254C9" w:rsidTr="001E371A">
        <w:tc>
          <w:tcPr>
            <w:tcW w:w="1555"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411"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943"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272"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934"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931"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905"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394" w:type="dxa"/>
          </w:tcPr>
          <w:p w:rsidR="007254C9" w:rsidRDefault="007254C9" w:rsidP="001E371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7254C9" w:rsidTr="001E371A">
        <w:tc>
          <w:tcPr>
            <w:tcW w:w="1555" w:type="dxa"/>
          </w:tcPr>
          <w:p w:rsidR="007254C9" w:rsidRPr="007254C9" w:rsidRDefault="007254C9" w:rsidP="007254C9">
            <w:pPr>
              <w:spacing w:line="360" w:lineRule="auto"/>
              <w:jc w:val="both"/>
              <w:rPr>
                <w:rFonts w:ascii="Times New Roman" w:hAnsi="Times New Roman" w:cs="Times New Roman"/>
                <w:i/>
                <w:sz w:val="28"/>
                <w:szCs w:val="28"/>
                <w:lang w:val="uk-UA"/>
              </w:rPr>
            </w:pPr>
            <w:r w:rsidRPr="007254C9">
              <w:rPr>
                <w:rFonts w:ascii="Times New Roman" w:hAnsi="Times New Roman" w:cs="Times New Roman"/>
                <w:i/>
                <w:sz w:val="28"/>
                <w:szCs w:val="28"/>
                <w:lang w:val="uk-UA"/>
              </w:rPr>
              <w:t>Всього балів:</w:t>
            </w:r>
          </w:p>
        </w:tc>
        <w:tc>
          <w:tcPr>
            <w:tcW w:w="1411" w:type="dxa"/>
          </w:tcPr>
          <w:p w:rsidR="007254C9" w:rsidRDefault="007254C9" w:rsidP="007254C9">
            <w:pPr>
              <w:spacing w:line="360" w:lineRule="auto"/>
              <w:jc w:val="both"/>
              <w:rPr>
                <w:rFonts w:ascii="Times New Roman" w:hAnsi="Times New Roman" w:cs="Times New Roman"/>
                <w:sz w:val="28"/>
                <w:szCs w:val="28"/>
                <w:lang w:val="uk-UA"/>
              </w:rPr>
            </w:pPr>
          </w:p>
        </w:tc>
        <w:tc>
          <w:tcPr>
            <w:tcW w:w="943" w:type="dxa"/>
          </w:tcPr>
          <w:p w:rsidR="007254C9" w:rsidRDefault="007254C9" w:rsidP="007254C9">
            <w:pPr>
              <w:spacing w:line="360" w:lineRule="auto"/>
              <w:jc w:val="both"/>
              <w:rPr>
                <w:rFonts w:ascii="Times New Roman" w:hAnsi="Times New Roman" w:cs="Times New Roman"/>
                <w:sz w:val="28"/>
                <w:szCs w:val="28"/>
                <w:lang w:val="uk-UA"/>
              </w:rPr>
            </w:pPr>
          </w:p>
        </w:tc>
        <w:tc>
          <w:tcPr>
            <w:tcW w:w="1272" w:type="dxa"/>
          </w:tcPr>
          <w:p w:rsidR="007254C9" w:rsidRDefault="007254C9" w:rsidP="007254C9">
            <w:pPr>
              <w:spacing w:line="360" w:lineRule="auto"/>
              <w:jc w:val="both"/>
              <w:rPr>
                <w:rFonts w:ascii="Times New Roman" w:hAnsi="Times New Roman" w:cs="Times New Roman"/>
                <w:sz w:val="28"/>
                <w:szCs w:val="28"/>
                <w:lang w:val="uk-UA"/>
              </w:rPr>
            </w:pPr>
          </w:p>
        </w:tc>
        <w:tc>
          <w:tcPr>
            <w:tcW w:w="934" w:type="dxa"/>
          </w:tcPr>
          <w:p w:rsidR="007254C9" w:rsidRDefault="007254C9" w:rsidP="007254C9">
            <w:pPr>
              <w:spacing w:line="360" w:lineRule="auto"/>
              <w:jc w:val="both"/>
              <w:rPr>
                <w:rFonts w:ascii="Times New Roman" w:hAnsi="Times New Roman" w:cs="Times New Roman"/>
                <w:sz w:val="28"/>
                <w:szCs w:val="28"/>
                <w:lang w:val="uk-UA"/>
              </w:rPr>
            </w:pPr>
          </w:p>
        </w:tc>
        <w:tc>
          <w:tcPr>
            <w:tcW w:w="931" w:type="dxa"/>
          </w:tcPr>
          <w:p w:rsidR="007254C9" w:rsidRDefault="007254C9" w:rsidP="007254C9">
            <w:pPr>
              <w:spacing w:line="360" w:lineRule="auto"/>
              <w:jc w:val="both"/>
              <w:rPr>
                <w:rFonts w:ascii="Times New Roman" w:hAnsi="Times New Roman" w:cs="Times New Roman"/>
                <w:sz w:val="28"/>
                <w:szCs w:val="28"/>
                <w:lang w:val="uk-UA"/>
              </w:rPr>
            </w:pPr>
          </w:p>
        </w:tc>
        <w:tc>
          <w:tcPr>
            <w:tcW w:w="905" w:type="dxa"/>
          </w:tcPr>
          <w:p w:rsidR="007254C9" w:rsidRDefault="007254C9" w:rsidP="007254C9">
            <w:pPr>
              <w:spacing w:line="360" w:lineRule="auto"/>
              <w:jc w:val="both"/>
              <w:rPr>
                <w:rFonts w:ascii="Times New Roman" w:hAnsi="Times New Roman" w:cs="Times New Roman"/>
                <w:sz w:val="28"/>
                <w:szCs w:val="28"/>
                <w:lang w:val="uk-UA"/>
              </w:rPr>
            </w:pPr>
          </w:p>
        </w:tc>
        <w:tc>
          <w:tcPr>
            <w:tcW w:w="1394" w:type="dxa"/>
          </w:tcPr>
          <w:p w:rsidR="007254C9" w:rsidRDefault="007254C9" w:rsidP="007254C9">
            <w:pPr>
              <w:spacing w:line="360" w:lineRule="auto"/>
              <w:jc w:val="both"/>
              <w:rPr>
                <w:rFonts w:ascii="Times New Roman" w:hAnsi="Times New Roman" w:cs="Times New Roman"/>
                <w:sz w:val="28"/>
                <w:szCs w:val="28"/>
                <w:lang w:val="uk-UA"/>
              </w:rPr>
            </w:pPr>
          </w:p>
        </w:tc>
      </w:tr>
    </w:tbl>
    <w:p w:rsidR="007254C9" w:rsidRDefault="007254C9" w:rsidP="007254C9">
      <w:pPr>
        <w:spacing w:line="360" w:lineRule="auto"/>
        <w:jc w:val="both"/>
        <w:rPr>
          <w:rFonts w:ascii="Times New Roman" w:hAnsi="Times New Roman" w:cs="Times New Roman"/>
          <w:sz w:val="28"/>
          <w:szCs w:val="28"/>
          <w:lang w:val="uk-UA"/>
        </w:rPr>
      </w:pPr>
    </w:p>
    <w:p w:rsidR="001E371A" w:rsidRDefault="001E371A" w:rsidP="001E371A">
      <w:pPr>
        <w:spacing w:line="360" w:lineRule="auto"/>
        <w:ind w:firstLine="708"/>
        <w:jc w:val="both"/>
        <w:rPr>
          <w:rFonts w:ascii="Times New Roman" w:hAnsi="Times New Roman" w:cs="Times New Roman"/>
          <w:sz w:val="28"/>
          <w:szCs w:val="28"/>
          <w:lang w:val="uk-UA"/>
        </w:rPr>
      </w:pPr>
      <w:r w:rsidRPr="001E371A">
        <w:rPr>
          <w:rFonts w:ascii="Times New Roman" w:hAnsi="Times New Roman" w:cs="Times New Roman"/>
          <w:i/>
          <w:sz w:val="28"/>
          <w:szCs w:val="28"/>
          <w:lang w:val="uk-UA"/>
        </w:rPr>
        <w:t>Підведення підсумків</w:t>
      </w:r>
      <w:r>
        <w:rPr>
          <w:rFonts w:ascii="Times New Roman" w:hAnsi="Times New Roman" w:cs="Times New Roman"/>
          <w:sz w:val="28"/>
          <w:szCs w:val="28"/>
          <w:lang w:val="uk-UA"/>
        </w:rPr>
        <w:t>: чим вища кількість балів у розділі, тим цінніша для Вас та чи інша сфера життєдіяльності.</w:t>
      </w:r>
    </w:p>
    <w:p w:rsidR="00C209B1" w:rsidRDefault="002B4BDD" w:rsidP="001E371A">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Педагогічна майстерність на думку сучасної дослідниці, науковця О.Я.Савченко являє собою «комплекс властивостей педагога, що забезпечує високий рівень самоорганізації професійної </w:t>
      </w:r>
      <w:r w:rsidR="00FC61AD">
        <w:rPr>
          <w:rFonts w:ascii="Times New Roman" w:hAnsi="Times New Roman" w:cs="Times New Roman"/>
          <w:sz w:val="28"/>
          <w:szCs w:val="28"/>
          <w:lang w:val="uk-UA"/>
        </w:rPr>
        <w:t>діяльності та її високу якість»</w:t>
      </w:r>
      <w:r w:rsidR="00FC61AD" w:rsidRPr="00FC61AD">
        <w:rPr>
          <w:rFonts w:ascii="Times New Roman" w:hAnsi="Times New Roman" w:cs="Times New Roman"/>
          <w:sz w:val="28"/>
          <w:szCs w:val="28"/>
          <w:lang w:val="uk-UA"/>
        </w:rPr>
        <w:t xml:space="preserve"> 133].</w:t>
      </w:r>
      <w:r w:rsidR="00FA7202">
        <w:rPr>
          <w:rFonts w:ascii="Times New Roman" w:hAnsi="Times New Roman" w:cs="Times New Roman"/>
          <w:sz w:val="28"/>
          <w:szCs w:val="28"/>
          <w:lang w:val="uk-UA"/>
        </w:rPr>
        <w:t xml:space="preserve"> </w:t>
      </w:r>
      <w:r w:rsidRPr="002B4BDD">
        <w:rPr>
          <w:rFonts w:ascii="Times New Roman" w:hAnsi="Times New Roman" w:cs="Times New Roman"/>
          <w:color w:val="000000" w:themeColor="text1"/>
          <w:sz w:val="28"/>
          <w:szCs w:val="28"/>
          <w:lang w:val="uk-UA"/>
        </w:rPr>
        <w:t>Відтак на думку І.Зязюна</w:t>
      </w:r>
      <w:r>
        <w:rPr>
          <w:rFonts w:ascii="Times New Roman" w:hAnsi="Times New Roman" w:cs="Times New Roman"/>
          <w:color w:val="000000" w:themeColor="text1"/>
          <w:sz w:val="28"/>
          <w:szCs w:val="28"/>
          <w:lang w:val="uk-UA"/>
        </w:rPr>
        <w:t xml:space="preserve"> педагогічна майстерність учителя – «комплекс властивостей особистості, що забезпечує самоорганізацію високого рівня професійної діяльності на рефлексивній основі». А, отже, з огляду на вище означене, педагогічні здібності забезпечують швидкість організації процесу самовдоско</w:t>
      </w:r>
      <w:r w:rsidR="00C209B1">
        <w:rPr>
          <w:rFonts w:ascii="Times New Roman" w:hAnsi="Times New Roman" w:cs="Times New Roman"/>
          <w:color w:val="000000" w:themeColor="text1"/>
          <w:sz w:val="28"/>
          <w:szCs w:val="28"/>
          <w:lang w:val="uk-UA"/>
        </w:rPr>
        <w:t>на</w:t>
      </w:r>
      <w:r>
        <w:rPr>
          <w:rFonts w:ascii="Times New Roman" w:hAnsi="Times New Roman" w:cs="Times New Roman"/>
          <w:color w:val="000000" w:themeColor="text1"/>
          <w:sz w:val="28"/>
          <w:szCs w:val="28"/>
          <w:lang w:val="uk-UA"/>
        </w:rPr>
        <w:t>лення та високі його результати; професійна компетентність виступає у якості підвалини професійної майстерності.</w:t>
      </w:r>
    </w:p>
    <w:p w:rsidR="00F0139D" w:rsidRPr="00AC1B59" w:rsidRDefault="00F0139D" w:rsidP="00F0139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Неабияке значення у роботі відіграє </w:t>
      </w:r>
      <w:r w:rsidRPr="000728CA">
        <w:rPr>
          <w:rFonts w:ascii="Times New Roman" w:hAnsi="Times New Roman" w:cs="Times New Roman"/>
          <w:i/>
          <w:sz w:val="28"/>
          <w:szCs w:val="28"/>
          <w:lang w:val="uk-UA"/>
        </w:rPr>
        <w:t>педагогічна техніка</w:t>
      </w:r>
      <w:r>
        <w:rPr>
          <w:rFonts w:ascii="Times New Roman" w:hAnsi="Times New Roman" w:cs="Times New Roman"/>
          <w:sz w:val="28"/>
          <w:szCs w:val="28"/>
          <w:lang w:val="uk-UA"/>
        </w:rPr>
        <w:t xml:space="preserve"> педагога. Спільна діяльність, спілкування з учнями потребують неабиякого самовладання учителем, уміння обирати правильний стиль і тон у спілкуванні; уміння управляти увагою дітей з особливими здібностями; уміння регулювати свій психічний стан та оволодіння інтонаційною технікою задля вираження різноманітних почуттів; уміння мобілізувати творче самопочуття тощо.</w:t>
      </w:r>
    </w:p>
    <w:p w:rsidR="00F0139D" w:rsidRDefault="00F0139D" w:rsidP="00F0139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Етична поведінка учителя у спілкуванні з дітьми – важливий чинник успіху. В.Гриньова трактує педагогічну техніку як сукупність умінь і особливостей етичної поведінки  педагога, заснованої на правилах і принципах етикету, що дозволяють сформувати його педагогічну культуру, яка, своєю чергою, допомагає впливати на того, хто навчається. </w:t>
      </w:r>
    </w:p>
    <w:p w:rsidR="00F0139D" w:rsidRDefault="00F0139D" w:rsidP="00F0139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Сьогодні «</w:t>
      </w:r>
      <w:r w:rsidRPr="000728CA">
        <w:rPr>
          <w:rFonts w:ascii="Times New Roman" w:hAnsi="Times New Roman" w:cs="Times New Roman"/>
          <w:i/>
          <w:sz w:val="28"/>
          <w:szCs w:val="28"/>
          <w:lang w:val="uk-UA"/>
        </w:rPr>
        <w:t>педагогічна техніка</w:t>
      </w:r>
      <w:r>
        <w:rPr>
          <w:rFonts w:ascii="Times New Roman" w:hAnsi="Times New Roman" w:cs="Times New Roman"/>
          <w:sz w:val="28"/>
          <w:szCs w:val="28"/>
          <w:lang w:val="uk-UA"/>
        </w:rPr>
        <w:t>» визначається як сукупність умінь та прийомів, що використовуються учителем для найбільш повного досягнення поставленої  мети.  У роботі важливе значення відіграють уміння учителя розмовляти з дітьми; стримув</w:t>
      </w:r>
      <w:r w:rsidR="00FA7202">
        <w:rPr>
          <w:rFonts w:ascii="Times New Roman" w:hAnsi="Times New Roman" w:cs="Times New Roman"/>
          <w:sz w:val="28"/>
          <w:szCs w:val="28"/>
          <w:lang w:val="uk-UA"/>
        </w:rPr>
        <w:t xml:space="preserve">ати чи навпаки проявляти </w:t>
      </w:r>
      <w:r>
        <w:rPr>
          <w:rFonts w:ascii="Times New Roman" w:hAnsi="Times New Roman" w:cs="Times New Roman"/>
          <w:sz w:val="28"/>
          <w:szCs w:val="28"/>
          <w:lang w:val="uk-UA"/>
        </w:rPr>
        <w:t>не</w:t>
      </w:r>
      <w:r w:rsidR="00FA7202">
        <w:rPr>
          <w:rFonts w:ascii="Times New Roman" w:hAnsi="Times New Roman" w:cs="Times New Roman"/>
          <w:sz w:val="28"/>
          <w:szCs w:val="28"/>
          <w:lang w:val="uk-UA"/>
        </w:rPr>
        <w:t>в</w:t>
      </w:r>
      <w:r>
        <w:rPr>
          <w:rFonts w:ascii="Times New Roman" w:hAnsi="Times New Roman" w:cs="Times New Roman"/>
          <w:sz w:val="28"/>
          <w:szCs w:val="28"/>
          <w:lang w:val="uk-UA"/>
        </w:rPr>
        <w:t>доволення; подолання невпевненості; вибір пози чи жесту тощо. А тому, вважаємо, що оволодіння формами, засобами і методами педагогічної техніки дозволяє учителю початкової школи глибше, яскравіше та більш талановито проявити себе як наставника у процесі навчання та виховання обдарованої молоді. Добре, коли педагог свої хвилювання та емоції підкріплює виразним мисленням, яке насичене різними інтонаціями, що слугує розвитку адекватних проявів в учнів. Тобто, оволодіння мовленнєвою технікою – одне з головних завдань педагогічної техніки в цілому.</w:t>
      </w:r>
    </w:p>
    <w:p w:rsidR="00F0139D" w:rsidRDefault="00F0139D" w:rsidP="00F0139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Слід зазначити, що від самопочуття й настрою учителя багато в чому залежить характер його взаємин з учнями. А тому, учителю, який має справу з учнями різного  рівня розвитку (й особливо обдарованими), належить бути емоційною особистістю, а саме: він повинен радіти досягненням та новим успіхам вихованців і, навпаки, засмучуватися у разі їх невдач. Причому, вираження доброзичливості на обличчі наставника сприяє виникненню позитивних емоцій як у самого учителя, так і в учнів. </w:t>
      </w:r>
    </w:p>
    <w:p w:rsidR="00FA7202" w:rsidRDefault="00F0139D" w:rsidP="00F0139D">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0E796F">
        <w:rPr>
          <w:rFonts w:ascii="Times New Roman" w:hAnsi="Times New Roman" w:cs="Times New Roman"/>
          <w:sz w:val="28"/>
          <w:szCs w:val="28"/>
          <w:lang w:val="uk-UA"/>
        </w:rPr>
        <w:t>Ці та інші якості педагога</w:t>
      </w:r>
      <w:r>
        <w:rPr>
          <w:rFonts w:ascii="Times New Roman" w:hAnsi="Times New Roman" w:cs="Times New Roman"/>
          <w:sz w:val="28"/>
          <w:szCs w:val="28"/>
          <w:lang w:val="uk-UA"/>
        </w:rPr>
        <w:t xml:space="preserve"> дозволяють йому створити власний стиль професійної діяльності, який стає особливо важливим у період від третього до 5 – 8 років роботи у школі. </w:t>
      </w:r>
    </w:p>
    <w:p w:rsidR="00F0139D" w:rsidRDefault="00F0139D" w:rsidP="00FA7202">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Практика показує, що сучасний учитель, який здатний сформувати власний стиль діяльності – той, кому від 30 до 35 років, у гарній фізичній формі, з високим інтелектуальним рівнем, комунікабельний, товариський, чудовий організатор, щирий, обізнаний з новітніми технологіями тощо. Загалом </w:t>
      </w:r>
      <w:r w:rsidRPr="00872A8D">
        <w:rPr>
          <w:rFonts w:ascii="Times New Roman" w:hAnsi="Times New Roman" w:cs="Times New Roman"/>
          <w:i/>
          <w:sz w:val="28"/>
          <w:szCs w:val="28"/>
          <w:lang w:val="uk-UA"/>
        </w:rPr>
        <w:t xml:space="preserve">імідж </w:t>
      </w:r>
      <w:r>
        <w:rPr>
          <w:rFonts w:ascii="Times New Roman" w:hAnsi="Times New Roman" w:cs="Times New Roman"/>
          <w:sz w:val="28"/>
          <w:szCs w:val="28"/>
          <w:lang w:val="uk-UA"/>
        </w:rPr>
        <w:t>педагога – емоційний стереотип сприймання образу вчителя у свідомості вихованців та колег, соціуму. Так, у процесі формування власного іміджа педагога його якості тісно поєднуються із тими, які додають йому оточуючі, а, отже, учитель повинен відповідати усім реальним і уявним прагненням</w:t>
      </w:r>
      <w:r w:rsidRPr="00926D15">
        <w:rPr>
          <w:rFonts w:ascii="Times New Roman" w:hAnsi="Times New Roman" w:cs="Times New Roman"/>
          <w:sz w:val="28"/>
          <w:szCs w:val="28"/>
          <w:lang w:val="uk-UA"/>
        </w:rPr>
        <w:t xml:space="preserve"> </w:t>
      </w:r>
      <w:r w:rsidR="00FC61AD" w:rsidRPr="00FC61AD">
        <w:rPr>
          <w:rFonts w:ascii="Times New Roman" w:hAnsi="Times New Roman" w:cs="Times New Roman"/>
          <w:sz w:val="28"/>
          <w:szCs w:val="28"/>
          <w:lang w:val="uk-UA"/>
        </w:rPr>
        <w:t>[117</w:t>
      </w:r>
      <w:r w:rsidRPr="00FC61AD">
        <w:rPr>
          <w:rFonts w:ascii="Times New Roman" w:hAnsi="Times New Roman" w:cs="Times New Roman"/>
          <w:sz w:val="28"/>
          <w:szCs w:val="28"/>
          <w:lang w:val="uk-UA"/>
        </w:rPr>
        <w:t xml:space="preserve">]. </w:t>
      </w:r>
      <w:r>
        <w:rPr>
          <w:rFonts w:ascii="Times New Roman" w:hAnsi="Times New Roman" w:cs="Times New Roman"/>
          <w:sz w:val="28"/>
          <w:szCs w:val="28"/>
          <w:lang w:val="uk-UA"/>
        </w:rPr>
        <w:t>Позитивний образ близького по духу, впевненого у собі учителя – одна з важливих умов, що моделюють ситуацію успіху на уроці і, як правило, як результат – підвищення пізнавальної активності школярів (70%) та якості знань (30 %), особисті досягнення учнів та інше.</w:t>
      </w:r>
    </w:p>
    <w:p w:rsidR="00F0139D" w:rsidRPr="004E0EF6" w:rsidRDefault="00F0139D" w:rsidP="00F0139D">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Сукупність таких якостей як високий рівень професійних знань, умінь та навичок; допитливість та систематична самоосвіта; самовиховання та відкритість новим ідеям; зовнішня привабливість та комунікабельність; щирість та працьовитість створюють </w:t>
      </w:r>
      <w:r w:rsidRPr="00FA7202">
        <w:rPr>
          <w:rFonts w:ascii="Times New Roman" w:hAnsi="Times New Roman" w:cs="Times New Roman"/>
          <w:i/>
          <w:sz w:val="28"/>
          <w:szCs w:val="28"/>
          <w:lang w:val="uk-UA"/>
        </w:rPr>
        <w:t>авторитет педагога</w:t>
      </w:r>
      <w:r>
        <w:rPr>
          <w:rFonts w:ascii="Times New Roman" w:hAnsi="Times New Roman" w:cs="Times New Roman"/>
          <w:sz w:val="28"/>
          <w:szCs w:val="28"/>
          <w:lang w:val="uk-UA"/>
        </w:rPr>
        <w:t xml:space="preserve"> (див. Рис. 2.9.), його професійно педагогічний імідж. </w:t>
      </w:r>
      <w:r w:rsidRPr="00FA7202">
        <w:rPr>
          <w:rFonts w:ascii="Times New Roman" w:hAnsi="Times New Roman" w:cs="Times New Roman"/>
          <w:i/>
          <w:sz w:val="28"/>
          <w:szCs w:val="28"/>
          <w:lang w:val="uk-UA"/>
        </w:rPr>
        <w:t>«Авторитет учителя – загальновизнана учнями та їхніми батьками значущість достоїнств учителя й заснована на цьому сила його виховного впливу на дітей. До таких достоїнств належать висока духовність, культура, інтелігентність, ерудиція, високі моральні якості, педагогічна майстерність. Професійний авторитет учителя значною мірою залежить також від його становища у суспільстві…»</w:t>
      </w:r>
      <w:r>
        <w:rPr>
          <w:rFonts w:ascii="Times New Roman" w:hAnsi="Times New Roman" w:cs="Times New Roman"/>
          <w:sz w:val="28"/>
          <w:szCs w:val="28"/>
          <w:lang w:val="uk-UA"/>
        </w:rPr>
        <w:t xml:space="preserve"> (</w:t>
      </w:r>
      <w:r w:rsidRPr="004E0EF6">
        <w:rPr>
          <w:rFonts w:ascii="Times New Roman" w:hAnsi="Times New Roman" w:cs="Times New Roman"/>
          <w:sz w:val="28"/>
          <w:szCs w:val="28"/>
          <w:lang w:val="uk-UA"/>
        </w:rPr>
        <w:t>С.Гончаренко</w:t>
      </w:r>
      <w:r>
        <w:rPr>
          <w:rFonts w:ascii="Times New Roman" w:hAnsi="Times New Roman" w:cs="Times New Roman"/>
          <w:sz w:val="28"/>
          <w:szCs w:val="28"/>
          <w:lang w:val="uk-UA"/>
        </w:rPr>
        <w:t>).</w:t>
      </w:r>
    </w:p>
    <w:p w:rsidR="00F0139D" w:rsidRDefault="00F0139D" w:rsidP="00F0139D">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складових професійного іміджу слід віднести професійні особливості (професіографічний блок), індивідуальні особливості (гуманістичний блок), психологічні особливості (аксіологічний блок). Отже, </w:t>
      </w:r>
      <w:r w:rsidRPr="00872A8D">
        <w:rPr>
          <w:rFonts w:ascii="Times New Roman" w:hAnsi="Times New Roman" w:cs="Times New Roman"/>
          <w:i/>
          <w:sz w:val="28"/>
          <w:szCs w:val="28"/>
          <w:lang w:val="uk-UA"/>
        </w:rPr>
        <w:t>професійний імідж учителя</w:t>
      </w:r>
      <w:r>
        <w:rPr>
          <w:rFonts w:ascii="Times New Roman" w:hAnsi="Times New Roman" w:cs="Times New Roman"/>
          <w:sz w:val="28"/>
          <w:szCs w:val="28"/>
          <w:lang w:val="uk-UA"/>
        </w:rPr>
        <w:t xml:space="preserve"> – форма самовиявлення індивідуального цілісного образу особистості педагога як реалізатора потреб соціуму в освітніх послугах (див. рис. 2.10)</w:t>
      </w:r>
    </w:p>
    <w:p w:rsidR="00F0139D" w:rsidRDefault="00F0139D" w:rsidP="00F0139D">
      <w:pPr>
        <w:spacing w:line="240" w:lineRule="auto"/>
        <w:ind w:firstLine="360"/>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1BA9CDD" wp14:editId="2F20A8C5">
            <wp:extent cx="5486400" cy="3200400"/>
            <wp:effectExtent l="0" t="0" r="0"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873947" w:rsidRDefault="00873947" w:rsidP="00873947">
      <w:pPr>
        <w:spacing w:line="240" w:lineRule="auto"/>
        <w:ind w:firstLine="708"/>
        <w:jc w:val="both"/>
        <w:rPr>
          <w:rFonts w:ascii="Times New Roman" w:hAnsi="Times New Roman" w:cs="Times New Roman"/>
          <w:b/>
          <w:sz w:val="28"/>
          <w:szCs w:val="28"/>
          <w:lang w:val="uk-UA"/>
        </w:rPr>
      </w:pPr>
    </w:p>
    <w:p w:rsidR="00F0139D" w:rsidRPr="00E816D7" w:rsidRDefault="00F0139D" w:rsidP="00873947">
      <w:pPr>
        <w:spacing w:line="240" w:lineRule="auto"/>
        <w:ind w:firstLine="708"/>
        <w:jc w:val="both"/>
        <w:rPr>
          <w:rFonts w:ascii="Times New Roman" w:hAnsi="Times New Roman" w:cs="Times New Roman"/>
          <w:b/>
          <w:sz w:val="28"/>
          <w:szCs w:val="28"/>
          <w:lang w:val="uk-UA"/>
        </w:rPr>
      </w:pPr>
      <w:r w:rsidRPr="00E816D7">
        <w:rPr>
          <w:rFonts w:ascii="Times New Roman" w:hAnsi="Times New Roman" w:cs="Times New Roman"/>
          <w:b/>
          <w:sz w:val="28"/>
          <w:szCs w:val="28"/>
          <w:lang w:val="uk-UA"/>
        </w:rPr>
        <w:t>Рис. 2.</w:t>
      </w:r>
      <w:r>
        <w:rPr>
          <w:rFonts w:ascii="Times New Roman" w:hAnsi="Times New Roman" w:cs="Times New Roman"/>
          <w:b/>
          <w:sz w:val="28"/>
          <w:szCs w:val="28"/>
          <w:lang w:val="uk-UA"/>
        </w:rPr>
        <w:t>10</w:t>
      </w:r>
      <w:r w:rsidRPr="00E816D7">
        <w:rPr>
          <w:rFonts w:ascii="Times New Roman" w:hAnsi="Times New Roman" w:cs="Times New Roman"/>
          <w:b/>
          <w:sz w:val="28"/>
          <w:szCs w:val="28"/>
          <w:lang w:val="uk-UA"/>
        </w:rPr>
        <w:t>. Модель професійно</w:t>
      </w:r>
      <w:r>
        <w:rPr>
          <w:rFonts w:ascii="Times New Roman" w:hAnsi="Times New Roman" w:cs="Times New Roman"/>
          <w:b/>
          <w:sz w:val="28"/>
          <w:szCs w:val="28"/>
          <w:lang w:val="uk-UA"/>
        </w:rPr>
        <w:t>го</w:t>
      </w:r>
      <w:r w:rsidRPr="00E816D7">
        <w:rPr>
          <w:rFonts w:ascii="Times New Roman" w:hAnsi="Times New Roman" w:cs="Times New Roman"/>
          <w:b/>
          <w:sz w:val="28"/>
          <w:szCs w:val="28"/>
          <w:lang w:val="uk-UA"/>
        </w:rPr>
        <w:t xml:space="preserve"> іміджа</w:t>
      </w:r>
      <w:r>
        <w:rPr>
          <w:rFonts w:ascii="Times New Roman" w:hAnsi="Times New Roman" w:cs="Times New Roman"/>
          <w:b/>
          <w:sz w:val="28"/>
          <w:szCs w:val="28"/>
          <w:lang w:val="uk-UA"/>
        </w:rPr>
        <w:t xml:space="preserve"> педагога</w:t>
      </w:r>
    </w:p>
    <w:p w:rsidR="00F0139D" w:rsidRDefault="00F0139D" w:rsidP="00F0139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о</w:t>
      </w:r>
      <w:r w:rsidRPr="00FE6384">
        <w:rPr>
          <w:rFonts w:ascii="Times New Roman" w:hAnsi="Times New Roman" w:cs="Times New Roman"/>
          <w:sz w:val="28"/>
          <w:szCs w:val="28"/>
          <w:lang w:val="uk-UA"/>
        </w:rPr>
        <w:t>собистісні якості</w:t>
      </w:r>
      <w:r>
        <w:rPr>
          <w:rFonts w:ascii="Times New Roman" w:hAnsi="Times New Roman" w:cs="Times New Roman"/>
          <w:sz w:val="28"/>
          <w:szCs w:val="28"/>
          <w:lang w:val="uk-UA"/>
        </w:rPr>
        <w:t xml:space="preserve"> у педагогічній діяльності невіддільні від </w:t>
      </w:r>
      <w:r w:rsidRPr="00872A8D">
        <w:rPr>
          <w:rFonts w:ascii="Times New Roman" w:hAnsi="Times New Roman" w:cs="Times New Roman"/>
          <w:i/>
          <w:sz w:val="28"/>
          <w:szCs w:val="28"/>
          <w:lang w:val="uk-UA"/>
        </w:rPr>
        <w:t>професійних</w:t>
      </w:r>
      <w:r>
        <w:rPr>
          <w:rFonts w:ascii="Times New Roman" w:hAnsi="Times New Roman" w:cs="Times New Roman"/>
          <w:sz w:val="28"/>
          <w:szCs w:val="28"/>
          <w:lang w:val="uk-UA"/>
        </w:rPr>
        <w:t>. До останніх відносимо ті, що набуваються у процесі засвоєння знань, умінь і навичок, способів мислення, методів діяльності (володіння предметом викладання, методикою; психологічна підготовка; широкий кругозір; педагогічна майстерність; володіння технологіями; організаторські уміння, педагогічна техніка тощо).</w:t>
      </w:r>
    </w:p>
    <w:p w:rsidR="00F0139D" w:rsidRDefault="00F0139D" w:rsidP="00F0139D">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Досягти професійного іміджа педагогу допомагає його </w:t>
      </w:r>
      <w:r w:rsidRPr="004E0EF6">
        <w:rPr>
          <w:rFonts w:ascii="Times New Roman" w:hAnsi="Times New Roman" w:cs="Times New Roman"/>
          <w:i/>
          <w:sz w:val="28"/>
          <w:szCs w:val="28"/>
          <w:lang w:val="uk-UA"/>
        </w:rPr>
        <w:t>педагогічна творчість</w:t>
      </w:r>
      <w:r>
        <w:rPr>
          <w:rFonts w:ascii="Times New Roman" w:hAnsi="Times New Roman" w:cs="Times New Roman"/>
          <w:sz w:val="28"/>
          <w:szCs w:val="28"/>
          <w:lang w:val="uk-UA"/>
        </w:rPr>
        <w:t xml:space="preserve"> – особистісна якість учителя, яка є джерелом ініціативи й активності, вивчення та упровадження передового педагогічного досвіду та інновацій; постійного натхнення, прагнення самовдосконалення і самореалізації. Завдяки творчому підходу до власної педагогічної діяльності учитель реалізує свої особистісні й професійні творчі потенції, досягає найвищого рівня професійної майстерності. Варто пригадати слова Л.Виготського: </w:t>
      </w:r>
      <w:r w:rsidRPr="004E0EF6">
        <w:rPr>
          <w:rFonts w:ascii="Times New Roman" w:hAnsi="Times New Roman" w:cs="Times New Roman"/>
          <w:sz w:val="28"/>
          <w:szCs w:val="28"/>
          <w:lang w:val="uk-UA"/>
        </w:rPr>
        <w:t>«Життя розкривається як система творчості, постійної напруги і подолання, постійного комбінування і створення нових форм  поведінки. Таким чином, кожна думка, кожний рух і переживання є прагненням до створення нової дійсності, проривом вперед до чогось нового</w:t>
      </w:r>
      <w:r>
        <w:rPr>
          <w:rFonts w:ascii="Times New Roman" w:hAnsi="Times New Roman" w:cs="Times New Roman"/>
          <w:sz w:val="28"/>
          <w:szCs w:val="28"/>
          <w:lang w:val="uk-UA"/>
        </w:rPr>
        <w:t>» та «</w:t>
      </w:r>
      <w:r w:rsidRPr="004E0EF6">
        <w:rPr>
          <w:rFonts w:ascii="Times New Roman" w:hAnsi="Times New Roman" w:cs="Times New Roman"/>
          <w:sz w:val="28"/>
          <w:szCs w:val="28"/>
          <w:lang w:val="uk-UA"/>
        </w:rPr>
        <w:t xml:space="preserve">Бути! </w:t>
      </w:r>
      <w:r w:rsidRPr="004E0EF6">
        <w:rPr>
          <w:rFonts w:ascii="Times New Roman" w:hAnsi="Times New Roman" w:cs="Times New Roman"/>
          <w:sz w:val="28"/>
          <w:szCs w:val="28"/>
          <w:lang w:val="uk-UA"/>
        </w:rPr>
        <w:lastRenderedPageBreak/>
        <w:t>Жити! Творити! Світити вільною душею!</w:t>
      </w:r>
      <w:r>
        <w:rPr>
          <w:rFonts w:ascii="Times New Roman" w:hAnsi="Times New Roman" w:cs="Times New Roman"/>
          <w:sz w:val="28"/>
          <w:szCs w:val="28"/>
          <w:lang w:val="uk-UA"/>
        </w:rPr>
        <w:t xml:space="preserve">» М.Грушевського, які чітко акцентують увагу на сенсі життя особистості. Окрім того, без творчості немає натхнення, щоденної кропіткої праці та активної взаємодії між учителем та вихованцем. </w:t>
      </w:r>
    </w:p>
    <w:p w:rsidR="00F0139D" w:rsidRDefault="00F0139D" w:rsidP="00F0139D">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 актуалізованих джерел дозволяє визначити поняття «творчість» як вищий прояв активності людської діяльності, спосіб самоствердження, самореалізації, цілеспрямованої діяльності зі створення суспільно значущих цінностей. На думку психолога А.Спіркіна </w:t>
      </w:r>
      <w:r w:rsidRPr="00CC6329">
        <w:rPr>
          <w:rFonts w:ascii="Times New Roman" w:hAnsi="Times New Roman" w:cs="Times New Roman"/>
          <w:i/>
          <w:sz w:val="28"/>
          <w:szCs w:val="28"/>
          <w:lang w:val="uk-UA"/>
        </w:rPr>
        <w:t>творчість</w:t>
      </w:r>
      <w:r>
        <w:rPr>
          <w:rFonts w:ascii="Times New Roman" w:hAnsi="Times New Roman" w:cs="Times New Roman"/>
          <w:sz w:val="28"/>
          <w:szCs w:val="28"/>
          <w:lang w:val="uk-UA"/>
        </w:rPr>
        <w:t xml:space="preserve"> – це «мислительна і практична діяльність, результатом якої є створення оригінальних, неповторних цінностей, встановлення нових фактів, властивостей, закономірностей, а також методів дослідження і перетворення матеріального світу та духовної культури». А, отже, </w:t>
      </w:r>
      <w:r w:rsidRPr="00CC6329">
        <w:rPr>
          <w:rFonts w:ascii="Times New Roman" w:hAnsi="Times New Roman" w:cs="Times New Roman"/>
          <w:i/>
          <w:sz w:val="28"/>
          <w:szCs w:val="28"/>
          <w:lang w:val="uk-UA"/>
        </w:rPr>
        <w:t>творча особистість</w:t>
      </w:r>
      <w:r>
        <w:rPr>
          <w:rFonts w:ascii="Times New Roman" w:hAnsi="Times New Roman" w:cs="Times New Roman"/>
          <w:sz w:val="28"/>
          <w:szCs w:val="28"/>
          <w:lang w:val="uk-UA"/>
        </w:rPr>
        <w:t xml:space="preserve"> – система окремих психічних властивостей індивіда </w:t>
      </w:r>
      <w:r w:rsidR="00FC61AD" w:rsidRPr="00FC61AD">
        <w:rPr>
          <w:rFonts w:ascii="Times New Roman" w:hAnsi="Times New Roman" w:cs="Times New Roman"/>
          <w:sz w:val="28"/>
          <w:szCs w:val="28"/>
          <w:lang w:val="uk-UA"/>
        </w:rPr>
        <w:t>[125</w:t>
      </w:r>
      <w:r w:rsidRPr="00FC61AD">
        <w:rPr>
          <w:rFonts w:ascii="Times New Roman" w:hAnsi="Times New Roman" w:cs="Times New Roman"/>
          <w:sz w:val="28"/>
          <w:szCs w:val="28"/>
          <w:lang w:val="uk-UA"/>
        </w:rPr>
        <w:t xml:space="preserve">]. </w:t>
      </w:r>
      <w:r>
        <w:rPr>
          <w:rFonts w:ascii="Times New Roman" w:hAnsi="Times New Roman" w:cs="Times New Roman"/>
          <w:sz w:val="28"/>
          <w:szCs w:val="28"/>
          <w:lang w:val="uk-UA"/>
        </w:rPr>
        <w:t>Зокрема розвиток особистості – це процес кількісних та якісних перетворень і удосконалень якостей, що характеризують її творчі здібності (потенціал). Будь-яка творчість потребує більшої спостережливості, досвіду та знань, польоту фантазії й уяви. Чим ширше коло знань людини, тим продуктивніша її творча діяльність. Окрім того, варто зазначити, що творчість це системне явище, специфічна для людини форма взаємодії з навколишнім світом, яка своєю чергою слугує не лише задоволенню різноманітних потреб, але й створює передумови для духовного розвитку особистості.</w:t>
      </w:r>
    </w:p>
    <w:p w:rsidR="00F0139D" w:rsidRDefault="00F0139D" w:rsidP="00F0139D">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noProof/>
          <w:sz w:val="28"/>
          <w:szCs w:val="28"/>
          <w:lang w:eastAsia="ru-RU"/>
        </w:rPr>
        <w:drawing>
          <wp:inline distT="0" distB="0" distL="0" distR="0" wp14:anchorId="43B1E0EA" wp14:editId="1A0E5843">
            <wp:extent cx="5486400" cy="2085975"/>
            <wp:effectExtent l="0" t="19050" r="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F0139D" w:rsidRPr="00A6300D" w:rsidRDefault="00873947" w:rsidP="00F0139D">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2.11</w:t>
      </w:r>
      <w:r w:rsidR="00F0139D" w:rsidRPr="00A6300D">
        <w:rPr>
          <w:rFonts w:ascii="Times New Roman" w:hAnsi="Times New Roman" w:cs="Times New Roman"/>
          <w:b/>
          <w:sz w:val="28"/>
          <w:szCs w:val="28"/>
          <w:lang w:val="uk-UA"/>
        </w:rPr>
        <w:t xml:space="preserve">. Етапи становлення творчої особистості </w:t>
      </w:r>
      <w:r>
        <w:rPr>
          <w:rFonts w:ascii="Times New Roman" w:hAnsi="Times New Roman" w:cs="Times New Roman"/>
          <w:b/>
          <w:sz w:val="28"/>
          <w:szCs w:val="28"/>
          <w:lang w:val="uk-UA"/>
        </w:rPr>
        <w:t>майбутнього фахівця</w:t>
      </w:r>
    </w:p>
    <w:p w:rsidR="00F0139D" w:rsidRPr="004E0EF6" w:rsidRDefault="00F0139D" w:rsidP="00F0139D">
      <w:pPr>
        <w:tabs>
          <w:tab w:val="left" w:pos="5580"/>
        </w:tabs>
        <w:spacing w:after="200" w:line="360" w:lineRule="auto"/>
        <w:jc w:val="both"/>
        <w:rPr>
          <w:rFonts w:ascii="Times New Roman" w:hAnsi="Times New Roman" w:cs="Times New Roman"/>
          <w:sz w:val="28"/>
          <w:szCs w:val="28"/>
          <w:lang w:val="uk-UA"/>
        </w:rPr>
      </w:pPr>
      <w:r w:rsidRPr="00CC6329">
        <w:rPr>
          <w:rFonts w:ascii="Times New Roman" w:hAnsi="Times New Roman" w:cs="Times New Roman"/>
          <w:i/>
          <w:sz w:val="28"/>
          <w:szCs w:val="28"/>
          <w:lang w:val="uk-UA"/>
        </w:rPr>
        <w:lastRenderedPageBreak/>
        <w:t xml:space="preserve">     Творчий потенціал</w:t>
      </w:r>
      <w:r w:rsidRPr="004E0EF6">
        <w:rPr>
          <w:rFonts w:ascii="Times New Roman" w:hAnsi="Times New Roman" w:cs="Times New Roman"/>
          <w:sz w:val="28"/>
          <w:szCs w:val="28"/>
          <w:lang w:val="uk-UA"/>
        </w:rPr>
        <w:t xml:space="preserve"> – складне утворення особистості, що відображає сукупність якостей і здібностей, психологічних станів, знань, умінь і навичок, необхідних для досягнення високого рівня розвитку. </w:t>
      </w:r>
      <w:r>
        <w:rPr>
          <w:rFonts w:ascii="Times New Roman" w:hAnsi="Times New Roman" w:cs="Times New Roman"/>
          <w:sz w:val="28"/>
          <w:szCs w:val="28"/>
          <w:lang w:val="uk-UA"/>
        </w:rPr>
        <w:t>Зокрема т</w:t>
      </w:r>
      <w:r w:rsidRPr="004E0EF6">
        <w:rPr>
          <w:rFonts w:ascii="Times New Roman" w:hAnsi="Times New Roman" w:cs="Times New Roman"/>
          <w:sz w:val="28"/>
          <w:szCs w:val="28"/>
          <w:lang w:val="uk-UA"/>
        </w:rPr>
        <w:t xml:space="preserve">ворчий потенціал </w:t>
      </w:r>
      <w:r>
        <w:rPr>
          <w:rFonts w:ascii="Times New Roman" w:hAnsi="Times New Roman" w:cs="Times New Roman"/>
          <w:sz w:val="28"/>
          <w:szCs w:val="28"/>
          <w:lang w:val="uk-UA"/>
        </w:rPr>
        <w:t xml:space="preserve">учителя </w:t>
      </w:r>
      <w:r w:rsidRPr="004E0EF6">
        <w:rPr>
          <w:rFonts w:ascii="Times New Roman" w:hAnsi="Times New Roman" w:cs="Times New Roman"/>
          <w:sz w:val="28"/>
          <w:szCs w:val="28"/>
          <w:lang w:val="uk-UA"/>
        </w:rPr>
        <w:t>можна представити у вигляді наступної формули:</w:t>
      </w:r>
    </w:p>
    <w:p w:rsidR="00F0139D" w:rsidRPr="009E2933" w:rsidRDefault="00F0139D" w:rsidP="00F0139D">
      <w:pPr>
        <w:pStyle w:val="a3"/>
        <w:tabs>
          <w:tab w:val="left" w:pos="5580"/>
        </w:tabs>
        <w:spacing w:line="360" w:lineRule="auto"/>
        <w:jc w:val="center"/>
        <w:rPr>
          <w:rFonts w:ascii="Times New Roman" w:hAnsi="Times New Roman" w:cs="Times New Roman"/>
          <w:b/>
          <w:sz w:val="28"/>
          <w:szCs w:val="28"/>
          <w:lang w:val="uk-UA"/>
        </w:rPr>
      </w:pPr>
      <w:r w:rsidRPr="009E2933">
        <w:rPr>
          <w:rFonts w:ascii="Times New Roman" w:hAnsi="Times New Roman" w:cs="Times New Roman"/>
          <w:b/>
          <w:sz w:val="28"/>
          <w:szCs w:val="28"/>
          <w:lang w:val="uk-UA"/>
        </w:rPr>
        <w:t>ТПО = ПУЗ + ПСЗ + ПТР,</w:t>
      </w:r>
    </w:p>
    <w:p w:rsidR="00F0139D" w:rsidRPr="00A6300D" w:rsidRDefault="00F0139D" w:rsidP="00F0139D">
      <w:pPr>
        <w:tabs>
          <w:tab w:val="left" w:pos="5580"/>
        </w:tabs>
        <w:spacing w:line="360" w:lineRule="auto"/>
        <w:jc w:val="both"/>
        <w:rPr>
          <w:rFonts w:ascii="Times New Roman" w:hAnsi="Times New Roman" w:cs="Times New Roman"/>
          <w:sz w:val="28"/>
          <w:szCs w:val="28"/>
          <w:lang w:val="uk-UA"/>
        </w:rPr>
      </w:pPr>
      <w:r w:rsidRPr="00A6300D">
        <w:rPr>
          <w:rFonts w:ascii="Times New Roman" w:hAnsi="Times New Roman" w:cs="Times New Roman"/>
          <w:sz w:val="28"/>
          <w:szCs w:val="28"/>
          <w:lang w:val="uk-UA"/>
        </w:rPr>
        <w:t>де ТПО – творчий потенціал особистості</w:t>
      </w:r>
    </w:p>
    <w:p w:rsidR="00F0139D" w:rsidRPr="00A6300D" w:rsidRDefault="00F0139D" w:rsidP="00F0139D">
      <w:pPr>
        <w:tabs>
          <w:tab w:val="left" w:pos="5580"/>
        </w:tabs>
        <w:spacing w:line="360" w:lineRule="auto"/>
        <w:jc w:val="both"/>
        <w:rPr>
          <w:rFonts w:ascii="Times New Roman" w:hAnsi="Times New Roman" w:cs="Times New Roman"/>
          <w:sz w:val="28"/>
          <w:szCs w:val="28"/>
          <w:lang w:val="uk-UA"/>
        </w:rPr>
      </w:pPr>
      <w:r w:rsidRPr="00A6300D">
        <w:rPr>
          <w:rFonts w:ascii="Times New Roman" w:hAnsi="Times New Roman" w:cs="Times New Roman"/>
          <w:sz w:val="28"/>
          <w:szCs w:val="28"/>
          <w:lang w:val="uk-UA"/>
        </w:rPr>
        <w:t>ПУЗ – потенціал уроджених здібностей,</w:t>
      </w:r>
    </w:p>
    <w:p w:rsidR="00F0139D" w:rsidRDefault="00F0139D" w:rsidP="00F0139D">
      <w:pPr>
        <w:tabs>
          <w:tab w:val="left" w:pos="5580"/>
        </w:tabs>
        <w:spacing w:line="360" w:lineRule="auto"/>
        <w:jc w:val="both"/>
        <w:rPr>
          <w:rFonts w:ascii="Times New Roman" w:hAnsi="Times New Roman" w:cs="Times New Roman"/>
          <w:sz w:val="28"/>
          <w:szCs w:val="28"/>
          <w:lang w:val="uk-UA"/>
        </w:rPr>
      </w:pPr>
      <w:r w:rsidRPr="00A6300D">
        <w:rPr>
          <w:rFonts w:ascii="Times New Roman" w:hAnsi="Times New Roman" w:cs="Times New Roman"/>
          <w:sz w:val="28"/>
          <w:szCs w:val="28"/>
          <w:lang w:val="uk-UA"/>
        </w:rPr>
        <w:t>ПСЗ – потенціал</w:t>
      </w:r>
      <w:r>
        <w:rPr>
          <w:rFonts w:ascii="Times New Roman" w:hAnsi="Times New Roman" w:cs="Times New Roman"/>
          <w:sz w:val="28"/>
          <w:szCs w:val="28"/>
          <w:lang w:val="uk-UA"/>
        </w:rPr>
        <w:t xml:space="preserve"> наявних спеціальних здібностей,</w:t>
      </w:r>
    </w:p>
    <w:p w:rsidR="00F0139D" w:rsidRDefault="00F0139D" w:rsidP="00F0139D">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ПТР – придбаний потенціал творчого розвитку, що формується у процесі практичної діяльності.</w:t>
      </w:r>
    </w:p>
    <w:p w:rsidR="00F0139D" w:rsidRDefault="00873947" w:rsidP="00F0139D">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0139D">
        <w:rPr>
          <w:rFonts w:ascii="Times New Roman" w:hAnsi="Times New Roman" w:cs="Times New Roman"/>
          <w:sz w:val="28"/>
          <w:szCs w:val="28"/>
          <w:lang w:val="uk-UA"/>
        </w:rPr>
        <w:t xml:space="preserve">Все вище означене дає підстави стверджувати, що наявність творчого потенціалу не є тільки «дарунком природи», а, передусім, результатом напруженої діяльності учителя та учнів. </w:t>
      </w:r>
    </w:p>
    <w:p w:rsidR="00F0139D" w:rsidRDefault="00F0139D" w:rsidP="00F0139D">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Творчість, як будь-яка інша діяльність, має свої мотиви. Так, З.Фрейд під мотивами творчості бачить прагнення людини, яка увійшла у конфлікт із зовнішнім світом, реалізувати свої фантазії через вияви творчості. Відтак мотивами творчості може бути прагнення особистості до гармонійних стосунків з оточуючим її навколишнім світом та встановлення гармонії між його об</w:t>
      </w:r>
      <w:r w:rsidRPr="00BD5561">
        <w:rPr>
          <w:rFonts w:ascii="Times New Roman" w:hAnsi="Times New Roman" w:cs="Times New Roman"/>
          <w:sz w:val="28"/>
          <w:szCs w:val="28"/>
          <w:lang w:val="uk-UA"/>
        </w:rPr>
        <w:t>’</w:t>
      </w:r>
      <w:r>
        <w:rPr>
          <w:rFonts w:ascii="Times New Roman" w:hAnsi="Times New Roman" w:cs="Times New Roman"/>
          <w:sz w:val="28"/>
          <w:szCs w:val="28"/>
          <w:lang w:val="uk-UA"/>
        </w:rPr>
        <w:t>єктами. Саме цим можна пояснити поведінку певної категорії геніїв та творчих осіб, творців, які, помічаючи дисгармонію, прагнуть знайти шляхи її подолання. Інша група людей, творчий потенціал яких значно нижчий, повинна докладати певних зусиль задля розвитку власних творчих здібностей у процесі практичної діяльності, навчанні чи вихованні.</w:t>
      </w:r>
    </w:p>
    <w:p w:rsidR="00F0139D" w:rsidRDefault="00F0139D" w:rsidP="00F0139D">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Важливо, процес творчості поділяється на два аспекти: </w:t>
      </w:r>
      <w:r w:rsidRPr="00EC50ED">
        <w:rPr>
          <w:rFonts w:ascii="Times New Roman" w:hAnsi="Times New Roman" w:cs="Times New Roman"/>
          <w:i/>
          <w:sz w:val="28"/>
          <w:szCs w:val="28"/>
          <w:lang w:val="uk-UA"/>
        </w:rPr>
        <w:t>особистісний</w:t>
      </w:r>
      <w:r>
        <w:rPr>
          <w:rFonts w:ascii="Times New Roman" w:hAnsi="Times New Roman" w:cs="Times New Roman"/>
          <w:sz w:val="28"/>
          <w:szCs w:val="28"/>
          <w:lang w:val="uk-UA"/>
        </w:rPr>
        <w:t>, що передбачає наявність у суб</w:t>
      </w:r>
      <w:r w:rsidRPr="00BD5561">
        <w:rPr>
          <w:rFonts w:ascii="Times New Roman" w:hAnsi="Times New Roman" w:cs="Times New Roman"/>
          <w:sz w:val="28"/>
          <w:szCs w:val="28"/>
          <w:lang w:val="uk-UA"/>
        </w:rPr>
        <w:t>’</w:t>
      </w:r>
      <w:r>
        <w:rPr>
          <w:rFonts w:ascii="Times New Roman" w:hAnsi="Times New Roman" w:cs="Times New Roman"/>
          <w:sz w:val="28"/>
          <w:szCs w:val="28"/>
          <w:lang w:val="uk-UA"/>
        </w:rPr>
        <w:t xml:space="preserve">єкта задатків, здібностей і нахилів та </w:t>
      </w:r>
      <w:r w:rsidRPr="00EC50ED">
        <w:rPr>
          <w:rFonts w:ascii="Times New Roman" w:hAnsi="Times New Roman" w:cs="Times New Roman"/>
          <w:i/>
          <w:sz w:val="28"/>
          <w:szCs w:val="28"/>
          <w:lang w:val="uk-UA"/>
        </w:rPr>
        <w:t>процесуальний</w:t>
      </w:r>
      <w:r>
        <w:rPr>
          <w:rFonts w:ascii="Times New Roman" w:hAnsi="Times New Roman" w:cs="Times New Roman"/>
          <w:sz w:val="28"/>
          <w:szCs w:val="28"/>
          <w:lang w:val="uk-UA"/>
        </w:rPr>
        <w:t xml:space="preserve"> – пов'язаний із мисленням, інтуїцією, уявою, розумовою діяльністю. Е.Фромм зазначав, що «творчість – це здатність дивуватись і </w:t>
      </w:r>
      <w:r>
        <w:rPr>
          <w:rFonts w:ascii="Times New Roman" w:hAnsi="Times New Roman" w:cs="Times New Roman"/>
          <w:sz w:val="28"/>
          <w:szCs w:val="28"/>
          <w:lang w:val="uk-UA"/>
        </w:rPr>
        <w:lastRenderedPageBreak/>
        <w:t>пізнавати, уміння знаходити рішення в нестандартних ситуаціях, це налаштованість на відкриття нового і здатність до глибокого усвідомлення свого досвіду». Розвиток творчих здібностей тісно пов'язаний із процесами формування пізнавальної та емоційної сфер людини (див.</w:t>
      </w:r>
      <w:r w:rsidR="00873947">
        <w:rPr>
          <w:rFonts w:ascii="Times New Roman" w:hAnsi="Times New Roman" w:cs="Times New Roman"/>
          <w:sz w:val="28"/>
          <w:szCs w:val="28"/>
          <w:lang w:val="uk-UA"/>
        </w:rPr>
        <w:t xml:space="preserve"> Рис. 2.12</w:t>
      </w:r>
      <w:r>
        <w:rPr>
          <w:rFonts w:ascii="Times New Roman" w:hAnsi="Times New Roman" w:cs="Times New Roman"/>
          <w:sz w:val="28"/>
          <w:szCs w:val="28"/>
          <w:lang w:val="uk-UA"/>
        </w:rPr>
        <w:t>)</w:t>
      </w:r>
    </w:p>
    <w:p w:rsidR="00F0139D" w:rsidRDefault="00F0139D" w:rsidP="00F0139D">
      <w:pPr>
        <w:tabs>
          <w:tab w:val="left" w:pos="5580"/>
        </w:tabs>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35CC15B" wp14:editId="087290AF">
            <wp:extent cx="5486400" cy="3200400"/>
            <wp:effectExtent l="0" t="0" r="0" b="5715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F0139D" w:rsidRPr="001942E8" w:rsidRDefault="00873947" w:rsidP="00F0139D">
      <w:pPr>
        <w:tabs>
          <w:tab w:val="left" w:pos="5580"/>
        </w:tabs>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Рис. 2.12</w:t>
      </w:r>
      <w:r w:rsidR="00F0139D" w:rsidRPr="001942E8">
        <w:rPr>
          <w:rFonts w:ascii="Times New Roman" w:hAnsi="Times New Roman" w:cs="Times New Roman"/>
          <w:b/>
          <w:sz w:val="28"/>
          <w:szCs w:val="28"/>
          <w:lang w:val="uk-UA"/>
        </w:rPr>
        <w:t>. Алгоритм розвитку творчих здібностей (за К.І.Приходченко)</w:t>
      </w:r>
    </w:p>
    <w:p w:rsidR="00F0139D" w:rsidRPr="00FC61AD" w:rsidRDefault="00FC61AD" w:rsidP="00F0139D">
      <w:pPr>
        <w:tabs>
          <w:tab w:val="left" w:pos="5580"/>
        </w:tabs>
        <w:spacing w:line="240" w:lineRule="auto"/>
        <w:jc w:val="both"/>
        <w:rPr>
          <w:rFonts w:ascii="Times New Roman" w:hAnsi="Times New Roman" w:cs="Times New Roman"/>
          <w:i/>
          <w:sz w:val="28"/>
          <w:szCs w:val="28"/>
          <w:lang w:val="uk-UA"/>
        </w:rPr>
      </w:pPr>
      <w:r w:rsidRPr="00FC61AD">
        <w:rPr>
          <w:rFonts w:ascii="Times New Roman" w:hAnsi="Times New Roman" w:cs="Times New Roman"/>
          <w:i/>
          <w:sz w:val="28"/>
          <w:szCs w:val="28"/>
          <w:lang w:val="uk-UA"/>
        </w:rPr>
        <w:t>Джерело: [69</w:t>
      </w:r>
      <w:r w:rsidR="00F0139D" w:rsidRPr="00FC61AD">
        <w:rPr>
          <w:rFonts w:ascii="Times New Roman" w:hAnsi="Times New Roman" w:cs="Times New Roman"/>
          <w:i/>
          <w:sz w:val="28"/>
          <w:szCs w:val="28"/>
          <w:lang w:val="uk-UA"/>
        </w:rPr>
        <w:t>, 25].</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Відтак важливо, творчі здібності поділяються на: а) пов</w:t>
      </w:r>
      <w:r w:rsidRPr="00BD5561">
        <w:rPr>
          <w:rFonts w:ascii="Times New Roman" w:hAnsi="Times New Roman" w:cs="Times New Roman"/>
          <w:sz w:val="28"/>
          <w:szCs w:val="28"/>
          <w:lang w:val="uk-UA"/>
        </w:rPr>
        <w:t>’</w:t>
      </w:r>
      <w:r>
        <w:rPr>
          <w:rFonts w:ascii="Times New Roman" w:hAnsi="Times New Roman" w:cs="Times New Roman"/>
          <w:sz w:val="28"/>
          <w:szCs w:val="28"/>
          <w:lang w:val="uk-UA"/>
        </w:rPr>
        <w:t>язані із мотивацією людини (інтереси та нахили); б) пов</w:t>
      </w:r>
      <w:r w:rsidRPr="00BD5561">
        <w:rPr>
          <w:rFonts w:ascii="Times New Roman" w:hAnsi="Times New Roman" w:cs="Times New Roman"/>
          <w:sz w:val="28"/>
          <w:szCs w:val="28"/>
          <w:lang w:val="uk-UA"/>
        </w:rPr>
        <w:t>’</w:t>
      </w:r>
      <w:r>
        <w:rPr>
          <w:rFonts w:ascii="Times New Roman" w:hAnsi="Times New Roman" w:cs="Times New Roman"/>
          <w:sz w:val="28"/>
          <w:szCs w:val="28"/>
          <w:lang w:val="uk-UA"/>
        </w:rPr>
        <w:t xml:space="preserve">язані із темпераментом (емоційна сфера); в) з розумовими задатками. Позаяк творчі здібності можуть розвиватись тільки у ході творчої діяльності, то слід виокремити основні її </w:t>
      </w:r>
      <w:r w:rsidRPr="00CC6329">
        <w:rPr>
          <w:rFonts w:ascii="Times New Roman" w:hAnsi="Times New Roman" w:cs="Times New Roman"/>
          <w:i/>
          <w:sz w:val="28"/>
          <w:szCs w:val="28"/>
          <w:lang w:val="uk-UA"/>
        </w:rPr>
        <w:t>напрями</w:t>
      </w:r>
      <w:r>
        <w:rPr>
          <w:rFonts w:ascii="Times New Roman" w:hAnsi="Times New Roman" w:cs="Times New Roman"/>
          <w:sz w:val="28"/>
          <w:szCs w:val="28"/>
          <w:lang w:val="uk-UA"/>
        </w:rPr>
        <w:t xml:space="preserve">: науково-логічний, техніко-конструктивний, образно-художній та вербально-поетичний. Що стосується творчості педагогів, то вона торкається частково кожної із вище названих сфер, демонструючи упровадження на практиці різного роду підходів, ідей, напрацювань. Так, основними психологічними складовими творчої діяльності учителя є: гнучкість мислення (здатність швидко і без зусиль зосереджуватись на кількох думках), системність та послідовність мислення, діалектичність, уміння створювати нові ідеї, </w:t>
      </w:r>
      <w:r>
        <w:rPr>
          <w:rFonts w:ascii="Times New Roman" w:hAnsi="Times New Roman" w:cs="Times New Roman"/>
          <w:sz w:val="28"/>
          <w:szCs w:val="28"/>
          <w:lang w:val="uk-UA"/>
        </w:rPr>
        <w:lastRenderedPageBreak/>
        <w:t>готовність до ризику, звільнення від стереотипів, відповідальність за прийняті рішення, інтуїція + осяяння.</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919A6">
        <w:rPr>
          <w:rFonts w:ascii="Times New Roman" w:hAnsi="Times New Roman" w:cs="Times New Roman"/>
          <w:sz w:val="28"/>
          <w:szCs w:val="28"/>
          <w:lang w:val="uk-UA"/>
        </w:rPr>
        <w:t xml:space="preserve">Основоположними </w:t>
      </w:r>
      <w:r w:rsidRPr="00BD5561">
        <w:rPr>
          <w:rFonts w:ascii="Times New Roman" w:hAnsi="Times New Roman" w:cs="Times New Roman"/>
          <w:i/>
          <w:sz w:val="28"/>
          <w:szCs w:val="28"/>
          <w:lang w:val="uk-UA"/>
        </w:rPr>
        <w:t>принципами</w:t>
      </w:r>
      <w:r w:rsidRPr="00A919A6">
        <w:rPr>
          <w:rFonts w:ascii="Times New Roman" w:hAnsi="Times New Roman" w:cs="Times New Roman"/>
          <w:sz w:val="28"/>
          <w:szCs w:val="28"/>
          <w:lang w:val="uk-UA"/>
        </w:rPr>
        <w:t xml:space="preserve">, на яких базується творча діяльність учителя є: </w:t>
      </w:r>
    </w:p>
    <w:p w:rsidR="00F0139D" w:rsidRPr="00A919A6" w:rsidRDefault="00F0139D" w:rsidP="006F3432">
      <w:pPr>
        <w:pStyle w:val="a3"/>
        <w:numPr>
          <w:ilvl w:val="0"/>
          <w:numId w:val="106"/>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A919A6">
        <w:rPr>
          <w:rFonts w:ascii="Times New Roman" w:hAnsi="Times New Roman" w:cs="Times New Roman"/>
          <w:sz w:val="28"/>
          <w:szCs w:val="28"/>
          <w:lang w:val="uk-UA"/>
        </w:rPr>
        <w:t>приймання кожної особистості потенційним творцем</w:t>
      </w:r>
      <w:r>
        <w:rPr>
          <w:rFonts w:ascii="Times New Roman" w:hAnsi="Times New Roman" w:cs="Times New Roman"/>
          <w:sz w:val="28"/>
          <w:szCs w:val="28"/>
          <w:lang w:val="uk-UA"/>
        </w:rPr>
        <w:t>;</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творчу особистість може лише виховати творчий учитель;</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створення творчої атмосфери, у якій зростатимуть творчі люди;</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дати особистості радість праці, успіху у діяльності;</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залучення особистості до активного самопізнання;</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творча спрямованість особистості, усвідомлення нею гуманістичних потреб, мотивів, цілей як провідних у її розвитку та життєдіяльності;</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творчих рис характеру, що визначають програму поведінки особистості та її діяльності;</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активне творче ставлення до себе та інших;</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творча самосвідомість як самопізнання та адекватна самооцінка, самоорганізація, самореалізація, самовдосконалення;</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постійне зростання потенційно-творчої діяльності.</w:t>
      </w:r>
    </w:p>
    <w:p w:rsidR="00F0139D" w:rsidRPr="00D46975" w:rsidRDefault="00F0139D" w:rsidP="00F0139D">
      <w:pPr>
        <w:tabs>
          <w:tab w:val="left" w:pos="5580"/>
        </w:tabs>
        <w:spacing w:after="200" w:line="360" w:lineRule="auto"/>
        <w:jc w:val="both"/>
        <w:rPr>
          <w:rFonts w:ascii="Times New Roman" w:hAnsi="Times New Roman" w:cs="Times New Roman"/>
          <w:sz w:val="28"/>
          <w:szCs w:val="28"/>
          <w:lang w:val="uk-UA"/>
        </w:rPr>
      </w:pPr>
      <w:r w:rsidRPr="00D46975">
        <w:rPr>
          <w:rFonts w:ascii="Times New Roman" w:hAnsi="Times New Roman" w:cs="Times New Roman"/>
          <w:sz w:val="28"/>
          <w:szCs w:val="28"/>
          <w:lang w:val="uk-UA"/>
        </w:rPr>
        <w:t xml:space="preserve">Варто наголосити, що </w:t>
      </w:r>
      <w:r w:rsidRPr="00EC50ED">
        <w:rPr>
          <w:rFonts w:ascii="Times New Roman" w:hAnsi="Times New Roman" w:cs="Times New Roman"/>
          <w:i/>
          <w:sz w:val="28"/>
          <w:szCs w:val="28"/>
          <w:lang w:val="uk-UA"/>
        </w:rPr>
        <w:t>рисами</w:t>
      </w:r>
      <w:r w:rsidRPr="00D46975">
        <w:rPr>
          <w:rFonts w:ascii="Times New Roman" w:hAnsi="Times New Roman" w:cs="Times New Roman"/>
          <w:sz w:val="28"/>
          <w:szCs w:val="28"/>
          <w:lang w:val="uk-UA"/>
        </w:rPr>
        <w:t xml:space="preserve"> творчої о</w:t>
      </w:r>
      <w:r>
        <w:rPr>
          <w:rFonts w:ascii="Times New Roman" w:hAnsi="Times New Roman" w:cs="Times New Roman"/>
          <w:sz w:val="28"/>
          <w:szCs w:val="28"/>
          <w:lang w:val="uk-UA"/>
        </w:rPr>
        <w:t>собистості є</w:t>
      </w:r>
      <w:r w:rsidRPr="00D46975">
        <w:rPr>
          <w:rFonts w:ascii="Times New Roman" w:hAnsi="Times New Roman" w:cs="Times New Roman"/>
          <w:sz w:val="28"/>
          <w:szCs w:val="28"/>
          <w:lang w:val="uk-UA"/>
        </w:rPr>
        <w:t>:</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когнітивна обдарованість; </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чутливість до проблем;</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незалежність поведінки у різних ситуаціях ;</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відкритість; </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естетичні смаки;</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незалежність оцінок;</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свобода судження; </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потяг до нового; </w:t>
      </w:r>
    </w:p>
    <w:p w:rsidR="00F0139D" w:rsidRDefault="00FC61A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толера</w:t>
      </w:r>
      <w:r w:rsidR="00F0139D">
        <w:rPr>
          <w:rFonts w:ascii="Times New Roman" w:hAnsi="Times New Roman" w:cs="Times New Roman"/>
          <w:sz w:val="28"/>
          <w:szCs w:val="28"/>
          <w:lang w:val="uk-UA"/>
        </w:rPr>
        <w:t>нтність у розв</w:t>
      </w:r>
      <w:r w:rsidR="00F0139D">
        <w:rPr>
          <w:rFonts w:ascii="Times New Roman" w:hAnsi="Times New Roman" w:cs="Times New Roman"/>
          <w:sz w:val="28"/>
          <w:szCs w:val="28"/>
          <w:lang w:val="en-US"/>
        </w:rPr>
        <w:t>’</w:t>
      </w:r>
      <w:r w:rsidR="00F0139D">
        <w:rPr>
          <w:rFonts w:ascii="Times New Roman" w:hAnsi="Times New Roman" w:cs="Times New Roman"/>
          <w:sz w:val="28"/>
          <w:szCs w:val="28"/>
          <w:lang w:val="uk-UA"/>
        </w:rPr>
        <w:t xml:space="preserve">язанні проблем; </w:t>
      </w:r>
    </w:p>
    <w:p w:rsidR="00F0139D" w:rsidRDefault="00F0139D" w:rsidP="006F3432">
      <w:pPr>
        <w:pStyle w:val="a3"/>
        <w:numPr>
          <w:ilvl w:val="0"/>
          <w:numId w:val="105"/>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віра у себе та інших тощо.</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sidRPr="008739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сьогоднішньому етапі виникла нагальна потреба в ефективній організації </w:t>
      </w:r>
      <w:r w:rsidR="00873947">
        <w:rPr>
          <w:rFonts w:ascii="Times New Roman" w:hAnsi="Times New Roman" w:cs="Times New Roman"/>
          <w:sz w:val="28"/>
          <w:szCs w:val="28"/>
          <w:lang w:val="uk-UA"/>
        </w:rPr>
        <w:t>виховної, науково-дослідницької, пошукової роботи з творчими студента</w:t>
      </w:r>
      <w:r>
        <w:rPr>
          <w:rFonts w:ascii="Times New Roman" w:hAnsi="Times New Roman" w:cs="Times New Roman"/>
          <w:sz w:val="28"/>
          <w:szCs w:val="28"/>
          <w:lang w:val="uk-UA"/>
        </w:rPr>
        <w:t xml:space="preserve">ми. Новий зміст освіти, освоєння навчальних програм, </w:t>
      </w:r>
      <w:r w:rsidR="00873947">
        <w:rPr>
          <w:rFonts w:ascii="Times New Roman" w:hAnsi="Times New Roman" w:cs="Times New Roman"/>
          <w:sz w:val="28"/>
          <w:szCs w:val="28"/>
          <w:lang w:val="uk-UA"/>
        </w:rPr>
        <w:t>п</w:t>
      </w:r>
      <w:r>
        <w:rPr>
          <w:rFonts w:ascii="Times New Roman" w:hAnsi="Times New Roman" w:cs="Times New Roman"/>
          <w:sz w:val="28"/>
          <w:szCs w:val="28"/>
          <w:lang w:val="uk-UA"/>
        </w:rPr>
        <w:t xml:space="preserve">ідручників, </w:t>
      </w:r>
      <w:r w:rsidR="00873947">
        <w:rPr>
          <w:rFonts w:ascii="Times New Roman" w:hAnsi="Times New Roman" w:cs="Times New Roman"/>
          <w:sz w:val="28"/>
          <w:szCs w:val="28"/>
          <w:lang w:val="uk-UA"/>
        </w:rPr>
        <w:t>вивче</w:t>
      </w:r>
      <w:r>
        <w:rPr>
          <w:rFonts w:ascii="Times New Roman" w:hAnsi="Times New Roman" w:cs="Times New Roman"/>
          <w:sz w:val="28"/>
          <w:szCs w:val="28"/>
          <w:lang w:val="uk-UA"/>
        </w:rPr>
        <w:t xml:space="preserve">ння авторських програм та підручників поставили </w:t>
      </w:r>
      <w:r w:rsidR="00873947">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 xml:space="preserve">педагогів на шлях творчої, дослідницької роботи. </w:t>
      </w:r>
      <w:r w:rsidR="00873947">
        <w:rPr>
          <w:rFonts w:ascii="Times New Roman" w:hAnsi="Times New Roman" w:cs="Times New Roman"/>
          <w:sz w:val="28"/>
          <w:szCs w:val="28"/>
          <w:lang w:val="uk-UA"/>
        </w:rPr>
        <w:t>В</w:t>
      </w:r>
      <w:r>
        <w:rPr>
          <w:rFonts w:ascii="Times New Roman" w:hAnsi="Times New Roman" w:cs="Times New Roman"/>
          <w:sz w:val="28"/>
          <w:szCs w:val="28"/>
          <w:lang w:val="uk-UA"/>
        </w:rPr>
        <w:t>ажливо, найбільш ефективним періодом для початку розвитку творчості у професійній діяльності є не менш як 5-річний стаж педагогічної діяльності, час, коли учитель вже набув необхідних знань та навичок професійних дій, почав напрацювання власного педагогічного досвіду. А тому педагог повинен обирати для себе нові наукові ідеї, вивчати актуальні педагогічні проблеми та шляхи їх розв</w:t>
      </w:r>
      <w:r w:rsidRPr="00224498">
        <w:rPr>
          <w:rFonts w:ascii="Times New Roman" w:hAnsi="Times New Roman" w:cs="Times New Roman"/>
          <w:sz w:val="28"/>
          <w:szCs w:val="28"/>
        </w:rPr>
        <w:t>’</w:t>
      </w:r>
      <w:r>
        <w:rPr>
          <w:rFonts w:ascii="Times New Roman" w:hAnsi="Times New Roman" w:cs="Times New Roman"/>
          <w:sz w:val="28"/>
          <w:szCs w:val="28"/>
          <w:lang w:val="uk-UA"/>
        </w:rPr>
        <w:t>язання, упроваджувати передовий педагогічний досвід, систематично оновлювати знання, прагнути професійного зростання.</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іншого боку, педагогічна праця не може бути нетворчою, бо інакше за твердженням А.Дістервега вона перетвориться «в найважче у світі ремесло». Учитель, який набуває додаткових мотивів розвитку, приймає активну участь у різних видах творчої діяльності розвиває свій потенціал, тим самим стимулюючи до творчості школярів. Натомість практика показує, що, розвиваючи в собі творчі засади, учитель має змогу зекономити власний час, а, отже, використати його більш ефективно: на саморозвиток, самовдосконалення, задля розвитку тих же творчих здібностей. Основним завданням творчого педагога є творчий розвиток учня, запровадження засад особистісно-зорієнтованого навчання, підготовка підростаючого покоління до прийняття нестандартних рішень у несподіваних ситуаціях та швидкоплинних змінах часу. </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Творчість як найвищий щабель професійної майстерності слугує розвитку сумлінного ставлення до своєї справи, постійного пошуку шляхів самовдосконалення, прищепленню бажання й уміння досягати позитивних результатів, розвитку творчої уяви та фантазії задля підвищення ефективності </w:t>
      </w:r>
      <w:r>
        <w:rPr>
          <w:rFonts w:ascii="Times New Roman" w:hAnsi="Times New Roman" w:cs="Times New Roman"/>
          <w:sz w:val="28"/>
          <w:szCs w:val="28"/>
          <w:lang w:val="uk-UA"/>
        </w:rPr>
        <w:lastRenderedPageBreak/>
        <w:t>навчально-виховного процесу, націленості на формування творчої молоді, уміння стимулювати дитячу уяву. Проте, доволі часто у практичній діяльності учителів щодо розвитку творчої, обдарованості особистості школяра з</w:t>
      </w:r>
      <w:r w:rsidRPr="009F26EB">
        <w:rPr>
          <w:rFonts w:ascii="Times New Roman" w:hAnsi="Times New Roman" w:cs="Times New Roman"/>
          <w:sz w:val="28"/>
          <w:szCs w:val="28"/>
          <w:lang w:val="uk-UA"/>
        </w:rPr>
        <w:t>’</w:t>
      </w:r>
      <w:r>
        <w:rPr>
          <w:rFonts w:ascii="Times New Roman" w:hAnsi="Times New Roman" w:cs="Times New Roman"/>
          <w:sz w:val="28"/>
          <w:szCs w:val="28"/>
          <w:lang w:val="uk-UA"/>
        </w:rPr>
        <w:t xml:space="preserve">являється низка </w:t>
      </w:r>
      <w:r w:rsidRPr="00EC50ED">
        <w:rPr>
          <w:rFonts w:ascii="Times New Roman" w:hAnsi="Times New Roman" w:cs="Times New Roman"/>
          <w:i/>
          <w:sz w:val="28"/>
          <w:szCs w:val="28"/>
          <w:lang w:val="uk-UA"/>
        </w:rPr>
        <w:t>проблем</w:t>
      </w:r>
      <w:r>
        <w:rPr>
          <w:rFonts w:ascii="Times New Roman" w:hAnsi="Times New Roman" w:cs="Times New Roman"/>
          <w:sz w:val="28"/>
          <w:szCs w:val="28"/>
          <w:lang w:val="uk-UA"/>
        </w:rPr>
        <w:t>, найбільш актуальними з-поміж яких є:</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у навчальному закладі, педагогічній практиці учителів навчальних заходів, положень про пріоритетність загальнолюдських цінностей;</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посилення уваги до предметів гуманітарного циклу, що формують в учнів світогляд, виховують загальнолюдські цінності, формують систему екологічних погляді</w:t>
      </w:r>
      <w:r w:rsidR="00FA7202">
        <w:rPr>
          <w:rFonts w:ascii="Times New Roman" w:hAnsi="Times New Roman" w:cs="Times New Roman"/>
          <w:sz w:val="28"/>
          <w:szCs w:val="28"/>
          <w:lang w:val="uk-UA"/>
        </w:rPr>
        <w:t>в</w:t>
      </w:r>
      <w:r>
        <w:rPr>
          <w:rFonts w:ascii="Times New Roman" w:hAnsi="Times New Roman" w:cs="Times New Roman"/>
          <w:sz w:val="28"/>
          <w:szCs w:val="28"/>
          <w:lang w:val="uk-UA"/>
        </w:rPr>
        <w:t xml:space="preserve"> тощо;</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диференціація освіти (різнорівневий характер навчання відповідно до рівня розвитку інтелекту учнів);</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шляхів успішного формування інтегративного мислення, без якого неможливе уникнення явища «інформаційного вибуху»;</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пізнавальних та творчих здібностей школярів засобами нетрадиційних форм навчання, сучасних методів інтенсивного інтелектуального розвитку (індивідуальне консультування та допомога обдарованим школярам та дітям з особливими потребами);</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посилена увага до поширення форм самостійної роботи;</w:t>
      </w:r>
    </w:p>
    <w:p w:rsidR="00F0139D"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інтересу до ручної праці;</w:t>
      </w:r>
    </w:p>
    <w:p w:rsidR="00F0139D" w:rsidRPr="009F26EB" w:rsidRDefault="00F0139D" w:rsidP="00F0139D">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передового педагогічного досвіду та запровадження новаторських технологій у власну педагогічну практику.</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Відтак, будь-яку творчість необхідно підтримувати та стимулювати, а тому </w:t>
      </w:r>
      <w:r w:rsidRPr="00EC50ED">
        <w:rPr>
          <w:rFonts w:ascii="Times New Roman" w:hAnsi="Times New Roman" w:cs="Times New Roman"/>
          <w:i/>
          <w:sz w:val="28"/>
          <w:szCs w:val="28"/>
          <w:lang w:val="uk-UA"/>
        </w:rPr>
        <w:t>негативними чинниками</w:t>
      </w:r>
      <w:r>
        <w:rPr>
          <w:rFonts w:ascii="Times New Roman" w:hAnsi="Times New Roman" w:cs="Times New Roman"/>
          <w:sz w:val="28"/>
          <w:szCs w:val="28"/>
          <w:lang w:val="uk-UA"/>
        </w:rPr>
        <w:t>, що гальмують зокрема творчий розвиток педагога є:</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низька матеріальна забезпеченість, відсутність належного рівня навчально-матеріальної бази;</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незадовільний стан шкільних методичних кабінетів;</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недостатнє забезпечення літературними джерелами та комп</w:t>
      </w:r>
      <w:r w:rsidRPr="00224498">
        <w:rPr>
          <w:rFonts w:ascii="Times New Roman" w:hAnsi="Times New Roman" w:cs="Times New Roman"/>
          <w:sz w:val="28"/>
          <w:szCs w:val="28"/>
        </w:rPr>
        <w:t>’</w:t>
      </w:r>
      <w:r>
        <w:rPr>
          <w:rFonts w:ascii="Times New Roman" w:hAnsi="Times New Roman" w:cs="Times New Roman"/>
          <w:sz w:val="28"/>
          <w:szCs w:val="28"/>
          <w:lang w:val="uk-UA"/>
        </w:rPr>
        <w:t>ютерними комунікаціями;</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наявність несприятливих морально-психологічних умов в педагогічному колективі шкіл (конфлікти, чвари);</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уникнення діагностування педагогів, відсутність прагнення у керівника ЗОШ знайти та розвинути творчі здібності педагогічного персоналу;</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кабінету психологічного розвантаження;</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уникнення з боку керівництва школи заохочень, стимулювання та підтримки креативності та творчості учителів;</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заборона з боку керівництва школи щодо упровадження свого чи передового педагогічного досвіду у практичній діяльності; </w:t>
      </w:r>
    </w:p>
    <w:p w:rsidR="00F0139D" w:rsidRDefault="00F0139D" w:rsidP="006F3432">
      <w:pPr>
        <w:pStyle w:val="a3"/>
        <w:numPr>
          <w:ilvl w:val="0"/>
          <w:numId w:val="107"/>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заборона свободи критики, проведення творчих дискусій, вільного висловлювання серед учителів закладу тощо.</w:t>
      </w:r>
    </w:p>
    <w:p w:rsidR="00873947"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іншого боку, школа покликана формувати всебічно розвинену особистість, а, отже, це свідчить про необхідність упровадження у шкільну практику різних методик виховання та навчання, удосконаленням освітньо-виховної діяльності, організацію методичних пошуків, досліджень, розробок, запровадження новітніх технологій.</w:t>
      </w:r>
      <w:r w:rsidR="00873947">
        <w:rPr>
          <w:rFonts w:ascii="Times New Roman" w:hAnsi="Times New Roman" w:cs="Times New Roman"/>
          <w:sz w:val="28"/>
          <w:szCs w:val="28"/>
          <w:lang w:val="uk-UA"/>
        </w:rPr>
        <w:t xml:space="preserve">  З іншого боку це ж стосується й вищих навчальних закладів, де закладається підґрунтя для формування творчої особистості.</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Отже, професійний розвиток майбутнього педагога та його творче самовиявлення  потребують широкого поєднання традиційних та новітніх форм науково-методичної роботи; опрацювання педагогічних технологій на основі використання новітніх знань та досягнень психології та педагогіки; співпраці шкіл з ВНЗ та іншими установами (методичними службами регіону, інститутами післядипломної освіти, ВНЗ). </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A6C1E">
        <w:rPr>
          <w:rFonts w:ascii="Times New Roman" w:hAnsi="Times New Roman" w:cs="Times New Roman"/>
          <w:sz w:val="28"/>
          <w:szCs w:val="28"/>
          <w:lang w:val="uk-UA"/>
        </w:rPr>
        <w:t>З</w:t>
      </w:r>
      <w:r>
        <w:rPr>
          <w:rFonts w:ascii="Times New Roman" w:hAnsi="Times New Roman" w:cs="Times New Roman"/>
          <w:sz w:val="28"/>
          <w:szCs w:val="28"/>
          <w:lang w:val="uk-UA"/>
        </w:rPr>
        <w:t xml:space="preserve"> метою проведення самоаналізу та самодіагностування майбутніми педагогами розвитку педагогічної майстерності пропонуємо наступну анкету:</w:t>
      </w:r>
    </w:p>
    <w:p w:rsidR="000A6C1E" w:rsidRDefault="000A6C1E" w:rsidP="00314CD1">
      <w:pPr>
        <w:tabs>
          <w:tab w:val="left" w:pos="5580"/>
        </w:tabs>
        <w:spacing w:after="200" w:line="360" w:lineRule="auto"/>
        <w:jc w:val="center"/>
        <w:rPr>
          <w:rFonts w:ascii="Times New Roman" w:hAnsi="Times New Roman" w:cs="Times New Roman"/>
          <w:b/>
          <w:i/>
          <w:sz w:val="28"/>
          <w:szCs w:val="28"/>
          <w:lang w:val="uk-UA"/>
        </w:rPr>
      </w:pPr>
    </w:p>
    <w:p w:rsidR="000A6C1E" w:rsidRDefault="000A6C1E" w:rsidP="00314CD1">
      <w:pPr>
        <w:tabs>
          <w:tab w:val="left" w:pos="5580"/>
        </w:tabs>
        <w:spacing w:after="200" w:line="360" w:lineRule="auto"/>
        <w:jc w:val="center"/>
        <w:rPr>
          <w:rFonts w:ascii="Times New Roman" w:hAnsi="Times New Roman" w:cs="Times New Roman"/>
          <w:b/>
          <w:i/>
          <w:sz w:val="28"/>
          <w:szCs w:val="28"/>
          <w:lang w:val="uk-UA"/>
        </w:rPr>
      </w:pPr>
    </w:p>
    <w:p w:rsidR="00314CD1" w:rsidRDefault="00F0139D" w:rsidP="00314CD1">
      <w:pPr>
        <w:tabs>
          <w:tab w:val="left" w:pos="5580"/>
        </w:tabs>
        <w:spacing w:after="200" w:line="360" w:lineRule="auto"/>
        <w:jc w:val="center"/>
        <w:rPr>
          <w:rFonts w:ascii="Times New Roman" w:hAnsi="Times New Roman" w:cs="Times New Roman"/>
          <w:b/>
          <w:i/>
          <w:sz w:val="28"/>
          <w:szCs w:val="28"/>
          <w:lang w:val="uk-UA"/>
        </w:rPr>
      </w:pPr>
      <w:r w:rsidRPr="00F0139D">
        <w:rPr>
          <w:rFonts w:ascii="Times New Roman" w:hAnsi="Times New Roman" w:cs="Times New Roman"/>
          <w:b/>
          <w:i/>
          <w:sz w:val="28"/>
          <w:szCs w:val="28"/>
          <w:lang w:val="uk-UA"/>
        </w:rPr>
        <w:lastRenderedPageBreak/>
        <w:t>Самодіагностування рівня</w:t>
      </w:r>
    </w:p>
    <w:p w:rsidR="00F0139D" w:rsidRPr="00F0139D" w:rsidRDefault="00F0139D" w:rsidP="00314CD1">
      <w:pPr>
        <w:tabs>
          <w:tab w:val="left" w:pos="5580"/>
        </w:tabs>
        <w:spacing w:after="200" w:line="360" w:lineRule="auto"/>
        <w:jc w:val="center"/>
        <w:rPr>
          <w:rFonts w:ascii="Times New Roman" w:hAnsi="Times New Roman" w:cs="Times New Roman"/>
          <w:b/>
          <w:i/>
          <w:sz w:val="28"/>
          <w:szCs w:val="28"/>
          <w:lang w:val="uk-UA"/>
        </w:rPr>
      </w:pPr>
      <w:r w:rsidRPr="00F0139D">
        <w:rPr>
          <w:rFonts w:ascii="Times New Roman" w:hAnsi="Times New Roman" w:cs="Times New Roman"/>
          <w:b/>
          <w:i/>
          <w:sz w:val="28"/>
          <w:szCs w:val="28"/>
          <w:lang w:val="uk-UA"/>
        </w:rPr>
        <w:t xml:space="preserve"> </w:t>
      </w:r>
      <w:r w:rsidR="00314CD1">
        <w:rPr>
          <w:rFonts w:ascii="Times New Roman" w:hAnsi="Times New Roman" w:cs="Times New Roman"/>
          <w:b/>
          <w:i/>
          <w:sz w:val="28"/>
          <w:szCs w:val="28"/>
          <w:lang w:val="uk-UA"/>
        </w:rPr>
        <w:t xml:space="preserve">розвитку </w:t>
      </w:r>
      <w:r w:rsidRPr="00F0139D">
        <w:rPr>
          <w:rFonts w:ascii="Times New Roman" w:hAnsi="Times New Roman" w:cs="Times New Roman"/>
          <w:b/>
          <w:i/>
          <w:sz w:val="28"/>
          <w:szCs w:val="28"/>
          <w:lang w:val="uk-UA"/>
        </w:rPr>
        <w:t>педагогічних здібностей</w:t>
      </w:r>
    </w:p>
    <w:p w:rsidR="00F0139D" w:rsidRPr="00F0139D" w:rsidRDefault="00F0139D" w:rsidP="00F0139D">
      <w:pPr>
        <w:tabs>
          <w:tab w:val="left" w:pos="5580"/>
        </w:tabs>
        <w:spacing w:after="200" w:line="360" w:lineRule="auto"/>
        <w:jc w:val="center"/>
        <w:rPr>
          <w:rFonts w:ascii="Times New Roman" w:hAnsi="Times New Roman" w:cs="Times New Roman"/>
          <w:b/>
          <w:i/>
          <w:sz w:val="28"/>
          <w:szCs w:val="28"/>
          <w:lang w:val="uk-UA"/>
        </w:rPr>
      </w:pPr>
      <w:r w:rsidRPr="00F0139D">
        <w:rPr>
          <w:rFonts w:ascii="Times New Roman" w:hAnsi="Times New Roman" w:cs="Times New Roman"/>
          <w:b/>
          <w:i/>
          <w:sz w:val="28"/>
          <w:szCs w:val="28"/>
          <w:lang w:val="uk-UA"/>
        </w:rPr>
        <w:t>Анкета</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sidRPr="00F0139D">
        <w:rPr>
          <w:rFonts w:ascii="Times New Roman" w:hAnsi="Times New Roman" w:cs="Times New Roman"/>
          <w:i/>
          <w:sz w:val="28"/>
          <w:szCs w:val="28"/>
          <w:lang w:val="uk-UA"/>
        </w:rPr>
        <w:t>Інструкція:</w:t>
      </w:r>
      <w:r>
        <w:rPr>
          <w:rFonts w:ascii="Times New Roman" w:hAnsi="Times New Roman" w:cs="Times New Roman"/>
          <w:sz w:val="28"/>
          <w:szCs w:val="28"/>
          <w:lang w:val="uk-UA"/>
        </w:rPr>
        <w:t xml:space="preserve"> спробуйте визначити сформовані уміння та навички, що є необхідними для виконання професійних обов</w:t>
      </w:r>
      <w:r w:rsidRPr="00F0139D">
        <w:rPr>
          <w:rFonts w:ascii="Times New Roman" w:hAnsi="Times New Roman" w:cs="Times New Roman"/>
          <w:sz w:val="28"/>
          <w:szCs w:val="28"/>
        </w:rPr>
        <w:t>’</w:t>
      </w:r>
      <w:r>
        <w:rPr>
          <w:rFonts w:ascii="Times New Roman" w:hAnsi="Times New Roman" w:cs="Times New Roman"/>
          <w:sz w:val="28"/>
          <w:szCs w:val="28"/>
          <w:lang w:val="uk-UA"/>
        </w:rPr>
        <w:t>язків.</w:t>
      </w:r>
    </w:p>
    <w:p w:rsidR="00F0139D" w:rsidRPr="00314CD1" w:rsidRDefault="00F0139D" w:rsidP="00F0139D">
      <w:pPr>
        <w:tabs>
          <w:tab w:val="left" w:pos="5580"/>
        </w:tabs>
        <w:spacing w:after="200" w:line="360" w:lineRule="auto"/>
        <w:jc w:val="both"/>
        <w:rPr>
          <w:rFonts w:ascii="Times New Roman" w:hAnsi="Times New Roman" w:cs="Times New Roman"/>
          <w:b/>
          <w:sz w:val="28"/>
          <w:szCs w:val="28"/>
          <w:lang w:val="uk-UA"/>
        </w:rPr>
      </w:pPr>
      <w:r w:rsidRPr="00314CD1">
        <w:rPr>
          <w:rFonts w:ascii="Times New Roman" w:hAnsi="Times New Roman" w:cs="Times New Roman"/>
          <w:b/>
          <w:sz w:val="28"/>
          <w:szCs w:val="28"/>
          <w:lang w:val="en-US"/>
        </w:rPr>
        <w:t>I</w:t>
      </w:r>
      <w:r w:rsidRPr="00314CD1">
        <w:rPr>
          <w:rFonts w:ascii="Times New Roman" w:hAnsi="Times New Roman" w:cs="Times New Roman"/>
          <w:b/>
          <w:sz w:val="28"/>
          <w:szCs w:val="28"/>
          <w:lang w:val="uk-UA"/>
        </w:rPr>
        <w:t xml:space="preserve"> БЛОК. Визначення  наявних умінь педагогічного проектування.</w:t>
      </w:r>
    </w:p>
    <w:p w:rsidR="00F0139D" w:rsidRDefault="00F0139D"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Оцініть рівень сформованості умінь за шкалою:</w:t>
      </w:r>
    </w:p>
    <w:p w:rsidR="00F0139D" w:rsidRPr="00FA7202" w:rsidRDefault="00F0139D" w:rsidP="00FA7202">
      <w:pPr>
        <w:pStyle w:val="a3"/>
        <w:numPr>
          <w:ilvl w:val="0"/>
          <w:numId w:val="136"/>
        </w:numPr>
        <w:tabs>
          <w:tab w:val="left" w:pos="5580"/>
        </w:tabs>
        <w:spacing w:after="200" w:line="360" w:lineRule="auto"/>
        <w:jc w:val="both"/>
        <w:rPr>
          <w:rFonts w:ascii="Times New Roman" w:hAnsi="Times New Roman" w:cs="Times New Roman"/>
          <w:sz w:val="28"/>
          <w:szCs w:val="28"/>
          <w:lang w:val="uk-UA"/>
        </w:rPr>
      </w:pPr>
      <w:r w:rsidRPr="00FA7202">
        <w:rPr>
          <w:rFonts w:ascii="Times New Roman" w:hAnsi="Times New Roman" w:cs="Times New Roman"/>
          <w:i/>
          <w:sz w:val="28"/>
          <w:szCs w:val="28"/>
          <w:lang w:val="uk-UA"/>
        </w:rPr>
        <w:t>бали</w:t>
      </w:r>
      <w:r w:rsidRPr="00FA7202">
        <w:rPr>
          <w:rFonts w:ascii="Times New Roman" w:hAnsi="Times New Roman" w:cs="Times New Roman"/>
          <w:sz w:val="28"/>
          <w:szCs w:val="28"/>
          <w:lang w:val="uk-UA"/>
        </w:rPr>
        <w:t xml:space="preserve"> – високий</w:t>
      </w:r>
    </w:p>
    <w:p w:rsidR="00F0139D" w:rsidRPr="00F0139D" w:rsidRDefault="00F0139D" w:rsidP="00F0139D">
      <w:pPr>
        <w:tabs>
          <w:tab w:val="left" w:pos="5580"/>
        </w:tabs>
        <w:spacing w:after="200" w:line="360" w:lineRule="auto"/>
        <w:ind w:left="360"/>
        <w:jc w:val="both"/>
        <w:rPr>
          <w:rFonts w:ascii="Times New Roman" w:hAnsi="Times New Roman" w:cs="Times New Roman"/>
          <w:sz w:val="28"/>
          <w:szCs w:val="28"/>
          <w:lang w:val="uk-UA"/>
        </w:rPr>
      </w:pPr>
      <w:r w:rsidRPr="00FA7202">
        <w:rPr>
          <w:rFonts w:ascii="Times New Roman" w:hAnsi="Times New Roman" w:cs="Times New Roman"/>
          <w:i/>
          <w:sz w:val="28"/>
          <w:szCs w:val="28"/>
          <w:lang w:val="uk-UA"/>
        </w:rPr>
        <w:t>3 бали</w:t>
      </w:r>
      <w:r w:rsidRPr="00F0139D">
        <w:rPr>
          <w:rFonts w:ascii="Times New Roman" w:hAnsi="Times New Roman" w:cs="Times New Roman"/>
          <w:sz w:val="28"/>
          <w:szCs w:val="28"/>
          <w:lang w:val="uk-UA"/>
        </w:rPr>
        <w:t xml:space="preserve"> – середній;</w:t>
      </w:r>
    </w:p>
    <w:p w:rsidR="00314CD1" w:rsidRDefault="00FA7202" w:rsidP="00FA7202">
      <w:pPr>
        <w:pStyle w:val="a3"/>
        <w:numPr>
          <w:ilvl w:val="0"/>
          <w:numId w:val="136"/>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балів</w:t>
      </w:r>
      <w:r w:rsidR="00F0139D" w:rsidRPr="00314CD1">
        <w:rPr>
          <w:rFonts w:ascii="Times New Roman" w:hAnsi="Times New Roman" w:cs="Times New Roman"/>
          <w:sz w:val="28"/>
          <w:szCs w:val="28"/>
          <w:lang w:val="uk-UA"/>
        </w:rPr>
        <w:t xml:space="preserve"> – нижче середнього;</w:t>
      </w:r>
      <w:r w:rsidR="00314CD1" w:rsidRPr="00314CD1">
        <w:rPr>
          <w:rFonts w:ascii="Times New Roman" w:hAnsi="Times New Roman" w:cs="Times New Roman"/>
          <w:sz w:val="28"/>
          <w:szCs w:val="28"/>
          <w:lang w:val="uk-UA"/>
        </w:rPr>
        <w:t xml:space="preserve"> </w:t>
      </w:r>
    </w:p>
    <w:tbl>
      <w:tblPr>
        <w:tblpPr w:leftFromText="180" w:rightFromText="180" w:vertAnchor="text" w:tblpX="4141" w:tblpY="6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314CD1" w:rsidTr="00314CD1">
        <w:trPr>
          <w:trHeight w:val="390"/>
        </w:trPr>
        <w:tc>
          <w:tcPr>
            <w:tcW w:w="324" w:type="dxa"/>
            <w:tcBorders>
              <w:top w:val="nil"/>
              <w:left w:val="nil"/>
              <w:right w:val="nil"/>
            </w:tcBorders>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r>
    </w:tbl>
    <w:p w:rsidR="00F0139D" w:rsidRDefault="000A6C1E"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CD1" w:rsidRPr="00FA7202">
        <w:rPr>
          <w:rFonts w:ascii="Times New Roman" w:hAnsi="Times New Roman" w:cs="Times New Roman"/>
          <w:i/>
          <w:sz w:val="28"/>
          <w:szCs w:val="28"/>
          <w:lang w:val="uk-UA"/>
        </w:rPr>
        <w:t>1</w:t>
      </w:r>
      <w:r w:rsidR="00F0139D" w:rsidRPr="00FA7202">
        <w:rPr>
          <w:rFonts w:ascii="Times New Roman" w:hAnsi="Times New Roman" w:cs="Times New Roman"/>
          <w:i/>
          <w:sz w:val="28"/>
          <w:szCs w:val="28"/>
          <w:lang w:val="uk-UA"/>
        </w:rPr>
        <w:t xml:space="preserve"> бал</w:t>
      </w:r>
      <w:r w:rsidR="00F0139D" w:rsidRPr="00F0139D">
        <w:rPr>
          <w:rFonts w:ascii="Times New Roman" w:hAnsi="Times New Roman" w:cs="Times New Roman"/>
          <w:sz w:val="28"/>
          <w:szCs w:val="28"/>
          <w:lang w:val="uk-UA"/>
        </w:rPr>
        <w:t xml:space="preserve"> – низь</w:t>
      </w:r>
      <w:r w:rsidR="00314CD1">
        <w:rPr>
          <w:rFonts w:ascii="Times New Roman" w:hAnsi="Times New Roman" w:cs="Times New Roman"/>
          <w:sz w:val="28"/>
          <w:szCs w:val="28"/>
          <w:lang w:val="uk-UA"/>
        </w:rPr>
        <w:t>к</w:t>
      </w:r>
      <w:r w:rsidR="00F0139D" w:rsidRPr="00F0139D">
        <w:rPr>
          <w:rFonts w:ascii="Times New Roman" w:hAnsi="Times New Roman" w:cs="Times New Roman"/>
          <w:sz w:val="28"/>
          <w:szCs w:val="28"/>
          <w:lang w:val="uk-UA"/>
        </w:rPr>
        <w:t>ий.</w:t>
      </w:r>
      <w:r w:rsidR="00314CD1">
        <w:rPr>
          <w:rFonts w:ascii="Times New Roman" w:hAnsi="Times New Roman" w:cs="Times New Roman"/>
          <w:sz w:val="28"/>
          <w:szCs w:val="28"/>
          <w:lang w:val="uk-UA"/>
        </w:rPr>
        <w:t xml:space="preserve"> </w:t>
      </w:r>
    </w:p>
    <w:tbl>
      <w:tblPr>
        <w:tblStyle w:val="a4"/>
        <w:tblW w:w="0" w:type="auto"/>
        <w:tblLook w:val="04A0" w:firstRow="1" w:lastRow="0" w:firstColumn="1" w:lastColumn="0" w:noHBand="0" w:noVBand="1"/>
      </w:tblPr>
      <w:tblGrid>
        <w:gridCol w:w="6374"/>
        <w:gridCol w:w="709"/>
        <w:gridCol w:w="709"/>
        <w:gridCol w:w="850"/>
        <w:gridCol w:w="703"/>
      </w:tblGrid>
      <w:tr w:rsidR="00314CD1" w:rsidTr="00314CD1">
        <w:tc>
          <w:tcPr>
            <w:tcW w:w="6374" w:type="dxa"/>
            <w:vMerge w:val="restart"/>
          </w:tcPr>
          <w:p w:rsidR="00314CD1" w:rsidRPr="00314CD1" w:rsidRDefault="00FC61AD" w:rsidP="000A6C1E">
            <w:pPr>
              <w:tabs>
                <w:tab w:val="left" w:pos="5580"/>
              </w:tabs>
              <w:spacing w:after="200" w:line="276"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П</w:t>
            </w:r>
            <w:r w:rsidR="00314CD1" w:rsidRPr="00314CD1">
              <w:rPr>
                <w:rFonts w:ascii="Times New Roman" w:hAnsi="Times New Roman" w:cs="Times New Roman"/>
                <w:i/>
                <w:sz w:val="28"/>
                <w:szCs w:val="28"/>
                <w:lang w:val="uk-UA"/>
              </w:rPr>
              <w:t>едагогічні уміння</w:t>
            </w:r>
          </w:p>
        </w:tc>
        <w:tc>
          <w:tcPr>
            <w:tcW w:w="2971" w:type="dxa"/>
            <w:gridSpan w:val="4"/>
          </w:tcPr>
          <w:p w:rsidR="00314CD1" w:rsidRPr="00314CD1" w:rsidRDefault="00314CD1" w:rsidP="00314CD1">
            <w:pPr>
              <w:tabs>
                <w:tab w:val="left" w:pos="5580"/>
              </w:tabs>
              <w:spacing w:after="200" w:line="360" w:lineRule="auto"/>
              <w:jc w:val="center"/>
              <w:rPr>
                <w:rFonts w:ascii="Times New Roman" w:hAnsi="Times New Roman" w:cs="Times New Roman"/>
                <w:i/>
                <w:sz w:val="28"/>
                <w:szCs w:val="28"/>
                <w:lang w:val="uk-UA"/>
              </w:rPr>
            </w:pPr>
            <w:r w:rsidRPr="00314CD1">
              <w:rPr>
                <w:rFonts w:ascii="Times New Roman" w:hAnsi="Times New Roman" w:cs="Times New Roman"/>
                <w:i/>
                <w:sz w:val="28"/>
                <w:szCs w:val="28"/>
                <w:lang w:val="uk-UA"/>
              </w:rPr>
              <w:t>Самооцінка</w:t>
            </w:r>
          </w:p>
        </w:tc>
      </w:tr>
      <w:tr w:rsidR="00314CD1" w:rsidTr="00314CD1">
        <w:tc>
          <w:tcPr>
            <w:tcW w:w="6374" w:type="dxa"/>
            <w:vMerge/>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0"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03"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Усвідомлення мети виховної роботи як програми формування особистісних якостей в учнів</w:t>
            </w: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проектувати і планувати розвиток особистісних якостей відповідно до періодів навчально-виховного процесу</w:t>
            </w: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обирати відповідно до умов діяльності необхідний матеріал</w:t>
            </w: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підбирати матеріал згідно інтересів та віку учнів</w:t>
            </w: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планувати діяльність школярів</w:t>
            </w: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9"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F0139D">
            <w:pPr>
              <w:tabs>
                <w:tab w:val="left" w:pos="5580"/>
              </w:tabs>
              <w:spacing w:after="200" w:line="360" w:lineRule="auto"/>
              <w:jc w:val="both"/>
              <w:rPr>
                <w:rFonts w:ascii="Times New Roman" w:hAnsi="Times New Roman" w:cs="Times New Roman"/>
                <w:sz w:val="28"/>
                <w:szCs w:val="28"/>
                <w:lang w:val="uk-UA"/>
              </w:rPr>
            </w:pPr>
          </w:p>
        </w:tc>
      </w:tr>
    </w:tbl>
    <w:p w:rsidR="00314CD1" w:rsidRPr="007F6E01" w:rsidRDefault="00314CD1" w:rsidP="00F0139D">
      <w:pPr>
        <w:tabs>
          <w:tab w:val="left" w:pos="5580"/>
        </w:tabs>
        <w:spacing w:after="200" w:line="360" w:lineRule="auto"/>
        <w:jc w:val="both"/>
        <w:rPr>
          <w:rFonts w:ascii="Times New Roman" w:hAnsi="Times New Roman" w:cs="Times New Roman"/>
          <w:b/>
          <w:sz w:val="28"/>
          <w:szCs w:val="28"/>
          <w:lang w:val="uk-UA"/>
        </w:rPr>
      </w:pPr>
      <w:r w:rsidRPr="007F6E01">
        <w:rPr>
          <w:rFonts w:ascii="Times New Roman" w:hAnsi="Times New Roman" w:cs="Times New Roman"/>
          <w:b/>
          <w:sz w:val="28"/>
          <w:szCs w:val="28"/>
          <w:lang w:val="en-US"/>
        </w:rPr>
        <w:lastRenderedPageBreak/>
        <w:t>II</w:t>
      </w:r>
      <w:r w:rsidRPr="007F6E01">
        <w:rPr>
          <w:rFonts w:ascii="Times New Roman" w:hAnsi="Times New Roman" w:cs="Times New Roman"/>
          <w:b/>
          <w:sz w:val="28"/>
          <w:szCs w:val="28"/>
          <w:lang w:val="uk-UA"/>
        </w:rPr>
        <w:t xml:space="preserve"> БЛОК. Визначення організаторських здібностей майбутнього педагога:</w:t>
      </w:r>
    </w:p>
    <w:tbl>
      <w:tblPr>
        <w:tblStyle w:val="a4"/>
        <w:tblW w:w="0" w:type="auto"/>
        <w:tblLook w:val="04A0" w:firstRow="1" w:lastRow="0" w:firstColumn="1" w:lastColumn="0" w:noHBand="0" w:noVBand="1"/>
      </w:tblPr>
      <w:tblGrid>
        <w:gridCol w:w="6374"/>
        <w:gridCol w:w="709"/>
        <w:gridCol w:w="709"/>
        <w:gridCol w:w="850"/>
        <w:gridCol w:w="703"/>
      </w:tblGrid>
      <w:tr w:rsidR="00314CD1" w:rsidTr="00314CD1">
        <w:tc>
          <w:tcPr>
            <w:tcW w:w="6374" w:type="dxa"/>
            <w:vMerge w:val="restart"/>
          </w:tcPr>
          <w:p w:rsidR="007F6E01" w:rsidRDefault="007F6E01" w:rsidP="000A6C1E">
            <w:pPr>
              <w:tabs>
                <w:tab w:val="left" w:pos="5580"/>
              </w:tabs>
              <w:spacing w:after="200" w:line="276" w:lineRule="auto"/>
              <w:jc w:val="center"/>
              <w:rPr>
                <w:rFonts w:ascii="Times New Roman" w:hAnsi="Times New Roman" w:cs="Times New Roman"/>
                <w:i/>
                <w:sz w:val="28"/>
                <w:szCs w:val="28"/>
                <w:lang w:val="uk-UA"/>
              </w:rPr>
            </w:pPr>
          </w:p>
          <w:p w:rsidR="00314CD1" w:rsidRPr="00314CD1" w:rsidRDefault="00314CD1" w:rsidP="000A6C1E">
            <w:pPr>
              <w:tabs>
                <w:tab w:val="left" w:pos="5580"/>
              </w:tabs>
              <w:spacing w:after="200" w:line="276"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Комунікативні та організаторські</w:t>
            </w:r>
            <w:r w:rsidRPr="00314CD1">
              <w:rPr>
                <w:rFonts w:ascii="Times New Roman" w:hAnsi="Times New Roman" w:cs="Times New Roman"/>
                <w:i/>
                <w:sz w:val="28"/>
                <w:szCs w:val="28"/>
                <w:lang w:val="uk-UA"/>
              </w:rPr>
              <w:t xml:space="preserve"> уміння</w:t>
            </w:r>
          </w:p>
        </w:tc>
        <w:tc>
          <w:tcPr>
            <w:tcW w:w="2971" w:type="dxa"/>
            <w:gridSpan w:val="4"/>
          </w:tcPr>
          <w:p w:rsidR="00314CD1" w:rsidRPr="00314CD1" w:rsidRDefault="00314CD1" w:rsidP="000A6C1E">
            <w:pPr>
              <w:tabs>
                <w:tab w:val="left" w:pos="5580"/>
              </w:tabs>
              <w:spacing w:after="200" w:line="276" w:lineRule="auto"/>
              <w:jc w:val="center"/>
              <w:rPr>
                <w:rFonts w:ascii="Times New Roman" w:hAnsi="Times New Roman" w:cs="Times New Roman"/>
                <w:i/>
                <w:sz w:val="28"/>
                <w:szCs w:val="28"/>
                <w:lang w:val="uk-UA"/>
              </w:rPr>
            </w:pPr>
            <w:r w:rsidRPr="00314CD1">
              <w:rPr>
                <w:rFonts w:ascii="Times New Roman" w:hAnsi="Times New Roman" w:cs="Times New Roman"/>
                <w:i/>
                <w:sz w:val="28"/>
                <w:szCs w:val="28"/>
                <w:lang w:val="uk-UA"/>
              </w:rPr>
              <w:t>Самооцінка</w:t>
            </w:r>
          </w:p>
        </w:tc>
      </w:tr>
      <w:tr w:rsidR="00314CD1" w:rsidTr="00314CD1">
        <w:tc>
          <w:tcPr>
            <w:tcW w:w="6374" w:type="dxa"/>
            <w:vMerge/>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09"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0"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03"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власної діяльності (самостійна робота, самоосвіта та самовиховання)</w:t>
            </w:r>
          </w:p>
        </w:tc>
        <w:tc>
          <w:tcPr>
            <w:tcW w:w="709"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помічників у процесі педагогічної діяльності, скерування їх у певному напрямку</w:t>
            </w:r>
          </w:p>
        </w:tc>
        <w:tc>
          <w:tcPr>
            <w:tcW w:w="709"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r>
      <w:tr w:rsidR="00314CD1" w:rsidTr="00314CD1">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пізнавальної активності</w:t>
            </w:r>
          </w:p>
        </w:tc>
        <w:tc>
          <w:tcPr>
            <w:tcW w:w="709"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r>
      <w:tr w:rsidR="00314CD1" w:rsidTr="00314CD1">
        <w:trPr>
          <w:trHeight w:val="809"/>
        </w:trPr>
        <w:tc>
          <w:tcPr>
            <w:tcW w:w="6374"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учнівського колективу, організація його діяльності</w:t>
            </w:r>
          </w:p>
        </w:tc>
        <w:tc>
          <w:tcPr>
            <w:tcW w:w="709" w:type="dxa"/>
          </w:tcPr>
          <w:p w:rsidR="00314CD1" w:rsidRDefault="00314CD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850"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c>
          <w:tcPr>
            <w:tcW w:w="703" w:type="dxa"/>
          </w:tcPr>
          <w:p w:rsidR="00314CD1" w:rsidRDefault="00314CD1" w:rsidP="00314CD1">
            <w:pPr>
              <w:tabs>
                <w:tab w:val="left" w:pos="5580"/>
              </w:tabs>
              <w:spacing w:after="200" w:line="360" w:lineRule="auto"/>
              <w:jc w:val="both"/>
              <w:rPr>
                <w:rFonts w:ascii="Times New Roman" w:hAnsi="Times New Roman" w:cs="Times New Roman"/>
                <w:sz w:val="28"/>
                <w:szCs w:val="28"/>
                <w:lang w:val="uk-UA"/>
              </w:rPr>
            </w:pPr>
          </w:p>
        </w:tc>
      </w:tr>
      <w:tr w:rsidR="007F6E01" w:rsidTr="00314CD1">
        <w:trPr>
          <w:trHeight w:val="809"/>
        </w:trPr>
        <w:tc>
          <w:tcPr>
            <w:tcW w:w="6374"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Налагодження дружніх стосунків з учнями з метою досягнення поставленої мети</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c>
          <w:tcPr>
            <w:tcW w:w="850"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c>
          <w:tcPr>
            <w:tcW w:w="703"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r>
      <w:tr w:rsidR="007F6E01" w:rsidTr="00314CD1">
        <w:trPr>
          <w:trHeight w:val="809"/>
        </w:trPr>
        <w:tc>
          <w:tcPr>
            <w:tcW w:w="6374"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Віра у позитивне в учнях</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c>
          <w:tcPr>
            <w:tcW w:w="850"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c>
          <w:tcPr>
            <w:tcW w:w="703"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r>
      <w:tr w:rsidR="007F6E01" w:rsidTr="00314CD1">
        <w:trPr>
          <w:trHeight w:val="809"/>
        </w:trPr>
        <w:tc>
          <w:tcPr>
            <w:tcW w:w="6374"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Вимогливість та повага до учнів</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c>
          <w:tcPr>
            <w:tcW w:w="850"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c>
          <w:tcPr>
            <w:tcW w:w="703" w:type="dxa"/>
          </w:tcPr>
          <w:p w:rsidR="007F6E01" w:rsidRDefault="007F6E01" w:rsidP="00314CD1">
            <w:pPr>
              <w:tabs>
                <w:tab w:val="left" w:pos="5580"/>
              </w:tabs>
              <w:spacing w:after="200" w:line="360" w:lineRule="auto"/>
              <w:jc w:val="both"/>
              <w:rPr>
                <w:rFonts w:ascii="Times New Roman" w:hAnsi="Times New Roman" w:cs="Times New Roman"/>
                <w:sz w:val="28"/>
                <w:szCs w:val="28"/>
                <w:lang w:val="uk-UA"/>
              </w:rPr>
            </w:pPr>
          </w:p>
        </w:tc>
      </w:tr>
    </w:tbl>
    <w:p w:rsidR="007F6E01" w:rsidRPr="007F6E01" w:rsidRDefault="007F6E01" w:rsidP="00F0139D">
      <w:pPr>
        <w:tabs>
          <w:tab w:val="left" w:pos="5580"/>
        </w:tabs>
        <w:spacing w:after="200" w:line="360" w:lineRule="auto"/>
        <w:jc w:val="both"/>
        <w:rPr>
          <w:rFonts w:ascii="Times New Roman" w:hAnsi="Times New Roman" w:cs="Times New Roman"/>
          <w:b/>
          <w:sz w:val="28"/>
          <w:szCs w:val="28"/>
          <w:lang w:val="uk-UA"/>
        </w:rPr>
      </w:pPr>
      <w:r w:rsidRPr="007F6E01">
        <w:rPr>
          <w:rFonts w:ascii="Times New Roman" w:hAnsi="Times New Roman" w:cs="Times New Roman"/>
          <w:b/>
          <w:sz w:val="28"/>
          <w:szCs w:val="28"/>
          <w:lang w:val="en-US"/>
        </w:rPr>
        <w:t>III</w:t>
      </w:r>
      <w:r w:rsidRPr="007F6E01">
        <w:rPr>
          <w:rFonts w:ascii="Times New Roman" w:hAnsi="Times New Roman" w:cs="Times New Roman"/>
          <w:b/>
          <w:sz w:val="28"/>
          <w:szCs w:val="28"/>
          <w:lang w:val="uk-UA"/>
        </w:rPr>
        <w:t xml:space="preserve"> БЛОК. Встановлення наявних аналітичних умінь майбутнього педагога</w:t>
      </w:r>
    </w:p>
    <w:tbl>
      <w:tblPr>
        <w:tblStyle w:val="a4"/>
        <w:tblW w:w="0" w:type="auto"/>
        <w:tblLook w:val="04A0" w:firstRow="1" w:lastRow="0" w:firstColumn="1" w:lastColumn="0" w:noHBand="0" w:noVBand="1"/>
      </w:tblPr>
      <w:tblGrid>
        <w:gridCol w:w="6374"/>
        <w:gridCol w:w="709"/>
        <w:gridCol w:w="709"/>
        <w:gridCol w:w="850"/>
        <w:gridCol w:w="703"/>
      </w:tblGrid>
      <w:tr w:rsidR="007F6E01" w:rsidTr="00B71651">
        <w:tc>
          <w:tcPr>
            <w:tcW w:w="6374" w:type="dxa"/>
            <w:vMerge w:val="restart"/>
          </w:tcPr>
          <w:p w:rsidR="007F6E01" w:rsidRDefault="007F6E01" w:rsidP="000A6C1E">
            <w:pPr>
              <w:tabs>
                <w:tab w:val="left" w:pos="5580"/>
              </w:tabs>
              <w:spacing w:after="200" w:line="276" w:lineRule="auto"/>
              <w:jc w:val="center"/>
              <w:rPr>
                <w:rFonts w:ascii="Times New Roman" w:hAnsi="Times New Roman" w:cs="Times New Roman"/>
                <w:i/>
                <w:sz w:val="28"/>
                <w:szCs w:val="28"/>
                <w:lang w:val="uk-UA"/>
              </w:rPr>
            </w:pPr>
          </w:p>
          <w:p w:rsidR="007F6E01" w:rsidRPr="00314CD1" w:rsidRDefault="007F6E01" w:rsidP="000A6C1E">
            <w:pPr>
              <w:tabs>
                <w:tab w:val="left" w:pos="5580"/>
              </w:tabs>
              <w:spacing w:after="200" w:line="276"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Аналітичні уміння</w:t>
            </w:r>
          </w:p>
        </w:tc>
        <w:tc>
          <w:tcPr>
            <w:tcW w:w="2971" w:type="dxa"/>
            <w:gridSpan w:val="4"/>
          </w:tcPr>
          <w:p w:rsidR="007F6E01" w:rsidRPr="00314CD1" w:rsidRDefault="007F6E01" w:rsidP="000A6C1E">
            <w:pPr>
              <w:tabs>
                <w:tab w:val="left" w:pos="5580"/>
              </w:tabs>
              <w:spacing w:after="200" w:line="276" w:lineRule="auto"/>
              <w:jc w:val="center"/>
              <w:rPr>
                <w:rFonts w:ascii="Times New Roman" w:hAnsi="Times New Roman" w:cs="Times New Roman"/>
                <w:i/>
                <w:sz w:val="28"/>
                <w:szCs w:val="28"/>
                <w:lang w:val="uk-UA"/>
              </w:rPr>
            </w:pPr>
            <w:r w:rsidRPr="00314CD1">
              <w:rPr>
                <w:rFonts w:ascii="Times New Roman" w:hAnsi="Times New Roman" w:cs="Times New Roman"/>
                <w:i/>
                <w:sz w:val="28"/>
                <w:szCs w:val="28"/>
                <w:lang w:val="uk-UA"/>
              </w:rPr>
              <w:t>Самооцінка</w:t>
            </w:r>
          </w:p>
        </w:tc>
      </w:tr>
      <w:tr w:rsidR="007F6E01" w:rsidTr="00B71651">
        <w:tc>
          <w:tcPr>
            <w:tcW w:w="6374" w:type="dxa"/>
            <w:vMerge/>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50"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03"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7F6E01" w:rsidTr="00B71651">
        <w:tc>
          <w:tcPr>
            <w:tcW w:w="6374"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аналізувати власну діяльність та співвіднесення її результатів з поставленою метою</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850"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c>
          <w:tcPr>
            <w:tcW w:w="703"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r>
      <w:tr w:rsidR="007F6E01" w:rsidTr="00B71651">
        <w:tc>
          <w:tcPr>
            <w:tcW w:w="6374"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здійснювати систематичний аналіз діяльності учнів</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850"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c>
          <w:tcPr>
            <w:tcW w:w="703"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r>
      <w:tr w:rsidR="007F6E01" w:rsidTr="00B71651">
        <w:tc>
          <w:tcPr>
            <w:tcW w:w="6374"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аналізувати процес формування учнівського колективу</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850"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c>
          <w:tcPr>
            <w:tcW w:w="703"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r>
      <w:tr w:rsidR="007F6E01" w:rsidTr="00B71651">
        <w:trPr>
          <w:trHeight w:val="809"/>
        </w:trPr>
        <w:tc>
          <w:tcPr>
            <w:tcW w:w="6374"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перебудувати власну діяльність відповідно до нових вимог, умов тощо</w:t>
            </w: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709" w:type="dxa"/>
          </w:tcPr>
          <w:p w:rsidR="007F6E01" w:rsidRDefault="007F6E01" w:rsidP="000A6C1E">
            <w:pPr>
              <w:tabs>
                <w:tab w:val="left" w:pos="5580"/>
              </w:tabs>
              <w:spacing w:after="200" w:line="276" w:lineRule="auto"/>
              <w:jc w:val="both"/>
              <w:rPr>
                <w:rFonts w:ascii="Times New Roman" w:hAnsi="Times New Roman" w:cs="Times New Roman"/>
                <w:sz w:val="28"/>
                <w:szCs w:val="28"/>
                <w:lang w:val="uk-UA"/>
              </w:rPr>
            </w:pPr>
          </w:p>
        </w:tc>
        <w:tc>
          <w:tcPr>
            <w:tcW w:w="850"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c>
          <w:tcPr>
            <w:tcW w:w="703" w:type="dxa"/>
          </w:tcPr>
          <w:p w:rsidR="007F6E01" w:rsidRDefault="007F6E01" w:rsidP="00B71651">
            <w:pPr>
              <w:tabs>
                <w:tab w:val="left" w:pos="5580"/>
              </w:tabs>
              <w:spacing w:after="200" w:line="360" w:lineRule="auto"/>
              <w:jc w:val="both"/>
              <w:rPr>
                <w:rFonts w:ascii="Times New Roman" w:hAnsi="Times New Roman" w:cs="Times New Roman"/>
                <w:sz w:val="28"/>
                <w:szCs w:val="28"/>
                <w:lang w:val="uk-UA"/>
              </w:rPr>
            </w:pPr>
          </w:p>
        </w:tc>
      </w:tr>
    </w:tbl>
    <w:p w:rsidR="007F6E01" w:rsidRDefault="000A6C1E" w:rsidP="007F6E01">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7F6E01">
        <w:rPr>
          <w:rFonts w:ascii="Times New Roman" w:hAnsi="Times New Roman" w:cs="Times New Roman"/>
          <w:sz w:val="28"/>
          <w:szCs w:val="28"/>
          <w:lang w:val="uk-UA"/>
        </w:rPr>
        <w:t>Занотувавши кожну із означених граф таблиці, визначте власні педагогічні якості і на цій основі складіть план дій щодо майбутнього самовдосконалення та самореалізації себе на професійній ниві.</w:t>
      </w:r>
    </w:p>
    <w:p w:rsidR="00B71651" w:rsidRDefault="00B71651" w:rsidP="007F6E01">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Натомість зазначимо, що з-поміж низки особистісних властивостей майбутнього педагога особливе місце посідає темперамент як впливовий чинник на ефективність професійної діяльності.   Як правило, меланхолійний тип людей є неможливим в умовах здійснення педагогічної діяльності, позаяк реакція такого вчителя може бути несвоєчасною, неналежною. І, навпаки, люди особливо збудливі, емоційні, вразливі можуть неадекватно реагувати на те, що відбувається. Так, науковці-психологи стверджують, що різні типи темпераменту прямо пропорційно впливають на якість професійної роботи, а саме:</w:t>
      </w:r>
    </w:p>
    <w:p w:rsidR="00B71651" w:rsidRDefault="00B71651" w:rsidP="00B71651">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холеричного типу темпераменту часто проявляється нестриманість та різкість у прийнятті рішень, </w:t>
      </w:r>
      <w:r w:rsidR="00FA7202">
        <w:rPr>
          <w:rFonts w:ascii="Times New Roman" w:hAnsi="Times New Roman" w:cs="Times New Roman"/>
          <w:sz w:val="28"/>
          <w:szCs w:val="28"/>
          <w:lang w:val="uk-UA"/>
        </w:rPr>
        <w:t>спілкуванні</w:t>
      </w:r>
      <w:r>
        <w:rPr>
          <w:rFonts w:ascii="Times New Roman" w:hAnsi="Times New Roman" w:cs="Times New Roman"/>
          <w:sz w:val="28"/>
          <w:szCs w:val="28"/>
          <w:lang w:val="uk-UA"/>
        </w:rPr>
        <w:t>;</w:t>
      </w:r>
    </w:p>
    <w:p w:rsidR="00B71651" w:rsidRDefault="00C65342" w:rsidP="00B71651">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сангвінічного – мінливість, легковажність, поверховість, що своєю чергою можуть знизити інтерес учнів до навчання та праці;</w:t>
      </w:r>
    </w:p>
    <w:p w:rsidR="00C65342" w:rsidRDefault="00C65342" w:rsidP="00B71651">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флегматичного – байдужість, млявість, повільність, що не дозволяє учням обрати педаг</w:t>
      </w:r>
      <w:r w:rsidR="00FA7202">
        <w:rPr>
          <w:rFonts w:ascii="Times New Roman" w:hAnsi="Times New Roman" w:cs="Times New Roman"/>
          <w:sz w:val="28"/>
          <w:szCs w:val="28"/>
          <w:lang w:val="uk-UA"/>
        </w:rPr>
        <w:t>ога за взірець для наслідування</w:t>
      </w:r>
      <w:r>
        <w:rPr>
          <w:rFonts w:ascii="Times New Roman" w:hAnsi="Times New Roman" w:cs="Times New Roman"/>
          <w:sz w:val="28"/>
          <w:szCs w:val="28"/>
          <w:lang w:val="uk-UA"/>
        </w:rPr>
        <w:t>;</w:t>
      </w:r>
    </w:p>
    <w:p w:rsidR="00C65342" w:rsidRDefault="00C65342" w:rsidP="00B71651">
      <w:pPr>
        <w:pStyle w:val="a3"/>
        <w:numPr>
          <w:ilvl w:val="0"/>
          <w:numId w:val="73"/>
        </w:num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меланхолічного – нерішучість, замкнутість, підвищена тривожність, низька працез</w:t>
      </w:r>
      <w:r w:rsidR="00CD1DC5">
        <w:rPr>
          <w:rFonts w:ascii="Times New Roman" w:hAnsi="Times New Roman" w:cs="Times New Roman"/>
          <w:sz w:val="28"/>
          <w:szCs w:val="28"/>
          <w:lang w:val="uk-UA"/>
        </w:rPr>
        <w:t>датність, швидка втомлюваність,</w:t>
      </w:r>
      <w:r>
        <w:rPr>
          <w:rFonts w:ascii="Times New Roman" w:hAnsi="Times New Roman" w:cs="Times New Roman"/>
          <w:sz w:val="28"/>
          <w:szCs w:val="28"/>
          <w:lang w:val="uk-UA"/>
        </w:rPr>
        <w:t xml:space="preserve"> емоційне перенапруження та виснаженість, низька вимогливість тощо.</w:t>
      </w:r>
    </w:p>
    <w:p w:rsidR="00C65342" w:rsidRPr="00C65342" w:rsidRDefault="00C65342" w:rsidP="00C65342">
      <w:pPr>
        <w:tabs>
          <w:tab w:val="left" w:pos="5580"/>
        </w:tabs>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іншого боку у осіб зі змішаним типом темпераменту може спостерігатися протилежна поведінка в різних умовах професійної діяльності.</w:t>
      </w:r>
      <w:r w:rsidR="002E6349">
        <w:rPr>
          <w:rFonts w:ascii="Times New Roman" w:hAnsi="Times New Roman" w:cs="Times New Roman"/>
          <w:sz w:val="28"/>
          <w:szCs w:val="28"/>
          <w:lang w:val="uk-UA"/>
        </w:rPr>
        <w:t xml:space="preserve"> Натомість протилежно можуть проявлятись властивості однакових типів темпераменту в на</w:t>
      </w:r>
      <w:r w:rsidR="00CD1DC5">
        <w:rPr>
          <w:rFonts w:ascii="Times New Roman" w:hAnsi="Times New Roman" w:cs="Times New Roman"/>
          <w:sz w:val="28"/>
          <w:szCs w:val="28"/>
          <w:lang w:val="uk-UA"/>
        </w:rPr>
        <w:t>в</w:t>
      </w:r>
      <w:r w:rsidR="002E6349">
        <w:rPr>
          <w:rFonts w:ascii="Times New Roman" w:hAnsi="Times New Roman" w:cs="Times New Roman"/>
          <w:sz w:val="28"/>
          <w:szCs w:val="28"/>
          <w:lang w:val="uk-UA"/>
        </w:rPr>
        <w:t>чальній та виховній роботі залежно від ставлення майбутнього педагога до обраної професії (а у подальшому до учнів). Так, виходячи з наявних особливостей характеру майбутнім учителям слід починати формувати індивідуальний стиль діяльності, накресливши план самореалізації та самовдосконалення.</w:t>
      </w:r>
    </w:p>
    <w:p w:rsidR="00B345DC" w:rsidRPr="00FA7202" w:rsidRDefault="00B345DC" w:rsidP="00FA7202">
      <w:pPr>
        <w:pStyle w:val="a3"/>
        <w:numPr>
          <w:ilvl w:val="1"/>
          <w:numId w:val="10"/>
        </w:numPr>
        <w:tabs>
          <w:tab w:val="left" w:pos="5580"/>
        </w:tabs>
        <w:spacing w:after="200" w:line="360" w:lineRule="auto"/>
        <w:jc w:val="both"/>
        <w:rPr>
          <w:b/>
          <w:lang w:val="uk-UA"/>
        </w:rPr>
      </w:pPr>
      <w:r w:rsidRPr="00FA7202">
        <w:rPr>
          <w:rFonts w:ascii="Times New Roman" w:hAnsi="Times New Roman" w:cs="Times New Roman"/>
          <w:b/>
          <w:sz w:val="28"/>
          <w:szCs w:val="28"/>
          <w:lang w:val="uk-UA"/>
        </w:rPr>
        <w:lastRenderedPageBreak/>
        <w:t>Підвищення рівня педагогічної майстерності майбутніх учителів: проблемні ситуації та їх розв’язання</w:t>
      </w:r>
    </w:p>
    <w:p w:rsidR="00B345DC" w:rsidRDefault="00B345DC" w:rsidP="00B345DC">
      <w:pPr>
        <w:spacing w:line="360" w:lineRule="auto"/>
        <w:rPr>
          <w:b/>
          <w:lang w:val="uk-UA"/>
        </w:rPr>
      </w:pPr>
    </w:p>
    <w:p w:rsidR="00BB7EEA" w:rsidRDefault="00BB7EEA" w:rsidP="00BB7EEA">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Національна система підготовки педагогічних кадрів головним чином зорієнтована на оволодіння учителями певною системою теоретичних знань, засвоєння зовнішніх вимог, спеціальних умінь і навичок. Безперечно, окрім  належного рівня теоретичної підготовки, основним інструментом роботи сучасного учителя має виступати його власна особистість: моральні цінності, усвідомлення свого образу та навколишнього світу, самооцінка. Педагог початкової школи повинен систематично прагнути самовдосконалення та самореалізації; вивчати новітні досягнення та приймати сміливі рішення; прагнути творчості. Тільки тоді,  під виховним впливом творчого наставника, може розвинутись особистість цікава, з високим інтелектом, багатим внутрішнім світом, обдарована й талановита.</w:t>
      </w:r>
    </w:p>
    <w:p w:rsidR="00BB7EEA" w:rsidRDefault="00BB7EEA" w:rsidP="000D3AD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Шлях від учителя до учителя-майстра нелегкий. Він передбачає цілеспрямований рух уперед фахівця, що має на меті реалізувати потребу виробити у собі такі особистісні якості й індивідуальні особливості, які б у результаті забезпечували успіх його у діяльності й житті взагалі, уможливлювали досягнення професійного ідеалу. </w:t>
      </w:r>
    </w:p>
    <w:p w:rsidR="000D3AD2" w:rsidRDefault="000D3AD2" w:rsidP="000D3AD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ми зазначали раніше, </w:t>
      </w:r>
      <w:r w:rsidRPr="002976D1">
        <w:rPr>
          <w:rFonts w:ascii="Times New Roman" w:hAnsi="Times New Roman" w:cs="Times New Roman"/>
          <w:i/>
          <w:sz w:val="28"/>
          <w:szCs w:val="28"/>
          <w:lang w:val="uk-UA"/>
        </w:rPr>
        <w:t>пе</w:t>
      </w:r>
      <w:r w:rsidR="00BB7EEA" w:rsidRPr="002976D1">
        <w:rPr>
          <w:rFonts w:ascii="Times New Roman" w:hAnsi="Times New Roman" w:cs="Times New Roman"/>
          <w:i/>
          <w:sz w:val="28"/>
          <w:szCs w:val="28"/>
          <w:lang w:val="uk-UA"/>
        </w:rPr>
        <w:t>дагогічна майстерність</w:t>
      </w:r>
      <w:r w:rsidR="00BB7EEA">
        <w:rPr>
          <w:rFonts w:ascii="Times New Roman" w:hAnsi="Times New Roman" w:cs="Times New Roman"/>
          <w:sz w:val="28"/>
          <w:szCs w:val="28"/>
          <w:lang w:val="uk-UA"/>
        </w:rPr>
        <w:t xml:space="preserve"> – комплекс властивостей особистості, який забезпечує високий рівень самоорганізації професійної педагогічної діяльності.</w:t>
      </w:r>
      <w:r>
        <w:rPr>
          <w:rFonts w:ascii="Times New Roman" w:hAnsi="Times New Roman" w:cs="Times New Roman"/>
          <w:sz w:val="28"/>
          <w:szCs w:val="28"/>
          <w:lang w:val="uk-UA"/>
        </w:rPr>
        <w:t xml:space="preserve"> </w:t>
      </w:r>
      <w:r w:rsidR="002976D1">
        <w:rPr>
          <w:rFonts w:ascii="Times New Roman" w:hAnsi="Times New Roman" w:cs="Times New Roman"/>
          <w:sz w:val="28"/>
          <w:szCs w:val="28"/>
          <w:lang w:val="uk-UA"/>
        </w:rPr>
        <w:t>Відтак в</w:t>
      </w:r>
      <w:r>
        <w:rPr>
          <w:rFonts w:ascii="Times New Roman" w:hAnsi="Times New Roman" w:cs="Times New Roman"/>
          <w:sz w:val="28"/>
          <w:szCs w:val="28"/>
          <w:lang w:val="uk-UA"/>
        </w:rPr>
        <w:t xml:space="preserve">ідповідальні завдання нової національної школи зможе виконати тільки той педагог, який не тільки добре підготовлений, а й здатний постійно, упродовж усього життя підвищувати свою професійну компетентність, удосконалювати педагогічну майстерність. Так,  відповідно до нових потреб повинні змінюватись підходи до навчання й виховання, оновлюватись зміст підручників тощо. За таких умов освіта виконуватиме своє суспільне покликання – виводити молоду людину на життєву дорогу, готувати дитину до самореалізації та самоствердження. Поза </w:t>
      </w:r>
      <w:r>
        <w:rPr>
          <w:rFonts w:ascii="Times New Roman" w:hAnsi="Times New Roman" w:cs="Times New Roman"/>
          <w:sz w:val="28"/>
          <w:szCs w:val="28"/>
          <w:lang w:val="uk-UA"/>
        </w:rPr>
        <w:lastRenderedPageBreak/>
        <w:t>сумнівом, освіта в демократичному суспільстві має утвердити вільного громадянина не тільки як носія пізнавальних здобутків минулого, а й як активного, самодостатнього учасника суспільного розвитку. Цілеспрямоване набуття молоддю знань, умінь і навичок, їх трансформація в компетентність сприятиме особистісному культурному розвитку, а також слугуватиме подоланню розриву між фактичними вимогами ринку праці й соціальними та професійними компетентностями людей.</w:t>
      </w:r>
    </w:p>
    <w:p w:rsidR="00585D96" w:rsidRDefault="00585D96" w:rsidP="002976D1">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чому ж полягає роль сучасного педагога? На часі – потреба суспільства у освічених фахівцях, здатних до вияву світоглядної позиції і компетентної професійної дії. При цьому, відмінність компетентного фахівця від кваліфікованого полягає у тому, що він не лише володіє рівнем знань, умінь і навичок, але й реалізує їх у роботі; має внутрішню мотивацію щодо якісного здійснення своєї професійної діяльності і ставиться до своєї професії як до цінності. Компетентний фахівець здатний виходити за межі свого предмета, власної професії, він обов’язково має необхідний творчий потенціал. Іншими словами, сучасний педагог повинен бути професіоналом вищого ґатунку й цікавою особистістю. Відтак, готовність і здатність до постійних творчих змін у виборі змісту та організаційних форм і методів діяльності є першою ознакою хорошого педагога. Щоразу змінюючись та адекватно реагуючи на постійно нові </w:t>
      </w:r>
      <w:r w:rsidRPr="006B30BB">
        <w:rPr>
          <w:rFonts w:ascii="Times New Roman" w:hAnsi="Times New Roman" w:cs="Times New Roman"/>
          <w:sz w:val="28"/>
          <w:szCs w:val="28"/>
        </w:rPr>
        <w:t>явища</w:t>
      </w:r>
      <w:r>
        <w:rPr>
          <w:rFonts w:ascii="Times New Roman" w:hAnsi="Times New Roman" w:cs="Times New Roman"/>
          <w:sz w:val="28"/>
          <w:szCs w:val="28"/>
          <w:lang w:val="uk-UA"/>
        </w:rPr>
        <w:t>, професіонал ніколи не переступає межі дозволеного. За такого підходу стає зрозуміло - мірилом такого рівня майстерності є особистісна культура учителя. Так, зокрема, до переліку особливо значимих педагогічних знань, умінь і якостей належать:</w:t>
      </w:r>
    </w:p>
    <w:p w:rsidR="00585D96" w:rsidRDefault="00585D96" w:rsidP="00585D96">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розумовий розвиток, удосконалення пізнавальних здібностей;</w:t>
      </w:r>
    </w:p>
    <w:p w:rsidR="00585D96" w:rsidRDefault="00585D96" w:rsidP="00585D96">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оволодіння моральною й естетичною культурою;</w:t>
      </w:r>
    </w:p>
    <w:p w:rsidR="00585D96" w:rsidRDefault="00585D96" w:rsidP="00585D96">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нового вибору, готовність ним скористатися;</w:t>
      </w:r>
    </w:p>
    <w:p w:rsidR="00585D96" w:rsidRDefault="00585D96" w:rsidP="00585D96">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духовна досконалість, здатна зміцнювати фізично, берегти гармонію індивідуальну і не тільки;</w:t>
      </w:r>
    </w:p>
    <w:p w:rsidR="00585D96" w:rsidRDefault="00585D96" w:rsidP="00585D96">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висока працездатність;</w:t>
      </w:r>
    </w:p>
    <w:p w:rsidR="00585D96" w:rsidRDefault="00585D96" w:rsidP="00585D96">
      <w:pPr>
        <w:pStyle w:val="a3"/>
        <w:numPr>
          <w:ilvl w:val="0"/>
          <w:numId w:val="91"/>
        </w:numPr>
        <w:spacing w:after="20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професіоналізм, компетентність, широка ерудиція, інтелігентність.</w:t>
      </w:r>
    </w:p>
    <w:p w:rsidR="00585D96" w:rsidRDefault="003E6572" w:rsidP="00585D9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Отже, т</w:t>
      </w:r>
      <w:r w:rsidR="002976D1">
        <w:rPr>
          <w:rFonts w:ascii="Times New Roman" w:hAnsi="Times New Roman" w:cs="Times New Roman"/>
          <w:sz w:val="28"/>
          <w:szCs w:val="28"/>
          <w:lang w:val="uk-UA"/>
        </w:rPr>
        <w:t>е</w:t>
      </w:r>
      <w:r w:rsidR="00585D96">
        <w:rPr>
          <w:rFonts w:ascii="Times New Roman" w:hAnsi="Times New Roman" w:cs="Times New Roman"/>
          <w:sz w:val="28"/>
          <w:szCs w:val="28"/>
          <w:lang w:val="uk-UA"/>
        </w:rPr>
        <w:t xml:space="preserve">рмін «майстерність» передбачає включення до нього низки дій, спрямованих на високий рівень розв’язання різних загальнолюдських і професійних навчально-освітніх і виховних завдань. </w:t>
      </w:r>
    </w:p>
    <w:p w:rsidR="00585D96" w:rsidRDefault="00585D96" w:rsidP="00585D96">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розвитку та удосконалення шкільної освіти в сучасних умовах спрямовано у площину цінностей особистісного розвитку, варіативності й відкритості школи, що зумовлює необхідність переосмислення ролі учителя. Нове суспільство спонукає учителя бути особистістю творчою, конкурентоспроможною, здатною до самоствердження. Від того, наскільки учитель буде гото</w:t>
      </w:r>
      <w:r w:rsidR="002976D1">
        <w:rPr>
          <w:rFonts w:ascii="Times New Roman" w:hAnsi="Times New Roman" w:cs="Times New Roman"/>
          <w:sz w:val="28"/>
          <w:szCs w:val="28"/>
          <w:lang w:val="uk-UA"/>
        </w:rPr>
        <w:t>вий до таких викликів залежить</w:t>
      </w:r>
      <w:r>
        <w:rPr>
          <w:rFonts w:ascii="Times New Roman" w:hAnsi="Times New Roman" w:cs="Times New Roman"/>
          <w:sz w:val="28"/>
          <w:szCs w:val="28"/>
          <w:lang w:val="uk-UA"/>
        </w:rPr>
        <w:t xml:space="preserve"> майбутнє нашої держави, позаяк освіта в добу високих технологій – це фактор стабілізації, ефективного економічного розвитку й процвітання країни, її конкурентоспроможності та націонал</w:t>
      </w:r>
      <w:r w:rsidR="002976D1">
        <w:rPr>
          <w:rFonts w:ascii="Times New Roman" w:hAnsi="Times New Roman" w:cs="Times New Roman"/>
          <w:sz w:val="28"/>
          <w:szCs w:val="28"/>
          <w:lang w:val="uk-UA"/>
        </w:rPr>
        <w:t>ьної безпеки</w:t>
      </w:r>
      <w:r>
        <w:rPr>
          <w:rFonts w:ascii="Times New Roman" w:hAnsi="Times New Roman" w:cs="Times New Roman"/>
          <w:sz w:val="28"/>
          <w:szCs w:val="28"/>
          <w:lang w:val="uk-UA"/>
        </w:rPr>
        <w:t>.</w:t>
      </w:r>
    </w:p>
    <w:p w:rsidR="00585D96" w:rsidRDefault="00585D96" w:rsidP="002976D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 такого підходу стає зрозумілим, що професійна компетентність учителя не обмежується вузькопрофільними рамками, а пов</w:t>
      </w:r>
      <w:r w:rsidRPr="00FE0DF5">
        <w:rPr>
          <w:rFonts w:ascii="Times New Roman" w:hAnsi="Times New Roman" w:cs="Times New Roman"/>
          <w:sz w:val="28"/>
          <w:szCs w:val="28"/>
          <w:lang w:val="uk-UA"/>
        </w:rPr>
        <w:t>’</w:t>
      </w:r>
      <w:r>
        <w:rPr>
          <w:rFonts w:ascii="Times New Roman" w:hAnsi="Times New Roman" w:cs="Times New Roman"/>
          <w:sz w:val="28"/>
          <w:szCs w:val="28"/>
          <w:lang w:val="uk-UA"/>
        </w:rPr>
        <w:t>язана з вирішенням широкого кола соціальних, культурологічних, психологічних, фізіологічних та інших проблем. Провідними серед рис і характеристик особистості нового учителя є соціально-моральна, професійно-педагогічна та пізнавальна спрямованість.</w:t>
      </w:r>
      <w:r w:rsidR="002976D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іншого боку, завдання педагога полягає у тому, щоб навчити вихованця у будь-якій ситуації робити оптимальний вибір. Воно ускладнюється тим, що саме сьогодні індивідуальність </w:t>
      </w:r>
      <w:r w:rsidR="002976D1">
        <w:rPr>
          <w:rFonts w:ascii="Times New Roman" w:hAnsi="Times New Roman" w:cs="Times New Roman"/>
          <w:sz w:val="28"/>
          <w:szCs w:val="28"/>
          <w:lang w:val="uk-UA"/>
        </w:rPr>
        <w:t>учня</w:t>
      </w:r>
      <w:r>
        <w:rPr>
          <w:rFonts w:ascii="Times New Roman" w:hAnsi="Times New Roman" w:cs="Times New Roman"/>
          <w:sz w:val="28"/>
          <w:szCs w:val="28"/>
          <w:lang w:val="uk-UA"/>
        </w:rPr>
        <w:t xml:space="preserve"> потребує особливої уваги, позаяк освітній процес протікає в епоху демократичних змін і перетворень, здійснення вимог прав людини, підготовки всебічно розвиненої талановитої особистості. На сьогодні учитель має справу не лише з «хорошистами» чи «відстаючими» дітьми</w:t>
      </w:r>
      <w:r w:rsidR="002976D1">
        <w:rPr>
          <w:rFonts w:ascii="Times New Roman" w:hAnsi="Times New Roman" w:cs="Times New Roman"/>
          <w:sz w:val="28"/>
          <w:szCs w:val="28"/>
          <w:lang w:val="uk-UA"/>
        </w:rPr>
        <w:t xml:space="preserve"> на кшталт радянської доби</w:t>
      </w:r>
      <w:r>
        <w:rPr>
          <w:rFonts w:ascii="Times New Roman" w:hAnsi="Times New Roman" w:cs="Times New Roman"/>
          <w:sz w:val="28"/>
          <w:szCs w:val="28"/>
          <w:lang w:val="uk-UA"/>
        </w:rPr>
        <w:t xml:space="preserve">. </w:t>
      </w:r>
      <w:r w:rsidR="002976D1">
        <w:rPr>
          <w:rFonts w:ascii="Times New Roman" w:hAnsi="Times New Roman" w:cs="Times New Roman"/>
          <w:sz w:val="28"/>
          <w:szCs w:val="28"/>
          <w:lang w:val="uk-UA"/>
        </w:rPr>
        <w:t>Нині з</w:t>
      </w:r>
      <w:r>
        <w:rPr>
          <w:rFonts w:ascii="Times New Roman" w:hAnsi="Times New Roman" w:cs="Times New Roman"/>
          <w:sz w:val="28"/>
          <w:szCs w:val="28"/>
          <w:lang w:val="uk-UA"/>
        </w:rPr>
        <w:t>датність педагога виявити особливо здібних, обдарованих, талановитих учнів серед загалу вихованців є виявом його професійного рівня та компетентності.</w:t>
      </w:r>
    </w:p>
    <w:p w:rsidR="00585D96" w:rsidRDefault="00585D96" w:rsidP="00585D9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Сучасному учителю початкової школи слід уважно стежити на розвитком науки, вивчати та упроваджувати у власну практику новітні технології, систематично аналізувати власну діяльність з метою виявлення недоліків та подальшого їх усунення. Відповідно аналізуючи </w:t>
      </w:r>
      <w:r w:rsidR="002976D1">
        <w:rPr>
          <w:rFonts w:ascii="Times New Roman" w:hAnsi="Times New Roman" w:cs="Times New Roman"/>
          <w:sz w:val="28"/>
          <w:szCs w:val="28"/>
          <w:lang w:val="uk-UA"/>
        </w:rPr>
        <w:t>свої досягнення та упущення на професійній ниві</w:t>
      </w:r>
      <w:r>
        <w:rPr>
          <w:rFonts w:ascii="Times New Roman" w:hAnsi="Times New Roman" w:cs="Times New Roman"/>
          <w:sz w:val="28"/>
          <w:szCs w:val="28"/>
          <w:lang w:val="uk-UA"/>
        </w:rPr>
        <w:t>, учителем встановлюється рівень педагогічної майстерності:</w:t>
      </w:r>
    </w:p>
    <w:p w:rsidR="00585D96" w:rsidRDefault="00585D96" w:rsidP="00585D96">
      <w:pPr>
        <w:pStyle w:val="a3"/>
        <w:numPr>
          <w:ilvl w:val="0"/>
          <w:numId w:val="94"/>
        </w:numPr>
        <w:spacing w:after="200" w:line="360" w:lineRule="auto"/>
        <w:jc w:val="both"/>
        <w:rPr>
          <w:rFonts w:ascii="Times New Roman" w:hAnsi="Times New Roman" w:cs="Times New Roman"/>
          <w:sz w:val="28"/>
          <w:szCs w:val="28"/>
          <w:lang w:val="uk-UA"/>
        </w:rPr>
      </w:pPr>
      <w:r w:rsidRPr="002B4F1E">
        <w:rPr>
          <w:rFonts w:ascii="Times New Roman" w:hAnsi="Times New Roman" w:cs="Times New Roman"/>
          <w:i/>
          <w:sz w:val="28"/>
          <w:szCs w:val="28"/>
          <w:lang w:val="uk-UA"/>
        </w:rPr>
        <w:t>базовий</w:t>
      </w:r>
      <w:r>
        <w:rPr>
          <w:rFonts w:ascii="Times New Roman" w:hAnsi="Times New Roman" w:cs="Times New Roman"/>
          <w:sz w:val="28"/>
          <w:szCs w:val="28"/>
          <w:lang w:val="uk-UA"/>
        </w:rPr>
        <w:t xml:space="preserve"> (педагогічні дії гуманістично зорієнтовані, стосунки з дітьми і колегами розвиваються на позитивній основі, добре засвоєно предмет викладання, методично впевнено і самостійно організовано на</w:t>
      </w:r>
      <w:r w:rsidR="002B4F1E">
        <w:rPr>
          <w:rFonts w:ascii="Times New Roman" w:hAnsi="Times New Roman" w:cs="Times New Roman"/>
          <w:sz w:val="28"/>
          <w:szCs w:val="28"/>
          <w:lang w:val="uk-UA"/>
        </w:rPr>
        <w:t>в</w:t>
      </w:r>
      <w:r>
        <w:rPr>
          <w:rFonts w:ascii="Times New Roman" w:hAnsi="Times New Roman" w:cs="Times New Roman"/>
          <w:sz w:val="28"/>
          <w:szCs w:val="28"/>
          <w:lang w:val="uk-UA"/>
        </w:rPr>
        <w:t>чально-виховний процес;</w:t>
      </w:r>
    </w:p>
    <w:p w:rsidR="00585D96" w:rsidRDefault="00585D96" w:rsidP="00585D96">
      <w:pPr>
        <w:pStyle w:val="a3"/>
        <w:numPr>
          <w:ilvl w:val="0"/>
          <w:numId w:val="94"/>
        </w:numPr>
        <w:spacing w:after="200" w:line="360" w:lineRule="auto"/>
        <w:jc w:val="both"/>
        <w:rPr>
          <w:rFonts w:ascii="Times New Roman" w:hAnsi="Times New Roman" w:cs="Times New Roman"/>
          <w:sz w:val="28"/>
          <w:szCs w:val="28"/>
          <w:lang w:val="uk-UA"/>
        </w:rPr>
      </w:pPr>
      <w:r w:rsidRPr="002B4F1E">
        <w:rPr>
          <w:rFonts w:ascii="Times New Roman" w:hAnsi="Times New Roman" w:cs="Times New Roman"/>
          <w:i/>
          <w:sz w:val="28"/>
          <w:szCs w:val="28"/>
          <w:lang w:val="uk-UA"/>
        </w:rPr>
        <w:t>досконалий</w:t>
      </w:r>
      <w:r>
        <w:rPr>
          <w:rFonts w:ascii="Times New Roman" w:hAnsi="Times New Roman" w:cs="Times New Roman"/>
          <w:sz w:val="28"/>
          <w:szCs w:val="28"/>
          <w:lang w:val="uk-UA"/>
        </w:rPr>
        <w:t xml:space="preserve"> (чітка спрямованість дій педагога, їх висока якість, діалогічна взаємодія у спілкуванні; самостійність у плануванні й організації діяльності на тривалий проміжок часу; основна мета – розвиток особистості учня);</w:t>
      </w:r>
    </w:p>
    <w:p w:rsidR="00585D96" w:rsidRPr="00795016" w:rsidRDefault="00585D96" w:rsidP="00585D96">
      <w:pPr>
        <w:pStyle w:val="a3"/>
        <w:numPr>
          <w:ilvl w:val="0"/>
          <w:numId w:val="94"/>
        </w:numPr>
        <w:spacing w:after="200" w:line="360" w:lineRule="auto"/>
        <w:jc w:val="both"/>
        <w:rPr>
          <w:rFonts w:ascii="Times New Roman" w:hAnsi="Times New Roman" w:cs="Times New Roman"/>
          <w:sz w:val="28"/>
          <w:szCs w:val="28"/>
          <w:lang w:val="uk-UA"/>
        </w:rPr>
      </w:pPr>
      <w:r w:rsidRPr="002B4F1E">
        <w:rPr>
          <w:rFonts w:ascii="Times New Roman" w:hAnsi="Times New Roman" w:cs="Times New Roman"/>
          <w:i/>
          <w:sz w:val="28"/>
          <w:szCs w:val="28"/>
          <w:lang w:val="uk-UA"/>
        </w:rPr>
        <w:t>творчий рівень</w:t>
      </w:r>
      <w:r>
        <w:rPr>
          <w:rFonts w:ascii="Times New Roman" w:hAnsi="Times New Roman" w:cs="Times New Roman"/>
          <w:sz w:val="28"/>
          <w:szCs w:val="28"/>
          <w:lang w:val="uk-UA"/>
        </w:rPr>
        <w:t xml:space="preserve"> (ініціативність, творчий підхід до організації професійної діяльності; сформовано індивідуальний стиль професійної діяльності).</w:t>
      </w:r>
    </w:p>
    <w:p w:rsidR="00486289" w:rsidRDefault="00585D96" w:rsidP="00486289">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Учитель як центральна фігура у підготовці дітей і молоді до життя (вибору професії, поведінки, формування світогляду) повинен завжди бути на висоті, взірцем для наслідування. За такого підходу, учені намагаються знайти такі умови, які б допомагали педагогам навчати й виховувати дітей так, щоб вони могли забезпечити бажаний рівень освіти підростаючого покоління.</w:t>
      </w:r>
      <w:r w:rsidR="00486289">
        <w:rPr>
          <w:rFonts w:ascii="Times New Roman" w:hAnsi="Times New Roman" w:cs="Times New Roman"/>
          <w:sz w:val="28"/>
          <w:szCs w:val="28"/>
          <w:lang w:val="uk-UA"/>
        </w:rPr>
        <w:t xml:space="preserve"> Так, на думку В.Кан-Калика, у класі вихователь реалізує свій творчий задум через свою особу, у якій поєднуються актор і режисер, творець і виконавець водночас. За такого підходу акцентується увага саме на розвитку педагогічної майстерності учителя як сукупності його найкращих рис (людини, фахівця, творця). </w:t>
      </w:r>
    </w:p>
    <w:p w:rsidR="00486289" w:rsidRDefault="00486289" w:rsidP="002B4F1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Можливість досягнення високого рівня майстерності, безумовно, спирається на особистісну загальну освіту, внутрішню й зовнішню культуру, </w:t>
      </w:r>
      <w:r>
        <w:rPr>
          <w:rFonts w:ascii="Times New Roman" w:hAnsi="Times New Roman" w:cs="Times New Roman"/>
          <w:sz w:val="28"/>
          <w:szCs w:val="28"/>
          <w:lang w:val="uk-UA"/>
        </w:rPr>
        <w:lastRenderedPageBreak/>
        <w:t>постійний пошук шляхів до успіху.</w:t>
      </w:r>
      <w:r w:rsidR="002B4F1E">
        <w:rPr>
          <w:rFonts w:ascii="Times New Roman" w:hAnsi="Times New Roman" w:cs="Times New Roman"/>
          <w:sz w:val="28"/>
          <w:szCs w:val="28"/>
          <w:lang w:val="uk-UA"/>
        </w:rPr>
        <w:t xml:space="preserve"> С</w:t>
      </w:r>
      <w:r w:rsidR="00232C40">
        <w:rPr>
          <w:rFonts w:ascii="Times New Roman" w:hAnsi="Times New Roman" w:cs="Times New Roman"/>
          <w:sz w:val="28"/>
          <w:szCs w:val="28"/>
          <w:lang w:val="uk-UA"/>
        </w:rPr>
        <w:t>лід наголосити на умінні та бажанні розв</w:t>
      </w:r>
      <w:r w:rsidR="00232C40" w:rsidRPr="00232C40">
        <w:rPr>
          <w:rFonts w:ascii="Times New Roman" w:hAnsi="Times New Roman" w:cs="Times New Roman"/>
          <w:sz w:val="28"/>
          <w:szCs w:val="28"/>
          <w:lang w:val="uk-UA"/>
        </w:rPr>
        <w:t>’</w:t>
      </w:r>
      <w:r w:rsidR="00232C40">
        <w:rPr>
          <w:rFonts w:ascii="Times New Roman" w:hAnsi="Times New Roman" w:cs="Times New Roman"/>
          <w:sz w:val="28"/>
          <w:szCs w:val="28"/>
          <w:lang w:val="uk-UA"/>
        </w:rPr>
        <w:t xml:space="preserve">язувати педагогічні ситуації, різноманітні проблеми щодо навчання та виховання, що можуть мати місце у навчально-виховному процесі. </w:t>
      </w:r>
      <w:r>
        <w:rPr>
          <w:rFonts w:ascii="Times New Roman" w:hAnsi="Times New Roman" w:cs="Times New Roman"/>
          <w:sz w:val="28"/>
          <w:szCs w:val="28"/>
          <w:lang w:val="uk-UA"/>
        </w:rPr>
        <w:t xml:space="preserve">Учитель завжди повинен уміти передбачати; володіти витримкою, педагогічною кмітливістю; бути чуйним і милосердним, вимогливим і доброзичливим, педагогічно кмітливим; поєднувати у собі ініціативність і осмисленість дій, довіру і повагу до учнів, педагогічну винахідливість, психолого-педагогічну грамотність та </w:t>
      </w:r>
      <w:r w:rsidR="00232C40">
        <w:rPr>
          <w:rFonts w:ascii="Times New Roman" w:hAnsi="Times New Roman" w:cs="Times New Roman"/>
          <w:sz w:val="28"/>
          <w:szCs w:val="28"/>
          <w:lang w:val="uk-UA"/>
        </w:rPr>
        <w:t>спостережливість, яка робить педагога володарем дум учнів;</w:t>
      </w:r>
      <w:r>
        <w:rPr>
          <w:rFonts w:ascii="Times New Roman" w:hAnsi="Times New Roman" w:cs="Times New Roman"/>
          <w:sz w:val="28"/>
          <w:szCs w:val="28"/>
          <w:lang w:val="uk-UA"/>
        </w:rPr>
        <w:t xml:space="preserve"> дозволяє зазирнути у внутрішній світ дитини, зрозуміти її душевний стан, виокремити її особливості.</w:t>
      </w:r>
    </w:p>
    <w:p w:rsidR="00392497" w:rsidRDefault="00232C40" w:rsidP="00486F9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педагогічна діяльність складається</w:t>
      </w:r>
      <w:r w:rsidR="002B4F1E">
        <w:rPr>
          <w:rFonts w:ascii="Times New Roman" w:hAnsi="Times New Roman" w:cs="Times New Roman"/>
          <w:sz w:val="28"/>
          <w:szCs w:val="28"/>
          <w:lang w:val="uk-UA"/>
        </w:rPr>
        <w:t xml:space="preserve"> з низки</w:t>
      </w:r>
      <w:r>
        <w:rPr>
          <w:rFonts w:ascii="Times New Roman" w:hAnsi="Times New Roman" w:cs="Times New Roman"/>
          <w:sz w:val="28"/>
          <w:szCs w:val="28"/>
          <w:lang w:val="uk-UA"/>
        </w:rPr>
        <w:t xml:space="preserve"> педагогічних ситуацій, які виникають у результаті співпраці (навчання та виховання) учнів та учителя. Як правило, педагогічна ситуація являє собою своєрідну суперечність між реальним та очікуваним. Відповідно до трактування значення даного поняття І.Зязюном </w:t>
      </w:r>
      <w:r w:rsidRPr="00232C40">
        <w:rPr>
          <w:rFonts w:ascii="Times New Roman" w:hAnsi="Times New Roman" w:cs="Times New Roman"/>
          <w:i/>
          <w:sz w:val="28"/>
          <w:szCs w:val="28"/>
          <w:lang w:val="uk-UA"/>
        </w:rPr>
        <w:t>педагогічна ситуація</w:t>
      </w:r>
      <w:r>
        <w:rPr>
          <w:rFonts w:ascii="Times New Roman" w:hAnsi="Times New Roman" w:cs="Times New Roman"/>
          <w:sz w:val="28"/>
          <w:szCs w:val="28"/>
          <w:lang w:val="uk-UA"/>
        </w:rPr>
        <w:t xml:space="preserve"> – фрагмент педагогічної діяльності, який містить суперечності між досягнутим і бажаним рівнем вихованості учнів і колективу </w:t>
      </w:r>
      <w:r w:rsidR="00FC61AD" w:rsidRPr="00FC61AD">
        <w:rPr>
          <w:rFonts w:ascii="Times New Roman" w:hAnsi="Times New Roman" w:cs="Times New Roman"/>
          <w:sz w:val="28"/>
          <w:szCs w:val="28"/>
          <w:lang w:val="uk-UA"/>
        </w:rPr>
        <w:t>[41, 35].</w:t>
      </w:r>
      <w:r w:rsidRPr="00FC61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Відповідно до педагогічної ситуації педагог формулює основні завдання (стратегічні, тактичні, ситуативні), які повинен вирішити. </w:t>
      </w:r>
      <w:r w:rsidR="002B4F1E">
        <w:rPr>
          <w:rFonts w:ascii="Times New Roman" w:hAnsi="Times New Roman" w:cs="Times New Roman"/>
          <w:sz w:val="28"/>
          <w:szCs w:val="28"/>
          <w:lang w:val="uk-UA"/>
        </w:rPr>
        <w:t>Зокрема н</w:t>
      </w:r>
      <w:r w:rsidR="00486F9F" w:rsidRPr="00486F9F">
        <w:rPr>
          <w:rFonts w:ascii="Times New Roman" w:hAnsi="Times New Roman" w:cs="Times New Roman"/>
          <w:sz w:val="28"/>
          <w:szCs w:val="28"/>
          <w:lang w:val="uk-UA"/>
        </w:rPr>
        <w:t>авчання на уроці реалізується через навчальні ситуації, які є елементарними структурними</w:t>
      </w:r>
      <w:r w:rsidR="00392497">
        <w:rPr>
          <w:rFonts w:ascii="Times New Roman" w:hAnsi="Times New Roman" w:cs="Times New Roman"/>
          <w:sz w:val="28"/>
          <w:szCs w:val="28"/>
          <w:lang w:val="uk-UA"/>
        </w:rPr>
        <w:t xml:space="preserve"> одиницями навчального процесу:</w:t>
      </w:r>
    </w:p>
    <w:p w:rsidR="00392497" w:rsidRDefault="00392497" w:rsidP="00C23C3E">
      <w:pPr>
        <w:autoSpaceDE w:val="0"/>
        <w:autoSpaceDN w:val="0"/>
        <w:adjustRightInd w:val="0"/>
        <w:spacing w:after="0" w:line="360" w:lineRule="auto"/>
        <w:ind w:firstLine="709"/>
        <w:jc w:val="center"/>
        <w:rPr>
          <w:rFonts w:ascii="Times New Roman" w:hAnsi="Times New Roman" w:cs="Times New Roman"/>
          <w:sz w:val="28"/>
          <w:szCs w:val="28"/>
          <w:lang w:val="uk-UA"/>
        </w:rPr>
      </w:pPr>
      <w:r w:rsidRPr="00C23C3E">
        <w:rPr>
          <w:rFonts w:ascii="Times New Roman" w:hAnsi="Times New Roman" w:cs="Times New Roman"/>
          <w:b/>
          <w:sz w:val="28"/>
          <w:szCs w:val="28"/>
          <w:lang w:val="uk-UA"/>
        </w:rPr>
        <w:t>ПД = ПС+ПС+ПС+ПС</w:t>
      </w:r>
      <w:r>
        <w:rPr>
          <w:rFonts w:ascii="Times New Roman" w:hAnsi="Times New Roman" w:cs="Times New Roman"/>
          <w:sz w:val="28"/>
          <w:szCs w:val="28"/>
          <w:lang w:val="uk-UA"/>
        </w:rPr>
        <w:t>, де</w:t>
      </w:r>
    </w:p>
    <w:p w:rsidR="00392497" w:rsidRDefault="00392497" w:rsidP="0039249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ПД – педагогічна діяльність</w:t>
      </w:r>
    </w:p>
    <w:p w:rsidR="00392497" w:rsidRDefault="00392497" w:rsidP="0039249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 – педагогічна ситуація.</w:t>
      </w:r>
    </w:p>
    <w:p w:rsidR="00392497" w:rsidRDefault="00392497" w:rsidP="0039249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Натомість</w:t>
      </w:r>
      <w:r w:rsidR="00476613">
        <w:rPr>
          <w:rFonts w:ascii="Times New Roman" w:hAnsi="Times New Roman" w:cs="Times New Roman"/>
          <w:sz w:val="28"/>
          <w:szCs w:val="28"/>
          <w:lang w:val="uk-UA"/>
        </w:rPr>
        <w:t xml:space="preserve"> ПЗ + М за певних умов</w:t>
      </w:r>
    </w:p>
    <w:p w:rsidR="00476613" w:rsidRDefault="00476613" w:rsidP="00C23C3E">
      <w:pPr>
        <w:autoSpaceDE w:val="0"/>
        <w:autoSpaceDN w:val="0"/>
        <w:adjustRightInd w:val="0"/>
        <w:spacing w:after="0" w:line="360" w:lineRule="auto"/>
        <w:jc w:val="center"/>
        <w:rPr>
          <w:rFonts w:ascii="Times New Roman" w:hAnsi="Times New Roman" w:cs="Times New Roman"/>
          <w:sz w:val="28"/>
          <w:szCs w:val="28"/>
          <w:lang w:val="uk-UA"/>
        </w:rPr>
      </w:pPr>
      <w:r w:rsidRPr="00C23C3E">
        <w:rPr>
          <w:rFonts w:ascii="Times New Roman" w:hAnsi="Times New Roman" w:cs="Times New Roman"/>
          <w:b/>
          <w:sz w:val="28"/>
          <w:szCs w:val="28"/>
          <w:lang w:val="uk-UA"/>
        </w:rPr>
        <w:t>ПЗ = ПС + М</w:t>
      </w:r>
      <w:r>
        <w:rPr>
          <w:rFonts w:ascii="Times New Roman" w:hAnsi="Times New Roman" w:cs="Times New Roman"/>
          <w:sz w:val="28"/>
          <w:szCs w:val="28"/>
          <w:lang w:val="uk-UA"/>
        </w:rPr>
        <w:t>, де</w:t>
      </w:r>
    </w:p>
    <w:p w:rsidR="00476613" w:rsidRDefault="00476613" w:rsidP="0039249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ПЗ – педагогічна задача</w:t>
      </w:r>
    </w:p>
    <w:p w:rsidR="00476613" w:rsidRDefault="00476613" w:rsidP="0039249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 – мета</w:t>
      </w:r>
    </w:p>
    <w:p w:rsidR="00476613" w:rsidRDefault="00476613" w:rsidP="00392497">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ПС – педагогічна ситуація.</w:t>
      </w:r>
    </w:p>
    <w:p w:rsidR="00392497" w:rsidRPr="00FC61AD" w:rsidRDefault="00C23C3E" w:rsidP="00476613">
      <w:pPr>
        <w:autoSpaceDE w:val="0"/>
        <w:autoSpaceDN w:val="0"/>
        <w:adjustRightInd w:val="0"/>
        <w:spacing w:after="0" w:line="360" w:lineRule="auto"/>
        <w:ind w:firstLine="708"/>
        <w:jc w:val="both"/>
        <w:rPr>
          <w:rFonts w:ascii="Times New Roman" w:hAnsi="Times New Roman" w:cs="Times New Roman"/>
          <w:sz w:val="28"/>
          <w:szCs w:val="28"/>
          <w:lang w:val="uk-UA"/>
        </w:rPr>
      </w:pPr>
      <w:r w:rsidRPr="00365E13">
        <w:rPr>
          <w:rFonts w:ascii="Times New Roman" w:hAnsi="Times New Roman" w:cs="Times New Roman"/>
          <w:noProof/>
          <w:sz w:val="28"/>
          <w:szCs w:val="28"/>
          <w:lang w:val="uk-UA"/>
        </w:rPr>
        <mc:AlternateContent>
          <mc:Choice Requires="wps">
            <w:drawing>
              <wp:anchor distT="0" distB="0" distL="114300" distR="114300" simplePos="0" relativeHeight="251685888" behindDoc="0" locked="0" layoutInCell="1" allowOverlap="1">
                <wp:simplePos x="0" y="0"/>
                <wp:positionH relativeFrom="column">
                  <wp:posOffset>3215640</wp:posOffset>
                </wp:positionH>
                <wp:positionV relativeFrom="paragraph">
                  <wp:posOffset>116205</wp:posOffset>
                </wp:positionV>
                <wp:extent cx="552450" cy="0"/>
                <wp:effectExtent l="0" t="76200" r="19050" b="95250"/>
                <wp:wrapNone/>
                <wp:docPr id="33" name="Прямая со стрелкой 33"/>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BF34FA" id="_x0000_t32" coordsize="21600,21600" o:spt="32" o:oned="t" path="m,l21600,21600e" filled="f">
                <v:path arrowok="t" fillok="f" o:connecttype="none"/>
                <o:lock v:ext="edit" shapetype="t"/>
              </v:shapetype>
              <v:shape id="Прямая со стрелкой 33" o:spid="_x0000_s1026" type="#_x0000_t32" style="position:absolute;margin-left:253.2pt;margin-top:9.15pt;width:43.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" strokecolor="#4472c4 [3204]" strokeweight=".5pt">
                <v:stroke endarrow="block" joinstyle="miter"/>
              </v:shape>
            </w:pict>
          </mc:Fallback>
        </mc:AlternateContent>
      </w:r>
      <w:r w:rsidR="00476613">
        <w:rPr>
          <w:rFonts w:ascii="Times New Roman" w:hAnsi="Times New Roman" w:cs="Times New Roman"/>
          <w:sz w:val="28"/>
          <w:szCs w:val="28"/>
          <w:lang w:val="uk-UA"/>
        </w:rPr>
        <w:t xml:space="preserve">Як результат </w:t>
      </w:r>
      <w:r w:rsidR="00476613" w:rsidRPr="00C23C3E">
        <w:rPr>
          <w:rFonts w:ascii="Times New Roman" w:hAnsi="Times New Roman" w:cs="Times New Roman"/>
          <w:b/>
          <w:sz w:val="28"/>
          <w:szCs w:val="28"/>
          <w:lang w:val="uk-UA"/>
        </w:rPr>
        <w:t xml:space="preserve">ПЗ = ПС + М + (ПС 2)  </w:t>
      </w:r>
      <w:r>
        <w:rPr>
          <w:rFonts w:ascii="Times New Roman" w:hAnsi="Times New Roman" w:cs="Times New Roman"/>
          <w:b/>
          <w:sz w:val="28"/>
          <w:szCs w:val="28"/>
          <w:lang w:val="uk-UA"/>
        </w:rPr>
        <w:t xml:space="preserve">            </w:t>
      </w:r>
      <w:r w:rsidR="00476613" w:rsidRPr="00C23C3E">
        <w:rPr>
          <w:rFonts w:ascii="Times New Roman" w:hAnsi="Times New Roman" w:cs="Times New Roman"/>
          <w:b/>
          <w:sz w:val="28"/>
          <w:szCs w:val="28"/>
          <w:lang w:val="uk-UA"/>
        </w:rPr>
        <w:t>розвиток учня</w:t>
      </w:r>
      <w:r w:rsidR="00476613">
        <w:rPr>
          <w:rFonts w:ascii="Times New Roman" w:hAnsi="Times New Roman" w:cs="Times New Roman"/>
          <w:sz w:val="28"/>
          <w:szCs w:val="28"/>
          <w:lang w:val="uk-UA"/>
        </w:rPr>
        <w:t xml:space="preserve"> </w:t>
      </w:r>
      <w:r w:rsidR="00FC61AD" w:rsidRPr="00FC61AD">
        <w:rPr>
          <w:rFonts w:ascii="Times New Roman" w:hAnsi="Times New Roman" w:cs="Times New Roman"/>
          <w:sz w:val="28"/>
          <w:szCs w:val="28"/>
        </w:rPr>
        <w:t>[41</w:t>
      </w:r>
      <w:r w:rsidR="00FC61AD" w:rsidRPr="00FC61AD">
        <w:rPr>
          <w:rFonts w:ascii="Times New Roman" w:hAnsi="Times New Roman" w:cs="Times New Roman"/>
          <w:sz w:val="28"/>
          <w:szCs w:val="28"/>
          <w:lang w:val="uk-UA"/>
        </w:rPr>
        <w:t>, 201].</w:t>
      </w:r>
    </w:p>
    <w:p w:rsidR="00232C40" w:rsidRDefault="00486F9F" w:rsidP="00486F9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 науковець </w:t>
      </w:r>
      <w:r w:rsidRPr="00486F9F">
        <w:rPr>
          <w:rFonts w:ascii="Times New Roman" w:hAnsi="Times New Roman" w:cs="Times New Roman"/>
          <w:sz w:val="28"/>
          <w:szCs w:val="28"/>
          <w:lang w:val="uk-UA"/>
        </w:rPr>
        <w:t xml:space="preserve">М. Б. Євтух зазначає: </w:t>
      </w:r>
      <w:r w:rsidRPr="002B4F1E">
        <w:rPr>
          <w:rFonts w:ascii="Times New Roman" w:hAnsi="Times New Roman" w:cs="Times New Roman"/>
          <w:i/>
          <w:sz w:val="28"/>
          <w:szCs w:val="28"/>
          <w:lang w:val="uk-UA"/>
        </w:rPr>
        <w:t>«Процес навчання як ціле охоплює, окрім входження учасників занять у навчальну ситуацію і виходу з неї, систему внутрішньо пов'язаних між собою ситуацій»</w:t>
      </w:r>
      <w:r w:rsidRPr="00486F9F">
        <w:rPr>
          <w:rFonts w:ascii="Times New Roman" w:hAnsi="Times New Roman" w:cs="Times New Roman"/>
          <w:sz w:val="28"/>
          <w:szCs w:val="28"/>
          <w:lang w:val="uk-UA"/>
        </w:rPr>
        <w:t xml:space="preserve"> </w:t>
      </w:r>
      <w:r w:rsidR="005D0C3D" w:rsidRPr="005D0C3D">
        <w:rPr>
          <w:rStyle w:val="af1"/>
          <w:rFonts w:ascii="Times New Roman" w:hAnsi="Times New Roman" w:cs="Times New Roman"/>
          <w:sz w:val="28"/>
          <w:szCs w:val="28"/>
          <w:lang w:val="uk-UA"/>
        </w:rPr>
        <w:t>[31</w:t>
      </w:r>
      <w:r w:rsidRPr="005D0C3D">
        <w:rPr>
          <w:rStyle w:val="af1"/>
          <w:rFonts w:ascii="Times New Roman" w:hAnsi="Times New Roman" w:cs="Times New Roman"/>
          <w:sz w:val="28"/>
          <w:szCs w:val="28"/>
          <w:lang w:val="uk-UA"/>
        </w:rPr>
        <w:t xml:space="preserve">]. </w:t>
      </w:r>
      <w:r w:rsidR="00232C40">
        <w:rPr>
          <w:rFonts w:ascii="Times New Roman" w:hAnsi="Times New Roman" w:cs="Times New Roman"/>
          <w:sz w:val="28"/>
          <w:szCs w:val="28"/>
          <w:lang w:val="uk-UA"/>
        </w:rPr>
        <w:t xml:space="preserve">Натомість професіоналізм педагога, його педагогічна майстерність яскраво представлені в умінні перетворити ситуацію на </w:t>
      </w:r>
      <w:r w:rsidR="00232C40" w:rsidRPr="009A5B13">
        <w:rPr>
          <w:rFonts w:ascii="Times New Roman" w:hAnsi="Times New Roman" w:cs="Times New Roman"/>
          <w:i/>
          <w:sz w:val="28"/>
          <w:szCs w:val="28"/>
          <w:lang w:val="uk-UA"/>
        </w:rPr>
        <w:t>педагогічну задачу</w:t>
      </w:r>
      <w:r w:rsidR="00232C40">
        <w:rPr>
          <w:rFonts w:ascii="Times New Roman" w:hAnsi="Times New Roman" w:cs="Times New Roman"/>
          <w:sz w:val="28"/>
          <w:szCs w:val="28"/>
          <w:lang w:val="uk-UA"/>
        </w:rPr>
        <w:t>. Іншими с</w:t>
      </w:r>
      <w:r w:rsidR="002B4F1E">
        <w:rPr>
          <w:rFonts w:ascii="Times New Roman" w:hAnsi="Times New Roman" w:cs="Times New Roman"/>
          <w:sz w:val="28"/>
          <w:szCs w:val="28"/>
          <w:lang w:val="uk-UA"/>
        </w:rPr>
        <w:t xml:space="preserve">ловами, учитель повинен </w:t>
      </w:r>
      <w:r w:rsidR="00232C40">
        <w:rPr>
          <w:rFonts w:ascii="Times New Roman" w:hAnsi="Times New Roman" w:cs="Times New Roman"/>
          <w:sz w:val="28"/>
          <w:szCs w:val="28"/>
          <w:lang w:val="uk-UA"/>
        </w:rPr>
        <w:t>використати весь арсенал можливостей, здібностей, умов, що склалися, на перебудову стосунків у колективі учнів. За такого підходу педагогічна ситуація стає педагогічною задачею, яка своєю чергою є сукупністю виявлених в навчально-виховному процесі суперечностей, урахованих вчителем задля стимулювання розвитку учнів. Відтак педагогічна задача виступає як своєрідна мета, вис</w:t>
      </w:r>
      <w:r w:rsidR="009A5B13">
        <w:rPr>
          <w:rFonts w:ascii="Times New Roman" w:hAnsi="Times New Roman" w:cs="Times New Roman"/>
          <w:sz w:val="28"/>
          <w:szCs w:val="28"/>
          <w:lang w:val="uk-UA"/>
        </w:rPr>
        <w:t>унута за певних умов, що склали</w:t>
      </w:r>
      <w:r w:rsidR="00EF43FB">
        <w:rPr>
          <w:rFonts w:ascii="Times New Roman" w:hAnsi="Times New Roman" w:cs="Times New Roman"/>
          <w:sz w:val="28"/>
          <w:szCs w:val="28"/>
          <w:lang w:val="uk-UA"/>
        </w:rPr>
        <w:t>ся (див. Рис. нижче):</w:t>
      </w:r>
    </w:p>
    <w:p w:rsidR="00EF43FB" w:rsidRDefault="00EF43FB" w:rsidP="00EF43FB">
      <w:pPr>
        <w:pStyle w:val="Textbody"/>
        <w:spacing w:line="360" w:lineRule="auto"/>
        <w:ind w:left="720" w:right="-29"/>
        <w:jc w:val="center"/>
        <w:rPr>
          <w:rFonts w:cs="Times New Roman"/>
          <w:b/>
          <w:bCs/>
          <w:sz w:val="28"/>
          <w:szCs w:val="28"/>
        </w:rPr>
      </w:pPr>
      <w:r>
        <w:rPr>
          <w:rFonts w:cs="Times New Roman"/>
          <w:b/>
          <w:bCs/>
          <w:noProof/>
          <w:sz w:val="28"/>
          <w:szCs w:val="28"/>
          <w:lang w:val="ru-RU" w:eastAsia="ru-RU" w:bidi="ar-SA"/>
        </w:rPr>
        <w:drawing>
          <wp:inline distT="0" distB="0" distL="0" distR="0" wp14:anchorId="0B851A2B" wp14:editId="0C498D49">
            <wp:extent cx="5486400" cy="3200400"/>
            <wp:effectExtent l="0" t="0" r="19050" b="1905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EF43FB" w:rsidRDefault="00EF43FB" w:rsidP="00EF43FB">
      <w:pPr>
        <w:pStyle w:val="Textbody"/>
        <w:spacing w:line="360" w:lineRule="auto"/>
        <w:ind w:right="-29"/>
        <w:jc w:val="both"/>
        <w:rPr>
          <w:rFonts w:cs="Times New Roman"/>
          <w:b/>
          <w:bCs/>
          <w:sz w:val="28"/>
          <w:szCs w:val="28"/>
        </w:rPr>
      </w:pPr>
      <w:r>
        <w:rPr>
          <w:rFonts w:cs="Times New Roman"/>
          <w:b/>
          <w:bCs/>
          <w:sz w:val="28"/>
          <w:szCs w:val="28"/>
        </w:rPr>
        <w:t>Рис. 2.13. Структура навчально-виховного процесу</w:t>
      </w:r>
    </w:p>
    <w:p w:rsidR="00EF43FB" w:rsidRDefault="00EF43FB" w:rsidP="00EF43FB">
      <w:pPr>
        <w:pStyle w:val="Textbody"/>
        <w:spacing w:line="360" w:lineRule="auto"/>
        <w:ind w:right="-29"/>
        <w:jc w:val="both"/>
        <w:rPr>
          <w:rFonts w:cs="Times New Roman"/>
          <w:b/>
          <w:bCs/>
          <w:sz w:val="28"/>
          <w:szCs w:val="28"/>
        </w:rPr>
      </w:pPr>
      <w:r>
        <w:rPr>
          <w:rFonts w:cs="Times New Roman"/>
          <w:b/>
          <w:bCs/>
          <w:noProof/>
          <w:sz w:val="28"/>
          <w:szCs w:val="28"/>
          <w:lang w:val="ru-RU" w:eastAsia="ru-RU" w:bidi="ar-SA"/>
        </w:rPr>
        <w:lastRenderedPageBreak/>
        <w:drawing>
          <wp:inline distT="0" distB="0" distL="0" distR="0" wp14:anchorId="7CBDDCB1" wp14:editId="1AC874D4">
            <wp:extent cx="6086475" cy="3200400"/>
            <wp:effectExtent l="0" t="19050" r="28575" b="190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EF43FB" w:rsidRDefault="002B4F1E" w:rsidP="00EF43FB">
      <w:pPr>
        <w:pStyle w:val="Textbody"/>
        <w:spacing w:line="360" w:lineRule="auto"/>
        <w:ind w:right="-29"/>
        <w:jc w:val="both"/>
        <w:rPr>
          <w:rFonts w:cs="Times New Roman"/>
          <w:b/>
          <w:bCs/>
          <w:sz w:val="28"/>
          <w:szCs w:val="28"/>
        </w:rPr>
      </w:pPr>
      <w:r>
        <w:rPr>
          <w:rFonts w:cs="Times New Roman"/>
          <w:b/>
          <w:bCs/>
          <w:sz w:val="28"/>
          <w:szCs w:val="28"/>
        </w:rPr>
        <w:t>Рис. 2.14. Шляхи в</w:t>
      </w:r>
      <w:r w:rsidR="00EF43FB">
        <w:rPr>
          <w:rFonts w:cs="Times New Roman"/>
          <w:b/>
          <w:bCs/>
          <w:sz w:val="28"/>
          <w:szCs w:val="28"/>
        </w:rPr>
        <w:t>ивчення особистості учня</w:t>
      </w:r>
    </w:p>
    <w:p w:rsidR="00476613" w:rsidRDefault="00476613" w:rsidP="0048628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Розв</w:t>
      </w:r>
      <w:r w:rsidRPr="00476613">
        <w:rPr>
          <w:rFonts w:ascii="Times New Roman" w:hAnsi="Times New Roman" w:cs="Times New Roman"/>
          <w:sz w:val="28"/>
          <w:szCs w:val="28"/>
        </w:rPr>
        <w:t>’</w:t>
      </w:r>
      <w:r>
        <w:rPr>
          <w:rFonts w:ascii="Times New Roman" w:hAnsi="Times New Roman" w:cs="Times New Roman"/>
          <w:sz w:val="28"/>
          <w:szCs w:val="28"/>
          <w:lang w:val="uk-UA"/>
        </w:rPr>
        <w:t xml:space="preserve">язання педагогічних задач як правило відбувається за чітко визначеним </w:t>
      </w:r>
      <w:r w:rsidRPr="008D446F">
        <w:rPr>
          <w:rFonts w:ascii="Times New Roman" w:hAnsi="Times New Roman" w:cs="Times New Roman"/>
          <w:i/>
          <w:sz w:val="28"/>
          <w:szCs w:val="28"/>
          <w:lang w:val="uk-UA"/>
        </w:rPr>
        <w:t>алгоритмом</w:t>
      </w:r>
      <w:r>
        <w:rPr>
          <w:rFonts w:ascii="Times New Roman" w:hAnsi="Times New Roman" w:cs="Times New Roman"/>
          <w:sz w:val="28"/>
          <w:szCs w:val="28"/>
          <w:lang w:val="uk-UA"/>
        </w:rPr>
        <w:t>, а саме:</w:t>
      </w:r>
    </w:p>
    <w:p w:rsidR="00476613" w:rsidRDefault="00476613" w:rsidP="00476613">
      <w:pPr>
        <w:pStyle w:val="a3"/>
        <w:numPr>
          <w:ilvl w:val="0"/>
          <w:numId w:val="1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педагогічної ситуації (мотиви, умови, особливості взаємин);</w:t>
      </w:r>
    </w:p>
    <w:p w:rsidR="00476613" w:rsidRDefault="00476613" w:rsidP="00476613">
      <w:pPr>
        <w:pStyle w:val="a3"/>
        <w:numPr>
          <w:ilvl w:val="0"/>
          <w:numId w:val="1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усвідомлення проблеми і формулювання задачі (стратегічної, тактичної);</w:t>
      </w:r>
    </w:p>
    <w:p w:rsidR="00476613" w:rsidRDefault="00476613" w:rsidP="00476613">
      <w:pPr>
        <w:pStyle w:val="a3"/>
        <w:numPr>
          <w:ilvl w:val="0"/>
          <w:numId w:val="1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проекту рішення (гіпотези, конструктивної схеми);</w:t>
      </w:r>
    </w:p>
    <w:p w:rsidR="00476613" w:rsidRDefault="00476613" w:rsidP="00476613">
      <w:pPr>
        <w:pStyle w:val="a3"/>
        <w:numPr>
          <w:ilvl w:val="0"/>
          <w:numId w:val="1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реалізація рішення, що заплановане (залучення учнів до взаємодії, рефлексивне управління);</w:t>
      </w:r>
    </w:p>
    <w:p w:rsidR="00476613" w:rsidRPr="005D0C3D" w:rsidRDefault="00476613" w:rsidP="00476613">
      <w:pPr>
        <w:pStyle w:val="a3"/>
        <w:numPr>
          <w:ilvl w:val="0"/>
          <w:numId w:val="1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результатів (зіставлення з метою, усвідомлення нової ситуації, що виникла) </w:t>
      </w:r>
      <w:r w:rsidR="005D0C3D" w:rsidRPr="005D0C3D">
        <w:rPr>
          <w:rFonts w:ascii="Times New Roman" w:hAnsi="Times New Roman" w:cs="Times New Roman"/>
          <w:sz w:val="28"/>
          <w:szCs w:val="28"/>
          <w:lang w:val="uk-UA"/>
        </w:rPr>
        <w:t>[41, 202]</w:t>
      </w:r>
      <w:r w:rsidRPr="005D0C3D">
        <w:rPr>
          <w:rFonts w:ascii="Times New Roman" w:hAnsi="Times New Roman" w:cs="Times New Roman"/>
          <w:sz w:val="28"/>
          <w:szCs w:val="28"/>
          <w:lang w:val="uk-UA"/>
        </w:rPr>
        <w:t>.</w:t>
      </w:r>
    </w:p>
    <w:p w:rsidR="009A5B13" w:rsidRPr="00232C40" w:rsidRDefault="00476613" w:rsidP="00476613">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Зокрема с</w:t>
      </w:r>
      <w:r w:rsidR="00EF43FB">
        <w:rPr>
          <w:rFonts w:ascii="Times New Roman" w:hAnsi="Times New Roman" w:cs="Times New Roman"/>
          <w:sz w:val="28"/>
          <w:szCs w:val="28"/>
          <w:lang w:val="uk-UA"/>
        </w:rPr>
        <w:t>истематичне спостереження за учнями та їх успіхами у навчанні, аналіз прогалин та упущень, визначення причини їх виникнення та інше потребують від педагога чіткого виокремлення виду педагогічних задач, що потребують розв</w:t>
      </w:r>
      <w:r w:rsidR="00EF43FB" w:rsidRPr="00EF43FB">
        <w:rPr>
          <w:rFonts w:ascii="Times New Roman" w:hAnsi="Times New Roman" w:cs="Times New Roman"/>
          <w:sz w:val="28"/>
          <w:szCs w:val="28"/>
          <w:lang w:val="uk-UA"/>
        </w:rPr>
        <w:t>’</w:t>
      </w:r>
      <w:r w:rsidR="00EF43FB">
        <w:rPr>
          <w:rFonts w:ascii="Times New Roman" w:hAnsi="Times New Roman" w:cs="Times New Roman"/>
          <w:sz w:val="28"/>
          <w:szCs w:val="28"/>
          <w:lang w:val="uk-UA"/>
        </w:rPr>
        <w:t>язання (Див. Рис. 2.15):</w:t>
      </w:r>
    </w:p>
    <w:p w:rsidR="00232C40" w:rsidRDefault="00232C40" w:rsidP="00486289">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EF43FB" w:rsidRPr="00EF43FB" w:rsidRDefault="00EF43FB" w:rsidP="00EF43FB">
      <w:pPr>
        <w:tabs>
          <w:tab w:val="left" w:pos="7860"/>
        </w:tabs>
        <w:rPr>
          <w:rFonts w:ascii="Times New Roman" w:hAnsi="Times New Roman" w:cs="Times New Roman"/>
          <w:lang w:val="uk-UA"/>
        </w:rPr>
      </w:pPr>
    </w:p>
    <w:p w:rsidR="00EF43FB" w:rsidRPr="00EF43FB" w:rsidRDefault="00EF43FB" w:rsidP="00EF43FB">
      <w:pPr>
        <w:tabs>
          <w:tab w:val="left" w:pos="7860"/>
        </w:tabs>
        <w:rPr>
          <w:rFonts w:ascii="Times New Roman" w:hAnsi="Times New Roman" w:cs="Times New Roman"/>
          <w:lang w:val="uk-UA"/>
        </w:rPr>
      </w:pPr>
      <w:r>
        <w:rPr>
          <w:rFonts w:ascii="Times New Roman" w:hAnsi="Times New Roman" w:cs="Times New Roman"/>
          <w:noProof/>
          <w:lang w:eastAsia="ru-RU"/>
        </w:rPr>
        <w:lastRenderedPageBreak/>
        <mc:AlternateContent>
          <mc:Choice Requires="wps">
            <w:drawing>
              <wp:anchor distT="0" distB="0" distL="114300" distR="114300" simplePos="0" relativeHeight="251677696" behindDoc="0" locked="0" layoutInCell="1" allowOverlap="1" wp14:anchorId="56D976E7" wp14:editId="6FB34F93">
                <wp:simplePos x="0" y="0"/>
                <wp:positionH relativeFrom="column">
                  <wp:posOffset>-266065</wp:posOffset>
                </wp:positionH>
                <wp:positionV relativeFrom="paragraph">
                  <wp:posOffset>-43815</wp:posOffset>
                </wp:positionV>
                <wp:extent cx="1439545" cy="1247140"/>
                <wp:effectExtent l="0" t="190500" r="251460" b="172085"/>
                <wp:wrapNone/>
                <wp:docPr id="18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36488">
                          <a:off x="0" y="0"/>
                          <a:ext cx="1439545" cy="1247140"/>
                        </a:xfrm>
                        <a:prstGeom prst="curvedRightArrow">
                          <a:avLst>
                            <a:gd name="adj1" fmla="val 20000"/>
                            <a:gd name="adj2" fmla="val 40000"/>
                            <a:gd name="adj3" fmla="val 38476"/>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CDB4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17" o:spid="_x0000_s1026" type="#_x0000_t102" style="position:absolute;margin-left:-20.95pt;margin-top:-3.45pt;width:113.35pt;height:98.2pt;rotation:277052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" fillcolor="#ffd966 [1943]" strokecolor="#ffd966 [1943]" strokeweight="1pt">
                <v:fill color2="#fff2cc [663]" angle="135" focus="50%" type="gradient"/>
                <v:shadow on="t" color="#7f5f00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6672" behindDoc="0" locked="0" layoutInCell="1" allowOverlap="1" wp14:anchorId="4D009FDB" wp14:editId="2C016C4D">
                <wp:simplePos x="0" y="0"/>
                <wp:positionH relativeFrom="column">
                  <wp:posOffset>4269740</wp:posOffset>
                </wp:positionH>
                <wp:positionV relativeFrom="paragraph">
                  <wp:posOffset>-58420</wp:posOffset>
                </wp:positionV>
                <wp:extent cx="1334770" cy="1380490"/>
                <wp:effectExtent l="288290" t="151130" r="0" b="133350"/>
                <wp:wrapNone/>
                <wp:docPr id="182"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51484">
                          <a:off x="0" y="0"/>
                          <a:ext cx="1334770" cy="1380490"/>
                        </a:xfrm>
                        <a:prstGeom prst="curvedLeftArrow">
                          <a:avLst>
                            <a:gd name="adj1" fmla="val 20685"/>
                            <a:gd name="adj2" fmla="val 41370"/>
                            <a:gd name="adj3" fmla="val 33333"/>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C5D8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16" o:spid="_x0000_s1026" type="#_x0000_t103" style="position:absolute;margin-left:336.2pt;margin-top:-4.6pt;width:105.1pt;height:108.7pt;rotation:-300535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" fillcolor="#ffd966 [1943]" strokecolor="#ffd966 [1943]" strokeweight="1pt">
                <v:fill color2="#fff2cc [663]" angle="135" focus="50%" type="gradient"/>
                <v:shadow on="t" color="#7f5f00 [1607]" opacity=".5" offset="1p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5648" behindDoc="0" locked="0" layoutInCell="1" allowOverlap="1" wp14:anchorId="4DA49459" wp14:editId="3DDBF406">
                <wp:simplePos x="0" y="0"/>
                <wp:positionH relativeFrom="column">
                  <wp:posOffset>1405255</wp:posOffset>
                </wp:positionH>
                <wp:positionV relativeFrom="paragraph">
                  <wp:posOffset>-82550</wp:posOffset>
                </wp:positionV>
                <wp:extent cx="2581275" cy="1123950"/>
                <wp:effectExtent l="8890" t="8890" r="19685" b="29210"/>
                <wp:wrapNone/>
                <wp:docPr id="18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123950"/>
                        </a:xfrm>
                        <a:prstGeom prst="flowChartAlternateProcess">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161D87" w:rsidRDefault="00161D87" w:rsidP="00EF43FB"/>
                          <w:p w:rsidR="00161D87" w:rsidRPr="00EF43FB" w:rsidRDefault="00161D87" w:rsidP="00EF43FB">
                            <w:pPr>
                              <w:jc w:val="center"/>
                              <w:rPr>
                                <w:rFonts w:ascii="Times New Roman" w:hAnsi="Times New Roman" w:cs="Times New Roman"/>
                                <w:b/>
                                <w:i/>
                                <w:sz w:val="44"/>
                                <w:szCs w:val="44"/>
                                <w:lang w:val="uk-UA"/>
                              </w:rPr>
                            </w:pPr>
                            <w:r w:rsidRPr="00EF43FB">
                              <w:rPr>
                                <w:rFonts w:ascii="Times New Roman" w:hAnsi="Times New Roman" w:cs="Times New Roman"/>
                                <w:b/>
                                <w:i/>
                                <w:sz w:val="44"/>
                                <w:szCs w:val="44"/>
                                <w:lang w:val="uk-UA"/>
                              </w:rPr>
                              <w:t>Педагогічні задачі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494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5" o:spid="_x0000_s1032" type="#_x0000_t176" style="position:absolute;margin-left:110.65pt;margin-top:-6.5pt;width:203.25pt;height: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" fillcolor="#f4b083 [1941]" strokecolor="#f4b083 [1941]" strokeweight="1pt">
                <v:fill color2="#fbe4d5 [661]" angle="135" focus="50%" type="gradient"/>
                <v:shadow on="t" color="#823b0b [1605]" opacity=".5" offset="1pt"/>
                <v:textbox>
                  <w:txbxContent>
                    <w:p w:rsidR="00161D87" w:rsidRDefault="00161D87" w:rsidP="00EF43FB"/>
                    <w:p w:rsidR="00161D87" w:rsidRPr="00EF43FB" w:rsidRDefault="00161D87" w:rsidP="00EF43FB">
                      <w:pPr>
                        <w:jc w:val="center"/>
                        <w:rPr>
                          <w:rFonts w:ascii="Times New Roman" w:hAnsi="Times New Roman" w:cs="Times New Roman"/>
                          <w:b/>
                          <w:i/>
                          <w:sz w:val="44"/>
                          <w:szCs w:val="44"/>
                          <w:lang w:val="uk-UA"/>
                        </w:rPr>
                      </w:pPr>
                      <w:r w:rsidRPr="00EF43FB">
                        <w:rPr>
                          <w:rFonts w:ascii="Times New Roman" w:hAnsi="Times New Roman" w:cs="Times New Roman"/>
                          <w:b/>
                          <w:i/>
                          <w:sz w:val="44"/>
                          <w:szCs w:val="44"/>
                          <w:lang w:val="uk-UA"/>
                        </w:rPr>
                        <w:t>Педагогічні задачі</w:t>
                      </w:r>
                    </w:p>
                  </w:txbxContent>
                </v:textbox>
              </v:shape>
            </w:pict>
          </mc:Fallback>
        </mc:AlternateContent>
      </w:r>
    </w:p>
    <w:p w:rsidR="00EF43FB" w:rsidRPr="00EF43FB" w:rsidRDefault="00EF43FB" w:rsidP="00EF43FB">
      <w:pPr>
        <w:tabs>
          <w:tab w:val="left" w:pos="7860"/>
        </w:tabs>
        <w:rPr>
          <w:rFonts w:ascii="Times New Roman" w:hAnsi="Times New Roman" w:cs="Times New Roman"/>
          <w:lang w:val="uk-UA"/>
        </w:rPr>
      </w:pPr>
    </w:p>
    <w:p w:rsidR="00EF43FB" w:rsidRPr="00EF43FB" w:rsidRDefault="00EF43FB" w:rsidP="00EF43FB">
      <w:pPr>
        <w:tabs>
          <w:tab w:val="left" w:pos="7860"/>
        </w:tabs>
        <w:rPr>
          <w:rFonts w:ascii="Times New Roman" w:hAnsi="Times New Roman" w:cs="Times New Roman"/>
          <w:lang w:val="uk-UA"/>
        </w:rPr>
      </w:pPr>
    </w:p>
    <w:p w:rsidR="00EF43FB" w:rsidRPr="00EF43FB" w:rsidRDefault="00EF43FB" w:rsidP="00EF43FB">
      <w:pPr>
        <w:tabs>
          <w:tab w:val="left" w:pos="7860"/>
        </w:tabs>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3A2D4DEA" wp14:editId="7712EBA3">
                <wp:simplePos x="0" y="0"/>
                <wp:positionH relativeFrom="column">
                  <wp:posOffset>-442595</wp:posOffset>
                </wp:positionH>
                <wp:positionV relativeFrom="paragraph">
                  <wp:posOffset>496570</wp:posOffset>
                </wp:positionV>
                <wp:extent cx="2981325" cy="5172075"/>
                <wp:effectExtent l="0" t="0" r="47625" b="66675"/>
                <wp:wrapNone/>
                <wp:docPr id="18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5172075"/>
                        </a:xfrm>
                        <a:prstGeom prst="ribbon2">
                          <a:avLst>
                            <a:gd name="adj1" fmla="val 12500"/>
                            <a:gd name="adj2" fmla="val 500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61D87" w:rsidRPr="00EF43FB" w:rsidRDefault="00161D87" w:rsidP="00EF43FB">
                            <w:pPr>
                              <w:jc w:val="center"/>
                              <w:rPr>
                                <w:rFonts w:ascii="Times New Roman" w:hAnsi="Times New Roman" w:cs="Times New Roman"/>
                                <w:b/>
                                <w:i/>
                                <w:color w:val="002060"/>
                              </w:rPr>
                            </w:pPr>
                            <w:r w:rsidRPr="00EF43FB">
                              <w:rPr>
                                <w:rFonts w:ascii="Times New Roman" w:hAnsi="Times New Roman" w:cs="Times New Roman"/>
                                <w:b/>
                                <w:i/>
                                <w:color w:val="002060"/>
                              </w:rPr>
                              <w:t>За часовим фактором</w:t>
                            </w:r>
                          </w:p>
                          <w:p w:rsidR="00161D87" w:rsidRDefault="00161D87" w:rsidP="00EF43FB">
                            <w:pPr>
                              <w:rPr>
                                <w:rFonts w:ascii="Times New Roman" w:hAnsi="Times New Roman" w:cs="Times New Roman"/>
                                <w:b/>
                              </w:rPr>
                            </w:pPr>
                          </w:p>
                          <w:p w:rsidR="00161D87" w:rsidRPr="00EF43FB" w:rsidRDefault="00161D87" w:rsidP="00EF43FB">
                            <w:pPr>
                              <w:rPr>
                                <w:rFonts w:ascii="Times New Roman" w:hAnsi="Times New Roman" w:cs="Times New Roman"/>
                                <w:color w:val="222A35" w:themeColor="text2" w:themeShade="80"/>
                                <w:lang w:val="uk-UA"/>
                              </w:rPr>
                            </w:pPr>
                            <w:r w:rsidRPr="00FE16F0">
                              <w:rPr>
                                <w:rFonts w:ascii="Times New Roman" w:hAnsi="Times New Roman" w:cs="Times New Roman"/>
                                <w:color w:val="222A35" w:themeColor="text2" w:themeShade="80"/>
                              </w:rPr>
                              <w:t>1)</w:t>
                            </w:r>
                            <w:r w:rsidRPr="00EF43FB">
                              <w:rPr>
                                <w:rFonts w:ascii="Times New Roman" w:hAnsi="Times New Roman" w:cs="Times New Roman"/>
                                <w:i/>
                                <w:color w:val="222A35" w:themeColor="text2" w:themeShade="80"/>
                                <w:lang w:val="uk-UA"/>
                              </w:rPr>
                              <w:t>Стратегічні</w:t>
                            </w:r>
                            <w:r w:rsidRPr="00EF43FB">
                              <w:rPr>
                                <w:rFonts w:ascii="Times New Roman" w:hAnsi="Times New Roman" w:cs="Times New Roman"/>
                                <w:color w:val="222A35" w:themeColor="text2" w:themeShade="80"/>
                                <w:lang w:val="uk-UA"/>
                              </w:rPr>
                              <w:t xml:space="preserve"> – визначені далекими і середніми перспективами розвитку колективу і особистості.</w:t>
                            </w:r>
                          </w:p>
                          <w:p w:rsidR="00161D87" w:rsidRPr="00EF43FB" w:rsidRDefault="00161D87" w:rsidP="00EF43FB">
                            <w:pPr>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2)</w:t>
                            </w:r>
                            <w:r w:rsidRPr="00EF43FB">
                              <w:rPr>
                                <w:rFonts w:ascii="Times New Roman" w:hAnsi="Times New Roman" w:cs="Times New Roman"/>
                                <w:i/>
                                <w:color w:val="222A35" w:themeColor="text2" w:themeShade="80"/>
                                <w:lang w:val="uk-UA"/>
                              </w:rPr>
                              <w:t>Тактичні</w:t>
                            </w:r>
                            <w:r w:rsidRPr="00EF43FB">
                              <w:rPr>
                                <w:rFonts w:ascii="Times New Roman" w:hAnsi="Times New Roman" w:cs="Times New Roman"/>
                                <w:color w:val="222A35" w:themeColor="text2" w:themeShade="80"/>
                                <w:lang w:val="uk-UA"/>
                              </w:rPr>
                              <w:t xml:space="preserve"> – визначені більш близькими перспективами.</w:t>
                            </w:r>
                          </w:p>
                          <w:p w:rsidR="00161D87" w:rsidRPr="00EF43FB" w:rsidRDefault="00161D87" w:rsidP="00EF43FB">
                            <w:pPr>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3)</w:t>
                            </w:r>
                            <w:r w:rsidRPr="00EF43FB">
                              <w:rPr>
                                <w:rFonts w:ascii="Times New Roman" w:hAnsi="Times New Roman" w:cs="Times New Roman"/>
                                <w:i/>
                                <w:color w:val="222A35" w:themeColor="text2" w:themeShade="80"/>
                                <w:lang w:val="uk-UA"/>
                              </w:rPr>
                              <w:t>Оперативні</w:t>
                            </w:r>
                            <w:r w:rsidRPr="00EF43FB">
                              <w:rPr>
                                <w:rFonts w:ascii="Times New Roman" w:hAnsi="Times New Roman" w:cs="Times New Roman"/>
                                <w:color w:val="222A35" w:themeColor="text2" w:themeShade="80"/>
                                <w:lang w:val="uk-UA"/>
                              </w:rPr>
                              <w:t xml:space="preserve"> – визначаються тільки-но створеною ситуацією.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D4DE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113" o:spid="_x0000_s1033" type="#_x0000_t54" style="position:absolute;margin-left:-34.85pt;margin-top:39.1pt;width:234.75pt;height:40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" fillcolor="white [3201]" strokecolor="#ffd966 [1943]" strokeweight="1pt">
                <v:fill color2="#ffe599 [1303]" focus="100%" type="gradient"/>
                <v:shadow on="t" color="#7f5f00 [1607]" opacity=".5" offset="1pt"/>
                <v:textbox>
                  <w:txbxContent>
                    <w:p w:rsidR="00161D87" w:rsidRPr="00EF43FB" w:rsidRDefault="00161D87" w:rsidP="00EF43FB">
                      <w:pPr>
                        <w:jc w:val="center"/>
                        <w:rPr>
                          <w:rFonts w:ascii="Times New Roman" w:hAnsi="Times New Roman" w:cs="Times New Roman"/>
                          <w:b/>
                          <w:i/>
                          <w:color w:val="002060"/>
                        </w:rPr>
                      </w:pPr>
                      <w:r w:rsidRPr="00EF43FB">
                        <w:rPr>
                          <w:rFonts w:ascii="Times New Roman" w:hAnsi="Times New Roman" w:cs="Times New Roman"/>
                          <w:b/>
                          <w:i/>
                          <w:color w:val="002060"/>
                        </w:rPr>
                        <w:t>За часовим фактором</w:t>
                      </w:r>
                    </w:p>
                    <w:p w:rsidR="00161D87" w:rsidRDefault="00161D87" w:rsidP="00EF43FB">
                      <w:pPr>
                        <w:rPr>
                          <w:rFonts w:ascii="Times New Roman" w:hAnsi="Times New Roman" w:cs="Times New Roman"/>
                          <w:b/>
                        </w:rPr>
                      </w:pPr>
                    </w:p>
                    <w:p w:rsidR="00161D87" w:rsidRPr="00EF43FB" w:rsidRDefault="00161D87" w:rsidP="00EF43FB">
                      <w:pPr>
                        <w:rPr>
                          <w:rFonts w:ascii="Times New Roman" w:hAnsi="Times New Roman" w:cs="Times New Roman"/>
                          <w:color w:val="222A35" w:themeColor="text2" w:themeShade="80"/>
                          <w:lang w:val="uk-UA"/>
                        </w:rPr>
                      </w:pPr>
                      <w:r w:rsidRPr="00FE16F0">
                        <w:rPr>
                          <w:rFonts w:ascii="Times New Roman" w:hAnsi="Times New Roman" w:cs="Times New Roman"/>
                          <w:color w:val="222A35" w:themeColor="text2" w:themeShade="80"/>
                        </w:rPr>
                        <w:t>1)</w:t>
                      </w:r>
                      <w:r w:rsidRPr="00EF43FB">
                        <w:rPr>
                          <w:rFonts w:ascii="Times New Roman" w:hAnsi="Times New Roman" w:cs="Times New Roman"/>
                          <w:i/>
                          <w:color w:val="222A35" w:themeColor="text2" w:themeShade="80"/>
                          <w:lang w:val="uk-UA"/>
                        </w:rPr>
                        <w:t>Стратегічні</w:t>
                      </w:r>
                      <w:r w:rsidRPr="00EF43FB">
                        <w:rPr>
                          <w:rFonts w:ascii="Times New Roman" w:hAnsi="Times New Roman" w:cs="Times New Roman"/>
                          <w:color w:val="222A35" w:themeColor="text2" w:themeShade="80"/>
                          <w:lang w:val="uk-UA"/>
                        </w:rPr>
                        <w:t xml:space="preserve"> – визначені далекими і середніми перспективами розвитку колективу і особистості.</w:t>
                      </w:r>
                    </w:p>
                    <w:p w:rsidR="00161D87" w:rsidRPr="00EF43FB" w:rsidRDefault="00161D87" w:rsidP="00EF43FB">
                      <w:pPr>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2)</w:t>
                      </w:r>
                      <w:r w:rsidRPr="00EF43FB">
                        <w:rPr>
                          <w:rFonts w:ascii="Times New Roman" w:hAnsi="Times New Roman" w:cs="Times New Roman"/>
                          <w:i/>
                          <w:color w:val="222A35" w:themeColor="text2" w:themeShade="80"/>
                          <w:lang w:val="uk-UA"/>
                        </w:rPr>
                        <w:t>Тактичні</w:t>
                      </w:r>
                      <w:r w:rsidRPr="00EF43FB">
                        <w:rPr>
                          <w:rFonts w:ascii="Times New Roman" w:hAnsi="Times New Roman" w:cs="Times New Roman"/>
                          <w:color w:val="222A35" w:themeColor="text2" w:themeShade="80"/>
                          <w:lang w:val="uk-UA"/>
                        </w:rPr>
                        <w:t xml:space="preserve"> – визначені більш близькими перспективами.</w:t>
                      </w:r>
                    </w:p>
                    <w:p w:rsidR="00161D87" w:rsidRPr="00EF43FB" w:rsidRDefault="00161D87" w:rsidP="00EF43FB">
                      <w:pPr>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3)</w:t>
                      </w:r>
                      <w:r w:rsidRPr="00EF43FB">
                        <w:rPr>
                          <w:rFonts w:ascii="Times New Roman" w:hAnsi="Times New Roman" w:cs="Times New Roman"/>
                          <w:i/>
                          <w:color w:val="222A35" w:themeColor="text2" w:themeShade="80"/>
                          <w:lang w:val="uk-UA"/>
                        </w:rPr>
                        <w:t>Оперативні</w:t>
                      </w:r>
                      <w:r w:rsidRPr="00EF43FB">
                        <w:rPr>
                          <w:rFonts w:ascii="Times New Roman" w:hAnsi="Times New Roman" w:cs="Times New Roman"/>
                          <w:color w:val="222A35" w:themeColor="text2" w:themeShade="80"/>
                          <w:lang w:val="uk-UA"/>
                        </w:rPr>
                        <w:t xml:space="preserve"> – визначаються тільки-но створеною ситуацією.</w:t>
                      </w:r>
                    </w:p>
                  </w:txbxContent>
                </v:textbox>
              </v:shape>
            </w:pict>
          </mc:Fallback>
        </mc:AlternateContent>
      </w:r>
    </w:p>
    <w:p w:rsidR="00EF43FB" w:rsidRPr="00EF43FB" w:rsidRDefault="00EF43FB" w:rsidP="00EF43FB">
      <w:pP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2BE6C00E" wp14:editId="4E62AC08">
                <wp:simplePos x="0" y="0"/>
                <wp:positionH relativeFrom="column">
                  <wp:posOffset>3043555</wp:posOffset>
                </wp:positionH>
                <wp:positionV relativeFrom="paragraph">
                  <wp:posOffset>271145</wp:posOffset>
                </wp:positionV>
                <wp:extent cx="3057525" cy="5172075"/>
                <wp:effectExtent l="0" t="0" r="47625" b="66675"/>
                <wp:wrapNone/>
                <wp:docPr id="17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5172075"/>
                        </a:xfrm>
                        <a:prstGeom prst="ribbon2">
                          <a:avLst>
                            <a:gd name="adj1" fmla="val 12500"/>
                            <a:gd name="adj2" fmla="val 50000"/>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161D87" w:rsidRPr="00EF43FB" w:rsidRDefault="00161D87" w:rsidP="00EF43FB">
                            <w:pPr>
                              <w:jc w:val="center"/>
                              <w:rPr>
                                <w:rFonts w:ascii="Times New Roman" w:hAnsi="Times New Roman" w:cs="Times New Roman"/>
                                <w:b/>
                                <w:i/>
                                <w:color w:val="1F3864" w:themeColor="accent1" w:themeShade="80"/>
                              </w:rPr>
                            </w:pPr>
                            <w:r w:rsidRPr="00EF43FB">
                              <w:rPr>
                                <w:rFonts w:ascii="Times New Roman" w:hAnsi="Times New Roman" w:cs="Times New Roman"/>
                                <w:b/>
                                <w:i/>
                                <w:color w:val="1F3864" w:themeColor="accent1" w:themeShade="80"/>
                              </w:rPr>
                              <w:t>За цільовими призначеннями</w:t>
                            </w:r>
                          </w:p>
                          <w:p w:rsidR="00161D87" w:rsidRDefault="00161D87" w:rsidP="00EF43FB">
                            <w:pPr>
                              <w:rPr>
                                <w:rFonts w:ascii="Times New Roman" w:hAnsi="Times New Roman" w:cs="Times New Roman"/>
                                <w:b/>
                              </w:rPr>
                            </w:pPr>
                          </w:p>
                          <w:p w:rsidR="00161D87" w:rsidRPr="00EF43FB" w:rsidRDefault="00161D87" w:rsidP="00EF43FB">
                            <w:pPr>
                              <w:jc w:val="both"/>
                              <w:rPr>
                                <w:rFonts w:ascii="Times New Roman" w:hAnsi="Times New Roman" w:cs="Times New Roman"/>
                                <w:color w:val="222A35" w:themeColor="text2" w:themeShade="80"/>
                                <w:lang w:val="uk-UA"/>
                              </w:rPr>
                            </w:pPr>
                            <w:r>
                              <w:rPr>
                                <w:rFonts w:ascii="Times New Roman" w:hAnsi="Times New Roman" w:cs="Times New Roman"/>
                                <w:color w:val="222A35" w:themeColor="text2" w:themeShade="80"/>
                              </w:rPr>
                              <w:t>1)</w:t>
                            </w:r>
                            <w:r w:rsidRPr="00EF43FB">
                              <w:rPr>
                                <w:rFonts w:ascii="Times New Roman" w:hAnsi="Times New Roman" w:cs="Times New Roman"/>
                                <w:i/>
                                <w:color w:val="222A35" w:themeColor="text2" w:themeShade="80"/>
                                <w:lang w:val="uk-UA"/>
                              </w:rPr>
                              <w:t>Аналітичні задачі</w:t>
                            </w:r>
                            <w:r w:rsidRPr="00EF43FB">
                              <w:rPr>
                                <w:rFonts w:ascii="Times New Roman" w:hAnsi="Times New Roman" w:cs="Times New Roman"/>
                                <w:color w:val="222A35" w:themeColor="text2" w:themeShade="80"/>
                                <w:lang w:val="uk-UA"/>
                              </w:rPr>
                              <w:t xml:space="preserve">  призначені для того, щоб виробити у майбутнього вчителя вміння аналізувати й оцінювати педагогічну ситуацію. </w:t>
                            </w:r>
                          </w:p>
                          <w:p w:rsidR="00161D87" w:rsidRPr="00EF43FB" w:rsidRDefault="00161D87" w:rsidP="00EF43FB">
                            <w:pPr>
                              <w:jc w:val="both"/>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2)</w:t>
                            </w:r>
                            <w:r w:rsidRPr="00EF43FB">
                              <w:rPr>
                                <w:rFonts w:ascii="Times New Roman" w:hAnsi="Times New Roman" w:cs="Times New Roman"/>
                                <w:i/>
                                <w:color w:val="222A35" w:themeColor="text2" w:themeShade="80"/>
                                <w:lang w:val="uk-UA"/>
                              </w:rPr>
                              <w:t>Проективні задачі</w:t>
                            </w:r>
                            <w:r w:rsidRPr="00EF43FB">
                              <w:rPr>
                                <w:rFonts w:ascii="Times New Roman" w:hAnsi="Times New Roman" w:cs="Times New Roman"/>
                                <w:color w:val="222A35" w:themeColor="text2" w:themeShade="80"/>
                                <w:lang w:val="uk-UA"/>
                              </w:rPr>
                              <w:t xml:space="preserve"> (конструктивні)  призначаються для формування вміння самостійно обирати способи рішення поставленої задачі.</w:t>
                            </w:r>
                          </w:p>
                          <w:p w:rsidR="00161D87" w:rsidRPr="00EF43FB" w:rsidRDefault="00161D87" w:rsidP="00EF43FB">
                            <w:pPr>
                              <w:jc w:val="both"/>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3)</w:t>
                            </w:r>
                            <w:r w:rsidRPr="00EF43FB">
                              <w:rPr>
                                <w:rFonts w:ascii="Times New Roman" w:hAnsi="Times New Roman" w:cs="Times New Roman"/>
                                <w:i/>
                                <w:color w:val="222A35" w:themeColor="text2" w:themeShade="80"/>
                                <w:lang w:val="uk-UA"/>
                              </w:rPr>
                              <w:t>Ігрові задачі</w:t>
                            </w:r>
                            <w:r w:rsidRPr="00EF43FB">
                              <w:rPr>
                                <w:rFonts w:ascii="Times New Roman" w:hAnsi="Times New Roman" w:cs="Times New Roman"/>
                                <w:color w:val="222A35" w:themeColor="text2" w:themeShade="80"/>
                                <w:lang w:val="uk-UA"/>
                              </w:rPr>
                              <w:t xml:space="preserve"> – моделювання процесів реальної взаємодії, спілкування та комунікації вчителя й учнів.</w:t>
                            </w:r>
                          </w:p>
                          <w:p w:rsidR="00161D87" w:rsidRPr="000D05E8" w:rsidRDefault="00161D87" w:rsidP="00EF43FB">
                            <w:pPr>
                              <w:rPr>
                                <w:rFonts w:ascii="Times New Roman" w:hAnsi="Times New Roman" w:cs="Times New Roman"/>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C00E" id="AutoShape 114" o:spid="_x0000_s1034" type="#_x0000_t54" style="position:absolute;margin-left:239.65pt;margin-top:21.35pt;width:240.75pt;height:40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" fillcolor="white [3201]" strokecolor="#ffd966 [1943]" strokeweight="1pt">
                <v:fill color2="#ffe599 [1303]" focus="100%" type="gradient"/>
                <v:shadow on="t" color="#7f5f00 [1607]" opacity=".5" offset="1pt"/>
                <v:textbox>
                  <w:txbxContent>
                    <w:p w:rsidR="00161D87" w:rsidRPr="00EF43FB" w:rsidRDefault="00161D87" w:rsidP="00EF43FB">
                      <w:pPr>
                        <w:jc w:val="center"/>
                        <w:rPr>
                          <w:rFonts w:ascii="Times New Roman" w:hAnsi="Times New Roman" w:cs="Times New Roman"/>
                          <w:b/>
                          <w:i/>
                          <w:color w:val="1F3864" w:themeColor="accent1" w:themeShade="80"/>
                        </w:rPr>
                      </w:pPr>
                      <w:r w:rsidRPr="00EF43FB">
                        <w:rPr>
                          <w:rFonts w:ascii="Times New Roman" w:hAnsi="Times New Roman" w:cs="Times New Roman"/>
                          <w:b/>
                          <w:i/>
                          <w:color w:val="1F3864" w:themeColor="accent1" w:themeShade="80"/>
                        </w:rPr>
                        <w:t>За цільовими призначеннями</w:t>
                      </w:r>
                    </w:p>
                    <w:p w:rsidR="00161D87" w:rsidRDefault="00161D87" w:rsidP="00EF43FB">
                      <w:pPr>
                        <w:rPr>
                          <w:rFonts w:ascii="Times New Roman" w:hAnsi="Times New Roman" w:cs="Times New Roman"/>
                          <w:b/>
                        </w:rPr>
                      </w:pPr>
                    </w:p>
                    <w:p w:rsidR="00161D87" w:rsidRPr="00EF43FB" w:rsidRDefault="00161D87" w:rsidP="00EF43FB">
                      <w:pPr>
                        <w:jc w:val="both"/>
                        <w:rPr>
                          <w:rFonts w:ascii="Times New Roman" w:hAnsi="Times New Roman" w:cs="Times New Roman"/>
                          <w:color w:val="222A35" w:themeColor="text2" w:themeShade="80"/>
                          <w:lang w:val="uk-UA"/>
                        </w:rPr>
                      </w:pPr>
                      <w:r>
                        <w:rPr>
                          <w:rFonts w:ascii="Times New Roman" w:hAnsi="Times New Roman" w:cs="Times New Roman"/>
                          <w:color w:val="222A35" w:themeColor="text2" w:themeShade="80"/>
                        </w:rPr>
                        <w:t>1)</w:t>
                      </w:r>
                      <w:r w:rsidRPr="00EF43FB">
                        <w:rPr>
                          <w:rFonts w:ascii="Times New Roman" w:hAnsi="Times New Roman" w:cs="Times New Roman"/>
                          <w:i/>
                          <w:color w:val="222A35" w:themeColor="text2" w:themeShade="80"/>
                          <w:lang w:val="uk-UA"/>
                        </w:rPr>
                        <w:t>Аналітичні задачі</w:t>
                      </w:r>
                      <w:r w:rsidRPr="00EF43FB">
                        <w:rPr>
                          <w:rFonts w:ascii="Times New Roman" w:hAnsi="Times New Roman" w:cs="Times New Roman"/>
                          <w:color w:val="222A35" w:themeColor="text2" w:themeShade="80"/>
                          <w:lang w:val="uk-UA"/>
                        </w:rPr>
                        <w:t xml:space="preserve">  призначені для того, щоб виробити у майбутнього вчителя вміння аналізувати й оцінювати педагогічну ситуацію. </w:t>
                      </w:r>
                    </w:p>
                    <w:p w:rsidR="00161D87" w:rsidRPr="00EF43FB" w:rsidRDefault="00161D87" w:rsidP="00EF43FB">
                      <w:pPr>
                        <w:jc w:val="both"/>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2)</w:t>
                      </w:r>
                      <w:r w:rsidRPr="00EF43FB">
                        <w:rPr>
                          <w:rFonts w:ascii="Times New Roman" w:hAnsi="Times New Roman" w:cs="Times New Roman"/>
                          <w:i/>
                          <w:color w:val="222A35" w:themeColor="text2" w:themeShade="80"/>
                          <w:lang w:val="uk-UA"/>
                        </w:rPr>
                        <w:t>Проективні задачі</w:t>
                      </w:r>
                      <w:r w:rsidRPr="00EF43FB">
                        <w:rPr>
                          <w:rFonts w:ascii="Times New Roman" w:hAnsi="Times New Roman" w:cs="Times New Roman"/>
                          <w:color w:val="222A35" w:themeColor="text2" w:themeShade="80"/>
                          <w:lang w:val="uk-UA"/>
                        </w:rPr>
                        <w:t xml:space="preserve"> (конструктивні)  призначаються для формування вміння самостійно обирати способи рішення поставленої задачі.</w:t>
                      </w:r>
                    </w:p>
                    <w:p w:rsidR="00161D87" w:rsidRPr="00EF43FB" w:rsidRDefault="00161D87" w:rsidP="00EF43FB">
                      <w:pPr>
                        <w:jc w:val="both"/>
                        <w:rPr>
                          <w:rFonts w:ascii="Times New Roman" w:hAnsi="Times New Roman" w:cs="Times New Roman"/>
                          <w:color w:val="222A35" w:themeColor="text2" w:themeShade="80"/>
                          <w:lang w:val="uk-UA"/>
                        </w:rPr>
                      </w:pPr>
                      <w:r w:rsidRPr="00EF43FB">
                        <w:rPr>
                          <w:rFonts w:ascii="Times New Roman" w:hAnsi="Times New Roman" w:cs="Times New Roman"/>
                          <w:color w:val="222A35" w:themeColor="text2" w:themeShade="80"/>
                          <w:lang w:val="uk-UA"/>
                        </w:rPr>
                        <w:t>3)</w:t>
                      </w:r>
                      <w:r w:rsidRPr="00EF43FB">
                        <w:rPr>
                          <w:rFonts w:ascii="Times New Roman" w:hAnsi="Times New Roman" w:cs="Times New Roman"/>
                          <w:i/>
                          <w:color w:val="222A35" w:themeColor="text2" w:themeShade="80"/>
                          <w:lang w:val="uk-UA"/>
                        </w:rPr>
                        <w:t>Ігрові задачі</w:t>
                      </w:r>
                      <w:r w:rsidRPr="00EF43FB">
                        <w:rPr>
                          <w:rFonts w:ascii="Times New Roman" w:hAnsi="Times New Roman" w:cs="Times New Roman"/>
                          <w:color w:val="222A35" w:themeColor="text2" w:themeShade="80"/>
                          <w:lang w:val="uk-UA"/>
                        </w:rPr>
                        <w:t xml:space="preserve"> – моделювання процесів реальної взаємодії, спілкування та комунікації вчителя й учнів.</w:t>
                      </w:r>
                    </w:p>
                    <w:p w:rsidR="00161D87" w:rsidRPr="000D05E8" w:rsidRDefault="00161D87" w:rsidP="00EF43FB">
                      <w:pPr>
                        <w:rPr>
                          <w:rFonts w:ascii="Times New Roman" w:hAnsi="Times New Roman" w:cs="Times New Roman"/>
                          <w:lang w:val="uk-UA"/>
                        </w:rPr>
                      </w:pPr>
                    </w:p>
                  </w:txbxContent>
                </v:textbox>
              </v:shape>
            </w:pict>
          </mc:Fallback>
        </mc:AlternateContent>
      </w: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tabs>
          <w:tab w:val="left" w:pos="4095"/>
        </w:tabs>
        <w:rPr>
          <w:rFonts w:ascii="Times New Roman" w:hAnsi="Times New Roman" w:cs="Times New Roman"/>
          <w:lang w:val="uk-UA"/>
        </w:rPr>
      </w:pPr>
      <w:r w:rsidRPr="00EF43FB">
        <w:rPr>
          <w:rFonts w:ascii="Times New Roman" w:hAnsi="Times New Roman" w:cs="Times New Roman"/>
          <w:lang w:val="uk-UA"/>
        </w:rPr>
        <w:tab/>
      </w: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EF43FB" w:rsidRPr="00EF43FB" w:rsidRDefault="00EF43FB" w:rsidP="00EF43FB">
      <w:pPr>
        <w:rPr>
          <w:rFonts w:ascii="Times New Roman" w:hAnsi="Times New Roman" w:cs="Times New Roman"/>
          <w:lang w:val="uk-UA"/>
        </w:rPr>
      </w:pPr>
    </w:p>
    <w:p w:rsidR="002B4F1E" w:rsidRDefault="002B4F1E" w:rsidP="00EF43FB">
      <w:pPr>
        <w:rPr>
          <w:rFonts w:ascii="Times New Roman" w:hAnsi="Times New Roman" w:cs="Times New Roman"/>
          <w:b/>
          <w:sz w:val="28"/>
          <w:szCs w:val="28"/>
          <w:lang w:val="uk-UA"/>
        </w:rPr>
      </w:pPr>
    </w:p>
    <w:p w:rsidR="00EF43FB" w:rsidRDefault="00EF43FB" w:rsidP="00EF43FB">
      <w:pPr>
        <w:rPr>
          <w:rFonts w:ascii="Times New Roman" w:hAnsi="Times New Roman" w:cs="Times New Roman"/>
          <w:b/>
          <w:sz w:val="28"/>
          <w:szCs w:val="28"/>
          <w:lang w:val="uk-UA"/>
        </w:rPr>
      </w:pPr>
      <w:r>
        <w:rPr>
          <w:rFonts w:ascii="Times New Roman" w:hAnsi="Times New Roman" w:cs="Times New Roman"/>
          <w:b/>
          <w:sz w:val="28"/>
          <w:szCs w:val="28"/>
          <w:lang w:val="uk-UA"/>
        </w:rPr>
        <w:t>Рис. 2.15</w:t>
      </w:r>
      <w:r w:rsidRPr="00EC143B">
        <w:rPr>
          <w:rFonts w:ascii="Times New Roman" w:hAnsi="Times New Roman" w:cs="Times New Roman"/>
          <w:b/>
          <w:sz w:val="28"/>
          <w:szCs w:val="28"/>
          <w:lang w:val="uk-UA"/>
        </w:rPr>
        <w:t>. Класифікація педагогічних задач</w:t>
      </w:r>
    </w:p>
    <w:p w:rsidR="0063370E" w:rsidRDefault="000E6566" w:rsidP="006D3200">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63370E" w:rsidRPr="0063370E">
        <w:rPr>
          <w:rFonts w:ascii="Times New Roman" w:hAnsi="Times New Roman" w:cs="Times New Roman"/>
          <w:sz w:val="28"/>
          <w:szCs w:val="28"/>
          <w:lang w:val="uk-UA"/>
        </w:rPr>
        <w:t>Аналіз актуалізованих джерел з означеної проблеми засвідчує про те, що навчальна ситуація виступає етапом уч</w:t>
      </w:r>
      <w:r w:rsidR="002B4F1E">
        <w:rPr>
          <w:rFonts w:ascii="Times New Roman" w:hAnsi="Times New Roman" w:cs="Times New Roman"/>
          <w:sz w:val="28"/>
          <w:szCs w:val="28"/>
          <w:lang w:val="uk-UA"/>
        </w:rPr>
        <w:t xml:space="preserve">іння. До прикладу науковці В. Кушнір та Н. </w:t>
      </w:r>
      <w:r w:rsidR="0063370E" w:rsidRPr="0063370E">
        <w:rPr>
          <w:rFonts w:ascii="Times New Roman" w:hAnsi="Times New Roman" w:cs="Times New Roman"/>
          <w:sz w:val="28"/>
          <w:szCs w:val="28"/>
          <w:lang w:val="uk-UA"/>
        </w:rPr>
        <w:t xml:space="preserve">Рожкова стверджують: </w:t>
      </w:r>
      <w:r w:rsidR="0063370E" w:rsidRPr="002B4F1E">
        <w:rPr>
          <w:rFonts w:ascii="Times New Roman" w:hAnsi="Times New Roman" w:cs="Times New Roman"/>
          <w:i/>
          <w:sz w:val="28"/>
          <w:szCs w:val="28"/>
          <w:lang w:val="uk-UA"/>
        </w:rPr>
        <w:t xml:space="preserve">«Учитель чи викладач спочатку моделює, а потім і формує навчальну ситуацію, вводить учнів у проблемність навчальної ситуації, надає можливість і спонукає суб’єкта учіння до використання певних методів, способів, прийомів, засобів, форм розв’язання навчальної </w:t>
      </w:r>
      <w:r w:rsidR="0063370E" w:rsidRPr="002B4F1E">
        <w:rPr>
          <w:rFonts w:ascii="Times New Roman" w:hAnsi="Times New Roman" w:cs="Times New Roman"/>
          <w:i/>
          <w:sz w:val="28"/>
          <w:szCs w:val="28"/>
          <w:lang w:val="uk-UA"/>
        </w:rPr>
        <w:lastRenderedPageBreak/>
        <w:t>ситуації»</w:t>
      </w:r>
      <w:r w:rsidR="0063370E" w:rsidRPr="0063370E">
        <w:rPr>
          <w:rFonts w:ascii="Times New Roman" w:hAnsi="Times New Roman" w:cs="Times New Roman"/>
          <w:sz w:val="28"/>
          <w:szCs w:val="28"/>
          <w:lang w:val="uk-UA"/>
        </w:rPr>
        <w:t xml:space="preserve"> </w:t>
      </w:r>
      <w:r w:rsidR="0063370E" w:rsidRPr="007E2955">
        <w:rPr>
          <w:rStyle w:val="af1"/>
          <w:rFonts w:ascii="Times New Roman" w:hAnsi="Times New Roman" w:cs="Times New Roman"/>
          <w:sz w:val="28"/>
          <w:szCs w:val="28"/>
          <w:lang w:val="uk-UA"/>
        </w:rPr>
        <w:t>[</w:t>
      </w:r>
      <w:r w:rsidR="007E2955" w:rsidRPr="007E2955">
        <w:rPr>
          <w:rStyle w:val="af1"/>
          <w:rFonts w:ascii="Times New Roman" w:hAnsi="Times New Roman" w:cs="Times New Roman"/>
          <w:sz w:val="28"/>
          <w:szCs w:val="28"/>
          <w:lang w:val="uk-UA"/>
        </w:rPr>
        <w:t>64</w:t>
      </w:r>
      <w:r w:rsidR="0063370E" w:rsidRPr="007E2955">
        <w:rPr>
          <w:rStyle w:val="af1"/>
          <w:rFonts w:ascii="Times New Roman" w:hAnsi="Times New Roman" w:cs="Times New Roman"/>
          <w:sz w:val="28"/>
          <w:szCs w:val="28"/>
          <w:lang w:val="uk-UA"/>
        </w:rPr>
        <w:t>, 3]</w:t>
      </w:r>
      <w:r w:rsidR="0063370E" w:rsidRPr="007E2955">
        <w:rPr>
          <w:rFonts w:ascii="Times New Roman" w:hAnsi="Times New Roman" w:cs="Times New Roman"/>
          <w:sz w:val="28"/>
          <w:szCs w:val="28"/>
          <w:lang w:val="uk-UA"/>
        </w:rPr>
        <w:t xml:space="preserve">. </w:t>
      </w:r>
      <w:r w:rsidR="0063370E" w:rsidRPr="002B4F1E">
        <w:rPr>
          <w:rFonts w:ascii="Times New Roman" w:hAnsi="Times New Roman" w:cs="Times New Roman"/>
          <w:sz w:val="28"/>
          <w:szCs w:val="28"/>
          <w:lang w:val="uk-UA"/>
        </w:rPr>
        <w:t xml:space="preserve">Відтак інші </w:t>
      </w:r>
      <w:r w:rsidR="0063370E" w:rsidRPr="0063370E">
        <w:rPr>
          <w:rFonts w:ascii="Times New Roman" w:hAnsi="Times New Roman" w:cs="Times New Roman"/>
          <w:sz w:val="28"/>
          <w:szCs w:val="28"/>
          <w:lang w:val="uk-UA"/>
        </w:rPr>
        <w:t>ототожнюють поняття «навчальна ситуація» і «педагогічна задача».</w:t>
      </w:r>
      <w:r w:rsidR="00246D9E">
        <w:rPr>
          <w:rFonts w:ascii="Times New Roman" w:hAnsi="Times New Roman" w:cs="Times New Roman"/>
          <w:sz w:val="28"/>
          <w:szCs w:val="28"/>
          <w:lang w:val="uk-UA"/>
        </w:rPr>
        <w:t xml:space="preserve"> </w:t>
      </w:r>
    </w:p>
    <w:p w:rsidR="00246D9E" w:rsidRDefault="00246D9E" w:rsidP="00246D9E">
      <w:pPr>
        <w:autoSpaceDE w:val="0"/>
        <w:autoSpaceDN w:val="0"/>
        <w:adjustRightInd w:val="0"/>
        <w:spacing w:after="0" w:line="360" w:lineRule="auto"/>
        <w:ind w:firstLine="709"/>
        <w:jc w:val="both"/>
        <w:rPr>
          <w:rFonts w:ascii="Times New Roman" w:hAnsi="Times New Roman" w:cs="Times New Roman"/>
          <w:sz w:val="28"/>
          <w:szCs w:val="28"/>
          <w:lang w:val="uk-UA"/>
        </w:rPr>
      </w:pPr>
      <w:r w:rsidRPr="00246D9E">
        <w:rPr>
          <w:rFonts w:ascii="Times New Roman" w:hAnsi="Times New Roman" w:cs="Times New Roman"/>
          <w:sz w:val="28"/>
          <w:szCs w:val="28"/>
          <w:lang w:val="uk-UA"/>
        </w:rPr>
        <w:t>Педагогічні задачі конкретизують навчальну ситуацію</w:t>
      </w:r>
      <w:r>
        <w:rPr>
          <w:rFonts w:ascii="Times New Roman" w:hAnsi="Times New Roman" w:cs="Times New Roman"/>
          <w:sz w:val="28"/>
          <w:szCs w:val="28"/>
          <w:lang w:val="uk-UA"/>
        </w:rPr>
        <w:t xml:space="preserve">, основними </w:t>
      </w:r>
      <w:r w:rsidRPr="00246D9E">
        <w:rPr>
          <w:rFonts w:ascii="Times New Roman" w:hAnsi="Times New Roman" w:cs="Times New Roman"/>
          <w:sz w:val="28"/>
          <w:szCs w:val="28"/>
          <w:lang w:val="uk-UA"/>
        </w:rPr>
        <w:t xml:space="preserve"> характеристиками </w:t>
      </w:r>
      <w:r>
        <w:rPr>
          <w:rFonts w:ascii="Times New Roman" w:hAnsi="Times New Roman" w:cs="Times New Roman"/>
          <w:sz w:val="28"/>
          <w:szCs w:val="28"/>
          <w:lang w:val="uk-UA"/>
        </w:rPr>
        <w:t xml:space="preserve">яких </w:t>
      </w:r>
      <w:r w:rsidRPr="00246D9E">
        <w:rPr>
          <w:rFonts w:ascii="Times New Roman" w:hAnsi="Times New Roman" w:cs="Times New Roman"/>
          <w:sz w:val="28"/>
          <w:szCs w:val="28"/>
          <w:lang w:val="uk-UA"/>
        </w:rPr>
        <w:t>є:</w:t>
      </w:r>
    </w:p>
    <w:p w:rsidR="00246D9E" w:rsidRDefault="00246D9E" w:rsidP="00246D9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результат взаємодії учителя та учнів;</w:t>
      </w:r>
    </w:p>
    <w:p w:rsidR="00246D9E" w:rsidRDefault="00246D9E" w:rsidP="00246D9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 сукупність умов, що потребують прийняття правильного рішення;</w:t>
      </w:r>
    </w:p>
    <w:p w:rsidR="00246D9E" w:rsidRDefault="00246D9E" w:rsidP="00246D9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метод організації навчання (виховання);</w:t>
      </w:r>
    </w:p>
    <w:p w:rsidR="00015019" w:rsidRPr="005D0C3D" w:rsidRDefault="00246D9E" w:rsidP="0001501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інформаційний </w:t>
      </w:r>
      <w:r w:rsidR="00015019">
        <w:rPr>
          <w:rFonts w:ascii="Times New Roman" w:hAnsi="Times New Roman" w:cs="Times New Roman"/>
          <w:sz w:val="28"/>
          <w:szCs w:val="28"/>
          <w:lang w:val="uk-UA"/>
        </w:rPr>
        <w:t>чи проблемний характер ситуації, що обґрунтовується висуненням проблеми різн</w:t>
      </w:r>
      <w:r w:rsidR="00015019" w:rsidRPr="00246D9E">
        <w:rPr>
          <w:rFonts w:ascii="Times New Roman" w:hAnsi="Times New Roman" w:cs="Times New Roman"/>
          <w:sz w:val="28"/>
          <w:szCs w:val="28"/>
          <w:lang w:val="uk-UA"/>
        </w:rPr>
        <w:t>ої складності</w:t>
      </w:r>
      <w:r w:rsidR="00015019">
        <w:rPr>
          <w:rFonts w:ascii="Times New Roman" w:hAnsi="Times New Roman" w:cs="Times New Roman"/>
          <w:sz w:val="28"/>
          <w:szCs w:val="28"/>
          <w:lang w:val="uk-UA"/>
        </w:rPr>
        <w:t>, направленої на пошук учителем необхідної</w:t>
      </w:r>
      <w:r w:rsidR="00015019" w:rsidRPr="00246D9E">
        <w:rPr>
          <w:rFonts w:ascii="Times New Roman" w:hAnsi="Times New Roman" w:cs="Times New Roman"/>
          <w:sz w:val="28"/>
          <w:szCs w:val="28"/>
          <w:lang w:val="uk-UA"/>
        </w:rPr>
        <w:t xml:space="preserve"> інформації </w:t>
      </w:r>
      <w:r w:rsidR="00015019">
        <w:rPr>
          <w:rFonts w:ascii="Times New Roman" w:hAnsi="Times New Roman" w:cs="Times New Roman"/>
          <w:sz w:val="28"/>
          <w:szCs w:val="28"/>
          <w:lang w:val="uk-UA"/>
        </w:rPr>
        <w:t xml:space="preserve">щодо </w:t>
      </w:r>
      <w:r w:rsidR="00015019" w:rsidRPr="00246D9E">
        <w:rPr>
          <w:rFonts w:ascii="Times New Roman" w:hAnsi="Times New Roman" w:cs="Times New Roman"/>
          <w:sz w:val="28"/>
          <w:szCs w:val="28"/>
          <w:lang w:val="uk-UA"/>
        </w:rPr>
        <w:t xml:space="preserve">прийняття </w:t>
      </w:r>
      <w:r w:rsidR="00015019">
        <w:rPr>
          <w:rFonts w:ascii="Times New Roman" w:hAnsi="Times New Roman" w:cs="Times New Roman"/>
          <w:sz w:val="28"/>
          <w:szCs w:val="28"/>
          <w:lang w:val="uk-UA"/>
        </w:rPr>
        <w:t>тих чи інших</w:t>
      </w:r>
      <w:r w:rsidR="00015019" w:rsidRPr="00246D9E">
        <w:rPr>
          <w:rFonts w:ascii="Times New Roman" w:hAnsi="Times New Roman" w:cs="Times New Roman"/>
          <w:sz w:val="28"/>
          <w:szCs w:val="28"/>
          <w:lang w:val="uk-UA"/>
        </w:rPr>
        <w:t xml:space="preserve"> рішень </w:t>
      </w:r>
      <w:r w:rsidR="00015019">
        <w:rPr>
          <w:rFonts w:ascii="Times New Roman" w:hAnsi="Times New Roman" w:cs="Times New Roman"/>
          <w:sz w:val="28"/>
          <w:szCs w:val="28"/>
          <w:lang w:val="uk-UA"/>
        </w:rPr>
        <w:t xml:space="preserve">та планування </w:t>
      </w:r>
      <w:r w:rsidR="005D0C3D" w:rsidRPr="005D0C3D">
        <w:rPr>
          <w:rFonts w:ascii="Times New Roman" w:hAnsi="Times New Roman" w:cs="Times New Roman"/>
          <w:sz w:val="28"/>
          <w:szCs w:val="28"/>
          <w:lang w:val="uk-UA"/>
        </w:rPr>
        <w:t xml:space="preserve">[158, </w:t>
      </w:r>
      <w:r w:rsidR="00015019" w:rsidRPr="005D0C3D">
        <w:rPr>
          <w:rStyle w:val="af1"/>
          <w:rFonts w:ascii="Times New Roman" w:hAnsi="Times New Roman" w:cs="Times New Roman"/>
          <w:sz w:val="28"/>
          <w:szCs w:val="28"/>
          <w:lang w:val="uk-UA"/>
        </w:rPr>
        <w:t>24].</w:t>
      </w:r>
      <w:r w:rsidR="00015019" w:rsidRPr="005D0C3D">
        <w:rPr>
          <w:rFonts w:ascii="Times New Roman" w:hAnsi="Times New Roman" w:cs="Times New Roman"/>
          <w:sz w:val="28"/>
          <w:szCs w:val="28"/>
          <w:lang w:val="uk-UA"/>
        </w:rPr>
        <w:t xml:space="preserve"> </w:t>
      </w:r>
    </w:p>
    <w:p w:rsidR="00246D9E" w:rsidRPr="00246D9E" w:rsidRDefault="00246D9E" w:rsidP="00246D9E">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 виступає як основна одиниця навчально-виховного процесу</w:t>
      </w:r>
    </w:p>
    <w:p w:rsidR="00EF43FB" w:rsidRDefault="000E6566" w:rsidP="00EF43FB">
      <w:pPr>
        <w:rPr>
          <w:rFonts w:ascii="Times New Roman" w:hAnsi="Times New Roman" w:cs="Times New Roman"/>
          <w:sz w:val="28"/>
          <w:szCs w:val="28"/>
          <w:lang w:val="uk-UA"/>
        </w:rPr>
      </w:pPr>
      <w:r>
        <w:rPr>
          <w:rFonts w:ascii="Times New Roman" w:hAnsi="Times New Roman" w:cs="Times New Roman"/>
          <w:sz w:val="28"/>
          <w:szCs w:val="28"/>
          <w:lang w:val="uk-UA"/>
        </w:rPr>
        <w:t>Розв</w:t>
      </w:r>
      <w:r w:rsidRPr="000E6566">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педагогічної задачі відбувається у декілька </w:t>
      </w:r>
      <w:r w:rsidRPr="005C68DC">
        <w:rPr>
          <w:rFonts w:ascii="Times New Roman" w:hAnsi="Times New Roman" w:cs="Times New Roman"/>
          <w:i/>
          <w:sz w:val="28"/>
          <w:szCs w:val="28"/>
          <w:lang w:val="uk-UA"/>
        </w:rPr>
        <w:t>етапів</w:t>
      </w:r>
      <w:r>
        <w:rPr>
          <w:rFonts w:ascii="Times New Roman" w:hAnsi="Times New Roman" w:cs="Times New Roman"/>
          <w:sz w:val="28"/>
          <w:szCs w:val="28"/>
          <w:lang w:val="uk-UA"/>
        </w:rPr>
        <w:t>:</w:t>
      </w:r>
    </w:p>
    <w:p w:rsidR="000E6566" w:rsidRDefault="005C68DC" w:rsidP="005C68DC">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en-US"/>
        </w:rPr>
        <w:t>I</w:t>
      </w:r>
      <w:r>
        <w:rPr>
          <w:rFonts w:ascii="Times New Roman" w:hAnsi="Times New Roman" w:cs="Times New Roman"/>
          <w:sz w:val="28"/>
          <w:szCs w:val="28"/>
          <w:lang w:val="uk-UA"/>
        </w:rPr>
        <w:t xml:space="preserve"> етап – </w:t>
      </w:r>
      <w:r w:rsidRPr="002B4F1E">
        <w:rPr>
          <w:rFonts w:ascii="Times New Roman" w:hAnsi="Times New Roman" w:cs="Times New Roman"/>
          <w:i/>
          <w:sz w:val="28"/>
          <w:szCs w:val="28"/>
          <w:lang w:val="uk-UA"/>
        </w:rPr>
        <w:t>аналіз ситуації</w:t>
      </w:r>
      <w:r>
        <w:rPr>
          <w:rFonts w:ascii="Times New Roman" w:hAnsi="Times New Roman" w:cs="Times New Roman"/>
          <w:sz w:val="28"/>
          <w:szCs w:val="28"/>
          <w:lang w:val="uk-UA"/>
        </w:rPr>
        <w:t xml:space="preserve">: характеристики вихованців, учнів, стосунків; усвідомлення мотивів вчинків, специфіки умов та особливостей взаємин. </w:t>
      </w:r>
    </w:p>
    <w:p w:rsidR="005C68DC" w:rsidRPr="005C68DC" w:rsidRDefault="005C68DC" w:rsidP="005C68DC">
      <w:pPr>
        <w:spacing w:line="360" w:lineRule="auto"/>
        <w:ind w:firstLine="360"/>
        <w:jc w:val="both"/>
        <w:rPr>
          <w:rFonts w:ascii="Times New Roman" w:hAnsi="Times New Roman" w:cs="Times New Roman"/>
          <w:sz w:val="28"/>
          <w:szCs w:val="28"/>
          <w:lang w:val="uk-UA"/>
        </w:rPr>
      </w:pPr>
      <w:r w:rsidRPr="005C68DC">
        <w:rPr>
          <w:rFonts w:ascii="Times New Roman" w:hAnsi="Times New Roman" w:cs="Times New Roman"/>
          <w:sz w:val="28"/>
          <w:szCs w:val="28"/>
          <w:lang w:val="en-US"/>
        </w:rPr>
        <w:t>II</w:t>
      </w:r>
      <w:r w:rsidRPr="005C68DC">
        <w:rPr>
          <w:rFonts w:ascii="Times New Roman" w:hAnsi="Times New Roman" w:cs="Times New Roman"/>
          <w:sz w:val="28"/>
          <w:szCs w:val="28"/>
        </w:rPr>
        <w:t xml:space="preserve"> </w:t>
      </w:r>
      <w:r w:rsidRPr="005C68DC">
        <w:rPr>
          <w:rFonts w:ascii="Times New Roman" w:hAnsi="Times New Roman" w:cs="Times New Roman"/>
          <w:sz w:val="28"/>
          <w:szCs w:val="28"/>
          <w:lang w:val="uk-UA"/>
        </w:rPr>
        <w:t xml:space="preserve">етап – </w:t>
      </w:r>
      <w:r w:rsidRPr="002B4F1E">
        <w:rPr>
          <w:rFonts w:ascii="Times New Roman" w:hAnsi="Times New Roman" w:cs="Times New Roman"/>
          <w:i/>
          <w:sz w:val="28"/>
          <w:szCs w:val="28"/>
          <w:lang w:val="uk-UA"/>
        </w:rPr>
        <w:t>усвідомлення проблеми і формулювання задачі</w:t>
      </w:r>
      <w:r w:rsidRPr="005C68DC">
        <w:rPr>
          <w:rFonts w:ascii="Times New Roman" w:hAnsi="Times New Roman" w:cs="Times New Roman"/>
          <w:sz w:val="28"/>
          <w:szCs w:val="28"/>
          <w:lang w:val="uk-UA"/>
        </w:rPr>
        <w:t>. Даний етап є важливим, позаяк педагог конструює розвиток ситуації, припускає певні варіанти можливих дій.</w:t>
      </w:r>
    </w:p>
    <w:p w:rsidR="006629A4" w:rsidRPr="006629A4" w:rsidRDefault="005C68DC" w:rsidP="006629A4">
      <w:pPr>
        <w:spacing w:line="360" w:lineRule="auto"/>
        <w:ind w:firstLine="360"/>
        <w:jc w:val="both"/>
        <w:rPr>
          <w:rFonts w:ascii="Times New Roman" w:hAnsi="Times New Roman" w:cs="Times New Roman"/>
          <w:sz w:val="28"/>
          <w:szCs w:val="28"/>
          <w:lang w:val="uk-UA"/>
        </w:rPr>
      </w:pPr>
      <w:r w:rsidRPr="005C68DC">
        <w:rPr>
          <w:rFonts w:ascii="Times New Roman" w:hAnsi="Times New Roman" w:cs="Times New Roman"/>
          <w:sz w:val="28"/>
          <w:szCs w:val="28"/>
          <w:lang w:val="en-US"/>
        </w:rPr>
        <w:t>III</w:t>
      </w:r>
      <w:r w:rsidRPr="005C68DC">
        <w:rPr>
          <w:rFonts w:ascii="Times New Roman" w:hAnsi="Times New Roman" w:cs="Times New Roman"/>
          <w:sz w:val="28"/>
          <w:szCs w:val="28"/>
          <w:lang w:val="uk-UA"/>
        </w:rPr>
        <w:t xml:space="preserve"> етап – </w:t>
      </w:r>
      <w:r w:rsidRPr="002B4F1E">
        <w:rPr>
          <w:rFonts w:ascii="Times New Roman" w:hAnsi="Times New Roman" w:cs="Times New Roman"/>
          <w:i/>
          <w:sz w:val="28"/>
          <w:szCs w:val="28"/>
          <w:lang w:val="uk-UA"/>
        </w:rPr>
        <w:t>створення проекту рішення</w:t>
      </w:r>
      <w:r w:rsidRPr="005C68DC">
        <w:rPr>
          <w:rFonts w:ascii="Times New Roman" w:hAnsi="Times New Roman" w:cs="Times New Roman"/>
          <w:sz w:val="28"/>
          <w:szCs w:val="28"/>
          <w:lang w:val="uk-UA"/>
        </w:rPr>
        <w:t>: висунення гіпотез, побудова проекту майбутньої педагогічної взаємодії. Ці та інші аспекти потребують від учителя мислення, розвинутої уяви. Окрім того, майстерність педагога на даному етапі полягає у спрямуванні активності особистості на її всебічний розвиток.</w:t>
      </w:r>
      <w:r w:rsidR="006629A4">
        <w:rPr>
          <w:rFonts w:ascii="Times New Roman" w:hAnsi="Times New Roman" w:cs="Times New Roman"/>
          <w:sz w:val="28"/>
          <w:szCs w:val="28"/>
          <w:lang w:val="uk-UA"/>
        </w:rPr>
        <w:t xml:space="preserve"> </w:t>
      </w:r>
      <w:r w:rsidR="006629A4" w:rsidRPr="006629A4">
        <w:rPr>
          <w:rFonts w:ascii="Times New Roman" w:hAnsi="Times New Roman" w:cs="Times New Roman"/>
          <w:sz w:val="28"/>
          <w:szCs w:val="28"/>
          <w:lang w:val="uk-UA"/>
        </w:rPr>
        <w:t>Погоджуєм</w:t>
      </w:r>
      <w:r w:rsidR="006629A4">
        <w:rPr>
          <w:rFonts w:ascii="Times New Roman" w:hAnsi="Times New Roman" w:cs="Times New Roman"/>
          <w:sz w:val="28"/>
          <w:szCs w:val="28"/>
          <w:lang w:val="uk-UA"/>
        </w:rPr>
        <w:t>ося з думкою Н. Остапенко, що «</w:t>
      </w:r>
      <w:r w:rsidR="006629A4" w:rsidRPr="002B4F1E">
        <w:rPr>
          <w:rFonts w:ascii="Times New Roman" w:hAnsi="Times New Roman" w:cs="Times New Roman"/>
          <w:i/>
          <w:sz w:val="28"/>
          <w:szCs w:val="28"/>
          <w:lang w:val="uk-UA"/>
        </w:rPr>
        <w:t>педагогічне проектування — складна багатоступінчаста діяльність, що передбачає здійснення низки логічно послідовних дій, які допоможуть наблизити розробку передбачуваних завдань від загальної ідеї до т</w:t>
      </w:r>
      <w:r w:rsidR="007E2955">
        <w:rPr>
          <w:rFonts w:ascii="Times New Roman" w:hAnsi="Times New Roman" w:cs="Times New Roman"/>
          <w:i/>
          <w:sz w:val="28"/>
          <w:szCs w:val="28"/>
          <w:lang w:val="uk-UA"/>
        </w:rPr>
        <w:t>очно описаних конкретних кроків»</w:t>
      </w:r>
      <w:r w:rsidR="006629A4" w:rsidRPr="006629A4">
        <w:rPr>
          <w:rFonts w:ascii="Times New Roman" w:hAnsi="Times New Roman" w:cs="Times New Roman"/>
          <w:sz w:val="28"/>
          <w:szCs w:val="28"/>
          <w:lang w:val="uk-UA"/>
        </w:rPr>
        <w:t xml:space="preserve"> </w:t>
      </w:r>
      <w:r w:rsidR="006629A4" w:rsidRPr="007E2955">
        <w:rPr>
          <w:rFonts w:ascii="Times New Roman" w:hAnsi="Times New Roman" w:cs="Times New Roman"/>
          <w:sz w:val="28"/>
          <w:szCs w:val="28"/>
          <w:lang w:val="uk-UA"/>
        </w:rPr>
        <w:t>[</w:t>
      </w:r>
      <w:r w:rsidR="007E2955" w:rsidRPr="007E2955">
        <w:rPr>
          <w:rFonts w:ascii="Times New Roman" w:hAnsi="Times New Roman" w:cs="Times New Roman"/>
          <w:sz w:val="28"/>
          <w:szCs w:val="28"/>
          <w:lang w:val="uk-UA"/>
        </w:rPr>
        <w:t>105,</w:t>
      </w:r>
      <w:r w:rsidR="006629A4" w:rsidRPr="007E2955">
        <w:rPr>
          <w:rFonts w:ascii="Times New Roman" w:hAnsi="Times New Roman" w:cs="Times New Roman"/>
          <w:sz w:val="28"/>
          <w:szCs w:val="28"/>
          <w:lang w:val="uk-UA"/>
        </w:rPr>
        <w:t xml:space="preserve"> 34]. </w:t>
      </w:r>
      <w:r w:rsidR="006629A4" w:rsidRPr="006629A4">
        <w:rPr>
          <w:rFonts w:ascii="Times New Roman" w:hAnsi="Times New Roman" w:cs="Times New Roman"/>
          <w:sz w:val="28"/>
          <w:szCs w:val="28"/>
          <w:lang w:val="uk-UA"/>
        </w:rPr>
        <w:t xml:space="preserve">Таке проектування полягає у створенні приблизного варіанту майбутньої діяльності за допомогою моделювання, власне проектування та конструювання. </w:t>
      </w:r>
    </w:p>
    <w:p w:rsidR="00041105" w:rsidRPr="00041105" w:rsidRDefault="006629A4" w:rsidP="00041105">
      <w:pPr>
        <w:autoSpaceDE w:val="0"/>
        <w:autoSpaceDN w:val="0"/>
        <w:adjustRightInd w:val="0"/>
        <w:spacing w:after="0" w:line="360" w:lineRule="auto"/>
        <w:ind w:firstLine="709"/>
        <w:jc w:val="both"/>
        <w:rPr>
          <w:rFonts w:ascii="Times New Roman" w:hAnsi="Times New Roman" w:cs="Times New Roman"/>
          <w:sz w:val="28"/>
          <w:szCs w:val="28"/>
          <w:lang w:val="uk-UA"/>
        </w:rPr>
      </w:pPr>
      <w:r w:rsidRPr="006629A4">
        <w:rPr>
          <w:rFonts w:ascii="Times New Roman" w:hAnsi="Times New Roman" w:cs="Times New Roman"/>
          <w:i/>
          <w:sz w:val="28"/>
          <w:szCs w:val="28"/>
          <w:lang w:val="uk-UA"/>
        </w:rPr>
        <w:lastRenderedPageBreak/>
        <w:t xml:space="preserve">Моделювання </w:t>
      </w:r>
      <w:r w:rsidRPr="006629A4">
        <w:rPr>
          <w:rFonts w:ascii="Times New Roman" w:hAnsi="Times New Roman" w:cs="Times New Roman"/>
          <w:sz w:val="28"/>
          <w:szCs w:val="28"/>
          <w:lang w:val="uk-UA"/>
        </w:rPr>
        <w:t>педагогічних ситуацій – це визначен</w:t>
      </w:r>
      <w:r w:rsidR="00041105">
        <w:rPr>
          <w:rFonts w:ascii="Times New Roman" w:hAnsi="Times New Roman" w:cs="Times New Roman"/>
          <w:sz w:val="28"/>
          <w:szCs w:val="28"/>
          <w:lang w:val="uk-UA"/>
        </w:rPr>
        <w:t>ня мети, ідеї, створення моделі</w:t>
      </w:r>
      <w:r w:rsidRPr="006629A4">
        <w:rPr>
          <w:rFonts w:ascii="Times New Roman" w:hAnsi="Times New Roman" w:cs="Times New Roman"/>
          <w:sz w:val="28"/>
          <w:szCs w:val="28"/>
          <w:lang w:val="uk-UA"/>
        </w:rPr>
        <w:t>, акту</w:t>
      </w:r>
      <w:r w:rsidR="00041105">
        <w:rPr>
          <w:rFonts w:ascii="Times New Roman" w:hAnsi="Times New Roman" w:cs="Times New Roman"/>
          <w:sz w:val="28"/>
          <w:szCs w:val="28"/>
          <w:lang w:val="uk-UA"/>
        </w:rPr>
        <w:t xml:space="preserve"> педагогічної діяльності, </w:t>
      </w:r>
      <w:r w:rsidRPr="006629A4">
        <w:rPr>
          <w:rFonts w:ascii="Times New Roman" w:hAnsi="Times New Roman" w:cs="Times New Roman"/>
          <w:sz w:val="28"/>
          <w:szCs w:val="28"/>
          <w:lang w:val="uk-UA"/>
        </w:rPr>
        <w:t xml:space="preserve">шляхів досягнення. </w:t>
      </w:r>
      <w:r w:rsidRPr="00041105">
        <w:rPr>
          <w:rFonts w:ascii="Times New Roman" w:hAnsi="Times New Roman" w:cs="Times New Roman"/>
          <w:i/>
          <w:sz w:val="28"/>
          <w:szCs w:val="28"/>
          <w:lang w:val="uk-UA"/>
        </w:rPr>
        <w:t>Проектування</w:t>
      </w:r>
      <w:r w:rsidRPr="00041105">
        <w:rPr>
          <w:rFonts w:ascii="Times New Roman" w:hAnsi="Times New Roman" w:cs="Times New Roman"/>
          <w:sz w:val="28"/>
          <w:szCs w:val="28"/>
          <w:lang w:val="uk-UA"/>
        </w:rPr>
        <w:t xml:space="preserve"> педагогічних ситуацій здійснюється способом планування використанн</w:t>
      </w:r>
      <w:r w:rsidR="00041105" w:rsidRPr="00041105">
        <w:rPr>
          <w:rFonts w:ascii="Times New Roman" w:hAnsi="Times New Roman" w:cs="Times New Roman"/>
          <w:sz w:val="28"/>
          <w:szCs w:val="28"/>
          <w:lang w:val="uk-UA"/>
        </w:rPr>
        <w:t>я певних форм</w:t>
      </w:r>
      <w:r w:rsidRPr="00041105">
        <w:rPr>
          <w:rFonts w:ascii="Times New Roman" w:hAnsi="Times New Roman" w:cs="Times New Roman"/>
          <w:sz w:val="28"/>
          <w:szCs w:val="28"/>
          <w:lang w:val="uk-UA"/>
        </w:rPr>
        <w:t>, методів, прийомів</w:t>
      </w:r>
      <w:r w:rsidR="00041105" w:rsidRPr="00041105">
        <w:rPr>
          <w:rFonts w:ascii="Times New Roman" w:hAnsi="Times New Roman" w:cs="Times New Roman"/>
          <w:sz w:val="28"/>
          <w:szCs w:val="28"/>
          <w:lang w:val="uk-UA"/>
        </w:rPr>
        <w:t xml:space="preserve"> навчально-виховного процесу</w:t>
      </w:r>
      <w:r w:rsidR="00041105">
        <w:rPr>
          <w:rFonts w:ascii="Times New Roman" w:hAnsi="Times New Roman" w:cs="Times New Roman"/>
          <w:sz w:val="28"/>
          <w:szCs w:val="28"/>
          <w:lang w:val="uk-UA"/>
        </w:rPr>
        <w:t xml:space="preserve"> учителем. Натомість </w:t>
      </w:r>
      <w:r w:rsidR="00041105" w:rsidRPr="00041105">
        <w:rPr>
          <w:rFonts w:ascii="Times New Roman" w:hAnsi="Times New Roman" w:cs="Times New Roman"/>
          <w:i/>
          <w:sz w:val="28"/>
          <w:szCs w:val="28"/>
          <w:lang w:val="uk-UA"/>
        </w:rPr>
        <w:t xml:space="preserve">конструювання </w:t>
      </w:r>
      <w:r w:rsidR="00041105" w:rsidRPr="00041105">
        <w:rPr>
          <w:rFonts w:ascii="Times New Roman" w:hAnsi="Times New Roman" w:cs="Times New Roman"/>
          <w:sz w:val="28"/>
          <w:szCs w:val="28"/>
          <w:lang w:val="uk-UA"/>
        </w:rPr>
        <w:t>педагогічних ситуацій виступає як використання спроектованих моделей учителем на практиці.</w:t>
      </w:r>
    </w:p>
    <w:p w:rsidR="005C68DC" w:rsidRDefault="005C68DC" w:rsidP="005C68DC">
      <w:pPr>
        <w:spacing w:line="360" w:lineRule="auto"/>
        <w:ind w:firstLine="360"/>
        <w:jc w:val="both"/>
        <w:rPr>
          <w:rFonts w:ascii="Times New Roman" w:hAnsi="Times New Roman" w:cs="Times New Roman"/>
          <w:sz w:val="28"/>
          <w:szCs w:val="28"/>
          <w:lang w:val="uk-UA"/>
        </w:rPr>
      </w:pPr>
      <w:r w:rsidRPr="005C68DC">
        <w:rPr>
          <w:rFonts w:ascii="Times New Roman" w:hAnsi="Times New Roman" w:cs="Times New Roman"/>
          <w:sz w:val="28"/>
          <w:szCs w:val="28"/>
          <w:lang w:val="en-US"/>
        </w:rPr>
        <w:t>IV</w:t>
      </w:r>
      <w:r w:rsidRPr="005C68DC">
        <w:rPr>
          <w:rFonts w:ascii="Times New Roman" w:hAnsi="Times New Roman" w:cs="Times New Roman"/>
          <w:sz w:val="28"/>
          <w:szCs w:val="28"/>
          <w:lang w:val="uk-UA"/>
        </w:rPr>
        <w:t xml:space="preserve"> етап – </w:t>
      </w:r>
      <w:r w:rsidRPr="002B4F1E">
        <w:rPr>
          <w:rFonts w:ascii="Times New Roman" w:hAnsi="Times New Roman" w:cs="Times New Roman"/>
          <w:i/>
          <w:sz w:val="28"/>
          <w:szCs w:val="28"/>
          <w:lang w:val="uk-UA"/>
        </w:rPr>
        <w:t>практична реалізація запланованого рішення</w:t>
      </w:r>
      <w:r w:rsidRPr="005C68DC">
        <w:rPr>
          <w:rFonts w:ascii="Times New Roman" w:hAnsi="Times New Roman" w:cs="Times New Roman"/>
          <w:sz w:val="28"/>
          <w:szCs w:val="28"/>
          <w:lang w:val="uk-UA"/>
        </w:rPr>
        <w:t>, що відбувається в умовах взаємодії вчителя та учня, організації діяльності учнів на кшталт нової ситуації, спрямованої на формування ціннісних орієнтацій та норм поведінки школярів.</w:t>
      </w:r>
    </w:p>
    <w:p w:rsidR="00C856B8" w:rsidRDefault="00C856B8" w:rsidP="005C68DC">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lang w:val="uk-UA"/>
        </w:rPr>
        <w:t xml:space="preserve"> етап – </w:t>
      </w:r>
      <w:r w:rsidRPr="002B4F1E">
        <w:rPr>
          <w:rFonts w:ascii="Times New Roman" w:hAnsi="Times New Roman" w:cs="Times New Roman"/>
          <w:i/>
          <w:sz w:val="28"/>
          <w:szCs w:val="28"/>
          <w:lang w:val="uk-UA"/>
        </w:rPr>
        <w:t>аналіз результату</w:t>
      </w:r>
      <w:r>
        <w:rPr>
          <w:rFonts w:ascii="Times New Roman" w:hAnsi="Times New Roman" w:cs="Times New Roman"/>
          <w:sz w:val="28"/>
          <w:szCs w:val="28"/>
          <w:lang w:val="uk-UA"/>
        </w:rPr>
        <w:t>, за якого відбувається порівняння наслідків розв</w:t>
      </w:r>
      <w:r w:rsidRPr="00C856B8">
        <w:rPr>
          <w:rFonts w:ascii="Times New Roman" w:hAnsi="Times New Roman" w:cs="Times New Roman"/>
          <w:sz w:val="28"/>
          <w:szCs w:val="28"/>
        </w:rPr>
        <w:t>’</w:t>
      </w:r>
      <w:r>
        <w:rPr>
          <w:rFonts w:ascii="Times New Roman" w:hAnsi="Times New Roman" w:cs="Times New Roman"/>
          <w:sz w:val="28"/>
          <w:szCs w:val="28"/>
          <w:lang w:val="uk-UA"/>
        </w:rPr>
        <w:t>язання педагогічної задачі з поставленим завданням.</w:t>
      </w:r>
    </w:p>
    <w:p w:rsidR="002C7AA0" w:rsidRDefault="00C856B8" w:rsidP="005C68DC">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Успіх ефективного розв</w:t>
      </w:r>
      <w:r w:rsidRPr="00C856B8">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педагогічної ситуації та задачі узалежнюється рівнем педагогічної майстерності педагога, а саме його педагогічними здібностями, володінням педагогічною технікою, гуманістичною спрямованістю у процесі діяльності та інше. Так, </w:t>
      </w:r>
      <w:r w:rsidRPr="00C856B8">
        <w:rPr>
          <w:rFonts w:ascii="Times New Roman" w:hAnsi="Times New Roman" w:cs="Times New Roman"/>
          <w:i/>
          <w:sz w:val="28"/>
          <w:szCs w:val="28"/>
          <w:lang w:val="uk-UA"/>
        </w:rPr>
        <w:t xml:space="preserve">основними показниками майстерності </w:t>
      </w:r>
      <w:r>
        <w:rPr>
          <w:rFonts w:ascii="Times New Roman" w:hAnsi="Times New Roman" w:cs="Times New Roman"/>
          <w:sz w:val="28"/>
          <w:szCs w:val="28"/>
          <w:lang w:val="uk-UA"/>
        </w:rPr>
        <w:t>учителя на етапі її практичної реалізації є:</w:t>
      </w:r>
    </w:p>
    <w:p w:rsidR="00C856B8" w:rsidRDefault="00C856B8" w:rsidP="0001389A">
      <w:pPr>
        <w:pStyle w:val="a3"/>
        <w:numPr>
          <w:ilvl w:val="0"/>
          <w:numId w:val="10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керувати власними емоціями, самостверджуватися у процесі роботи з учнями;</w:t>
      </w:r>
    </w:p>
    <w:p w:rsidR="00C856B8" w:rsidRDefault="00C856B8" w:rsidP="0001389A">
      <w:pPr>
        <w:pStyle w:val="a3"/>
        <w:numPr>
          <w:ilvl w:val="0"/>
          <w:numId w:val="10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керувати увагою учнів, забезпечувати активне сприймання слова;</w:t>
      </w:r>
    </w:p>
    <w:p w:rsidR="00C856B8" w:rsidRDefault="00C856B8" w:rsidP="0001389A">
      <w:pPr>
        <w:pStyle w:val="a3"/>
        <w:numPr>
          <w:ilvl w:val="0"/>
          <w:numId w:val="10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інформаційно наповнювати та надавати педагогічний зміст своєму виступу, здатність викликати співпереживання в учнів;</w:t>
      </w:r>
    </w:p>
    <w:p w:rsidR="00C856B8" w:rsidRDefault="00C856B8" w:rsidP="0001389A">
      <w:pPr>
        <w:pStyle w:val="a3"/>
        <w:numPr>
          <w:ilvl w:val="0"/>
          <w:numId w:val="10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культура мовлення тощо.</w:t>
      </w:r>
    </w:p>
    <w:p w:rsidR="00716FB6" w:rsidRDefault="00716FB6" w:rsidP="00716FB6">
      <w:pPr>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тому о</w:t>
      </w:r>
      <w:r w:rsidRPr="00716FB6">
        <w:rPr>
          <w:rFonts w:ascii="Times New Roman" w:hAnsi="Times New Roman" w:cs="Times New Roman"/>
          <w:sz w:val="28"/>
          <w:szCs w:val="28"/>
          <w:lang w:val="uk-UA"/>
        </w:rPr>
        <w:t xml:space="preserve">сновними завданнями при визначенні змісту </w:t>
      </w:r>
      <w:r>
        <w:rPr>
          <w:rFonts w:ascii="Times New Roman" w:hAnsi="Times New Roman" w:cs="Times New Roman"/>
          <w:sz w:val="28"/>
          <w:szCs w:val="28"/>
          <w:lang w:val="uk-UA"/>
        </w:rPr>
        <w:t xml:space="preserve">педагогічних ситуацій є: а) </w:t>
      </w:r>
      <w:r w:rsidR="008D446F">
        <w:rPr>
          <w:rFonts w:ascii="Times New Roman" w:hAnsi="Times New Roman" w:cs="Times New Roman"/>
          <w:sz w:val="28"/>
          <w:szCs w:val="28"/>
          <w:lang w:val="uk-UA"/>
        </w:rPr>
        <w:t>визначення мети, задля якої</w:t>
      </w:r>
      <w:r w:rsidRPr="00716FB6">
        <w:rPr>
          <w:rFonts w:ascii="Times New Roman" w:hAnsi="Times New Roman" w:cs="Times New Roman"/>
          <w:sz w:val="28"/>
          <w:szCs w:val="28"/>
          <w:lang w:val="uk-UA"/>
        </w:rPr>
        <w:t xml:space="preserve"> доцільно аналізувати, розв’язувати, використовувати дані ситуації; </w:t>
      </w:r>
      <w:r>
        <w:rPr>
          <w:rFonts w:ascii="Times New Roman" w:hAnsi="Times New Roman" w:cs="Times New Roman"/>
          <w:sz w:val="28"/>
          <w:szCs w:val="28"/>
          <w:lang w:val="uk-UA"/>
        </w:rPr>
        <w:t xml:space="preserve">б) визначення </w:t>
      </w:r>
      <w:r w:rsidRPr="00716FB6">
        <w:rPr>
          <w:rFonts w:ascii="Times New Roman" w:hAnsi="Times New Roman" w:cs="Times New Roman"/>
          <w:sz w:val="28"/>
          <w:szCs w:val="28"/>
          <w:lang w:val="uk-UA"/>
        </w:rPr>
        <w:t>об’єкт</w:t>
      </w:r>
      <w:r>
        <w:rPr>
          <w:rFonts w:ascii="Times New Roman" w:hAnsi="Times New Roman" w:cs="Times New Roman"/>
          <w:sz w:val="28"/>
          <w:szCs w:val="28"/>
          <w:lang w:val="uk-UA"/>
        </w:rPr>
        <w:t xml:space="preserve">у </w:t>
      </w:r>
      <w:r w:rsidRPr="00716FB6">
        <w:rPr>
          <w:rFonts w:ascii="Times New Roman" w:hAnsi="Times New Roman" w:cs="Times New Roman"/>
          <w:sz w:val="28"/>
          <w:szCs w:val="28"/>
          <w:lang w:val="uk-UA"/>
        </w:rPr>
        <w:t>та суб’єкт</w:t>
      </w:r>
      <w:r>
        <w:rPr>
          <w:rFonts w:ascii="Times New Roman" w:hAnsi="Times New Roman" w:cs="Times New Roman"/>
          <w:sz w:val="28"/>
          <w:szCs w:val="28"/>
          <w:lang w:val="uk-UA"/>
        </w:rPr>
        <w:t>у</w:t>
      </w:r>
      <w:r w:rsidRPr="00716FB6">
        <w:rPr>
          <w:rFonts w:ascii="Times New Roman" w:hAnsi="Times New Roman" w:cs="Times New Roman"/>
          <w:sz w:val="28"/>
          <w:szCs w:val="28"/>
          <w:lang w:val="uk-UA"/>
        </w:rPr>
        <w:t xml:space="preserve"> даних ситуацій; </w:t>
      </w:r>
      <w:r>
        <w:rPr>
          <w:rFonts w:ascii="Times New Roman" w:hAnsi="Times New Roman" w:cs="Times New Roman"/>
          <w:sz w:val="28"/>
          <w:szCs w:val="28"/>
          <w:lang w:val="uk-UA"/>
        </w:rPr>
        <w:t xml:space="preserve">в) </w:t>
      </w:r>
      <w:r w:rsidRPr="00716FB6">
        <w:rPr>
          <w:rFonts w:ascii="Times New Roman" w:hAnsi="Times New Roman" w:cs="Times New Roman"/>
          <w:sz w:val="28"/>
          <w:szCs w:val="28"/>
          <w:lang w:val="uk-UA"/>
        </w:rPr>
        <w:t>умови</w:t>
      </w:r>
      <w:r>
        <w:rPr>
          <w:rFonts w:ascii="Times New Roman" w:hAnsi="Times New Roman" w:cs="Times New Roman"/>
          <w:sz w:val="28"/>
          <w:szCs w:val="28"/>
          <w:lang w:val="uk-UA"/>
        </w:rPr>
        <w:t>, що впливають на</w:t>
      </w:r>
      <w:r w:rsidRPr="00716FB6">
        <w:rPr>
          <w:rFonts w:ascii="Times New Roman" w:hAnsi="Times New Roman" w:cs="Times New Roman"/>
          <w:sz w:val="28"/>
          <w:szCs w:val="28"/>
          <w:lang w:val="uk-UA"/>
        </w:rPr>
        <w:t xml:space="preserve"> протікання даної ситуації</w:t>
      </w:r>
      <w:r>
        <w:rPr>
          <w:rFonts w:ascii="Times New Roman" w:hAnsi="Times New Roman" w:cs="Times New Roman"/>
          <w:sz w:val="28"/>
          <w:szCs w:val="28"/>
          <w:lang w:val="uk-UA"/>
        </w:rPr>
        <w:t xml:space="preserve"> та інше</w:t>
      </w:r>
      <w:r w:rsidRPr="00716F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97336" w:rsidRDefault="00716FB6" w:rsidP="00497336">
      <w:pPr>
        <w:pStyle w:val="a3"/>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Робота з учнями на уроках та поза ними характеризується як сукупність різноманітних етапів педагогічної діяльності учителя, що </w:t>
      </w:r>
      <w:r w:rsidRPr="00716FB6">
        <w:rPr>
          <w:rFonts w:ascii="Times New Roman" w:hAnsi="Times New Roman" w:cs="Times New Roman"/>
          <w:sz w:val="28"/>
          <w:szCs w:val="28"/>
          <w:lang w:val="uk-UA"/>
        </w:rPr>
        <w:t>відрізняються конкретними задачами і змістом, методами</w:t>
      </w:r>
      <w:r>
        <w:rPr>
          <w:rFonts w:ascii="Times New Roman" w:hAnsi="Times New Roman" w:cs="Times New Roman"/>
          <w:sz w:val="28"/>
          <w:szCs w:val="28"/>
          <w:lang w:val="uk-UA"/>
        </w:rPr>
        <w:t xml:space="preserve"> та прийомами</w:t>
      </w:r>
      <w:r w:rsidRPr="00716FB6">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716FB6">
        <w:rPr>
          <w:rFonts w:ascii="Times New Roman" w:hAnsi="Times New Roman" w:cs="Times New Roman"/>
          <w:sz w:val="28"/>
          <w:szCs w:val="28"/>
          <w:lang w:val="uk-UA"/>
        </w:rPr>
        <w:t xml:space="preserve">пособами </w:t>
      </w:r>
      <w:r>
        <w:rPr>
          <w:rFonts w:ascii="Times New Roman" w:hAnsi="Times New Roman" w:cs="Times New Roman"/>
          <w:sz w:val="28"/>
          <w:szCs w:val="28"/>
          <w:lang w:val="uk-UA"/>
        </w:rPr>
        <w:t xml:space="preserve">організації. </w:t>
      </w:r>
      <w:r w:rsidR="007B3F21">
        <w:rPr>
          <w:rFonts w:ascii="Times New Roman" w:hAnsi="Times New Roman" w:cs="Times New Roman"/>
          <w:sz w:val="28"/>
          <w:szCs w:val="28"/>
          <w:lang w:val="uk-UA"/>
        </w:rPr>
        <w:t xml:space="preserve">Як засвідчує практика, учителі самі обирають той напрям, що </w:t>
      </w:r>
      <w:r w:rsidRPr="007B3F21">
        <w:rPr>
          <w:rFonts w:ascii="Times New Roman" w:hAnsi="Times New Roman" w:cs="Times New Roman"/>
          <w:sz w:val="28"/>
          <w:szCs w:val="28"/>
          <w:lang w:val="uk-UA"/>
        </w:rPr>
        <w:t xml:space="preserve">є оптимальним </w:t>
      </w:r>
      <w:r w:rsidR="007B3F21" w:rsidRPr="007B3F21">
        <w:rPr>
          <w:rFonts w:ascii="Times New Roman" w:hAnsi="Times New Roman" w:cs="Times New Roman"/>
          <w:sz w:val="28"/>
          <w:szCs w:val="28"/>
          <w:lang w:val="uk-UA"/>
        </w:rPr>
        <w:t xml:space="preserve">і успішним, а, отже, </w:t>
      </w:r>
      <w:r w:rsidRPr="007B3F21">
        <w:rPr>
          <w:rFonts w:ascii="Times New Roman" w:hAnsi="Times New Roman" w:cs="Times New Roman"/>
          <w:sz w:val="28"/>
          <w:szCs w:val="28"/>
          <w:lang w:val="uk-UA"/>
        </w:rPr>
        <w:t xml:space="preserve"> </w:t>
      </w:r>
      <w:r w:rsidR="007B3F21">
        <w:rPr>
          <w:rFonts w:ascii="Times New Roman" w:hAnsi="Times New Roman" w:cs="Times New Roman"/>
          <w:sz w:val="28"/>
          <w:szCs w:val="28"/>
          <w:lang w:val="uk-UA"/>
        </w:rPr>
        <w:t xml:space="preserve">самостійно визначають ту сукупність педагогічних </w:t>
      </w:r>
      <w:r w:rsidRPr="007B3F21">
        <w:rPr>
          <w:rFonts w:ascii="Times New Roman" w:hAnsi="Times New Roman" w:cs="Times New Roman"/>
          <w:sz w:val="28"/>
          <w:szCs w:val="28"/>
          <w:lang w:val="uk-UA"/>
        </w:rPr>
        <w:t xml:space="preserve">ситуацій, </w:t>
      </w:r>
      <w:r w:rsidR="007B3F21">
        <w:rPr>
          <w:rFonts w:ascii="Times New Roman" w:hAnsi="Times New Roman" w:cs="Times New Roman"/>
          <w:sz w:val="28"/>
          <w:szCs w:val="28"/>
          <w:lang w:val="uk-UA"/>
        </w:rPr>
        <w:t xml:space="preserve">яка необхідна. </w:t>
      </w:r>
      <w:r w:rsidR="00497336">
        <w:rPr>
          <w:rFonts w:ascii="Times New Roman" w:hAnsi="Times New Roman" w:cs="Times New Roman"/>
          <w:sz w:val="28"/>
          <w:szCs w:val="28"/>
          <w:lang w:val="uk-UA"/>
        </w:rPr>
        <w:t xml:space="preserve">Як правило, </w:t>
      </w:r>
      <w:r w:rsidR="007B3F21">
        <w:rPr>
          <w:rFonts w:ascii="Times New Roman" w:hAnsi="Times New Roman" w:cs="Times New Roman"/>
          <w:sz w:val="28"/>
          <w:szCs w:val="28"/>
          <w:lang w:val="uk-UA"/>
        </w:rPr>
        <w:t>кожна із них може мати</w:t>
      </w:r>
      <w:r w:rsidRPr="007B3F21">
        <w:rPr>
          <w:rFonts w:ascii="Times New Roman" w:hAnsi="Times New Roman" w:cs="Times New Roman"/>
          <w:sz w:val="28"/>
          <w:szCs w:val="28"/>
          <w:lang w:val="uk-UA"/>
        </w:rPr>
        <w:t xml:space="preserve"> декілька шляхів розв’язання.</w:t>
      </w:r>
      <w:r w:rsidR="00497336">
        <w:rPr>
          <w:rFonts w:ascii="Times New Roman" w:hAnsi="Times New Roman" w:cs="Times New Roman"/>
          <w:sz w:val="28"/>
          <w:szCs w:val="28"/>
          <w:lang w:val="uk-UA"/>
        </w:rPr>
        <w:t xml:space="preserve"> М.Акмамбетова наголошує, що: </w:t>
      </w:r>
      <w:r w:rsidR="00497336" w:rsidRPr="002B4F1E">
        <w:rPr>
          <w:rFonts w:ascii="Times New Roman" w:hAnsi="Times New Roman" w:cs="Times New Roman"/>
          <w:i/>
          <w:sz w:val="28"/>
          <w:szCs w:val="28"/>
          <w:lang w:val="uk-UA"/>
        </w:rPr>
        <w:t>«Педагогічна діяльність вимагає від компетентного педагога не тільки наявності конкретних педагогічних знань і вмінь, але й здатності цілісного бачення педагогічної ситуації, позицій її учасників, їх проблем, усвідомлення себе як частини змісту життя іншої людини, прояви суб'єктної активності на всіх етапах вирішення колізії»</w:t>
      </w:r>
      <w:r w:rsidR="00497336">
        <w:rPr>
          <w:rFonts w:ascii="Times New Roman" w:hAnsi="Times New Roman" w:cs="Times New Roman"/>
          <w:sz w:val="28"/>
          <w:szCs w:val="28"/>
          <w:lang w:val="uk-UA"/>
        </w:rPr>
        <w:t xml:space="preserve"> </w:t>
      </w:r>
      <w:r w:rsidR="005D0C3D" w:rsidRPr="005D0C3D">
        <w:rPr>
          <w:rFonts w:ascii="Times New Roman" w:hAnsi="Times New Roman" w:cs="Times New Roman"/>
          <w:sz w:val="28"/>
          <w:szCs w:val="28"/>
          <w:lang w:val="uk-UA"/>
        </w:rPr>
        <w:t>[</w:t>
      </w:r>
      <w:r w:rsidR="00497336" w:rsidRPr="005D0C3D">
        <w:rPr>
          <w:rFonts w:ascii="Times New Roman" w:hAnsi="Times New Roman" w:cs="Times New Roman"/>
          <w:sz w:val="28"/>
          <w:szCs w:val="28"/>
          <w:lang w:val="uk-UA"/>
        </w:rPr>
        <w:t xml:space="preserve">2]. </w:t>
      </w:r>
      <w:r w:rsidR="00497336">
        <w:rPr>
          <w:rFonts w:ascii="Times New Roman" w:hAnsi="Times New Roman" w:cs="Times New Roman"/>
          <w:sz w:val="28"/>
          <w:szCs w:val="28"/>
          <w:lang w:val="uk-UA"/>
        </w:rPr>
        <w:t xml:space="preserve">Це свідчить про те, що педагог </w:t>
      </w:r>
      <w:r w:rsidR="00497336" w:rsidRPr="00497336">
        <w:rPr>
          <w:rFonts w:ascii="Times New Roman" w:hAnsi="Times New Roman" w:cs="Times New Roman"/>
          <w:sz w:val="28"/>
          <w:szCs w:val="28"/>
          <w:lang w:val="uk-UA"/>
        </w:rPr>
        <w:t>повинен</w:t>
      </w:r>
      <w:r w:rsidR="00497336">
        <w:rPr>
          <w:rFonts w:ascii="Times New Roman" w:hAnsi="Times New Roman" w:cs="Times New Roman"/>
          <w:sz w:val="28"/>
          <w:szCs w:val="28"/>
          <w:lang w:val="uk-UA"/>
        </w:rPr>
        <w:t xml:space="preserve"> володіти уміннями й навичками</w:t>
      </w:r>
      <w:r w:rsidR="00497336" w:rsidRPr="00497336">
        <w:rPr>
          <w:rFonts w:ascii="Times New Roman" w:hAnsi="Times New Roman" w:cs="Times New Roman"/>
          <w:sz w:val="28"/>
          <w:szCs w:val="28"/>
          <w:lang w:val="uk-UA"/>
        </w:rPr>
        <w:t xml:space="preserve"> </w:t>
      </w:r>
      <w:r w:rsidR="00497336">
        <w:rPr>
          <w:rFonts w:ascii="Times New Roman" w:hAnsi="Times New Roman" w:cs="Times New Roman"/>
          <w:sz w:val="28"/>
          <w:szCs w:val="28"/>
          <w:lang w:val="uk-UA"/>
        </w:rPr>
        <w:t xml:space="preserve">усвідомлення, </w:t>
      </w:r>
      <w:r w:rsidR="00497336" w:rsidRPr="00497336">
        <w:rPr>
          <w:rFonts w:ascii="Times New Roman" w:hAnsi="Times New Roman" w:cs="Times New Roman"/>
          <w:sz w:val="28"/>
          <w:szCs w:val="28"/>
          <w:lang w:val="uk-UA"/>
        </w:rPr>
        <w:t>осмисл</w:t>
      </w:r>
      <w:r w:rsidR="00497336">
        <w:rPr>
          <w:rFonts w:ascii="Times New Roman" w:hAnsi="Times New Roman" w:cs="Times New Roman"/>
          <w:sz w:val="28"/>
          <w:szCs w:val="28"/>
          <w:lang w:val="uk-UA"/>
        </w:rPr>
        <w:t>ення</w:t>
      </w:r>
      <w:r w:rsidR="00497336" w:rsidRPr="00497336">
        <w:rPr>
          <w:rFonts w:ascii="Times New Roman" w:hAnsi="Times New Roman" w:cs="Times New Roman"/>
          <w:sz w:val="28"/>
          <w:szCs w:val="28"/>
          <w:lang w:val="uk-UA"/>
        </w:rPr>
        <w:t>, розумі</w:t>
      </w:r>
      <w:r w:rsidR="00497336">
        <w:rPr>
          <w:rFonts w:ascii="Times New Roman" w:hAnsi="Times New Roman" w:cs="Times New Roman"/>
          <w:sz w:val="28"/>
          <w:szCs w:val="28"/>
          <w:lang w:val="uk-UA"/>
        </w:rPr>
        <w:t>ння</w:t>
      </w:r>
      <w:r w:rsidR="00497336" w:rsidRPr="00497336">
        <w:rPr>
          <w:rFonts w:ascii="Times New Roman" w:hAnsi="Times New Roman" w:cs="Times New Roman"/>
          <w:sz w:val="28"/>
          <w:szCs w:val="28"/>
          <w:lang w:val="uk-UA"/>
        </w:rPr>
        <w:t xml:space="preserve"> значення </w:t>
      </w:r>
      <w:r w:rsidR="00497336">
        <w:rPr>
          <w:rFonts w:ascii="Times New Roman" w:hAnsi="Times New Roman" w:cs="Times New Roman"/>
          <w:sz w:val="28"/>
          <w:szCs w:val="28"/>
          <w:lang w:val="uk-UA"/>
        </w:rPr>
        <w:t xml:space="preserve">тих чи інших </w:t>
      </w:r>
      <w:r w:rsidR="006629A4">
        <w:rPr>
          <w:rFonts w:ascii="Times New Roman" w:hAnsi="Times New Roman" w:cs="Times New Roman"/>
          <w:sz w:val="28"/>
          <w:szCs w:val="28"/>
          <w:lang w:val="uk-UA"/>
        </w:rPr>
        <w:t>педагогічних ситуацій, позаяк</w:t>
      </w:r>
      <w:r w:rsidR="001966B8">
        <w:rPr>
          <w:rFonts w:ascii="Times New Roman" w:hAnsi="Times New Roman" w:cs="Times New Roman"/>
          <w:sz w:val="28"/>
          <w:szCs w:val="28"/>
          <w:lang w:val="uk-UA"/>
        </w:rPr>
        <w:t xml:space="preserve"> </w:t>
      </w:r>
      <w:r w:rsidR="006629A4" w:rsidRPr="006629A4">
        <w:rPr>
          <w:rFonts w:ascii="Times New Roman" w:hAnsi="Times New Roman" w:cs="Times New Roman"/>
          <w:sz w:val="28"/>
          <w:szCs w:val="28"/>
          <w:lang w:val="uk-UA"/>
        </w:rPr>
        <w:t>н</w:t>
      </w:r>
      <w:r w:rsidR="001966B8" w:rsidRPr="006629A4">
        <w:rPr>
          <w:rFonts w:ascii="Times New Roman" w:hAnsi="Times New Roman" w:cs="Times New Roman"/>
          <w:sz w:val="28"/>
          <w:szCs w:val="28"/>
          <w:lang w:val="uk-UA"/>
        </w:rPr>
        <w:t xml:space="preserve">ерозуміння ситуації </w:t>
      </w:r>
      <w:r w:rsidR="006629A4">
        <w:rPr>
          <w:rFonts w:ascii="Times New Roman" w:hAnsi="Times New Roman" w:cs="Times New Roman"/>
          <w:sz w:val="28"/>
          <w:szCs w:val="28"/>
          <w:lang w:val="uk-UA"/>
        </w:rPr>
        <w:t xml:space="preserve">може </w:t>
      </w:r>
      <w:r w:rsidR="001966B8" w:rsidRPr="006629A4">
        <w:rPr>
          <w:rFonts w:ascii="Times New Roman" w:hAnsi="Times New Roman" w:cs="Times New Roman"/>
          <w:sz w:val="28"/>
          <w:szCs w:val="28"/>
          <w:lang w:val="uk-UA"/>
        </w:rPr>
        <w:t>призв</w:t>
      </w:r>
      <w:r w:rsidR="006629A4">
        <w:rPr>
          <w:rFonts w:ascii="Times New Roman" w:hAnsi="Times New Roman" w:cs="Times New Roman"/>
          <w:sz w:val="28"/>
          <w:szCs w:val="28"/>
          <w:lang w:val="uk-UA"/>
        </w:rPr>
        <w:t xml:space="preserve">ести </w:t>
      </w:r>
      <w:r w:rsidR="001966B8" w:rsidRPr="006629A4">
        <w:rPr>
          <w:rFonts w:ascii="Times New Roman" w:hAnsi="Times New Roman" w:cs="Times New Roman"/>
          <w:sz w:val="28"/>
          <w:szCs w:val="28"/>
          <w:lang w:val="uk-UA"/>
        </w:rPr>
        <w:t>д</w:t>
      </w:r>
      <w:r w:rsidR="006629A4" w:rsidRPr="006629A4">
        <w:rPr>
          <w:rFonts w:ascii="Times New Roman" w:hAnsi="Times New Roman" w:cs="Times New Roman"/>
          <w:sz w:val="28"/>
          <w:szCs w:val="28"/>
          <w:lang w:val="uk-UA"/>
        </w:rPr>
        <w:t xml:space="preserve">о шаблонності в її вирішенні. </w:t>
      </w:r>
    </w:p>
    <w:p w:rsidR="006629A4" w:rsidRPr="002B4F1E" w:rsidRDefault="006629A4" w:rsidP="006629A4">
      <w:pPr>
        <w:pStyle w:val="a3"/>
        <w:autoSpaceDE w:val="0"/>
        <w:autoSpaceDN w:val="0"/>
        <w:adjustRightInd w:val="0"/>
        <w:spacing w:after="0" w:line="360" w:lineRule="auto"/>
        <w:ind w:left="0"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Н</w:t>
      </w:r>
      <w:r w:rsidRPr="006629A4">
        <w:rPr>
          <w:rFonts w:ascii="Times New Roman" w:hAnsi="Times New Roman" w:cs="Times New Roman"/>
          <w:sz w:val="28"/>
          <w:szCs w:val="28"/>
          <w:lang w:val="uk-UA"/>
        </w:rPr>
        <w:t xml:space="preserve">ами встановлено, що  розуміння педагогічних ситуацій включає такі </w:t>
      </w:r>
      <w:r w:rsidRPr="002B4F1E">
        <w:rPr>
          <w:rFonts w:ascii="Times New Roman" w:hAnsi="Times New Roman" w:cs="Times New Roman"/>
          <w:i/>
          <w:sz w:val="28"/>
          <w:szCs w:val="28"/>
          <w:lang w:val="uk-UA"/>
        </w:rPr>
        <w:t xml:space="preserve">складові: </w:t>
      </w:r>
    </w:p>
    <w:p w:rsidR="006629A4" w:rsidRDefault="006629A4" w:rsidP="006629A4">
      <w:pPr>
        <w:pStyle w:val="a3"/>
        <w:numPr>
          <w:ilvl w:val="0"/>
          <w:numId w:val="73"/>
        </w:numPr>
        <w:autoSpaceDE w:val="0"/>
        <w:autoSpaceDN w:val="0"/>
        <w:adjustRightInd w:val="0"/>
        <w:spacing w:after="0" w:line="360" w:lineRule="auto"/>
        <w:jc w:val="both"/>
        <w:rPr>
          <w:rFonts w:ascii="Times New Roman" w:hAnsi="Times New Roman" w:cs="Times New Roman"/>
          <w:sz w:val="28"/>
          <w:szCs w:val="28"/>
          <w:lang w:val="uk-UA"/>
        </w:rPr>
      </w:pPr>
      <w:r w:rsidRPr="006629A4">
        <w:rPr>
          <w:rFonts w:ascii="Times New Roman" w:hAnsi="Times New Roman" w:cs="Times New Roman"/>
          <w:sz w:val="28"/>
          <w:szCs w:val="28"/>
          <w:lang w:val="uk-UA"/>
        </w:rPr>
        <w:t xml:space="preserve">визначення місця даної ситуації у педагогічному процесі (навчальному, виховному, управлінському); </w:t>
      </w:r>
    </w:p>
    <w:p w:rsidR="006629A4" w:rsidRDefault="006629A4" w:rsidP="006629A4">
      <w:pPr>
        <w:pStyle w:val="a3"/>
        <w:numPr>
          <w:ilvl w:val="0"/>
          <w:numId w:val="73"/>
        </w:numPr>
        <w:autoSpaceDE w:val="0"/>
        <w:autoSpaceDN w:val="0"/>
        <w:adjustRightInd w:val="0"/>
        <w:spacing w:after="0" w:line="360" w:lineRule="auto"/>
        <w:jc w:val="both"/>
        <w:rPr>
          <w:rFonts w:ascii="Times New Roman" w:hAnsi="Times New Roman" w:cs="Times New Roman"/>
          <w:sz w:val="28"/>
          <w:szCs w:val="28"/>
          <w:lang w:val="uk-UA"/>
        </w:rPr>
      </w:pPr>
      <w:r w:rsidRPr="006629A4">
        <w:rPr>
          <w:rFonts w:ascii="Times New Roman" w:hAnsi="Times New Roman" w:cs="Times New Roman"/>
          <w:sz w:val="28"/>
          <w:szCs w:val="28"/>
          <w:lang w:val="uk-UA"/>
        </w:rPr>
        <w:t xml:space="preserve">конкретизація спрямованості ситуації (стихійна, цілеспрямована), місця та умов проведення; </w:t>
      </w:r>
    </w:p>
    <w:p w:rsidR="006629A4" w:rsidRPr="006629A4" w:rsidRDefault="006629A4" w:rsidP="006629A4">
      <w:pPr>
        <w:pStyle w:val="a3"/>
        <w:numPr>
          <w:ilvl w:val="0"/>
          <w:numId w:val="73"/>
        </w:numPr>
        <w:autoSpaceDE w:val="0"/>
        <w:autoSpaceDN w:val="0"/>
        <w:adjustRightInd w:val="0"/>
        <w:spacing w:after="0" w:line="360" w:lineRule="auto"/>
        <w:jc w:val="both"/>
        <w:rPr>
          <w:rFonts w:ascii="Times New Roman" w:hAnsi="Times New Roman" w:cs="Times New Roman"/>
          <w:sz w:val="28"/>
          <w:szCs w:val="28"/>
          <w:lang w:val="uk-UA"/>
        </w:rPr>
      </w:pPr>
      <w:r w:rsidRPr="006629A4">
        <w:rPr>
          <w:rFonts w:ascii="Times New Roman" w:hAnsi="Times New Roman" w:cs="Times New Roman"/>
          <w:sz w:val="28"/>
          <w:szCs w:val="28"/>
          <w:lang w:val="uk-UA"/>
        </w:rPr>
        <w:t>ха</w:t>
      </w:r>
      <w:r w:rsidR="00560C49">
        <w:rPr>
          <w:rFonts w:ascii="Times New Roman" w:hAnsi="Times New Roman" w:cs="Times New Roman"/>
          <w:sz w:val="28"/>
          <w:szCs w:val="28"/>
          <w:lang w:val="uk-UA"/>
        </w:rPr>
        <w:t>рактеристика учасників ситуації;</w:t>
      </w:r>
      <w:r w:rsidRPr="006629A4">
        <w:rPr>
          <w:rFonts w:ascii="Times New Roman" w:hAnsi="Times New Roman" w:cs="Times New Roman"/>
          <w:sz w:val="28"/>
          <w:szCs w:val="28"/>
          <w:lang w:val="uk-UA"/>
        </w:rPr>
        <w:t xml:space="preserve"> чинників, що впливають на протікання педагогі</w:t>
      </w:r>
      <w:r w:rsidR="00560C49">
        <w:rPr>
          <w:rFonts w:ascii="Times New Roman" w:hAnsi="Times New Roman" w:cs="Times New Roman"/>
          <w:sz w:val="28"/>
          <w:szCs w:val="28"/>
          <w:lang w:val="uk-UA"/>
        </w:rPr>
        <w:t>чної ситуації;</w:t>
      </w:r>
      <w:r w:rsidRPr="006629A4">
        <w:rPr>
          <w:rFonts w:ascii="Times New Roman" w:hAnsi="Times New Roman" w:cs="Times New Roman"/>
          <w:sz w:val="28"/>
          <w:szCs w:val="28"/>
          <w:lang w:val="uk-UA"/>
        </w:rPr>
        <w:t xml:space="preserve"> виокремлення задач, що випливають з даної ситуації</w:t>
      </w:r>
      <w:r>
        <w:rPr>
          <w:rFonts w:ascii="Times New Roman" w:hAnsi="Times New Roman" w:cs="Times New Roman"/>
          <w:sz w:val="28"/>
          <w:szCs w:val="28"/>
          <w:lang w:val="uk-UA"/>
        </w:rPr>
        <w:t>;</w:t>
      </w:r>
    </w:p>
    <w:p w:rsidR="006629A4" w:rsidRDefault="002B4F1E" w:rsidP="006629A4">
      <w:pPr>
        <w:pStyle w:val="a3"/>
        <w:numPr>
          <w:ilvl w:val="0"/>
          <w:numId w:val="73"/>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тощо, що</w:t>
      </w:r>
      <w:r w:rsidR="006629A4" w:rsidRPr="006629A4">
        <w:rPr>
          <w:rFonts w:ascii="Times New Roman" w:hAnsi="Times New Roman" w:cs="Times New Roman"/>
          <w:sz w:val="28"/>
          <w:szCs w:val="28"/>
          <w:lang w:val="uk-UA"/>
        </w:rPr>
        <w:t xml:space="preserve"> передбачає застосування різноманітних </w:t>
      </w:r>
      <w:r w:rsidR="00560C49">
        <w:rPr>
          <w:rFonts w:ascii="Times New Roman" w:hAnsi="Times New Roman" w:cs="Times New Roman"/>
          <w:sz w:val="28"/>
          <w:szCs w:val="28"/>
          <w:lang w:val="uk-UA"/>
        </w:rPr>
        <w:t>видів аналітичної діяльності, які</w:t>
      </w:r>
      <w:r w:rsidR="006629A4" w:rsidRPr="006629A4">
        <w:rPr>
          <w:rFonts w:ascii="Times New Roman" w:hAnsi="Times New Roman" w:cs="Times New Roman"/>
          <w:sz w:val="28"/>
          <w:szCs w:val="28"/>
          <w:lang w:val="uk-UA"/>
        </w:rPr>
        <w:t xml:space="preserve"> використовуються при осмисленні ситуації</w:t>
      </w:r>
      <w:r w:rsidR="006629A4">
        <w:rPr>
          <w:rFonts w:ascii="Times New Roman" w:hAnsi="Times New Roman" w:cs="Times New Roman"/>
          <w:sz w:val="28"/>
          <w:szCs w:val="28"/>
          <w:lang w:val="uk-UA"/>
        </w:rPr>
        <w:t>.</w:t>
      </w:r>
    </w:p>
    <w:p w:rsidR="006629A4" w:rsidRPr="006629A4" w:rsidRDefault="006629A4" w:rsidP="006629A4">
      <w:pPr>
        <w:autoSpaceDE w:val="0"/>
        <w:autoSpaceDN w:val="0"/>
        <w:adjustRightInd w:val="0"/>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Зокрема науковець Л.А. Даринська зазначає, що  </w:t>
      </w:r>
      <w:r w:rsidRPr="00560C49">
        <w:rPr>
          <w:rFonts w:ascii="Times New Roman" w:hAnsi="Times New Roman" w:cs="Times New Roman"/>
          <w:sz w:val="28"/>
          <w:szCs w:val="28"/>
          <w:lang w:val="uk-UA"/>
        </w:rPr>
        <w:t xml:space="preserve">«…технологія аналізу педагогічної ситуації – це і процес, і результат такої педагогічної діяльності, </w:t>
      </w:r>
      <w:r w:rsidRPr="00560C49">
        <w:rPr>
          <w:rFonts w:ascii="Times New Roman" w:hAnsi="Times New Roman" w:cs="Times New Roman"/>
          <w:sz w:val="28"/>
          <w:szCs w:val="28"/>
          <w:lang w:val="uk-UA"/>
        </w:rPr>
        <w:lastRenderedPageBreak/>
        <w:t>яка стимулює активний відгук на проблеми, що виникають як і перед певною людиною, так і перед суспільством»</w:t>
      </w:r>
      <w:r w:rsidRPr="005D0C3D">
        <w:rPr>
          <w:rFonts w:ascii="Times New Roman" w:hAnsi="Times New Roman" w:cs="Times New Roman"/>
          <w:sz w:val="28"/>
          <w:szCs w:val="28"/>
          <w:lang w:val="uk-UA"/>
        </w:rPr>
        <w:t xml:space="preserve"> </w:t>
      </w:r>
      <w:r w:rsidR="005D0C3D" w:rsidRPr="005D0C3D">
        <w:rPr>
          <w:rFonts w:ascii="Times New Roman" w:hAnsi="Times New Roman" w:cs="Times New Roman"/>
          <w:sz w:val="28"/>
          <w:szCs w:val="28"/>
          <w:lang w:val="uk-UA"/>
        </w:rPr>
        <w:t>[22</w:t>
      </w:r>
      <w:r w:rsidR="005D0C3D">
        <w:rPr>
          <w:rFonts w:ascii="Times New Roman" w:hAnsi="Times New Roman" w:cs="Times New Roman"/>
          <w:sz w:val="28"/>
          <w:szCs w:val="28"/>
          <w:lang w:val="uk-UA"/>
        </w:rPr>
        <w:t>,</w:t>
      </w:r>
      <w:r w:rsidRPr="005D0C3D">
        <w:rPr>
          <w:rFonts w:ascii="Times New Roman" w:hAnsi="Times New Roman" w:cs="Times New Roman"/>
          <w:sz w:val="28"/>
          <w:szCs w:val="28"/>
          <w:lang w:val="uk-UA"/>
        </w:rPr>
        <w:t xml:space="preserve"> 94]. </w:t>
      </w:r>
    </w:p>
    <w:p w:rsidR="00C856B8" w:rsidRDefault="00842ED3" w:rsidP="002B4F1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 зазначити, що важливе значення у процесі розв</w:t>
      </w:r>
      <w:r w:rsidRPr="00842ED3">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педагогічних задач учителем відіграє його </w:t>
      </w:r>
      <w:r w:rsidRPr="00D86209">
        <w:rPr>
          <w:rFonts w:ascii="Times New Roman" w:hAnsi="Times New Roman" w:cs="Times New Roman"/>
          <w:i/>
          <w:sz w:val="28"/>
          <w:szCs w:val="28"/>
          <w:lang w:val="uk-UA"/>
        </w:rPr>
        <w:t>моральна відповідальність</w:t>
      </w:r>
      <w:r>
        <w:rPr>
          <w:rFonts w:ascii="Times New Roman" w:hAnsi="Times New Roman" w:cs="Times New Roman"/>
          <w:sz w:val="28"/>
          <w:szCs w:val="28"/>
          <w:lang w:val="uk-UA"/>
        </w:rPr>
        <w:t xml:space="preserve">. Так, моральна відповідальність характеризується як особистісна якість, що полягає у потребі до виконання соціальних норм, прийняття справедливих оцінок власних дій, самооцінка з позицій гуманності тощо. </w:t>
      </w:r>
      <w:r w:rsidR="00D86209">
        <w:rPr>
          <w:rFonts w:ascii="Times New Roman" w:hAnsi="Times New Roman" w:cs="Times New Roman"/>
          <w:sz w:val="28"/>
          <w:szCs w:val="28"/>
          <w:lang w:val="uk-UA"/>
        </w:rPr>
        <w:t>Ще здавна відповідальність виступала як внутрішнє переконання особистості, яке скеровувало до виконання наказів, законів, моральних норм. Загалом у педагогічній діяльності відповідальність має особливе значення, позаяк від неї залежить не лише успіх виконання професійних обов</w:t>
      </w:r>
      <w:r w:rsidR="00D86209" w:rsidRPr="00D86209">
        <w:rPr>
          <w:rFonts w:ascii="Times New Roman" w:hAnsi="Times New Roman" w:cs="Times New Roman"/>
          <w:sz w:val="28"/>
          <w:szCs w:val="28"/>
          <w:lang w:val="uk-UA"/>
        </w:rPr>
        <w:t>’</w:t>
      </w:r>
      <w:r w:rsidR="00D86209">
        <w:rPr>
          <w:rFonts w:ascii="Times New Roman" w:hAnsi="Times New Roman" w:cs="Times New Roman"/>
          <w:sz w:val="28"/>
          <w:szCs w:val="28"/>
          <w:lang w:val="uk-UA"/>
        </w:rPr>
        <w:t xml:space="preserve">язків учителем, але й результат його діяльності – формування нової особистості. </w:t>
      </w:r>
      <w:r w:rsidR="00044066">
        <w:rPr>
          <w:rFonts w:ascii="Times New Roman" w:hAnsi="Times New Roman" w:cs="Times New Roman"/>
          <w:sz w:val="28"/>
          <w:szCs w:val="28"/>
          <w:lang w:val="uk-UA"/>
        </w:rPr>
        <w:t>З іншого боку моральна відповідальність це той фактор, що надає смислового значення діяльності учителя: його меті, потребам, інтересам, мотивам та результату.</w:t>
      </w:r>
    </w:p>
    <w:p w:rsidR="00044066" w:rsidRDefault="00044066" w:rsidP="00C856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У контекст</w:t>
      </w:r>
      <w:r w:rsidR="002B4F1E">
        <w:rPr>
          <w:rFonts w:ascii="Times New Roman" w:hAnsi="Times New Roman" w:cs="Times New Roman"/>
          <w:sz w:val="28"/>
          <w:szCs w:val="28"/>
          <w:lang w:val="uk-UA"/>
        </w:rPr>
        <w:t>і</w:t>
      </w:r>
      <w:r>
        <w:rPr>
          <w:rFonts w:ascii="Times New Roman" w:hAnsi="Times New Roman" w:cs="Times New Roman"/>
          <w:sz w:val="28"/>
          <w:szCs w:val="28"/>
          <w:lang w:val="uk-UA"/>
        </w:rPr>
        <w:t xml:space="preserve"> означеного слід звернутис</w:t>
      </w:r>
      <w:r w:rsidR="002B4F1E">
        <w:rPr>
          <w:rFonts w:ascii="Times New Roman" w:hAnsi="Times New Roman" w:cs="Times New Roman"/>
          <w:sz w:val="28"/>
          <w:szCs w:val="28"/>
          <w:lang w:val="uk-UA"/>
        </w:rPr>
        <w:t>я до творчої спадщини</w:t>
      </w:r>
      <w:r>
        <w:rPr>
          <w:rFonts w:ascii="Times New Roman" w:hAnsi="Times New Roman" w:cs="Times New Roman"/>
          <w:sz w:val="28"/>
          <w:szCs w:val="28"/>
          <w:lang w:val="uk-UA"/>
        </w:rPr>
        <w:t xml:space="preserve"> педагогів минулого. Так, Я.Коменський вважав, що педагог несе моральну відповідальність за виховання в учнів мужності; розвиток здібностей, творчого мислення; утвердження ідеалів добра, гуманності, любові, дружби; дотримання суворої дисципліни, виховання працьовитості тощо. Це ще раз засвідчує, що функції педагога не є механічними діями, а віддзеркаленням особистісних рис, якостей, прагнень.</w:t>
      </w:r>
    </w:p>
    <w:p w:rsidR="00044066" w:rsidRDefault="00044066" w:rsidP="00C856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Приміром А.Дістервег наголошував, що у формуванні моральної відповідальності педагога чільне місце посідає його </w:t>
      </w:r>
      <w:r w:rsidRPr="002B4F1E">
        <w:rPr>
          <w:rFonts w:ascii="Times New Roman" w:hAnsi="Times New Roman" w:cs="Times New Roman"/>
          <w:i/>
          <w:sz w:val="28"/>
          <w:szCs w:val="28"/>
          <w:lang w:val="uk-UA"/>
        </w:rPr>
        <w:t>самосвідомість,</w:t>
      </w:r>
      <w:r>
        <w:rPr>
          <w:rFonts w:ascii="Times New Roman" w:hAnsi="Times New Roman" w:cs="Times New Roman"/>
          <w:sz w:val="28"/>
          <w:szCs w:val="28"/>
          <w:lang w:val="uk-UA"/>
        </w:rPr>
        <w:t xml:space="preserve"> а саме:</w:t>
      </w:r>
    </w:p>
    <w:p w:rsidR="00044066" w:rsidRDefault="00044066" w:rsidP="00044066">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усвідомлення почесної місії обраної професії;</w:t>
      </w:r>
    </w:p>
    <w:p w:rsidR="00044066" w:rsidRDefault="00044066" w:rsidP="00044066">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правильне ставлення до учнів та їх батьків;</w:t>
      </w:r>
    </w:p>
    <w:p w:rsidR="00044066" w:rsidRDefault="00044066" w:rsidP="00044066">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повага до керівників та колег школи;</w:t>
      </w:r>
    </w:p>
    <w:p w:rsidR="00044066" w:rsidRDefault="00044066" w:rsidP="00044066">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усвідомлення потреби неперервної освіти задля підвищення власного особистого й професійного рівня;</w:t>
      </w:r>
    </w:p>
    <w:p w:rsidR="00044066" w:rsidRPr="005D0C3D" w:rsidRDefault="00044066" w:rsidP="00044066">
      <w:pPr>
        <w:pStyle w:val="a3"/>
        <w:numPr>
          <w:ilvl w:val="0"/>
          <w:numId w:val="7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глибоке переконання власної затребуваності та ін. </w:t>
      </w:r>
      <w:r w:rsidR="005D0C3D" w:rsidRPr="005D0C3D">
        <w:rPr>
          <w:rFonts w:ascii="Times New Roman" w:hAnsi="Times New Roman" w:cs="Times New Roman"/>
          <w:sz w:val="28"/>
          <w:szCs w:val="28"/>
          <w:lang w:val="uk-UA"/>
        </w:rPr>
        <w:t>[</w:t>
      </w:r>
      <w:r w:rsidR="005D0C3D" w:rsidRPr="005D0C3D">
        <w:rPr>
          <w:rFonts w:ascii="Times New Roman" w:hAnsi="Times New Roman" w:cs="Times New Roman"/>
          <w:sz w:val="28"/>
          <w:szCs w:val="28"/>
          <w:lang w:val="en-US"/>
        </w:rPr>
        <w:t>10,</w:t>
      </w:r>
      <w:r w:rsidR="005D0C3D" w:rsidRPr="005D0C3D">
        <w:rPr>
          <w:rFonts w:ascii="Times New Roman" w:hAnsi="Times New Roman" w:cs="Times New Roman"/>
          <w:sz w:val="28"/>
          <w:szCs w:val="28"/>
          <w:lang w:val="uk-UA"/>
        </w:rPr>
        <w:t>148]</w:t>
      </w:r>
      <w:r w:rsidR="005D0C3D">
        <w:rPr>
          <w:rFonts w:ascii="Times New Roman" w:hAnsi="Times New Roman" w:cs="Times New Roman"/>
          <w:sz w:val="28"/>
          <w:szCs w:val="28"/>
          <w:lang w:val="en-US"/>
        </w:rPr>
        <w:t>.</w:t>
      </w:r>
    </w:p>
    <w:p w:rsidR="00D5027D" w:rsidRDefault="00D5027D" w:rsidP="00D5027D">
      <w:pPr>
        <w:spacing w:line="360" w:lineRule="auto"/>
        <w:jc w:val="both"/>
        <w:rPr>
          <w:rFonts w:ascii="Times New Roman" w:hAnsi="Times New Roman" w:cs="Times New Roman"/>
          <w:sz w:val="28"/>
          <w:szCs w:val="28"/>
          <w:lang w:val="uk-UA"/>
        </w:rPr>
      </w:pPr>
      <w:r w:rsidRPr="00D5027D">
        <w:rPr>
          <w:rFonts w:ascii="Times New Roman" w:hAnsi="Times New Roman" w:cs="Times New Roman"/>
          <w:sz w:val="28"/>
          <w:szCs w:val="28"/>
          <w:lang w:val="uk-UA"/>
        </w:rPr>
        <w:lastRenderedPageBreak/>
        <w:t>Натомість</w:t>
      </w:r>
      <w:r>
        <w:rPr>
          <w:rFonts w:ascii="Times New Roman" w:hAnsi="Times New Roman" w:cs="Times New Roman"/>
          <w:sz w:val="28"/>
          <w:szCs w:val="28"/>
          <w:lang w:val="uk-UA"/>
        </w:rPr>
        <w:t xml:space="preserve"> моральна відповідальність тісно пов</w:t>
      </w:r>
      <w:r w:rsidRPr="00D5027D">
        <w:rPr>
          <w:rFonts w:ascii="Times New Roman" w:hAnsi="Times New Roman" w:cs="Times New Roman"/>
          <w:sz w:val="28"/>
          <w:szCs w:val="28"/>
        </w:rPr>
        <w:t>’</w:t>
      </w:r>
      <w:r>
        <w:rPr>
          <w:rFonts w:ascii="Times New Roman" w:hAnsi="Times New Roman" w:cs="Times New Roman"/>
          <w:sz w:val="28"/>
          <w:szCs w:val="28"/>
          <w:lang w:val="uk-UA"/>
        </w:rPr>
        <w:t>язана з вимогою бути справедливим у прийнятті своїх рішень. Так, будь-яка педагогічна ситуація потребує вирішення на користь справедливості з тим, щоб не принизити гідність учня, не загал</w:t>
      </w:r>
      <w:r w:rsidR="002B4F1E">
        <w:rPr>
          <w:rFonts w:ascii="Times New Roman" w:hAnsi="Times New Roman" w:cs="Times New Roman"/>
          <w:sz w:val="28"/>
          <w:szCs w:val="28"/>
          <w:lang w:val="uk-UA"/>
        </w:rPr>
        <w:t>ьмувати загальний його розвиток чи</w:t>
      </w:r>
      <w:r>
        <w:rPr>
          <w:rFonts w:ascii="Times New Roman" w:hAnsi="Times New Roman" w:cs="Times New Roman"/>
          <w:sz w:val="28"/>
          <w:szCs w:val="28"/>
          <w:lang w:val="uk-UA"/>
        </w:rPr>
        <w:t xml:space="preserve"> занизити пізнавальний інтерес. За такого підходу розуміємо, що ефективність розв</w:t>
      </w:r>
      <w:r w:rsidRPr="00D5027D">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педагогічної ситуації залежить від того, чи буде учитель приймати участь у житті дітей, співпрацювати із ними, спостерігати, вивчати реалії навчально-виховного процесу і </w:t>
      </w:r>
      <w:r w:rsidR="00560C49">
        <w:rPr>
          <w:rFonts w:ascii="Times New Roman" w:hAnsi="Times New Roman" w:cs="Times New Roman"/>
          <w:sz w:val="28"/>
          <w:szCs w:val="28"/>
          <w:lang w:val="uk-UA"/>
        </w:rPr>
        <w:t xml:space="preserve">як результат – </w:t>
      </w:r>
      <w:r>
        <w:rPr>
          <w:rFonts w:ascii="Times New Roman" w:hAnsi="Times New Roman" w:cs="Times New Roman"/>
          <w:sz w:val="28"/>
          <w:szCs w:val="28"/>
          <w:lang w:val="uk-UA"/>
        </w:rPr>
        <w:t>добирати певні прийоми роботи. Як зазначає Я.Корчак, для справжнього учителя цент</w:t>
      </w:r>
      <w:r w:rsidR="00845161">
        <w:rPr>
          <w:rFonts w:ascii="Times New Roman" w:hAnsi="Times New Roman" w:cs="Times New Roman"/>
          <w:sz w:val="28"/>
          <w:szCs w:val="28"/>
          <w:lang w:val="uk-UA"/>
        </w:rPr>
        <w:t>р</w:t>
      </w:r>
      <w:r>
        <w:rPr>
          <w:rFonts w:ascii="Times New Roman" w:hAnsi="Times New Roman" w:cs="Times New Roman"/>
          <w:sz w:val="28"/>
          <w:szCs w:val="28"/>
          <w:lang w:val="uk-UA"/>
        </w:rPr>
        <w:t>ом має бути не власна особистість, а особистість учня. Я.Корчак індивідуалізує ситуацію в аспекті «здібність – оцінка – справедливість», зазначаючи, що усі учні різні з притаманними лише їм здібностями, задатками, запитами. Роль педагога полягає не лише у подачі інформації, а й активному вивченні кожного вихованця; використанні найбільш ефективних прийомів, методів роботи; здійсненні індивідуального підходу. Особливо важливо це за умови розв</w:t>
      </w:r>
      <w:r w:rsidRPr="00D5027D">
        <w:rPr>
          <w:rFonts w:ascii="Times New Roman" w:hAnsi="Times New Roman" w:cs="Times New Roman"/>
          <w:sz w:val="28"/>
          <w:szCs w:val="28"/>
        </w:rPr>
        <w:t>’</w:t>
      </w:r>
      <w:r>
        <w:rPr>
          <w:rFonts w:ascii="Times New Roman" w:hAnsi="Times New Roman" w:cs="Times New Roman"/>
          <w:sz w:val="28"/>
          <w:szCs w:val="28"/>
          <w:lang w:val="uk-UA"/>
        </w:rPr>
        <w:t>язання конфліктних ситуацій (Див. Рис. 2.16</w:t>
      </w:r>
      <w:r w:rsidR="00C7448E">
        <w:rPr>
          <w:rFonts w:ascii="Times New Roman" w:hAnsi="Times New Roman" w:cs="Times New Roman"/>
          <w:sz w:val="28"/>
          <w:szCs w:val="28"/>
          <w:lang w:val="uk-UA"/>
        </w:rPr>
        <w:t>; Рис.2.17</w:t>
      </w:r>
      <w:r>
        <w:rPr>
          <w:rFonts w:ascii="Times New Roman" w:hAnsi="Times New Roman" w:cs="Times New Roman"/>
          <w:sz w:val="28"/>
          <w:szCs w:val="28"/>
          <w:lang w:val="uk-UA"/>
        </w:rPr>
        <w:t>):</w:t>
      </w:r>
    </w:p>
    <w:p w:rsidR="003A2A81" w:rsidRDefault="003A2A81" w:rsidP="003A2A81">
      <w:pPr>
        <w:pStyle w:val="Textbody"/>
        <w:spacing w:line="360" w:lineRule="auto"/>
        <w:ind w:right="-29"/>
        <w:jc w:val="both"/>
        <w:rPr>
          <w:rFonts w:cs="Times New Roman"/>
          <w:b/>
          <w:bCs/>
          <w:sz w:val="28"/>
          <w:szCs w:val="28"/>
        </w:rPr>
      </w:pPr>
      <w:r>
        <w:rPr>
          <w:rFonts w:cs="Times New Roman"/>
          <w:b/>
          <w:bCs/>
          <w:noProof/>
          <w:sz w:val="28"/>
          <w:szCs w:val="28"/>
          <w:lang w:val="ru-RU" w:eastAsia="ru-RU" w:bidi="ar-SA"/>
        </w:rPr>
        <w:drawing>
          <wp:inline distT="0" distB="0" distL="0" distR="0" wp14:anchorId="17DA5312" wp14:editId="2DB18A52">
            <wp:extent cx="5486400" cy="3200400"/>
            <wp:effectExtent l="0" t="0" r="57150" b="1905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3A2A81" w:rsidRDefault="003A2A81" w:rsidP="003A2A81">
      <w:pPr>
        <w:pStyle w:val="Textbody"/>
        <w:spacing w:line="360" w:lineRule="auto"/>
        <w:ind w:right="-29"/>
        <w:jc w:val="both"/>
        <w:rPr>
          <w:rFonts w:cs="Times New Roman"/>
          <w:b/>
          <w:bCs/>
          <w:sz w:val="28"/>
          <w:szCs w:val="28"/>
        </w:rPr>
      </w:pPr>
      <w:r>
        <w:rPr>
          <w:rFonts w:cs="Times New Roman"/>
          <w:b/>
          <w:bCs/>
          <w:sz w:val="28"/>
          <w:szCs w:val="28"/>
        </w:rPr>
        <w:t xml:space="preserve">Рис. </w:t>
      </w:r>
      <w:r w:rsidR="00C7448E">
        <w:rPr>
          <w:rFonts w:cs="Times New Roman"/>
          <w:b/>
          <w:bCs/>
          <w:sz w:val="28"/>
          <w:szCs w:val="28"/>
        </w:rPr>
        <w:t>2.</w:t>
      </w:r>
      <w:r>
        <w:rPr>
          <w:rFonts w:cs="Times New Roman"/>
          <w:b/>
          <w:bCs/>
          <w:sz w:val="28"/>
          <w:szCs w:val="28"/>
        </w:rPr>
        <w:t>16. Вимоги щодо розв’язання конфліктних ситуацій</w:t>
      </w:r>
    </w:p>
    <w:p w:rsidR="003A2A81" w:rsidRDefault="003A2A81" w:rsidP="003A2A81">
      <w:pPr>
        <w:pStyle w:val="Textbody"/>
        <w:spacing w:line="360" w:lineRule="auto"/>
        <w:ind w:right="-29"/>
        <w:jc w:val="both"/>
        <w:rPr>
          <w:rFonts w:cs="Times New Roman"/>
          <w:b/>
          <w:bCs/>
          <w:sz w:val="28"/>
          <w:szCs w:val="28"/>
        </w:rPr>
      </w:pPr>
      <w:r>
        <w:rPr>
          <w:rFonts w:cs="Times New Roman"/>
          <w:b/>
          <w:bCs/>
          <w:noProof/>
          <w:sz w:val="28"/>
          <w:szCs w:val="28"/>
          <w:lang w:val="ru-RU" w:eastAsia="ru-RU" w:bidi="ar-SA"/>
        </w:rPr>
        <w:lastRenderedPageBreak/>
        <w:drawing>
          <wp:anchor distT="0" distB="0" distL="114300" distR="114300" simplePos="0" relativeHeight="251679744" behindDoc="0" locked="0" layoutInCell="1" allowOverlap="1" wp14:anchorId="0F1428C9" wp14:editId="136D54F4">
            <wp:simplePos x="0" y="0"/>
            <wp:positionH relativeFrom="column">
              <wp:posOffset>-3810</wp:posOffset>
            </wp:positionH>
            <wp:positionV relativeFrom="paragraph">
              <wp:posOffset>22860</wp:posOffset>
            </wp:positionV>
            <wp:extent cx="5486400" cy="3829050"/>
            <wp:effectExtent l="0" t="0" r="38100" b="19050"/>
            <wp:wrapSquare wrapText="bothSides"/>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14:sizeRelV relativeFrom="margin">
              <wp14:pctHeight>0</wp14:pctHeight>
            </wp14:sizeRelV>
          </wp:anchor>
        </w:drawing>
      </w:r>
      <w:r>
        <w:rPr>
          <w:rFonts w:cs="Times New Roman"/>
          <w:b/>
          <w:bCs/>
          <w:sz w:val="28"/>
          <w:szCs w:val="28"/>
        </w:rPr>
        <w:br w:type="textWrapping" w:clear="all"/>
      </w:r>
    </w:p>
    <w:p w:rsidR="003A2A81" w:rsidRDefault="003A2A81" w:rsidP="003A2A81">
      <w:pPr>
        <w:pStyle w:val="Textbody"/>
        <w:spacing w:line="360" w:lineRule="auto"/>
        <w:ind w:right="-29"/>
        <w:jc w:val="both"/>
        <w:rPr>
          <w:rFonts w:cs="Times New Roman"/>
          <w:b/>
          <w:bCs/>
          <w:sz w:val="28"/>
          <w:szCs w:val="28"/>
        </w:rPr>
      </w:pPr>
      <w:r>
        <w:rPr>
          <w:rFonts w:cs="Times New Roman"/>
          <w:b/>
          <w:bCs/>
          <w:sz w:val="28"/>
          <w:szCs w:val="28"/>
        </w:rPr>
        <w:t>Рис. 2.17. Правила спілкування з різними типами людей</w:t>
      </w:r>
    </w:p>
    <w:p w:rsidR="00D5027D" w:rsidRPr="00C7448E" w:rsidRDefault="00845161" w:rsidP="003A2A81">
      <w:pPr>
        <w:spacing w:line="360" w:lineRule="auto"/>
        <w:jc w:val="both"/>
        <w:rPr>
          <w:rFonts w:ascii="Times New Roman" w:hAnsi="Times New Roman" w:cs="Times New Roman"/>
          <w:b/>
          <w:bCs/>
          <w:sz w:val="28"/>
          <w:szCs w:val="28"/>
          <w:lang w:val="uk-UA"/>
        </w:rPr>
      </w:pPr>
      <w:r>
        <w:rPr>
          <w:rFonts w:ascii="Times New Roman" w:hAnsi="Times New Roman" w:cs="Times New Roman"/>
          <w:bCs/>
          <w:sz w:val="28"/>
          <w:szCs w:val="28"/>
          <w:lang w:val="uk-UA"/>
        </w:rPr>
        <w:t xml:space="preserve">Так, </w:t>
      </w:r>
      <w:r w:rsidRPr="00845161">
        <w:rPr>
          <w:rFonts w:ascii="Times New Roman" w:hAnsi="Times New Roman" w:cs="Times New Roman"/>
          <w:bCs/>
          <w:i/>
          <w:sz w:val="28"/>
          <w:szCs w:val="28"/>
          <w:lang w:val="uk-UA"/>
        </w:rPr>
        <w:t>п</w:t>
      </w:r>
      <w:r w:rsidR="00C7448E" w:rsidRPr="00845161">
        <w:rPr>
          <w:rFonts w:ascii="Times New Roman" w:hAnsi="Times New Roman" w:cs="Times New Roman"/>
          <w:bCs/>
          <w:i/>
          <w:sz w:val="28"/>
          <w:szCs w:val="28"/>
          <w:lang w:val="uk-UA"/>
        </w:rPr>
        <w:t>ричинами конфліктів</w:t>
      </w:r>
      <w:r w:rsidR="00C7448E" w:rsidRPr="00C7448E">
        <w:rPr>
          <w:rFonts w:ascii="Times New Roman" w:hAnsi="Times New Roman" w:cs="Times New Roman"/>
          <w:bCs/>
          <w:sz w:val="28"/>
          <w:szCs w:val="28"/>
          <w:lang w:val="uk-UA"/>
        </w:rPr>
        <w:t xml:space="preserve"> між учителем та учнями (за М.М.Рибаковою) можуть бути:</w:t>
      </w:r>
      <w:r w:rsidR="003A2A81" w:rsidRPr="00C7448E">
        <w:rPr>
          <w:rFonts w:ascii="Times New Roman" w:hAnsi="Times New Roman" w:cs="Times New Roman"/>
          <w:b/>
          <w:bCs/>
          <w:sz w:val="28"/>
          <w:szCs w:val="28"/>
          <w:lang w:val="uk-UA"/>
        </w:rPr>
        <w:tab/>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прагнення учителя зберегти власний соціальний статус;</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невміння учителя прогнозувати поведінку дітей;</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роздратування, прагнення усунути «перешкоду» будь-якими засобами;</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надання оцінки особистості учня замість аналізу його окремого вчинку;</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суб’єктивне сприйняття вчинку учня і недостатня поінформованість про його мотиви, риси та якості, умови життя і побуту;</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поспіх у процесі покарання учнів;</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грубість, мстивість, самовдоволеність, безпорадність учителя;</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відсутність педагогічних здібностей та інтересу до обраної професії;</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невдоволення соціально-побутовими умовами життя учителем;</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несприятливий клімат у педагогічному колективі школи, непорозуміння учителя з колегами;</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нестандартна поведінка окремих школярів у взаєминах з педагогом;</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lastRenderedPageBreak/>
        <w:t>пряма фізична дія на учня;</w:t>
      </w:r>
    </w:p>
    <w:p w:rsidR="00C7448E" w:rsidRDefault="00C7448E" w:rsidP="0001389A">
      <w:pPr>
        <w:pStyle w:val="Textbody"/>
        <w:numPr>
          <w:ilvl w:val="0"/>
          <w:numId w:val="110"/>
        </w:numPr>
        <w:spacing w:line="276" w:lineRule="auto"/>
        <w:ind w:right="-29"/>
        <w:jc w:val="both"/>
        <w:rPr>
          <w:rFonts w:cs="Times New Roman"/>
          <w:bCs/>
          <w:sz w:val="28"/>
          <w:szCs w:val="28"/>
        </w:rPr>
      </w:pPr>
      <w:r>
        <w:rPr>
          <w:rFonts w:cs="Times New Roman"/>
          <w:bCs/>
          <w:sz w:val="28"/>
          <w:szCs w:val="28"/>
        </w:rPr>
        <w:t>образа вчителем особистості учня, приниження його гідності й, як наслідок – захисна реакція учня та інші.</w:t>
      </w:r>
    </w:p>
    <w:p w:rsidR="00486F9F" w:rsidRDefault="00486F9F" w:rsidP="00486F9F">
      <w:pPr>
        <w:spacing w:after="0" w:line="360" w:lineRule="auto"/>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М</w:t>
      </w:r>
      <w:r w:rsidRPr="00486F9F">
        <w:rPr>
          <w:rFonts w:ascii="Times New Roman" w:hAnsi="Times New Roman" w:cs="Times New Roman"/>
          <w:sz w:val="28"/>
          <w:szCs w:val="28"/>
          <w:lang w:val="uk-UA"/>
        </w:rPr>
        <w:t xml:space="preserve">и погоджуємося із думкою В. Бондаря, І. </w:t>
      </w:r>
      <w:r>
        <w:rPr>
          <w:rFonts w:ascii="Times New Roman" w:hAnsi="Times New Roman" w:cs="Times New Roman"/>
          <w:sz w:val="28"/>
          <w:szCs w:val="28"/>
          <w:lang w:val="uk-UA"/>
        </w:rPr>
        <w:t xml:space="preserve">Шапошнікової про те, що </w:t>
      </w:r>
      <w:r w:rsidRPr="00560C49">
        <w:rPr>
          <w:rFonts w:ascii="Times New Roman" w:hAnsi="Times New Roman" w:cs="Times New Roman"/>
          <w:sz w:val="28"/>
          <w:szCs w:val="28"/>
          <w:lang w:val="uk-UA"/>
        </w:rPr>
        <w:t xml:space="preserve">«специфіка підготовки вчителя початкової школи пов’язана з багатофункціональністю його діяльності. Він повинен не лише володіти предметними знаннями і вміннями, але й мати здатність до моделювання, планування, проектування навчально-виховного процесу, яка дасть йому можливість ефективно формувати особистість молодшого школяра» </w:t>
      </w:r>
      <w:r w:rsidRPr="005D0C3D">
        <w:rPr>
          <w:rFonts w:ascii="Times New Roman" w:hAnsi="Times New Roman" w:cs="Times New Roman"/>
          <w:sz w:val="28"/>
          <w:szCs w:val="28"/>
          <w:lang w:val="uk-UA"/>
        </w:rPr>
        <w:t>[</w:t>
      </w:r>
      <w:r w:rsidR="005D0C3D" w:rsidRPr="005D0C3D">
        <w:rPr>
          <w:rFonts w:ascii="Times New Roman" w:hAnsi="Times New Roman" w:cs="Times New Roman"/>
          <w:sz w:val="28"/>
          <w:szCs w:val="28"/>
        </w:rPr>
        <w:t>9</w:t>
      </w:r>
      <w:r w:rsidRPr="005D0C3D">
        <w:rPr>
          <w:rFonts w:ascii="Times New Roman" w:hAnsi="Times New Roman" w:cs="Times New Roman"/>
          <w:sz w:val="28"/>
          <w:szCs w:val="28"/>
          <w:lang w:val="uk-UA"/>
        </w:rPr>
        <w:t xml:space="preserve">, </w:t>
      </w:r>
      <w:r w:rsidR="005D0C3D" w:rsidRPr="005D0C3D">
        <w:rPr>
          <w:rFonts w:ascii="Times New Roman" w:hAnsi="Times New Roman" w:cs="Times New Roman"/>
          <w:sz w:val="28"/>
          <w:szCs w:val="28"/>
          <w:lang w:val="uk-UA"/>
        </w:rPr>
        <w:t>20</w:t>
      </w:r>
      <w:r w:rsidRPr="005D0C3D">
        <w:rPr>
          <w:rFonts w:ascii="Times New Roman" w:hAnsi="Times New Roman" w:cs="Times New Roman"/>
          <w:sz w:val="28"/>
          <w:szCs w:val="28"/>
          <w:lang w:val="uk-UA"/>
        </w:rPr>
        <w:t xml:space="preserve">]. </w:t>
      </w:r>
    </w:p>
    <w:p w:rsidR="00673B90" w:rsidRDefault="00673B90" w:rsidP="00673B90">
      <w:pPr>
        <w:autoSpaceDE w:val="0"/>
        <w:autoSpaceDN w:val="0"/>
        <w:adjustRightInd w:val="0"/>
        <w:spacing w:after="0" w:line="360" w:lineRule="auto"/>
        <w:ind w:firstLine="709"/>
        <w:jc w:val="both"/>
        <w:rPr>
          <w:rFonts w:ascii="Times New Roman" w:hAnsi="Times New Roman" w:cs="Times New Roman"/>
          <w:sz w:val="28"/>
          <w:szCs w:val="28"/>
          <w:lang w:val="uk-UA"/>
        </w:rPr>
      </w:pPr>
      <w:r w:rsidRPr="00673B90">
        <w:rPr>
          <w:rFonts w:ascii="Times New Roman" w:hAnsi="Times New Roman" w:cs="Times New Roman"/>
          <w:sz w:val="28"/>
          <w:szCs w:val="28"/>
          <w:lang w:val="uk-UA"/>
        </w:rPr>
        <w:t xml:space="preserve">У процесі самостійної роботи майбутнім педагогам слід використовувати технологію ситуаційного навчання, </w:t>
      </w:r>
      <w:r>
        <w:rPr>
          <w:rFonts w:ascii="Times New Roman" w:hAnsi="Times New Roman" w:cs="Times New Roman"/>
          <w:sz w:val="28"/>
          <w:szCs w:val="28"/>
          <w:lang w:val="uk-UA"/>
        </w:rPr>
        <w:t xml:space="preserve">що </w:t>
      </w:r>
      <w:r w:rsidRPr="00673B90">
        <w:rPr>
          <w:rFonts w:ascii="Times New Roman" w:hAnsi="Times New Roman" w:cs="Times New Roman"/>
          <w:sz w:val="28"/>
          <w:szCs w:val="28"/>
          <w:lang w:val="uk-UA"/>
        </w:rPr>
        <w:t>полягає в штучно</w:t>
      </w:r>
      <w:r>
        <w:rPr>
          <w:rFonts w:ascii="Times New Roman" w:hAnsi="Times New Roman" w:cs="Times New Roman"/>
          <w:sz w:val="28"/>
          <w:szCs w:val="28"/>
          <w:lang w:val="uk-UA"/>
        </w:rPr>
        <w:t>му</w:t>
      </w:r>
      <w:r w:rsidRPr="00673B90">
        <w:rPr>
          <w:rFonts w:ascii="Times New Roman" w:hAnsi="Times New Roman" w:cs="Times New Roman"/>
          <w:sz w:val="28"/>
          <w:szCs w:val="28"/>
          <w:lang w:val="uk-UA"/>
        </w:rPr>
        <w:t xml:space="preserve"> створ</w:t>
      </w:r>
      <w:r>
        <w:rPr>
          <w:rFonts w:ascii="Times New Roman" w:hAnsi="Times New Roman" w:cs="Times New Roman"/>
          <w:sz w:val="28"/>
          <w:szCs w:val="28"/>
          <w:lang w:val="uk-UA"/>
        </w:rPr>
        <w:t>енні</w:t>
      </w:r>
      <w:r w:rsidRPr="00673B90">
        <w:rPr>
          <w:rFonts w:ascii="Times New Roman" w:hAnsi="Times New Roman" w:cs="Times New Roman"/>
          <w:sz w:val="28"/>
          <w:szCs w:val="28"/>
          <w:lang w:val="uk-UA"/>
        </w:rPr>
        <w:t xml:space="preserve"> проблемн</w:t>
      </w:r>
      <w:r>
        <w:rPr>
          <w:rFonts w:ascii="Times New Roman" w:hAnsi="Times New Roman" w:cs="Times New Roman"/>
          <w:sz w:val="28"/>
          <w:szCs w:val="28"/>
          <w:lang w:val="uk-UA"/>
        </w:rPr>
        <w:t xml:space="preserve">их </w:t>
      </w:r>
      <w:r w:rsidRPr="00673B90">
        <w:rPr>
          <w:rFonts w:ascii="Times New Roman" w:hAnsi="Times New Roman" w:cs="Times New Roman"/>
          <w:sz w:val="28"/>
          <w:szCs w:val="28"/>
          <w:lang w:val="uk-UA"/>
        </w:rPr>
        <w:t>ситуаці</w:t>
      </w:r>
      <w:r>
        <w:rPr>
          <w:rFonts w:ascii="Times New Roman" w:hAnsi="Times New Roman" w:cs="Times New Roman"/>
          <w:sz w:val="28"/>
          <w:szCs w:val="28"/>
          <w:lang w:val="uk-UA"/>
        </w:rPr>
        <w:t>й, запозичених</w:t>
      </w:r>
      <w:r w:rsidRPr="00673B90">
        <w:rPr>
          <w:rFonts w:ascii="Times New Roman" w:hAnsi="Times New Roman" w:cs="Times New Roman"/>
          <w:sz w:val="28"/>
          <w:szCs w:val="28"/>
          <w:lang w:val="uk-UA"/>
        </w:rPr>
        <w:t xml:space="preserve"> із професійної практики</w:t>
      </w:r>
      <w:r>
        <w:rPr>
          <w:rFonts w:ascii="Times New Roman" w:hAnsi="Times New Roman" w:cs="Times New Roman"/>
          <w:sz w:val="28"/>
          <w:szCs w:val="28"/>
          <w:lang w:val="uk-UA"/>
        </w:rPr>
        <w:t xml:space="preserve">. Так, </w:t>
      </w:r>
      <w:r w:rsidRPr="00673B90">
        <w:rPr>
          <w:rFonts w:ascii="Times New Roman" w:hAnsi="Times New Roman" w:cs="Times New Roman"/>
          <w:sz w:val="28"/>
          <w:szCs w:val="28"/>
          <w:lang w:val="uk-UA"/>
        </w:rPr>
        <w:t xml:space="preserve">майбутні учителі повинні навчитися глибоко аналізувати ситуацію (індивідуально, у парах, у групах) та приймати рішення відповідно до конкретних умов. </w:t>
      </w:r>
      <w:r>
        <w:rPr>
          <w:rFonts w:ascii="Times New Roman" w:hAnsi="Times New Roman" w:cs="Times New Roman"/>
          <w:sz w:val="28"/>
          <w:szCs w:val="28"/>
          <w:lang w:val="uk-UA"/>
        </w:rPr>
        <w:t>Своєю чергою така робота дозвол</w:t>
      </w:r>
      <w:r w:rsidR="00845161">
        <w:rPr>
          <w:rFonts w:ascii="Times New Roman" w:hAnsi="Times New Roman" w:cs="Times New Roman"/>
          <w:sz w:val="28"/>
          <w:szCs w:val="28"/>
          <w:lang w:val="uk-UA"/>
        </w:rPr>
        <w:t>ить</w:t>
      </w:r>
      <w:r>
        <w:rPr>
          <w:rFonts w:ascii="Times New Roman" w:hAnsi="Times New Roman" w:cs="Times New Roman"/>
          <w:sz w:val="28"/>
          <w:szCs w:val="28"/>
          <w:lang w:val="uk-UA"/>
        </w:rPr>
        <w:t xml:space="preserve"> студентам не лише навчатись, а й формувати необхідні у подальшій професійній діяльності риси та якості, уміння та навички; розвиває педагогічні здібності; підвищ</w:t>
      </w:r>
      <w:r w:rsidR="00845161">
        <w:rPr>
          <w:rFonts w:ascii="Times New Roman" w:hAnsi="Times New Roman" w:cs="Times New Roman"/>
          <w:sz w:val="28"/>
          <w:szCs w:val="28"/>
          <w:lang w:val="uk-UA"/>
        </w:rPr>
        <w:t>ить</w:t>
      </w:r>
      <w:r>
        <w:rPr>
          <w:rFonts w:ascii="Times New Roman" w:hAnsi="Times New Roman" w:cs="Times New Roman"/>
          <w:sz w:val="28"/>
          <w:szCs w:val="28"/>
          <w:lang w:val="uk-UA"/>
        </w:rPr>
        <w:t xml:space="preserve"> рівень професійної готовності. Зокрема основними </w:t>
      </w:r>
      <w:r w:rsidRPr="00845161">
        <w:rPr>
          <w:rFonts w:ascii="Times New Roman" w:hAnsi="Times New Roman" w:cs="Times New Roman"/>
          <w:i/>
          <w:sz w:val="28"/>
          <w:szCs w:val="28"/>
          <w:lang w:val="uk-UA"/>
        </w:rPr>
        <w:t>методами</w:t>
      </w:r>
      <w:r>
        <w:rPr>
          <w:rFonts w:ascii="Times New Roman" w:hAnsi="Times New Roman" w:cs="Times New Roman"/>
          <w:sz w:val="28"/>
          <w:szCs w:val="28"/>
          <w:lang w:val="uk-UA"/>
        </w:rPr>
        <w:t>, що варто використовувати у процесі професійної підготовки майбутніх учителів є:</w:t>
      </w:r>
    </w:p>
    <w:p w:rsidR="00673B90" w:rsidRDefault="00673B90" w:rsidP="0001389A">
      <w:pPr>
        <w:pStyle w:val="a3"/>
        <w:numPr>
          <w:ilvl w:val="0"/>
          <w:numId w:val="111"/>
        </w:numPr>
        <w:autoSpaceDE w:val="0"/>
        <w:autoSpaceDN w:val="0"/>
        <w:adjustRightInd w:val="0"/>
        <w:spacing w:after="0" w:line="360" w:lineRule="auto"/>
        <w:jc w:val="both"/>
        <w:rPr>
          <w:rFonts w:ascii="Times New Roman" w:hAnsi="Times New Roman" w:cs="Times New Roman"/>
          <w:sz w:val="28"/>
          <w:szCs w:val="28"/>
          <w:lang w:val="uk-UA"/>
        </w:rPr>
      </w:pPr>
      <w:r w:rsidRPr="00673B90">
        <w:rPr>
          <w:rFonts w:ascii="Times New Roman" w:hAnsi="Times New Roman" w:cs="Times New Roman"/>
          <w:sz w:val="28"/>
          <w:szCs w:val="28"/>
          <w:lang w:val="uk-UA"/>
        </w:rPr>
        <w:t xml:space="preserve">аналіз конкретних ситуацій - АКС (ситуаційні задачі - СЗ, ситуаційні вправи - СУ); </w:t>
      </w:r>
    </w:p>
    <w:p w:rsidR="00673B90" w:rsidRDefault="00673B90" w:rsidP="0001389A">
      <w:pPr>
        <w:pStyle w:val="a3"/>
        <w:numPr>
          <w:ilvl w:val="0"/>
          <w:numId w:val="111"/>
        </w:numPr>
        <w:autoSpaceDE w:val="0"/>
        <w:autoSpaceDN w:val="0"/>
        <w:adjustRightInd w:val="0"/>
        <w:spacing w:after="0" w:line="360" w:lineRule="auto"/>
        <w:jc w:val="both"/>
        <w:rPr>
          <w:rFonts w:ascii="Times New Roman" w:hAnsi="Times New Roman" w:cs="Times New Roman"/>
          <w:sz w:val="28"/>
          <w:szCs w:val="28"/>
          <w:lang w:val="uk-UA"/>
        </w:rPr>
      </w:pPr>
      <w:r w:rsidRPr="00673B90">
        <w:rPr>
          <w:rFonts w:ascii="Times New Roman" w:hAnsi="Times New Roman" w:cs="Times New Roman"/>
          <w:sz w:val="28"/>
          <w:szCs w:val="28"/>
          <w:lang w:val="uk-UA"/>
        </w:rPr>
        <w:t xml:space="preserve">метод ситуаційного навчання - кейс-стаді, метод кейсів, метод «інциденту»; </w:t>
      </w:r>
    </w:p>
    <w:p w:rsidR="00673B90" w:rsidRDefault="00673B90" w:rsidP="0001389A">
      <w:pPr>
        <w:pStyle w:val="a3"/>
        <w:numPr>
          <w:ilvl w:val="0"/>
          <w:numId w:val="111"/>
        </w:numPr>
        <w:autoSpaceDE w:val="0"/>
        <w:autoSpaceDN w:val="0"/>
        <w:adjustRightInd w:val="0"/>
        <w:spacing w:after="0" w:line="360" w:lineRule="auto"/>
        <w:jc w:val="both"/>
        <w:rPr>
          <w:rFonts w:ascii="Times New Roman" w:hAnsi="Times New Roman" w:cs="Times New Roman"/>
          <w:sz w:val="28"/>
          <w:szCs w:val="28"/>
          <w:lang w:val="uk-UA"/>
        </w:rPr>
      </w:pPr>
      <w:r w:rsidRPr="00673B90">
        <w:rPr>
          <w:rFonts w:ascii="Times New Roman" w:hAnsi="Times New Roman" w:cs="Times New Roman"/>
          <w:sz w:val="28"/>
          <w:szCs w:val="28"/>
          <w:lang w:val="uk-UA"/>
        </w:rPr>
        <w:t>метод аналізу критичних прецедентів, метод програвання ролей, ігрове проектування</w:t>
      </w:r>
      <w:r>
        <w:rPr>
          <w:rFonts w:ascii="Times New Roman" w:hAnsi="Times New Roman" w:cs="Times New Roman"/>
          <w:sz w:val="28"/>
          <w:szCs w:val="28"/>
          <w:lang w:val="uk-UA"/>
        </w:rPr>
        <w:t>.</w:t>
      </w:r>
    </w:p>
    <w:p w:rsidR="005317F9" w:rsidRDefault="005317F9" w:rsidP="005317F9">
      <w:pPr>
        <w:autoSpaceDE w:val="0"/>
        <w:autoSpaceDN w:val="0"/>
        <w:adjustRightInd w:val="0"/>
        <w:spacing w:after="0" w:line="360" w:lineRule="auto"/>
        <w:jc w:val="both"/>
        <w:rPr>
          <w:rFonts w:ascii="Times New Roman" w:hAnsi="Times New Roman" w:cs="Times New Roman"/>
          <w:sz w:val="28"/>
          <w:szCs w:val="28"/>
          <w:lang w:val="uk-UA"/>
        </w:rPr>
      </w:pPr>
      <w:r w:rsidRPr="005317F9">
        <w:rPr>
          <w:rFonts w:ascii="Times New Roman" w:hAnsi="Times New Roman" w:cs="Times New Roman"/>
          <w:sz w:val="28"/>
          <w:szCs w:val="28"/>
          <w:lang w:val="uk-UA"/>
        </w:rPr>
        <w:t>У ході самостійної підготовки та на практичних заняттях використовується так зване програвання пе</w:t>
      </w:r>
      <w:r w:rsidR="00560C49">
        <w:rPr>
          <w:rFonts w:ascii="Times New Roman" w:hAnsi="Times New Roman" w:cs="Times New Roman"/>
          <w:sz w:val="28"/>
          <w:szCs w:val="28"/>
          <w:lang w:val="uk-UA"/>
        </w:rPr>
        <w:t>дагогічних ситуацій, а саме</w:t>
      </w:r>
      <w:r w:rsidRPr="005317F9">
        <w:rPr>
          <w:rFonts w:ascii="Times New Roman" w:hAnsi="Times New Roman" w:cs="Times New Roman"/>
          <w:sz w:val="28"/>
          <w:szCs w:val="28"/>
          <w:lang w:val="uk-UA"/>
        </w:rPr>
        <w:t>:</w:t>
      </w:r>
    </w:p>
    <w:p w:rsidR="005317F9" w:rsidRPr="005317F9" w:rsidRDefault="005317F9" w:rsidP="005317F9">
      <w:pPr>
        <w:pStyle w:val="a3"/>
        <w:numPr>
          <w:ilvl w:val="0"/>
          <w:numId w:val="73"/>
        </w:numPr>
        <w:autoSpaceDE w:val="0"/>
        <w:autoSpaceDN w:val="0"/>
        <w:adjustRightInd w:val="0"/>
        <w:spacing w:after="0" w:line="360" w:lineRule="auto"/>
        <w:jc w:val="both"/>
        <w:rPr>
          <w:rFonts w:ascii="Times New Roman" w:hAnsi="Times New Roman" w:cs="Times New Roman"/>
          <w:sz w:val="28"/>
          <w:szCs w:val="28"/>
          <w:lang w:val="uk-UA"/>
        </w:rPr>
      </w:pPr>
      <w:r w:rsidRPr="005317F9">
        <w:rPr>
          <w:rFonts w:ascii="Times New Roman" w:hAnsi="Times New Roman" w:cs="Times New Roman"/>
          <w:i/>
          <w:sz w:val="28"/>
          <w:szCs w:val="28"/>
          <w:lang w:val="uk-UA"/>
        </w:rPr>
        <w:t>репродуктивне програвання</w:t>
      </w:r>
      <w:r w:rsidRPr="005317F9">
        <w:rPr>
          <w:rFonts w:ascii="Times New Roman" w:hAnsi="Times New Roman" w:cs="Times New Roman"/>
          <w:sz w:val="28"/>
          <w:szCs w:val="28"/>
          <w:lang w:val="uk-UA"/>
        </w:rPr>
        <w:t>, яке використовується на первинному етапі підготовки майбутніх учителів.</w:t>
      </w:r>
    </w:p>
    <w:p w:rsidR="005317F9" w:rsidRPr="005317F9" w:rsidRDefault="00845161" w:rsidP="005317F9">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 с</w:t>
      </w:r>
      <w:r w:rsidR="005317F9" w:rsidRPr="005317F9">
        <w:rPr>
          <w:rFonts w:ascii="Times New Roman" w:hAnsi="Times New Roman" w:cs="Times New Roman"/>
          <w:sz w:val="28"/>
          <w:szCs w:val="28"/>
          <w:lang w:val="uk-UA"/>
        </w:rPr>
        <w:t xml:space="preserve">тудентам пропонуються педагогічні ситуації з тим, </w:t>
      </w:r>
      <w:r>
        <w:rPr>
          <w:rFonts w:ascii="Times New Roman" w:hAnsi="Times New Roman" w:cs="Times New Roman"/>
          <w:sz w:val="28"/>
          <w:szCs w:val="28"/>
          <w:lang w:val="uk-UA"/>
        </w:rPr>
        <w:t xml:space="preserve">щоб </w:t>
      </w:r>
      <w:r w:rsidR="005317F9" w:rsidRPr="005317F9">
        <w:rPr>
          <w:rFonts w:ascii="Times New Roman" w:hAnsi="Times New Roman" w:cs="Times New Roman"/>
          <w:sz w:val="28"/>
          <w:szCs w:val="28"/>
          <w:lang w:val="uk-UA"/>
        </w:rPr>
        <w:t>вони досліджували різні варіанти протікання; приймали рішення за допомогою визначеного алгоритму та їх програвали. За такого підходу доволі часто використовують імітаційне моделювання, яке робить кожного студента безпосереднім учасником навчально-виховного процесу, що спрямований на пошук шляхів і способів розв'язання конкретних педагогічних проблем в умовах імітації того середовища, в якому йому доводиться працювати як майбутньому вчителю.</w:t>
      </w:r>
    </w:p>
    <w:p w:rsidR="005317F9" w:rsidRPr="00467926" w:rsidRDefault="005317F9" w:rsidP="00691D53">
      <w:pPr>
        <w:pStyle w:val="a3"/>
        <w:numPr>
          <w:ilvl w:val="0"/>
          <w:numId w:val="73"/>
        </w:numPr>
        <w:spacing w:after="0" w:line="360" w:lineRule="auto"/>
        <w:jc w:val="both"/>
        <w:rPr>
          <w:rFonts w:ascii="Times New Roman" w:hAnsi="Times New Roman" w:cs="Times New Roman"/>
          <w:sz w:val="28"/>
          <w:szCs w:val="28"/>
          <w:lang w:val="uk-UA"/>
        </w:rPr>
      </w:pPr>
      <w:r w:rsidRPr="00467926">
        <w:rPr>
          <w:rFonts w:ascii="Times New Roman" w:hAnsi="Times New Roman" w:cs="Times New Roman"/>
          <w:i/>
          <w:sz w:val="28"/>
          <w:szCs w:val="28"/>
          <w:lang w:val="uk-UA"/>
        </w:rPr>
        <w:t>частково-пошукове програвання</w:t>
      </w:r>
      <w:r w:rsidRPr="00467926">
        <w:rPr>
          <w:rFonts w:ascii="Times New Roman" w:hAnsi="Times New Roman" w:cs="Times New Roman"/>
          <w:sz w:val="28"/>
          <w:szCs w:val="28"/>
          <w:lang w:val="uk-UA"/>
        </w:rPr>
        <w:t xml:space="preserve"> слугує формуванню у  студентів навичок аналізу педагогічних ситуацій і постановки завдань (задач).</w:t>
      </w:r>
    </w:p>
    <w:p w:rsidR="005317F9" w:rsidRPr="00467926" w:rsidRDefault="005317F9" w:rsidP="00691D53">
      <w:pPr>
        <w:pStyle w:val="a3"/>
        <w:numPr>
          <w:ilvl w:val="0"/>
          <w:numId w:val="73"/>
        </w:numPr>
        <w:spacing w:after="0" w:line="360" w:lineRule="auto"/>
        <w:jc w:val="both"/>
        <w:rPr>
          <w:rFonts w:ascii="Times New Roman" w:hAnsi="Times New Roman" w:cs="Times New Roman"/>
          <w:sz w:val="28"/>
          <w:szCs w:val="28"/>
          <w:lang w:val="uk-UA"/>
        </w:rPr>
      </w:pPr>
      <w:r w:rsidRPr="00467926">
        <w:rPr>
          <w:rFonts w:ascii="Times New Roman" w:hAnsi="Times New Roman" w:cs="Times New Roman"/>
          <w:i/>
          <w:sz w:val="28"/>
          <w:szCs w:val="28"/>
          <w:lang w:val="uk-UA"/>
        </w:rPr>
        <w:t>творче програвання</w:t>
      </w:r>
      <w:r w:rsidRPr="00467926">
        <w:rPr>
          <w:rFonts w:ascii="Times New Roman" w:hAnsi="Times New Roman" w:cs="Times New Roman"/>
          <w:sz w:val="28"/>
          <w:szCs w:val="28"/>
          <w:lang w:val="uk-UA"/>
        </w:rPr>
        <w:t xml:space="preserve"> педагогічних ситуацій включає в себе завдання зі створення і  програвання студентами ситуацій. </w:t>
      </w:r>
    </w:p>
    <w:p w:rsidR="005317F9" w:rsidRPr="00467926" w:rsidRDefault="005317F9" w:rsidP="005317F9">
      <w:pPr>
        <w:spacing w:after="0" w:line="360" w:lineRule="auto"/>
        <w:jc w:val="both"/>
        <w:rPr>
          <w:rFonts w:ascii="Times New Roman" w:hAnsi="Times New Roman" w:cs="Times New Roman"/>
          <w:sz w:val="28"/>
          <w:szCs w:val="28"/>
          <w:lang w:val="uk-UA"/>
        </w:rPr>
      </w:pPr>
      <w:r w:rsidRPr="00467926">
        <w:rPr>
          <w:rFonts w:ascii="Times New Roman" w:hAnsi="Times New Roman" w:cs="Times New Roman"/>
          <w:sz w:val="28"/>
          <w:szCs w:val="28"/>
          <w:lang w:val="uk-UA"/>
        </w:rPr>
        <w:t>Дослідження способів підготовки майбутніх учителів через розв’язування педагогічних ситуацій за допомогою ал</w:t>
      </w:r>
      <w:r w:rsidR="00560C49">
        <w:rPr>
          <w:rFonts w:ascii="Times New Roman" w:hAnsi="Times New Roman" w:cs="Times New Roman"/>
          <w:sz w:val="28"/>
          <w:szCs w:val="28"/>
          <w:lang w:val="uk-UA"/>
        </w:rPr>
        <w:t>ьтернативних методів підготовки</w:t>
      </w:r>
      <w:r w:rsidRPr="00467926">
        <w:rPr>
          <w:rFonts w:ascii="Times New Roman" w:hAnsi="Times New Roman" w:cs="Times New Roman"/>
          <w:sz w:val="28"/>
          <w:szCs w:val="28"/>
          <w:lang w:val="uk-UA"/>
        </w:rPr>
        <w:t xml:space="preserve"> </w:t>
      </w:r>
      <w:r w:rsidR="00560C49">
        <w:rPr>
          <w:rFonts w:ascii="Times New Roman" w:hAnsi="Times New Roman" w:cs="Times New Roman"/>
          <w:sz w:val="28"/>
          <w:szCs w:val="28"/>
          <w:lang w:val="uk-UA"/>
        </w:rPr>
        <w:t>(</w:t>
      </w:r>
      <w:r w:rsidRPr="00467926">
        <w:rPr>
          <w:rFonts w:ascii="Times New Roman" w:hAnsi="Times New Roman" w:cs="Times New Roman"/>
          <w:sz w:val="28"/>
          <w:szCs w:val="28"/>
          <w:lang w:val="uk-UA"/>
        </w:rPr>
        <w:t xml:space="preserve">ситуативне моделювання, </w:t>
      </w:r>
      <w:r w:rsidRPr="00467926">
        <w:rPr>
          <w:rStyle w:val="anonstextlpad1"/>
          <w:rFonts w:ascii="Times New Roman" w:hAnsi="Times New Roman" w:cs="Times New Roman"/>
          <w:color w:val="000000"/>
          <w:sz w:val="28"/>
          <w:szCs w:val="28"/>
          <w:lang w:val="uk-UA"/>
        </w:rPr>
        <w:t>case-study, кейс-метод та ін.</w:t>
      </w:r>
      <w:r w:rsidR="00560C49">
        <w:rPr>
          <w:rStyle w:val="anonstextlpad1"/>
          <w:rFonts w:ascii="Times New Roman" w:hAnsi="Times New Roman" w:cs="Times New Roman"/>
          <w:color w:val="000000"/>
          <w:sz w:val="28"/>
          <w:szCs w:val="28"/>
          <w:lang w:val="uk-UA"/>
        </w:rPr>
        <w:t>).</w:t>
      </w:r>
    </w:p>
    <w:p w:rsidR="005317F9" w:rsidRPr="00467926" w:rsidRDefault="005317F9" w:rsidP="005317F9">
      <w:pPr>
        <w:pStyle w:val="a3"/>
        <w:numPr>
          <w:ilvl w:val="0"/>
          <w:numId w:val="73"/>
        </w:numPr>
        <w:spacing w:after="0" w:line="360" w:lineRule="auto"/>
        <w:jc w:val="both"/>
        <w:rPr>
          <w:rFonts w:ascii="Times New Roman" w:hAnsi="Times New Roman" w:cs="Times New Roman"/>
          <w:sz w:val="28"/>
          <w:szCs w:val="28"/>
          <w:lang w:val="uk-UA"/>
        </w:rPr>
      </w:pPr>
      <w:r w:rsidRPr="00467926">
        <w:rPr>
          <w:rFonts w:ascii="Times New Roman" w:hAnsi="Times New Roman" w:cs="Times New Roman"/>
          <w:i/>
          <w:sz w:val="28"/>
          <w:szCs w:val="28"/>
          <w:lang w:val="uk-UA"/>
        </w:rPr>
        <w:t>ситуативне моделювання</w:t>
      </w:r>
      <w:r w:rsidRPr="00467926">
        <w:rPr>
          <w:rFonts w:ascii="Times New Roman" w:hAnsi="Times New Roman" w:cs="Times New Roman"/>
          <w:sz w:val="28"/>
          <w:szCs w:val="28"/>
          <w:lang w:val="uk-UA"/>
        </w:rPr>
        <w:t xml:space="preserve"> педагогічного процесу слугує поетапній побудові моделі взаємодії, що дозволяє відбирати і наочно подавати найбільш істотні ознаки і властивості змодельованих явищ.</w:t>
      </w:r>
    </w:p>
    <w:p w:rsidR="005317F9" w:rsidRPr="00467926" w:rsidRDefault="00467926" w:rsidP="005317F9">
      <w:pPr>
        <w:spacing w:after="0" w:line="360" w:lineRule="auto"/>
        <w:jc w:val="both"/>
        <w:rPr>
          <w:rFonts w:ascii="Times New Roman" w:hAnsi="Times New Roman" w:cs="Times New Roman"/>
          <w:sz w:val="28"/>
          <w:szCs w:val="28"/>
          <w:lang w:val="uk-UA"/>
        </w:rPr>
      </w:pPr>
      <w:r w:rsidRPr="00467926">
        <w:rPr>
          <w:rFonts w:ascii="Times New Roman" w:hAnsi="Times New Roman" w:cs="Times New Roman"/>
          <w:sz w:val="28"/>
          <w:szCs w:val="28"/>
          <w:lang w:val="uk-UA"/>
        </w:rPr>
        <w:t>Таке моделювання</w:t>
      </w:r>
      <w:r w:rsidR="00560C49">
        <w:rPr>
          <w:rFonts w:ascii="Times New Roman" w:hAnsi="Times New Roman" w:cs="Times New Roman"/>
          <w:sz w:val="28"/>
          <w:szCs w:val="28"/>
          <w:lang w:val="uk-UA"/>
        </w:rPr>
        <w:t xml:space="preserve"> має певні особливості</w:t>
      </w:r>
      <w:r>
        <w:rPr>
          <w:rFonts w:ascii="Times New Roman" w:hAnsi="Times New Roman" w:cs="Times New Roman"/>
          <w:sz w:val="28"/>
          <w:szCs w:val="28"/>
          <w:lang w:val="uk-UA"/>
        </w:rPr>
        <w:t xml:space="preserve">: </w:t>
      </w:r>
      <w:r w:rsidR="005317F9" w:rsidRPr="00467926">
        <w:rPr>
          <w:rFonts w:ascii="Times New Roman" w:hAnsi="Times New Roman" w:cs="Times New Roman"/>
          <w:sz w:val="28"/>
          <w:szCs w:val="28"/>
          <w:lang w:val="uk-UA"/>
        </w:rPr>
        <w:t>майбутні учителі мають змогу на основі певної педагогічної ситуації</w:t>
      </w:r>
      <w:r w:rsidRPr="00467926">
        <w:rPr>
          <w:rFonts w:ascii="Times New Roman" w:hAnsi="Times New Roman" w:cs="Times New Roman"/>
          <w:sz w:val="28"/>
          <w:szCs w:val="28"/>
          <w:lang w:val="uk-UA"/>
        </w:rPr>
        <w:t xml:space="preserve"> </w:t>
      </w:r>
      <w:r w:rsidR="005317F9" w:rsidRPr="00467926">
        <w:rPr>
          <w:rFonts w:ascii="Times New Roman" w:hAnsi="Times New Roman" w:cs="Times New Roman"/>
          <w:sz w:val="28"/>
          <w:szCs w:val="28"/>
          <w:lang w:val="uk-UA"/>
        </w:rPr>
        <w:t>«буду</w:t>
      </w:r>
      <w:r w:rsidRPr="00467926">
        <w:rPr>
          <w:rFonts w:ascii="Times New Roman" w:hAnsi="Times New Roman" w:cs="Times New Roman"/>
          <w:sz w:val="28"/>
          <w:szCs w:val="28"/>
          <w:lang w:val="uk-UA"/>
        </w:rPr>
        <w:t xml:space="preserve">вати» власну </w:t>
      </w:r>
      <w:r w:rsidR="00560C49">
        <w:rPr>
          <w:rFonts w:ascii="Times New Roman" w:hAnsi="Times New Roman" w:cs="Times New Roman"/>
          <w:sz w:val="28"/>
          <w:szCs w:val="28"/>
          <w:lang w:val="uk-UA"/>
        </w:rPr>
        <w:t>модель педагогічної взаємодії та</w:t>
      </w:r>
      <w:r w:rsidR="005317F9" w:rsidRPr="00467926">
        <w:rPr>
          <w:rFonts w:ascii="Times New Roman" w:hAnsi="Times New Roman" w:cs="Times New Roman"/>
          <w:sz w:val="28"/>
          <w:szCs w:val="28"/>
          <w:lang w:val="uk-UA"/>
        </w:rPr>
        <w:t xml:space="preserve"> </w:t>
      </w:r>
      <w:r w:rsidRPr="00467926">
        <w:rPr>
          <w:rFonts w:ascii="Times New Roman" w:hAnsi="Times New Roman" w:cs="Times New Roman"/>
          <w:sz w:val="28"/>
          <w:szCs w:val="28"/>
          <w:lang w:val="uk-UA"/>
        </w:rPr>
        <w:t>приймати різноманітні</w:t>
      </w:r>
      <w:r w:rsidR="005317F9" w:rsidRPr="00467926">
        <w:rPr>
          <w:rFonts w:ascii="Times New Roman" w:hAnsi="Times New Roman" w:cs="Times New Roman"/>
          <w:sz w:val="28"/>
          <w:szCs w:val="28"/>
          <w:lang w:val="uk-UA"/>
        </w:rPr>
        <w:t xml:space="preserve"> рішен</w:t>
      </w:r>
      <w:r w:rsidRPr="00467926">
        <w:rPr>
          <w:rFonts w:ascii="Times New Roman" w:hAnsi="Times New Roman" w:cs="Times New Roman"/>
          <w:sz w:val="28"/>
          <w:szCs w:val="28"/>
          <w:lang w:val="uk-UA"/>
        </w:rPr>
        <w:t>ня</w:t>
      </w:r>
      <w:r>
        <w:rPr>
          <w:rFonts w:ascii="Times New Roman" w:hAnsi="Times New Roman" w:cs="Times New Roman"/>
          <w:sz w:val="28"/>
          <w:szCs w:val="28"/>
          <w:lang w:val="uk-UA"/>
        </w:rPr>
        <w:t>.</w:t>
      </w:r>
    </w:p>
    <w:p w:rsidR="005317F9" w:rsidRPr="00467926" w:rsidRDefault="00467926" w:rsidP="005317F9">
      <w:pPr>
        <w:pStyle w:val="a3"/>
        <w:numPr>
          <w:ilvl w:val="0"/>
          <w:numId w:val="73"/>
        </w:numPr>
        <w:autoSpaceDE w:val="0"/>
        <w:autoSpaceDN w:val="0"/>
        <w:adjustRightInd w:val="0"/>
        <w:spacing w:after="0" w:line="360" w:lineRule="auto"/>
        <w:jc w:val="both"/>
        <w:rPr>
          <w:rStyle w:val="anonstextlpad1"/>
          <w:rFonts w:ascii="Times New Roman" w:hAnsi="Times New Roman" w:cs="Times New Roman"/>
          <w:sz w:val="28"/>
          <w:szCs w:val="28"/>
          <w:lang w:val="uk-UA"/>
          <w:specVanish w:val="0"/>
        </w:rPr>
      </w:pPr>
      <w:r w:rsidRPr="00467926">
        <w:rPr>
          <w:rStyle w:val="anonstextlpad1"/>
          <w:rFonts w:ascii="Times New Roman" w:hAnsi="Times New Roman" w:cs="Times New Roman"/>
          <w:i/>
          <w:color w:val="000000"/>
          <w:sz w:val="28"/>
          <w:szCs w:val="28"/>
          <w:lang w:val="uk-UA"/>
        </w:rPr>
        <w:t>метод активного проблемно-ситуаційного аналізу</w:t>
      </w:r>
      <w:r w:rsidRPr="00467926">
        <w:rPr>
          <w:rStyle w:val="anonstextlpad1"/>
          <w:rFonts w:ascii="Times New Roman" w:hAnsi="Times New Roman" w:cs="Times New Roman"/>
          <w:color w:val="000000"/>
          <w:sz w:val="28"/>
          <w:szCs w:val="28"/>
          <w:lang w:val="uk-UA"/>
        </w:rPr>
        <w:t>, заснований на навчанні шляхом вирішення конкретних завдань – ситуацій (вирішення кейсів).</w:t>
      </w:r>
    </w:p>
    <w:p w:rsidR="00467926" w:rsidRDefault="00467926" w:rsidP="00467926">
      <w:pPr>
        <w:pStyle w:val="a3"/>
        <w:spacing w:after="0" w:line="360" w:lineRule="auto"/>
        <w:ind w:left="0" w:firstLine="709"/>
        <w:jc w:val="both"/>
        <w:rPr>
          <w:rStyle w:val="anonstextlpad1"/>
          <w:rFonts w:ascii="Times New Roman" w:hAnsi="Times New Roman" w:cs="Times New Roman"/>
          <w:color w:val="000000"/>
          <w:sz w:val="28"/>
          <w:szCs w:val="28"/>
          <w:lang w:val="uk-UA"/>
          <w:specVanish w:val="0"/>
        </w:rPr>
      </w:pPr>
      <w:r w:rsidRPr="00467926">
        <w:rPr>
          <w:rFonts w:ascii="Times New Roman" w:hAnsi="Times New Roman" w:cs="Times New Roman"/>
          <w:sz w:val="28"/>
          <w:szCs w:val="28"/>
          <w:lang w:val="uk-UA"/>
        </w:rPr>
        <w:t>Такий метод потребує ретельної самостійної підготовки, активного включення кожного без винятку студента у самостійну роботу (</w:t>
      </w:r>
      <w:r w:rsidRPr="00467926">
        <w:rPr>
          <w:rStyle w:val="anonstextlpad1"/>
          <w:rFonts w:ascii="Times New Roman" w:hAnsi="Times New Roman" w:cs="Times New Roman"/>
          <w:color w:val="000000"/>
          <w:sz w:val="28"/>
          <w:szCs w:val="28"/>
          <w:lang w:val="uk-UA"/>
        </w:rPr>
        <w:t xml:space="preserve">дослідження, </w:t>
      </w:r>
      <w:r w:rsidRPr="00467926">
        <w:rPr>
          <w:rFonts w:ascii="Times New Roman" w:hAnsi="Times New Roman" w:cs="Times New Roman"/>
          <w:sz w:val="28"/>
          <w:szCs w:val="28"/>
          <w:lang w:val="uk-UA"/>
        </w:rPr>
        <w:t>підбір додаткової інформації і джерел). Так, в</w:t>
      </w:r>
      <w:r w:rsidRPr="00467926">
        <w:rPr>
          <w:rStyle w:val="anonstextlpad1"/>
          <w:rFonts w:ascii="Times New Roman" w:hAnsi="Times New Roman" w:cs="Times New Roman"/>
          <w:color w:val="000000"/>
          <w:sz w:val="28"/>
          <w:szCs w:val="28"/>
          <w:lang w:val="uk-UA"/>
        </w:rPr>
        <w:t xml:space="preserve">ажливою умовою використання його  є підготовлені кейси, які роздаються заздалегідь. </w:t>
      </w:r>
      <w:r w:rsidRPr="00467926">
        <w:rPr>
          <w:rFonts w:ascii="Times New Roman" w:hAnsi="Times New Roman" w:cs="Times New Roman"/>
          <w:sz w:val="28"/>
          <w:szCs w:val="28"/>
          <w:lang w:val="uk-UA"/>
        </w:rPr>
        <w:t xml:space="preserve">Обговорення ситуації може проходити як з поділом учасників на малі групи, так і з цілою групою. Характерною ознакою </w:t>
      </w:r>
      <w:r w:rsidRPr="00467926">
        <w:rPr>
          <w:rStyle w:val="anonstextlpad1"/>
          <w:rFonts w:ascii="Times New Roman" w:hAnsi="Times New Roman" w:cs="Times New Roman"/>
          <w:color w:val="000000"/>
          <w:sz w:val="28"/>
          <w:szCs w:val="28"/>
          <w:lang w:val="uk-UA"/>
        </w:rPr>
        <w:t xml:space="preserve">case-study є те, що обговорення ситуації здійснюється </w:t>
      </w:r>
      <w:r w:rsidRPr="00467926">
        <w:rPr>
          <w:rStyle w:val="anonstextlpad1"/>
          <w:rFonts w:ascii="Times New Roman" w:hAnsi="Times New Roman" w:cs="Times New Roman"/>
          <w:color w:val="000000"/>
          <w:sz w:val="28"/>
          <w:szCs w:val="28"/>
          <w:lang w:val="uk-UA"/>
        </w:rPr>
        <w:lastRenderedPageBreak/>
        <w:t>шляхом попереднього обговорення та організації</w:t>
      </w:r>
      <w:r>
        <w:rPr>
          <w:rStyle w:val="anonstextlpad1"/>
          <w:rFonts w:ascii="Times New Roman" w:hAnsi="Times New Roman" w:cs="Times New Roman"/>
          <w:color w:val="000000"/>
          <w:sz w:val="28"/>
          <w:szCs w:val="28"/>
          <w:lang w:val="uk-UA"/>
        </w:rPr>
        <w:t xml:space="preserve"> </w:t>
      </w:r>
      <w:r w:rsidRPr="00467926">
        <w:rPr>
          <w:rStyle w:val="anonstextlpad1"/>
          <w:rFonts w:ascii="Times New Roman" w:hAnsi="Times New Roman" w:cs="Times New Roman"/>
          <w:color w:val="000000"/>
          <w:sz w:val="28"/>
          <w:szCs w:val="28"/>
          <w:lang w:val="uk-UA"/>
        </w:rPr>
        <w:t xml:space="preserve">дискусії, що завершуються підведенням підсумків. </w:t>
      </w:r>
    </w:p>
    <w:p w:rsidR="00467926" w:rsidRPr="00BA7950" w:rsidRDefault="00467926" w:rsidP="00467926">
      <w:pPr>
        <w:pStyle w:val="a3"/>
        <w:numPr>
          <w:ilvl w:val="0"/>
          <w:numId w:val="73"/>
        </w:numPr>
        <w:spacing w:after="0" w:line="360" w:lineRule="auto"/>
        <w:jc w:val="both"/>
        <w:rPr>
          <w:rFonts w:ascii="Times New Roman" w:hAnsi="Times New Roman" w:cs="Times New Roman"/>
          <w:sz w:val="28"/>
          <w:szCs w:val="28"/>
          <w:lang w:val="uk-UA"/>
        </w:rPr>
      </w:pPr>
      <w:r w:rsidRPr="00467926">
        <w:rPr>
          <w:rStyle w:val="anonstextlpad1"/>
          <w:rFonts w:ascii="Times New Roman" w:hAnsi="Times New Roman" w:cs="Times New Roman"/>
          <w:i/>
          <w:color w:val="000000"/>
          <w:sz w:val="28"/>
          <w:szCs w:val="28"/>
          <w:lang w:val="uk-UA"/>
        </w:rPr>
        <w:t>тренінг</w:t>
      </w:r>
      <w:r w:rsidRPr="00467926">
        <w:rPr>
          <w:rStyle w:val="anonstextlpad1"/>
          <w:rFonts w:ascii="Times New Roman" w:hAnsi="Times New Roman" w:cs="Times New Roman"/>
          <w:color w:val="000000"/>
          <w:sz w:val="28"/>
          <w:szCs w:val="28"/>
          <w:lang w:val="uk-UA"/>
        </w:rPr>
        <w:t xml:space="preserve">, що має на меті </w:t>
      </w:r>
      <w:r w:rsidRPr="00467926">
        <w:rPr>
          <w:rFonts w:ascii="Times New Roman" w:hAnsi="Times New Roman" w:cs="Times New Roman"/>
          <w:sz w:val="28"/>
          <w:szCs w:val="28"/>
          <w:lang w:val="uk-UA"/>
        </w:rPr>
        <w:t>формування у май</w:t>
      </w:r>
      <w:r w:rsidR="00BA7950">
        <w:rPr>
          <w:rFonts w:ascii="Times New Roman" w:hAnsi="Times New Roman" w:cs="Times New Roman"/>
          <w:sz w:val="28"/>
          <w:szCs w:val="28"/>
          <w:lang w:val="uk-UA"/>
        </w:rPr>
        <w:t xml:space="preserve">бутніх учителів умінь і  навичок </w:t>
      </w:r>
      <w:r w:rsidRPr="00467926">
        <w:rPr>
          <w:rFonts w:ascii="Times New Roman" w:hAnsi="Times New Roman" w:cs="Times New Roman"/>
          <w:sz w:val="28"/>
          <w:szCs w:val="28"/>
          <w:lang w:val="uk-UA"/>
        </w:rPr>
        <w:t xml:space="preserve">виокремлювати, проектувати, моделювати, аналізувати </w:t>
      </w:r>
      <w:r w:rsidRPr="00BA7950">
        <w:rPr>
          <w:rFonts w:ascii="Times New Roman" w:hAnsi="Times New Roman" w:cs="Times New Roman"/>
          <w:sz w:val="28"/>
          <w:szCs w:val="28"/>
          <w:lang w:val="uk-UA"/>
        </w:rPr>
        <w:t>навчальні ситуації та визначати оптимальні шляхи їх рішень.</w:t>
      </w:r>
    </w:p>
    <w:p w:rsidR="00BA7950" w:rsidRPr="00BA7950" w:rsidRDefault="00BA7950" w:rsidP="00BA7950">
      <w:p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Загалом участь у професійно-педагогічн</w:t>
      </w:r>
      <w:r>
        <w:rPr>
          <w:rFonts w:ascii="Times New Roman" w:hAnsi="Times New Roman" w:cs="Times New Roman"/>
          <w:sz w:val="28"/>
          <w:szCs w:val="28"/>
          <w:lang w:val="uk-UA"/>
        </w:rPr>
        <w:t>их тренінгах студентів передбача</w:t>
      </w:r>
      <w:r w:rsidRPr="00BA7950">
        <w:rPr>
          <w:rFonts w:ascii="Times New Roman" w:hAnsi="Times New Roman" w:cs="Times New Roman"/>
          <w:sz w:val="28"/>
          <w:szCs w:val="28"/>
          <w:lang w:val="uk-UA"/>
        </w:rPr>
        <w:t>є:</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діагностику та самодіагностику учасниками своїх професійних можливостей;</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рефлексування власних виявiв у спiлкуваннi;</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порівня</w:t>
      </w:r>
      <w:r w:rsidRPr="00BA7950">
        <w:rPr>
          <w:rFonts w:ascii="Times New Roman" w:hAnsi="Times New Roman" w:cs="Times New Roman"/>
          <w:sz w:val="28"/>
          <w:szCs w:val="28"/>
          <w:lang w:val="uk-UA"/>
        </w:rPr>
        <w:t>ння власного бачення розв’язків педагогічної ситуації з думками інших учасників;</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самопiзнання;</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осмислення труднощiв, характерних в органiзацiї педагогічних  ситуацiй, виокремлення умов i чинників, що с</w:t>
      </w:r>
      <w:r>
        <w:rPr>
          <w:rFonts w:ascii="Times New Roman" w:hAnsi="Times New Roman" w:cs="Times New Roman"/>
          <w:sz w:val="28"/>
          <w:szCs w:val="28"/>
          <w:lang w:val="uk-UA"/>
        </w:rPr>
        <w:t xml:space="preserve">лугують </w:t>
      </w:r>
      <w:r w:rsidRPr="00BA7950">
        <w:rPr>
          <w:rFonts w:ascii="Times New Roman" w:hAnsi="Times New Roman" w:cs="Times New Roman"/>
          <w:sz w:val="28"/>
          <w:szCs w:val="28"/>
          <w:lang w:val="uk-UA"/>
        </w:rPr>
        <w:t>успiшному їх розв’язанню;</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формування професiйно-педагогiчних умінь і навичок, особистісних рис та якостей студентів;</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аналіз власної поведiнки, формування умінь орiєнтуватися у педагогiчних с</w:t>
      </w:r>
      <w:r w:rsidR="00CD7C8D">
        <w:rPr>
          <w:rFonts w:ascii="Times New Roman" w:hAnsi="Times New Roman" w:cs="Times New Roman"/>
          <w:sz w:val="28"/>
          <w:szCs w:val="28"/>
          <w:lang w:val="uk-UA"/>
        </w:rPr>
        <w:t>итуацiях, емоцiйному станi учнів</w:t>
      </w:r>
      <w:r w:rsidRPr="00BA7950">
        <w:rPr>
          <w:rFonts w:ascii="Times New Roman" w:hAnsi="Times New Roman" w:cs="Times New Roman"/>
          <w:sz w:val="28"/>
          <w:szCs w:val="28"/>
          <w:lang w:val="uk-UA"/>
        </w:rPr>
        <w:t>, пiзнавати їх особистостi та вчинки;</w:t>
      </w:r>
    </w:p>
    <w:p w:rsidR="00BA7950" w:rsidRPr="00BA7950" w:rsidRDefault="00BA7950" w:rsidP="0001389A">
      <w:pPr>
        <w:pStyle w:val="a3"/>
        <w:numPr>
          <w:ilvl w:val="0"/>
          <w:numId w:val="112"/>
        </w:numPr>
        <w:spacing w:after="0" w:line="360" w:lineRule="auto"/>
        <w:jc w:val="both"/>
        <w:rPr>
          <w:rFonts w:ascii="Times New Roman" w:hAnsi="Times New Roman" w:cs="Times New Roman"/>
          <w:sz w:val="28"/>
          <w:szCs w:val="28"/>
          <w:lang w:val="uk-UA"/>
        </w:rPr>
      </w:pPr>
      <w:r w:rsidRPr="00BA7950">
        <w:rPr>
          <w:rFonts w:ascii="Times New Roman" w:hAnsi="Times New Roman" w:cs="Times New Roman"/>
          <w:sz w:val="28"/>
          <w:szCs w:val="28"/>
          <w:lang w:val="uk-UA"/>
        </w:rPr>
        <w:t>можливiсть побачити себе «зі сторони», орієнтування у власному досвiдi взаємодiї тощо.</w:t>
      </w:r>
    </w:p>
    <w:p w:rsidR="00467926" w:rsidRPr="00467926" w:rsidRDefault="00467926" w:rsidP="00467926">
      <w:pPr>
        <w:pStyle w:val="a3"/>
        <w:numPr>
          <w:ilvl w:val="0"/>
          <w:numId w:val="73"/>
        </w:numPr>
        <w:spacing w:after="0" w:line="360" w:lineRule="auto"/>
        <w:jc w:val="both"/>
        <w:rPr>
          <w:rStyle w:val="anonstextlpad1"/>
          <w:rFonts w:ascii="Times New Roman" w:hAnsi="Times New Roman" w:cs="Times New Roman"/>
          <w:color w:val="000000"/>
          <w:sz w:val="28"/>
          <w:szCs w:val="28"/>
          <w:lang w:val="uk-UA"/>
          <w:specVanish w:val="0"/>
        </w:rPr>
      </w:pPr>
      <w:r>
        <w:rPr>
          <w:rStyle w:val="anonstextlpad1"/>
          <w:rFonts w:ascii="Times New Roman" w:hAnsi="Times New Roman" w:cs="Times New Roman"/>
          <w:color w:val="000000"/>
          <w:sz w:val="28"/>
          <w:szCs w:val="28"/>
          <w:lang w:val="uk-UA"/>
        </w:rPr>
        <w:t xml:space="preserve">безпосередньо </w:t>
      </w:r>
      <w:r w:rsidRPr="00467926">
        <w:rPr>
          <w:rStyle w:val="anonstextlpad1"/>
          <w:rFonts w:ascii="Times New Roman" w:hAnsi="Times New Roman" w:cs="Times New Roman"/>
          <w:i/>
          <w:color w:val="000000"/>
          <w:sz w:val="28"/>
          <w:szCs w:val="28"/>
          <w:lang w:val="uk-UA"/>
        </w:rPr>
        <w:t>самостійна підготовка</w:t>
      </w:r>
      <w:r>
        <w:rPr>
          <w:rStyle w:val="anonstextlpad1"/>
          <w:rFonts w:ascii="Times New Roman" w:hAnsi="Times New Roman" w:cs="Times New Roman"/>
          <w:color w:val="000000"/>
          <w:sz w:val="28"/>
          <w:szCs w:val="28"/>
          <w:lang w:val="uk-UA"/>
        </w:rPr>
        <w:t xml:space="preserve"> студентів до опрацювання педагогічних ситуацій (вивчення та ознайомлення із ними, аналіз, вивчення основних умов та обставин, вибір шляхів подолання, моделювання тощо).</w:t>
      </w:r>
    </w:p>
    <w:p w:rsidR="005B5C61" w:rsidRDefault="005B5C61"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правило, у ході використання педагогічних</w:t>
      </w:r>
      <w:r w:rsidRPr="005B5C61">
        <w:rPr>
          <w:rFonts w:ascii="Times New Roman" w:hAnsi="Times New Roman" w:cs="Times New Roman"/>
          <w:sz w:val="28"/>
          <w:szCs w:val="28"/>
          <w:lang w:val="uk-UA"/>
        </w:rPr>
        <w:t xml:space="preserve"> ситуацій </w:t>
      </w:r>
      <w:r>
        <w:rPr>
          <w:rFonts w:ascii="Times New Roman" w:hAnsi="Times New Roman" w:cs="Times New Roman"/>
          <w:sz w:val="28"/>
          <w:szCs w:val="28"/>
          <w:lang w:val="uk-UA"/>
        </w:rPr>
        <w:t>під час навчання студентів використовують такі</w:t>
      </w:r>
      <w:r w:rsidRPr="005B5C61">
        <w:rPr>
          <w:rFonts w:ascii="Times New Roman" w:hAnsi="Times New Roman" w:cs="Times New Roman"/>
          <w:sz w:val="28"/>
          <w:szCs w:val="28"/>
          <w:lang w:val="uk-UA"/>
        </w:rPr>
        <w:t xml:space="preserve"> </w:t>
      </w:r>
      <w:r w:rsidRPr="00845161">
        <w:rPr>
          <w:rFonts w:ascii="Times New Roman" w:hAnsi="Times New Roman" w:cs="Times New Roman"/>
          <w:i/>
          <w:sz w:val="28"/>
          <w:szCs w:val="28"/>
          <w:lang w:val="uk-UA"/>
        </w:rPr>
        <w:t>принцип</w:t>
      </w:r>
      <w:r>
        <w:rPr>
          <w:rFonts w:ascii="Times New Roman" w:hAnsi="Times New Roman" w:cs="Times New Roman"/>
          <w:sz w:val="28"/>
          <w:szCs w:val="28"/>
          <w:lang w:val="uk-UA"/>
        </w:rPr>
        <w:t>и</w:t>
      </w:r>
      <w:r w:rsidRPr="005B5C61">
        <w:rPr>
          <w:rFonts w:ascii="Times New Roman" w:hAnsi="Times New Roman" w:cs="Times New Roman"/>
          <w:sz w:val="28"/>
          <w:szCs w:val="28"/>
          <w:lang w:val="uk-UA"/>
        </w:rPr>
        <w:t xml:space="preserve">: системності, неперервності та послідовності, цілісності, науковості, гуманізму, </w:t>
      </w:r>
      <w:r w:rsidR="0078645F">
        <w:rPr>
          <w:rFonts w:ascii="Times New Roman" w:hAnsi="Times New Roman" w:cs="Times New Roman"/>
          <w:sz w:val="28"/>
          <w:szCs w:val="28"/>
          <w:lang w:val="uk-UA"/>
        </w:rPr>
        <w:t xml:space="preserve">індивідуалізації, </w:t>
      </w:r>
      <w:r w:rsidR="0078645F">
        <w:rPr>
          <w:rFonts w:ascii="Times New Roman" w:hAnsi="Times New Roman" w:cs="Times New Roman"/>
          <w:sz w:val="28"/>
          <w:szCs w:val="28"/>
          <w:lang w:val="uk-UA"/>
        </w:rPr>
        <w:lastRenderedPageBreak/>
        <w:t>диференціації, що дозволяють якомога краще пізнати особистість майбутніх фахівців, визначити рівень їх підготовки до подальшої професійної діяльності.</w:t>
      </w:r>
    </w:p>
    <w:p w:rsidR="000D05E8" w:rsidRPr="007E2955" w:rsidRDefault="000D05E8"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О.Савченко наголошує: </w:t>
      </w:r>
      <w:r w:rsidRPr="00CD7C8D">
        <w:rPr>
          <w:rFonts w:ascii="Times New Roman" w:hAnsi="Times New Roman" w:cs="Times New Roman"/>
          <w:sz w:val="28"/>
          <w:szCs w:val="28"/>
          <w:lang w:val="uk-UA"/>
        </w:rPr>
        <w:t>«…в освіті головні цінності – дитина і педагог, здатний розвивати, захищати, оберігати її індивідуальність»</w:t>
      </w:r>
      <w:r>
        <w:rPr>
          <w:rFonts w:ascii="Times New Roman" w:hAnsi="Times New Roman" w:cs="Times New Roman"/>
          <w:sz w:val="28"/>
          <w:szCs w:val="28"/>
          <w:lang w:val="uk-UA"/>
        </w:rPr>
        <w:t xml:space="preserve"> </w:t>
      </w:r>
      <w:r w:rsidR="007E2955" w:rsidRPr="007E2955">
        <w:rPr>
          <w:rFonts w:ascii="Times New Roman" w:hAnsi="Times New Roman" w:cs="Times New Roman"/>
          <w:sz w:val="28"/>
          <w:szCs w:val="28"/>
          <w:lang w:val="uk-UA"/>
        </w:rPr>
        <w:t>[78],</w:t>
      </w:r>
      <w:r>
        <w:rPr>
          <w:rFonts w:ascii="Times New Roman" w:hAnsi="Times New Roman" w:cs="Times New Roman"/>
          <w:color w:val="FF0000"/>
          <w:sz w:val="28"/>
          <w:szCs w:val="28"/>
          <w:lang w:val="uk-UA"/>
        </w:rPr>
        <w:t xml:space="preserve"> </w:t>
      </w:r>
      <w:r w:rsidRPr="00845161">
        <w:rPr>
          <w:rFonts w:ascii="Times New Roman" w:hAnsi="Times New Roman" w:cs="Times New Roman"/>
          <w:sz w:val="28"/>
          <w:szCs w:val="28"/>
          <w:lang w:val="uk-UA"/>
        </w:rPr>
        <w:t>що</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засвідчує про те, що педагогічна діяльність виступає нескінченним процесом розв</w:t>
      </w:r>
      <w:r w:rsidRPr="000D05E8">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язання низки завдань, підпорядкованих досягненню поставленої мети навчання та виховання, розвитку особистості. Натомість педагогічна майстерність на думку вченої являє собою «комплекс властивостей особистості вчителя, що забезпечує високий рівень самоорганізації професійної діяльності, її високу якість» </w:t>
      </w:r>
      <w:r w:rsidR="007E2955" w:rsidRPr="007E2955">
        <w:rPr>
          <w:rFonts w:ascii="Times New Roman" w:hAnsi="Times New Roman" w:cs="Times New Roman"/>
          <w:sz w:val="28"/>
          <w:szCs w:val="28"/>
          <w:lang w:val="uk-UA"/>
        </w:rPr>
        <w:t>[133, 23]</w:t>
      </w:r>
      <w:r w:rsidRPr="007E2955">
        <w:rPr>
          <w:rFonts w:ascii="Times New Roman" w:hAnsi="Times New Roman" w:cs="Times New Roman"/>
          <w:sz w:val="28"/>
          <w:szCs w:val="28"/>
          <w:lang w:val="uk-UA"/>
        </w:rPr>
        <w:t xml:space="preserve">. </w:t>
      </w:r>
    </w:p>
    <w:p w:rsidR="00F4604C" w:rsidRDefault="00CD7C8D"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бачимо, п</w:t>
      </w:r>
      <w:r w:rsidR="00F4604C">
        <w:rPr>
          <w:rFonts w:ascii="Times New Roman" w:hAnsi="Times New Roman" w:cs="Times New Roman"/>
          <w:color w:val="000000" w:themeColor="text1"/>
          <w:sz w:val="28"/>
          <w:szCs w:val="28"/>
          <w:lang w:val="uk-UA"/>
        </w:rPr>
        <w:t>оняття «педагогічна майстерність» особливо важливе за умови, коли йдеться про розв</w:t>
      </w:r>
      <w:r w:rsidR="00691D53" w:rsidRPr="00691D53">
        <w:rPr>
          <w:rFonts w:ascii="Times New Roman" w:hAnsi="Times New Roman" w:cs="Times New Roman"/>
          <w:color w:val="000000" w:themeColor="text1"/>
          <w:sz w:val="28"/>
          <w:szCs w:val="28"/>
        </w:rPr>
        <w:t>’</w:t>
      </w:r>
      <w:r w:rsidR="00F4604C">
        <w:rPr>
          <w:rFonts w:ascii="Times New Roman" w:hAnsi="Times New Roman" w:cs="Times New Roman"/>
          <w:color w:val="000000" w:themeColor="text1"/>
          <w:sz w:val="28"/>
          <w:szCs w:val="28"/>
          <w:lang w:val="uk-UA"/>
        </w:rPr>
        <w:t xml:space="preserve">язання педагогічних ситуацій та задач. Так, приміром М.Поташник зауважував, що у процесі створення педагогічних ситуацій для їх ефективного вирішення важливе місце належить знанням та відомостям про учнів, якими володіє педагог. </w:t>
      </w:r>
      <w:r w:rsidR="00691D53">
        <w:rPr>
          <w:rFonts w:ascii="Times New Roman" w:hAnsi="Times New Roman" w:cs="Times New Roman"/>
          <w:color w:val="000000" w:themeColor="text1"/>
          <w:sz w:val="28"/>
          <w:szCs w:val="28"/>
          <w:lang w:val="uk-UA"/>
        </w:rPr>
        <w:t xml:space="preserve">Науковець стверджував, що лише комплексне знання дає можливість учителю правильно й справедливо оцінити результати праці учня. Звідси, основні складові педагогічної майстерності виступають як рухомі, ті, що здатні постійно оновлюватись та змінюватись. До них зокрема належать: досвід учителя, знання, особистісні якості тощо. </w:t>
      </w:r>
    </w:p>
    <w:p w:rsidR="007D0311" w:rsidRDefault="00691D5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Традиційно звертаємось до видатного педагога В.Сухомлинського, який наголошував, що професія учителя – це людинознавство, проникнення в духовний світ дитини. Прагнення педагога знати своїх вихованців, систематичне оновлення набутих знань, самоосвіта та самовиховання дозволяють учителю підвищувати свій професійний рівень та більш ефективно розв</w:t>
      </w:r>
      <w:r w:rsidRPr="00691D53">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язувати ті задачі, що мають місце у практичній роботі. </w:t>
      </w:r>
    </w:p>
    <w:p w:rsidR="007328D3" w:rsidRDefault="007328D3" w:rsidP="007328D3">
      <w:pPr>
        <w:spacing w:line="360" w:lineRule="auto"/>
        <w:ind w:firstLine="708"/>
        <w:jc w:val="both"/>
        <w:rPr>
          <w:rFonts w:ascii="Times New Roman" w:hAnsi="Times New Roman" w:cs="Times New Roman"/>
          <w:sz w:val="28"/>
          <w:szCs w:val="28"/>
          <w:lang w:val="uk-UA"/>
        </w:rPr>
      </w:pPr>
      <w:r w:rsidRPr="00617AAE">
        <w:rPr>
          <w:rFonts w:ascii="Times New Roman" w:hAnsi="Times New Roman" w:cs="Times New Roman"/>
          <w:sz w:val="28"/>
          <w:szCs w:val="28"/>
          <w:lang w:val="uk-UA"/>
        </w:rPr>
        <w:t>Н</w:t>
      </w:r>
      <w:r>
        <w:rPr>
          <w:rFonts w:ascii="Times New Roman" w:hAnsi="Times New Roman" w:cs="Times New Roman"/>
          <w:sz w:val="28"/>
          <w:szCs w:val="28"/>
          <w:lang w:val="uk-UA"/>
        </w:rPr>
        <w:t xml:space="preserve">атомість, якщо професією педагога є його правильна поведінка, то любов є станом душі учителя, що своєю чергою, прикрашає життя класу, учнів, дітей і батьків, колег і керівників та надихає їх на творчість. Любов як компонент особистісного елементу в структурі професійної майстерності є складником широкої палітри позитивно-активних почуттів, які ми </w:t>
      </w:r>
      <w:r>
        <w:rPr>
          <w:rFonts w:ascii="Times New Roman" w:hAnsi="Times New Roman" w:cs="Times New Roman"/>
          <w:sz w:val="28"/>
          <w:szCs w:val="28"/>
          <w:lang w:val="uk-UA"/>
        </w:rPr>
        <w:lastRenderedPageBreak/>
        <w:t>розглядаємо в складі професійної майстерності педагога. Любов виступала як доброчинна складова виховної діяльності у працях Платона, Г.Сковороди, О.Лосєва, М.Лосського, З.Фрейда, І.Мечнікова, Е.Фромма та ін. Вчені наголошували, що без любові важко уявити успішне навчання, виховання, «зцілення душі і тіла», реалізацію умов успішної професійної діяльності. Проблема любові до своєї професії, людей, навколишнього світу знайшла своє відображення і у творчому доробку науковців Х1Х та ХХ століть (Я.Корчака, М.Монтессорі, А.Макаренка, В.Сухомлинського). На нашу думку, вище означена проблема залишається актуальною й сьогодні.  І це зрозуміло, оскільки обдаровані діти потребують особливої уваги, зосередженості й спостережливості учителя. Сучасний учитель повинен створити сприятливі умови затишку, комфорту, упевненості в собі, щирості віри у досягненні успіху у процесі навчання і виховання обдарованої молоді. Відтак перед ним постає завдання правильного поєднання любові і розумної вимогливості до обдарованого учня. У цьому сенсі, одним із шляхів до педагогічної майстерності учителя постає розуміння ним сутності власної душі, стану любові. І лише тоді наступна стане умовою самого існування, народження щастя, радості, успіху, гармонії, розуміння справедливості вимоги і учителя, і вихованця.</w:t>
      </w:r>
    </w:p>
    <w:p w:rsidR="00135748" w:rsidRDefault="007328D3" w:rsidP="00135748">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Практика засвідчує, що учитель (й саме початкової школи) тільки тоді може збагнути сенс службових чи приватних обов</w:t>
      </w:r>
      <w:r w:rsidRPr="00260CB1">
        <w:rPr>
          <w:rFonts w:ascii="Times New Roman" w:hAnsi="Times New Roman" w:cs="Times New Roman"/>
          <w:sz w:val="28"/>
          <w:szCs w:val="28"/>
          <w:lang w:val="uk-UA"/>
        </w:rPr>
        <w:t>’</w:t>
      </w:r>
      <w:r>
        <w:rPr>
          <w:rFonts w:ascii="Times New Roman" w:hAnsi="Times New Roman" w:cs="Times New Roman"/>
          <w:sz w:val="28"/>
          <w:szCs w:val="28"/>
          <w:lang w:val="uk-UA"/>
        </w:rPr>
        <w:t>язків, коли відчує радість любові не тільки до сильного чи слабкого учня, а й прагнення допомогти йому стати здоровим, сильним; коли відчує щирість і вдячність за це до себе. Пр</w:t>
      </w:r>
      <w:r w:rsidR="00135748">
        <w:rPr>
          <w:rFonts w:ascii="Times New Roman" w:hAnsi="Times New Roman" w:cs="Times New Roman"/>
          <w:sz w:val="28"/>
          <w:szCs w:val="28"/>
          <w:lang w:val="uk-UA"/>
        </w:rPr>
        <w:t>ихильне ставлення до дітей зі свої</w:t>
      </w:r>
      <w:r>
        <w:rPr>
          <w:rFonts w:ascii="Times New Roman" w:hAnsi="Times New Roman" w:cs="Times New Roman"/>
          <w:sz w:val="28"/>
          <w:szCs w:val="28"/>
          <w:lang w:val="uk-UA"/>
        </w:rPr>
        <w:t xml:space="preserve">ми здібностями чи талантом, з одного боку, дає можливість учителю відчути насолоду від усвідомлення приємної сили свого виховного впливу, а з іншого - посилює радість та задоволення учнів від підтримки та безкорисної допомоги їх учителя. Проте любов педагога повинна бути розумною. </w:t>
      </w:r>
      <w:r w:rsidR="001B7AEE">
        <w:rPr>
          <w:rFonts w:ascii="Times New Roman" w:hAnsi="Times New Roman" w:cs="Times New Roman"/>
          <w:sz w:val="28"/>
          <w:szCs w:val="28"/>
          <w:lang w:val="uk-UA"/>
        </w:rPr>
        <w:t xml:space="preserve">Іншими словами, </w:t>
      </w:r>
      <w:r>
        <w:rPr>
          <w:rFonts w:ascii="Times New Roman" w:hAnsi="Times New Roman" w:cs="Times New Roman"/>
          <w:sz w:val="28"/>
          <w:szCs w:val="28"/>
          <w:lang w:val="uk-UA"/>
        </w:rPr>
        <w:t>розв’язання усіх конфліктів і проблем</w:t>
      </w:r>
      <w:r w:rsidR="001B7AEE">
        <w:rPr>
          <w:rFonts w:ascii="Times New Roman" w:hAnsi="Times New Roman" w:cs="Times New Roman"/>
          <w:sz w:val="28"/>
          <w:szCs w:val="28"/>
          <w:lang w:val="uk-UA"/>
        </w:rPr>
        <w:t>, що мають місце у навчально-виховному процесі школи, має відбуватись</w:t>
      </w:r>
      <w:r>
        <w:rPr>
          <w:rFonts w:ascii="Times New Roman" w:hAnsi="Times New Roman" w:cs="Times New Roman"/>
          <w:sz w:val="28"/>
          <w:szCs w:val="28"/>
          <w:lang w:val="uk-UA"/>
        </w:rPr>
        <w:t xml:space="preserve"> мирними </w:t>
      </w:r>
      <w:r>
        <w:rPr>
          <w:rFonts w:ascii="Times New Roman" w:hAnsi="Times New Roman" w:cs="Times New Roman"/>
          <w:sz w:val="28"/>
          <w:szCs w:val="28"/>
          <w:lang w:val="uk-UA"/>
        </w:rPr>
        <w:lastRenderedPageBreak/>
        <w:t>психолого-педагогічними, дипломатичними засобами.</w:t>
      </w:r>
      <w:r w:rsidR="00135748">
        <w:rPr>
          <w:rFonts w:ascii="Times New Roman" w:hAnsi="Times New Roman" w:cs="Times New Roman"/>
          <w:sz w:val="28"/>
          <w:szCs w:val="28"/>
          <w:lang w:val="uk-UA"/>
        </w:rPr>
        <w:t xml:space="preserve"> </w:t>
      </w:r>
      <w:r w:rsidR="001B7AEE">
        <w:rPr>
          <w:rFonts w:ascii="Times New Roman" w:hAnsi="Times New Roman" w:cs="Times New Roman"/>
          <w:sz w:val="28"/>
          <w:szCs w:val="28"/>
          <w:lang w:val="uk-UA"/>
        </w:rPr>
        <w:t>А, о</w:t>
      </w:r>
      <w:r w:rsidR="00135748">
        <w:rPr>
          <w:rFonts w:ascii="Times New Roman" w:hAnsi="Times New Roman" w:cs="Times New Roman"/>
          <w:sz w:val="28"/>
          <w:szCs w:val="28"/>
          <w:lang w:val="uk-UA"/>
        </w:rPr>
        <w:t>тже, культура поведінки учителя є засобом виховання учнів і фактором, що сприяє створенню доброзичливої атмосфери між вихователем і вихованцями. Для педагогічної культури характерними є інтелект, гуманізм, кругозір, інтелігентність, толерантність, здатність творити, що важливо саме у роботі з обдарованими учнями. Саме педагогічна культура дозволяє піднятися учителю до вершини педагогічної майстерності – потреби педагогічного, методичного, морального та духовного самовдосконалення.</w:t>
      </w:r>
    </w:p>
    <w:p w:rsidR="00135748" w:rsidRDefault="00135748" w:rsidP="0013574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 зауважити, що робота з дітьми потребує від учителя й особливої уважності – діти чутливі до того, як ставиться до них педагог. Таких учнів може образити не тільки окрик, незаслужений докір, несправедлива оцінка, а й проста байдужість чи неуважність до них, небажання їх вислухати, зважити на прохання. На допомогу учителю можуть прийти його професіоналізм, майстерність і велика любов до своєї справи. Проте, варто пам’ятати, що учителю належить бути однаково справедливим у ставленні до усіх учнів.</w:t>
      </w:r>
    </w:p>
    <w:p w:rsidR="00565D9F" w:rsidRPr="00565D9F" w:rsidRDefault="00135748" w:rsidP="00146E7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45161">
        <w:rPr>
          <w:rFonts w:ascii="Times New Roman" w:hAnsi="Times New Roman" w:cs="Times New Roman"/>
          <w:i/>
          <w:sz w:val="28"/>
          <w:szCs w:val="28"/>
          <w:lang w:val="uk-UA"/>
        </w:rPr>
        <w:t>Педагогічна тактовність</w:t>
      </w:r>
      <w:r>
        <w:rPr>
          <w:rFonts w:ascii="Times New Roman" w:hAnsi="Times New Roman" w:cs="Times New Roman"/>
          <w:sz w:val="28"/>
          <w:szCs w:val="28"/>
          <w:lang w:val="uk-UA"/>
        </w:rPr>
        <w:t xml:space="preserve"> – не окремі вчинки учителя, а стиль його поведінки, за якого діти завжди упевнені в його доброзичливості, чуйності та доброті. Тактовність учителя – велика сила, яка викликає почуття вдячності до нього як до людини, яка не тільки розуміє більше, але й вірить у своїх учнів, ставиться до них добре і з повагою. Натомість найповнішого вияву набирає такт учителя зрілого, духовно багатого, інтелігентного. Такий наставник стає взірцем через особистісно-неповторний стиль діяльності, уміння ураховувати неповторну особистість кожного учня.</w:t>
      </w:r>
      <w:r w:rsidR="00C47145" w:rsidRPr="00C47145">
        <w:rPr>
          <w:rFonts w:ascii="Times New Roman" w:hAnsi="Times New Roman" w:cs="Times New Roman"/>
          <w:sz w:val="28"/>
          <w:szCs w:val="28"/>
        </w:rPr>
        <w:t xml:space="preserve"> </w:t>
      </w:r>
      <w:r w:rsidR="00565D9F">
        <w:rPr>
          <w:rFonts w:ascii="Times New Roman" w:hAnsi="Times New Roman" w:cs="Times New Roman"/>
          <w:sz w:val="28"/>
          <w:szCs w:val="28"/>
          <w:lang w:val="uk-UA"/>
        </w:rPr>
        <w:t>Це доводить, що за будь яких обставин педагог повинен поважати гідність вихованця, намагатись створити атмосферу доброзичливості, взаєморозуміння, щирого спілкування</w:t>
      </w:r>
      <w:r w:rsidR="00845161">
        <w:rPr>
          <w:rFonts w:ascii="Times New Roman" w:hAnsi="Times New Roman" w:cs="Times New Roman"/>
          <w:sz w:val="28"/>
          <w:szCs w:val="28"/>
          <w:lang w:val="uk-UA"/>
        </w:rPr>
        <w:t>. Так, сьогодні учень виступає радше у ролі суб</w:t>
      </w:r>
      <w:r w:rsidR="00845161" w:rsidRPr="00845161">
        <w:rPr>
          <w:rFonts w:ascii="Times New Roman" w:hAnsi="Times New Roman" w:cs="Times New Roman"/>
          <w:sz w:val="28"/>
          <w:szCs w:val="28"/>
        </w:rPr>
        <w:t>’</w:t>
      </w:r>
      <w:r w:rsidR="00845161">
        <w:rPr>
          <w:rFonts w:ascii="Times New Roman" w:hAnsi="Times New Roman" w:cs="Times New Roman"/>
          <w:sz w:val="28"/>
          <w:szCs w:val="28"/>
          <w:lang w:val="uk-UA"/>
        </w:rPr>
        <w:t>єкта та об</w:t>
      </w:r>
      <w:r w:rsidR="00845161" w:rsidRPr="00845161">
        <w:rPr>
          <w:rFonts w:ascii="Times New Roman" w:hAnsi="Times New Roman" w:cs="Times New Roman"/>
          <w:sz w:val="28"/>
          <w:szCs w:val="28"/>
        </w:rPr>
        <w:t>’</w:t>
      </w:r>
      <w:r w:rsidR="00845161">
        <w:rPr>
          <w:rFonts w:ascii="Times New Roman" w:hAnsi="Times New Roman" w:cs="Times New Roman"/>
          <w:sz w:val="28"/>
          <w:szCs w:val="28"/>
          <w:lang w:val="uk-UA"/>
        </w:rPr>
        <w:t>єкта навчання, а повноцінного партнера учителя з властивими йому уподобаннями, нахилами, прагненнями</w:t>
      </w:r>
      <w:r w:rsidR="00565D9F">
        <w:rPr>
          <w:rFonts w:ascii="Times New Roman" w:hAnsi="Times New Roman" w:cs="Times New Roman"/>
          <w:sz w:val="28"/>
          <w:szCs w:val="28"/>
          <w:lang w:val="uk-UA"/>
        </w:rPr>
        <w:t xml:space="preserve"> (Див. Рис. 2.1</w:t>
      </w:r>
      <w:r w:rsidR="001B7AEE">
        <w:rPr>
          <w:rFonts w:ascii="Times New Roman" w:hAnsi="Times New Roman" w:cs="Times New Roman"/>
          <w:sz w:val="28"/>
          <w:szCs w:val="28"/>
          <w:lang w:val="uk-UA"/>
        </w:rPr>
        <w:t>8</w:t>
      </w:r>
      <w:r w:rsidR="00565D9F">
        <w:rPr>
          <w:rFonts w:ascii="Times New Roman" w:hAnsi="Times New Roman" w:cs="Times New Roman"/>
          <w:sz w:val="28"/>
          <w:szCs w:val="28"/>
          <w:lang w:val="uk-UA"/>
        </w:rPr>
        <w:t>):</w:t>
      </w:r>
    </w:p>
    <w:p w:rsidR="003A217E" w:rsidRDefault="003A217E" w:rsidP="003A217E">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14:anchorId="5F6E0E92" wp14:editId="1C31DF44">
            <wp:extent cx="5486400" cy="3200400"/>
            <wp:effectExtent l="0" t="0" r="19050" b="1905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3A217E" w:rsidRDefault="003A217E" w:rsidP="003A217E">
      <w:pPr>
        <w:pStyle w:val="a3"/>
        <w:tabs>
          <w:tab w:val="left" w:pos="5580"/>
        </w:tabs>
        <w:jc w:val="both"/>
        <w:rPr>
          <w:rFonts w:ascii="Times New Roman" w:hAnsi="Times New Roman" w:cs="Times New Roman"/>
          <w:b/>
          <w:sz w:val="28"/>
          <w:szCs w:val="28"/>
          <w:lang w:val="uk-UA"/>
        </w:rPr>
      </w:pPr>
    </w:p>
    <w:p w:rsidR="003A217E" w:rsidRDefault="001B7AEE" w:rsidP="003A217E">
      <w:pPr>
        <w:pStyle w:val="a3"/>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2.18</w:t>
      </w:r>
      <w:r w:rsidR="003A217E">
        <w:rPr>
          <w:rFonts w:ascii="Times New Roman" w:hAnsi="Times New Roman" w:cs="Times New Roman"/>
          <w:b/>
          <w:sz w:val="28"/>
          <w:szCs w:val="28"/>
          <w:lang w:val="uk-UA"/>
        </w:rPr>
        <w:t>. Особливості співпраці педагога та учнів</w:t>
      </w:r>
    </w:p>
    <w:p w:rsidR="00565D9F" w:rsidRPr="00565D9F" w:rsidRDefault="00565D9F" w:rsidP="00845161">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Педагог як людина тактовна й хороший професіонал у своїй справі повинен пам</w:t>
      </w:r>
      <w:r w:rsidRPr="00565D9F">
        <w:rPr>
          <w:rFonts w:ascii="Times New Roman" w:hAnsi="Times New Roman" w:cs="Times New Roman"/>
          <w:sz w:val="28"/>
          <w:szCs w:val="28"/>
          <w:lang w:val="uk-UA"/>
        </w:rPr>
        <w:t>’</w:t>
      </w:r>
      <w:r>
        <w:rPr>
          <w:rFonts w:ascii="Times New Roman" w:hAnsi="Times New Roman" w:cs="Times New Roman"/>
          <w:sz w:val="28"/>
          <w:szCs w:val="28"/>
          <w:lang w:val="uk-UA"/>
        </w:rPr>
        <w:t xml:space="preserve">ятати слова Софії Русової: </w:t>
      </w:r>
      <w:r w:rsidRPr="00404298">
        <w:rPr>
          <w:rFonts w:ascii="Times New Roman" w:hAnsi="Times New Roman" w:cs="Times New Roman"/>
          <w:i/>
          <w:sz w:val="28"/>
          <w:szCs w:val="28"/>
          <w:lang w:val="uk-UA"/>
        </w:rPr>
        <w:t>«Природа дитини егоїстична, і цей егоїзм необхідний для найкращого розвитку її індивідуальності. Виховання не мусить знищувати у малої дитини інстинкту егоїзму, без нього дитина не розвивається в справжню людину, а в якусь солодку сентиментальну істоту. Але разом з розвитком індивідуальності мусить складатися гуртова свідомість, громадське єднання, свідомість своїх відносин і</w:t>
      </w:r>
      <w:r>
        <w:rPr>
          <w:rFonts w:ascii="Times New Roman" w:hAnsi="Times New Roman" w:cs="Times New Roman"/>
          <w:i/>
          <w:sz w:val="28"/>
          <w:szCs w:val="28"/>
          <w:lang w:val="uk-UA"/>
        </w:rPr>
        <w:t xml:space="preserve"> своїх обов’язків до колективу». </w:t>
      </w:r>
    </w:p>
    <w:p w:rsidR="00565D9F" w:rsidRDefault="00565D9F" w:rsidP="00565D9F">
      <w:pPr>
        <w:pStyle w:val="a3"/>
        <w:tabs>
          <w:tab w:val="left" w:pos="5580"/>
        </w:tabs>
        <w:ind w:left="735"/>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4481E1D1" wp14:editId="45C0DAE7">
            <wp:extent cx="5505450" cy="1990725"/>
            <wp:effectExtent l="38100" t="0" r="57150" b="9525"/>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565D9F" w:rsidRPr="009B6ADA" w:rsidRDefault="001B7AEE" w:rsidP="00565D9F">
      <w:pPr>
        <w:tabs>
          <w:tab w:val="left" w:pos="5580"/>
        </w:tabs>
        <w:jc w:val="both"/>
        <w:rPr>
          <w:rFonts w:ascii="Times New Roman" w:hAnsi="Times New Roman" w:cs="Times New Roman"/>
          <w:b/>
          <w:sz w:val="28"/>
          <w:szCs w:val="28"/>
          <w:lang w:val="uk-UA"/>
        </w:rPr>
      </w:pPr>
      <w:r>
        <w:rPr>
          <w:rFonts w:ascii="Times New Roman" w:hAnsi="Times New Roman" w:cs="Times New Roman"/>
          <w:b/>
          <w:sz w:val="28"/>
          <w:szCs w:val="28"/>
          <w:lang w:val="uk-UA"/>
        </w:rPr>
        <w:t>Рис. 2.19</w:t>
      </w:r>
      <w:r w:rsidR="00565D9F">
        <w:rPr>
          <w:rFonts w:ascii="Times New Roman" w:hAnsi="Times New Roman" w:cs="Times New Roman"/>
          <w:b/>
          <w:sz w:val="28"/>
          <w:szCs w:val="28"/>
          <w:lang w:val="uk-UA"/>
        </w:rPr>
        <w:t>. Основні принципи педагогічного такту</w:t>
      </w:r>
    </w:p>
    <w:p w:rsidR="00565D9F" w:rsidRPr="001B7AEE" w:rsidRDefault="00565D9F" w:rsidP="00135748">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потреба бути тактовним і виваженим, обізнаним з внутрішнім світом дітей, їх інтересами, здібностями,</w:t>
      </w:r>
      <w:r w:rsidR="00845161">
        <w:rPr>
          <w:rFonts w:ascii="Times New Roman" w:hAnsi="Times New Roman" w:cs="Times New Roman"/>
          <w:sz w:val="28"/>
          <w:szCs w:val="28"/>
          <w:lang w:val="uk-UA"/>
        </w:rPr>
        <w:t xml:space="preserve"> задатками, прагненнями є однією</w:t>
      </w:r>
      <w:r>
        <w:rPr>
          <w:rFonts w:ascii="Times New Roman" w:hAnsi="Times New Roman" w:cs="Times New Roman"/>
          <w:sz w:val="28"/>
          <w:szCs w:val="28"/>
          <w:lang w:val="uk-UA"/>
        </w:rPr>
        <w:t xml:space="preserve"> з основних умов досягнення успіху на професійній ниві. Доречно звернутись до твердження Ж.Ж.Руссо: </w:t>
      </w:r>
      <w:r w:rsidRPr="001B7AEE">
        <w:rPr>
          <w:rFonts w:ascii="Times New Roman" w:hAnsi="Times New Roman" w:cs="Times New Roman"/>
          <w:sz w:val="28"/>
          <w:szCs w:val="28"/>
          <w:lang w:val="uk-UA"/>
        </w:rPr>
        <w:t>«Люди, будьте людяними, це ваш перший обов’язок: будьте такими для всіх станів, будь-якого віку, для всього, що не чуже людині. Яка мудрість може бути для вас поза людяністю? Любіть дітей; заохочуйте їх ігри, забави, їх добрий інстинкт».</w:t>
      </w:r>
    </w:p>
    <w:p w:rsidR="00135748" w:rsidRPr="00135748" w:rsidRDefault="00135748" w:rsidP="00135748">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Особистісно-професійна культура педагога вимагає неабиякої його підготовки до професійної діяльності. Так, зміст професійної компетентності учителя складають глибокі професійні знання, уміння та навички на усіх рівнях (методичному, теоретичному, технічному), знання педагогіки та психології, досконала методика здійснення навчально-виховного процесу.</w:t>
      </w:r>
    </w:p>
    <w:p w:rsidR="00135748" w:rsidRDefault="00691D5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Саме тому, чітке усвідомлення свого призначення у професії, наявне бажання працювати на педагогічній ниві є тими важливими чинниками впливу на підвищення педагогічної майстерності учителя, які водночас узалежнюють й результат навчально-виховної діяльності. </w:t>
      </w:r>
    </w:p>
    <w:p w:rsidR="009D350D" w:rsidRDefault="00135748"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 особливу увагу заслуговує </w:t>
      </w:r>
      <w:r w:rsidRPr="00845161">
        <w:rPr>
          <w:rFonts w:ascii="Times New Roman" w:hAnsi="Times New Roman" w:cs="Times New Roman"/>
          <w:i/>
          <w:color w:val="000000" w:themeColor="text1"/>
          <w:sz w:val="28"/>
          <w:szCs w:val="28"/>
          <w:lang w:val="uk-UA"/>
        </w:rPr>
        <w:t>емпатія</w:t>
      </w:r>
      <w:r>
        <w:rPr>
          <w:rFonts w:ascii="Times New Roman" w:hAnsi="Times New Roman" w:cs="Times New Roman"/>
          <w:color w:val="000000" w:themeColor="text1"/>
          <w:sz w:val="28"/>
          <w:szCs w:val="28"/>
          <w:lang w:val="uk-UA"/>
        </w:rPr>
        <w:t xml:space="preserve"> – позараціональне пізнання внутрішнього світу іншої людини, що у педагогічній професії дозволяє розвинути особливу проникливість</w:t>
      </w:r>
      <w:r w:rsidR="0059539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емоційну чуйність до дітей, схильність переживати тощо. </w:t>
      </w:r>
    </w:p>
    <w:p w:rsidR="009D350D" w:rsidRDefault="009D350D"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Чільне місце у процесі формування майбутнього фахівця посідає не лише підвищення його професійного рівня, а й особистісний аспект, а саме акцентування уваги на емоційній рівновазі. Емоційна сфера людини тісно переплітається з її розумовими операціями і у поєднанні дозволяє досягати неабияких вершин у справі, яка виконується. Так, у 1990 році було вперше використане поняття так званого «емоційного інтелекту» (</w:t>
      </w:r>
      <w:r w:rsidRPr="00365E13">
        <w:rPr>
          <w:rFonts w:ascii="Times New Roman" w:hAnsi="Times New Roman" w:cs="Times New Roman"/>
          <w:i/>
          <w:color w:val="000000" w:themeColor="text1"/>
          <w:sz w:val="28"/>
          <w:szCs w:val="28"/>
          <w:lang w:val="en-US"/>
        </w:rPr>
        <w:t>emotional</w:t>
      </w:r>
      <w:r w:rsidRPr="00365E13">
        <w:rPr>
          <w:rFonts w:ascii="Times New Roman" w:hAnsi="Times New Roman" w:cs="Times New Roman"/>
          <w:i/>
          <w:color w:val="000000" w:themeColor="text1"/>
          <w:sz w:val="28"/>
          <w:szCs w:val="28"/>
        </w:rPr>
        <w:t xml:space="preserve"> </w:t>
      </w:r>
      <w:r w:rsidRPr="00365E13">
        <w:rPr>
          <w:rFonts w:ascii="Times New Roman" w:hAnsi="Times New Roman" w:cs="Times New Roman"/>
          <w:i/>
          <w:color w:val="000000" w:themeColor="text1"/>
          <w:sz w:val="28"/>
          <w:szCs w:val="28"/>
          <w:lang w:val="en-US"/>
        </w:rPr>
        <w:t>quotient</w:t>
      </w:r>
      <w:r w:rsidRPr="00365E13">
        <w:rPr>
          <w:rFonts w:ascii="Times New Roman" w:hAnsi="Times New Roman" w:cs="Times New Roman"/>
          <w:i/>
          <w:color w:val="000000" w:themeColor="text1"/>
          <w:sz w:val="28"/>
          <w:szCs w:val="28"/>
        </w:rPr>
        <w:t xml:space="preserve"> </w:t>
      </w:r>
      <w:r w:rsidRPr="00365E13">
        <w:rPr>
          <w:rFonts w:ascii="Times New Roman" w:hAnsi="Times New Roman" w:cs="Times New Roman"/>
          <w:i/>
          <w:color w:val="000000" w:themeColor="text1"/>
          <w:sz w:val="28"/>
          <w:szCs w:val="28"/>
          <w:lang w:val="en-US"/>
        </w:rPr>
        <w:t>EQ</w:t>
      </w:r>
      <w:r w:rsidRPr="009D350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американськими психологами Дж. Маєром та П.Соловеєм, де </w:t>
      </w:r>
      <w:r w:rsidRPr="00365E13">
        <w:rPr>
          <w:rFonts w:ascii="Times New Roman" w:hAnsi="Times New Roman" w:cs="Times New Roman"/>
          <w:i/>
          <w:color w:val="000000" w:themeColor="text1"/>
          <w:sz w:val="28"/>
          <w:szCs w:val="28"/>
          <w:lang w:val="en-US"/>
        </w:rPr>
        <w:t>EQ</w:t>
      </w:r>
      <w:r w:rsidRPr="009D350D">
        <w:rPr>
          <w:rFonts w:ascii="Times New Roman" w:hAnsi="Times New Roman" w:cs="Times New Roman"/>
          <w:color w:val="000000" w:themeColor="text1"/>
          <w:sz w:val="28"/>
          <w:szCs w:val="28"/>
          <w:lang w:val="uk-UA"/>
        </w:rPr>
        <w:t xml:space="preserve"> – це </w:t>
      </w:r>
      <w:r>
        <w:rPr>
          <w:rFonts w:ascii="Times New Roman" w:hAnsi="Times New Roman" w:cs="Times New Roman"/>
          <w:color w:val="000000" w:themeColor="text1"/>
          <w:sz w:val="28"/>
          <w:szCs w:val="28"/>
          <w:lang w:val="uk-UA"/>
        </w:rPr>
        <w:t xml:space="preserve">уміння співпереживати іншому, спілкуватись з людьми, усвідомлювати свої емоції й розуміти почуття інших людей. Саме емоційний інтелект необхідно розвивати людям з лідерськими задатками, усім, хто бажає досягти успіху у тій </w:t>
      </w:r>
      <w:r>
        <w:rPr>
          <w:rFonts w:ascii="Times New Roman" w:hAnsi="Times New Roman" w:cs="Times New Roman"/>
          <w:color w:val="000000" w:themeColor="text1"/>
          <w:sz w:val="28"/>
          <w:szCs w:val="28"/>
          <w:lang w:val="uk-UA"/>
        </w:rPr>
        <w:lastRenderedPageBreak/>
        <w:t>чи іншій справі. Приміром Д.Гоулмен довів, що успіх у житті особистості залежить не стільки від розумових здібностей, скільки від уміння управляти власними емоціями. Основним гаслом за такого підходу виступає: «Створюйте себе самі, обираючи свою реакцію у тій чи іншій ситуації. Це означає, що ви самі вирішуєте, які у вас цінності й життєві пріоритети…»</w:t>
      </w: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Задля глибшого проникнення у означену термінологію пропонуємо переглянути схему, що відображає психологічну</w:t>
      </w:r>
      <w:r w:rsidR="001B7AEE">
        <w:rPr>
          <w:rFonts w:ascii="Times New Roman" w:hAnsi="Times New Roman" w:cs="Times New Roman"/>
          <w:color w:val="000000" w:themeColor="text1"/>
          <w:sz w:val="28"/>
          <w:szCs w:val="28"/>
          <w:lang w:val="uk-UA"/>
        </w:rPr>
        <w:t xml:space="preserve"> структуру особистості (Рис.2.20</w:t>
      </w:r>
      <w:r>
        <w:rPr>
          <w:rFonts w:ascii="Times New Roman" w:hAnsi="Times New Roman" w:cs="Times New Roman"/>
          <w:color w:val="000000" w:themeColor="text1"/>
          <w:sz w:val="28"/>
          <w:szCs w:val="28"/>
          <w:lang w:val="uk-UA"/>
        </w:rPr>
        <w:t>):</w:t>
      </w:r>
    </w:p>
    <w:p w:rsidR="006D3200" w:rsidRDefault="006D3200"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702272" behindDoc="0" locked="0" layoutInCell="1" allowOverlap="1">
                <wp:simplePos x="0" y="0"/>
                <wp:positionH relativeFrom="column">
                  <wp:posOffset>814705</wp:posOffset>
                </wp:positionH>
                <wp:positionV relativeFrom="paragraph">
                  <wp:posOffset>-62865</wp:posOffset>
                </wp:positionV>
                <wp:extent cx="4048125" cy="1216152"/>
                <wp:effectExtent l="0" t="0" r="28575" b="22225"/>
                <wp:wrapNone/>
                <wp:docPr id="55" name="Куб 55"/>
                <wp:cNvGraphicFramePr/>
                <a:graphic xmlns:a="http://schemas.openxmlformats.org/drawingml/2006/main">
                  <a:graphicData uri="http://schemas.microsoft.com/office/word/2010/wordprocessingShape">
                    <wps:wsp>
                      <wps:cNvSpPr/>
                      <wps:spPr>
                        <a:xfrm>
                          <a:off x="0" y="0"/>
                          <a:ext cx="4048125" cy="1216152"/>
                        </a:xfrm>
                        <a:prstGeom prst="cub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75432D" w:rsidRDefault="00161D87" w:rsidP="006D3200">
                            <w:pPr>
                              <w:jc w:val="center"/>
                              <w:rPr>
                                <w:rFonts w:ascii="Times New Roman" w:hAnsi="Times New Roman" w:cs="Times New Roman"/>
                                <w:color w:val="000000" w:themeColor="text1"/>
                                <w:sz w:val="28"/>
                                <w:szCs w:val="28"/>
                                <w:lang w:val="uk-UA"/>
                              </w:rPr>
                            </w:pPr>
                            <w:r w:rsidRPr="0075432D">
                              <w:rPr>
                                <w:rFonts w:ascii="Times New Roman" w:hAnsi="Times New Roman" w:cs="Times New Roman"/>
                                <w:color w:val="000000" w:themeColor="text1"/>
                                <w:sz w:val="28"/>
                                <w:szCs w:val="28"/>
                                <w:lang w:val="uk-UA"/>
                              </w:rPr>
                              <w:t>Система саморегулювання і самоуправління особистості «Я»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55" o:spid="_x0000_s1035" type="#_x0000_t16" style="position:absolute;left:0;text-align:left;margin-left:64.15pt;margin-top:-4.95pt;width:318.75pt;height:95.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" fillcolor="#4472c4 [3204]" strokecolor="#1f3763 [1604]" strokeweight="1pt">
                <v:textbox>
                  <w:txbxContent>
                    <w:p w:rsidR="00161D87" w:rsidRPr="0075432D" w:rsidRDefault="00161D87" w:rsidP="006D3200">
                      <w:pPr>
                        <w:jc w:val="center"/>
                        <w:rPr>
                          <w:rFonts w:ascii="Times New Roman" w:hAnsi="Times New Roman" w:cs="Times New Roman"/>
                          <w:color w:val="000000" w:themeColor="text1"/>
                          <w:sz w:val="28"/>
                          <w:szCs w:val="28"/>
                          <w:lang w:val="uk-UA"/>
                        </w:rPr>
                      </w:pPr>
                      <w:r w:rsidRPr="0075432D">
                        <w:rPr>
                          <w:rFonts w:ascii="Times New Roman" w:hAnsi="Times New Roman" w:cs="Times New Roman"/>
                          <w:color w:val="000000" w:themeColor="text1"/>
                          <w:sz w:val="28"/>
                          <w:szCs w:val="28"/>
                          <w:lang w:val="uk-UA"/>
                        </w:rPr>
                        <w:t>Система саморегулювання і самоуправління особистості «Я»</w:t>
                      </w:r>
                    </w:p>
                  </w:txbxContent>
                </v:textbox>
              </v:shape>
            </w:pict>
          </mc:Fallback>
        </mc:AlternateContent>
      </w: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87936" behindDoc="0" locked="0" layoutInCell="1" allowOverlap="1">
                <wp:simplePos x="0" y="0"/>
                <wp:positionH relativeFrom="column">
                  <wp:posOffset>2825115</wp:posOffset>
                </wp:positionH>
                <wp:positionV relativeFrom="paragraph">
                  <wp:posOffset>246380</wp:posOffset>
                </wp:positionV>
                <wp:extent cx="0" cy="327025"/>
                <wp:effectExtent l="76200" t="0" r="76200" b="53975"/>
                <wp:wrapNone/>
                <wp:docPr id="35" name="Прямая со стрелкой 35"/>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1D300" id="Прямая со стрелкой 35" o:spid="_x0000_s1026" type="#_x0000_t32" style="position:absolute;margin-left:222.45pt;margin-top:19.4pt;width:0;height:25.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" strokecolor="#4472c4 [3204]" strokeweight=".5pt">
                <v:stroke endarrow="block" joinstyle="miter"/>
              </v:shape>
            </w:pict>
          </mc:Fallback>
        </mc:AlternateContent>
      </w: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88960" behindDoc="0" locked="0" layoutInCell="1" allowOverlap="1">
                <wp:simplePos x="0" y="0"/>
                <wp:positionH relativeFrom="column">
                  <wp:posOffset>815340</wp:posOffset>
                </wp:positionH>
                <wp:positionV relativeFrom="paragraph">
                  <wp:posOffset>266700</wp:posOffset>
                </wp:positionV>
                <wp:extent cx="4133850" cy="514350"/>
                <wp:effectExtent l="0" t="0" r="19050" b="19050"/>
                <wp:wrapNone/>
                <wp:docPr id="37" name="Блок-схема: типовой процесс 37"/>
                <wp:cNvGraphicFramePr/>
                <a:graphic xmlns:a="http://schemas.openxmlformats.org/drawingml/2006/main">
                  <a:graphicData uri="http://schemas.microsoft.com/office/word/2010/wordprocessingShape">
                    <wps:wsp>
                      <wps:cNvSpPr/>
                      <wps:spPr>
                        <a:xfrm>
                          <a:off x="0" y="0"/>
                          <a:ext cx="4133850" cy="514350"/>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75432D" w:rsidRDefault="00161D87" w:rsidP="00365E13">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с</w:t>
                            </w:r>
                            <w:r w:rsidRPr="0075432D">
                              <w:rPr>
                                <w:rFonts w:ascii="Times New Roman" w:hAnsi="Times New Roman" w:cs="Times New Roman"/>
                                <w:color w:val="000000" w:themeColor="text1"/>
                                <w:lang w:val="uk-UA"/>
                              </w:rPr>
                              <w:t>кладні структурні утворення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37" o:spid="_x0000_s1036" type="#_x0000_t112" style="position:absolute;left:0;text-align:left;margin-left:64.2pt;margin-top:21pt;width:325.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" fillcolor="#4472c4 [3204]" strokecolor="#1f3763 [1604]" strokeweight="1pt">
                <v:textbox>
                  <w:txbxContent>
                    <w:p w:rsidR="00161D87" w:rsidRPr="0075432D" w:rsidRDefault="00161D87" w:rsidP="00365E13">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с</w:t>
                      </w:r>
                      <w:r w:rsidRPr="0075432D">
                        <w:rPr>
                          <w:rFonts w:ascii="Times New Roman" w:hAnsi="Times New Roman" w:cs="Times New Roman"/>
                          <w:color w:val="000000" w:themeColor="text1"/>
                          <w:lang w:val="uk-UA"/>
                        </w:rPr>
                        <w:t>кладні структурні утворення</w:t>
                      </w:r>
                    </w:p>
                  </w:txbxContent>
                </v:textbox>
              </v:shape>
            </w:pict>
          </mc:Fallback>
        </mc:AlternateContent>
      </w: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701248" behindDoc="0" locked="0" layoutInCell="1" allowOverlap="1">
                <wp:simplePos x="0" y="0"/>
                <wp:positionH relativeFrom="column">
                  <wp:posOffset>2844165</wp:posOffset>
                </wp:positionH>
                <wp:positionV relativeFrom="paragraph">
                  <wp:posOffset>167640</wp:posOffset>
                </wp:positionV>
                <wp:extent cx="57150" cy="1514475"/>
                <wp:effectExtent l="19050" t="0" r="57150" b="47625"/>
                <wp:wrapNone/>
                <wp:docPr id="53" name="Прямая со стрелкой 53"/>
                <wp:cNvGraphicFramePr/>
                <a:graphic xmlns:a="http://schemas.openxmlformats.org/drawingml/2006/main">
                  <a:graphicData uri="http://schemas.microsoft.com/office/word/2010/wordprocessingShape">
                    <wps:wsp>
                      <wps:cNvCnPr/>
                      <wps:spPr>
                        <a:xfrm>
                          <a:off x="0" y="0"/>
                          <a:ext cx="57150" cy="151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3F856" id="Прямая со стрелкой 53" o:spid="_x0000_s1026" type="#_x0000_t32" style="position:absolute;margin-left:223.95pt;margin-top:13.2pt;width:4.5pt;height:119.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" strokecolor="#4472c4 [3204]" strokeweight=".5pt">
                <v:stroke endarrow="block" joinstyle="miter"/>
              </v:shape>
            </w:pict>
          </mc:Fallback>
        </mc:AlternateContent>
      </w: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700224" behindDoc="0" locked="0" layoutInCell="1" allowOverlap="1">
                <wp:simplePos x="0" y="0"/>
                <wp:positionH relativeFrom="column">
                  <wp:posOffset>2825115</wp:posOffset>
                </wp:positionH>
                <wp:positionV relativeFrom="paragraph">
                  <wp:posOffset>168275</wp:posOffset>
                </wp:positionV>
                <wp:extent cx="2324100" cy="257175"/>
                <wp:effectExtent l="0" t="0" r="76200" b="85725"/>
                <wp:wrapNone/>
                <wp:docPr id="52" name="Прямая со стрелкой 52"/>
                <wp:cNvGraphicFramePr/>
                <a:graphic xmlns:a="http://schemas.openxmlformats.org/drawingml/2006/main">
                  <a:graphicData uri="http://schemas.microsoft.com/office/word/2010/wordprocessingShape">
                    <wps:wsp>
                      <wps:cNvCnPr/>
                      <wps:spPr>
                        <a:xfrm>
                          <a:off x="0" y="0"/>
                          <a:ext cx="23241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5E56A" id="Прямая со стрелкой 52" o:spid="_x0000_s1026" type="#_x0000_t32" style="position:absolute;margin-left:222.45pt;margin-top:13.25pt;width:183pt;height:20.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" strokecolor="#4472c4 [3204]" strokeweight=".5pt">
                <v:stroke endarrow="block" joinstyle="miter"/>
              </v:shape>
            </w:pict>
          </mc:Fallback>
        </mc:AlternateContent>
      </w: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9200" behindDoc="0" locked="0" layoutInCell="1" allowOverlap="1">
                <wp:simplePos x="0" y="0"/>
                <wp:positionH relativeFrom="column">
                  <wp:posOffset>939165</wp:posOffset>
                </wp:positionH>
                <wp:positionV relativeFrom="paragraph">
                  <wp:posOffset>168275</wp:posOffset>
                </wp:positionV>
                <wp:extent cx="1885950" cy="257175"/>
                <wp:effectExtent l="38100" t="0" r="19050" b="85725"/>
                <wp:wrapNone/>
                <wp:docPr id="51" name="Прямая со стрелкой 51"/>
                <wp:cNvGraphicFramePr/>
                <a:graphic xmlns:a="http://schemas.openxmlformats.org/drawingml/2006/main">
                  <a:graphicData uri="http://schemas.microsoft.com/office/word/2010/wordprocessingShape">
                    <wps:wsp>
                      <wps:cNvCnPr/>
                      <wps:spPr>
                        <a:xfrm flipH="1">
                          <a:off x="0" y="0"/>
                          <a:ext cx="18859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47F33" id="Прямая со стрелкой 51" o:spid="_x0000_s1026" type="#_x0000_t32" style="position:absolute;margin-left:73.95pt;margin-top:13.25pt;width:148.5pt;height:20.2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" strokecolor="#4472c4 [3204]" strokeweight=".5pt">
                <v:stroke endarrow="block" joinstyle="miter"/>
              </v:shape>
            </w:pict>
          </mc:Fallback>
        </mc:AlternateContent>
      </w: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8176" behindDoc="0" locked="0" layoutInCell="1" allowOverlap="1">
                <wp:simplePos x="0" y="0"/>
                <wp:positionH relativeFrom="column">
                  <wp:posOffset>2329815</wp:posOffset>
                </wp:positionH>
                <wp:positionV relativeFrom="paragraph">
                  <wp:posOffset>168275</wp:posOffset>
                </wp:positionV>
                <wp:extent cx="495300" cy="257175"/>
                <wp:effectExtent l="38100" t="0" r="19050" b="47625"/>
                <wp:wrapNone/>
                <wp:docPr id="50" name="Прямая со стрелкой 50"/>
                <wp:cNvGraphicFramePr/>
                <a:graphic xmlns:a="http://schemas.openxmlformats.org/drawingml/2006/main">
                  <a:graphicData uri="http://schemas.microsoft.com/office/word/2010/wordprocessingShape">
                    <wps:wsp>
                      <wps:cNvCnPr/>
                      <wps:spPr>
                        <a:xfrm flipH="1">
                          <a:off x="0" y="0"/>
                          <a:ext cx="4953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CDA71" id="Прямая со стрелкой 50" o:spid="_x0000_s1026" type="#_x0000_t32" style="position:absolute;margin-left:183.45pt;margin-top:13.25pt;width:39pt;height:20.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" strokecolor="#4472c4 [3204]" strokeweight=".5pt">
                <v:stroke endarrow="block" joinstyle="miter"/>
              </v:shape>
            </w:pict>
          </mc:Fallback>
        </mc:AlternateContent>
      </w: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7152" behindDoc="0" locked="0" layoutInCell="1" allowOverlap="1">
                <wp:simplePos x="0" y="0"/>
                <wp:positionH relativeFrom="column">
                  <wp:posOffset>2758440</wp:posOffset>
                </wp:positionH>
                <wp:positionV relativeFrom="paragraph">
                  <wp:posOffset>168275</wp:posOffset>
                </wp:positionV>
                <wp:extent cx="847725" cy="257175"/>
                <wp:effectExtent l="0" t="0" r="66675" b="66675"/>
                <wp:wrapNone/>
                <wp:docPr id="48" name="Прямая со стрелкой 48"/>
                <wp:cNvGraphicFramePr/>
                <a:graphic xmlns:a="http://schemas.openxmlformats.org/drawingml/2006/main">
                  <a:graphicData uri="http://schemas.microsoft.com/office/word/2010/wordprocessingShape">
                    <wps:wsp>
                      <wps:cNvCnPr/>
                      <wps:spPr>
                        <a:xfrm>
                          <a:off x="0" y="0"/>
                          <a:ext cx="8477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65BBA" id="Прямая со стрелкой 48" o:spid="_x0000_s1026" type="#_x0000_t32" style="position:absolute;margin-left:217.2pt;margin-top:13.25pt;width:66.7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" strokecolor="#4472c4 [3204]" strokeweight=".5pt">
                <v:stroke endarrow="block" joinstyle="miter"/>
              </v:shape>
            </w:pict>
          </mc:Fallback>
        </mc:AlternateContent>
      </w:r>
    </w:p>
    <w:p w:rsidR="00365E13"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3056" behindDoc="0" locked="0" layoutInCell="1" allowOverlap="1">
                <wp:simplePos x="0" y="0"/>
                <wp:positionH relativeFrom="column">
                  <wp:posOffset>4615815</wp:posOffset>
                </wp:positionH>
                <wp:positionV relativeFrom="paragraph">
                  <wp:posOffset>116840</wp:posOffset>
                </wp:positionV>
                <wp:extent cx="1285875" cy="1042035"/>
                <wp:effectExtent l="0" t="0" r="28575" b="24765"/>
                <wp:wrapNone/>
                <wp:docPr id="42" name="Прямоугольник: багетная рамка 42"/>
                <wp:cNvGraphicFramePr/>
                <a:graphic xmlns:a="http://schemas.openxmlformats.org/drawingml/2006/main">
                  <a:graphicData uri="http://schemas.microsoft.com/office/word/2010/wordprocessingShape">
                    <wps:wsp>
                      <wps:cNvSpPr/>
                      <wps:spPr>
                        <a:xfrm>
                          <a:off x="0" y="0"/>
                          <a:ext cx="1285875" cy="104203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876FE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с</w:t>
                            </w:r>
                            <w:r w:rsidRPr="00876FED">
                              <w:rPr>
                                <w:rFonts w:ascii="Times New Roman" w:hAnsi="Times New Roman" w:cs="Times New Roman"/>
                                <w:color w:val="000000" w:themeColor="text1"/>
                                <w:lang w:val="uk-UA"/>
                              </w:rPr>
                              <w:t>посіб поведінки 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42" o:spid="_x0000_s1037" type="#_x0000_t84" style="position:absolute;left:0;text-align:left;margin-left:363.45pt;margin-top:9.2pt;width:101.25pt;height:82.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" fillcolor="#4472c4 [3204]" strokecolor="#1f3763 [1604]" strokeweight="1pt">
                <v:textbox>
                  <w:txbxContent>
                    <w:p w:rsidR="00161D87" w:rsidRPr="00876FE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с</w:t>
                      </w:r>
                      <w:r w:rsidRPr="00876FED">
                        <w:rPr>
                          <w:rFonts w:ascii="Times New Roman" w:hAnsi="Times New Roman" w:cs="Times New Roman"/>
                          <w:color w:val="000000" w:themeColor="text1"/>
                          <w:lang w:val="uk-UA"/>
                        </w:rPr>
                        <w:t>посіб поведінки у середовищі</w:t>
                      </w:r>
                    </w:p>
                  </w:txbxContent>
                </v:textbox>
              </v:shape>
            </w:pict>
          </mc:Fallback>
        </mc:AlternateContent>
      </w: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1008" behindDoc="0" locked="0" layoutInCell="1" allowOverlap="1">
                <wp:simplePos x="0" y="0"/>
                <wp:positionH relativeFrom="column">
                  <wp:posOffset>1853565</wp:posOffset>
                </wp:positionH>
                <wp:positionV relativeFrom="paragraph">
                  <wp:posOffset>116840</wp:posOffset>
                </wp:positionV>
                <wp:extent cx="1152525" cy="1042035"/>
                <wp:effectExtent l="0" t="0" r="28575" b="24765"/>
                <wp:wrapNone/>
                <wp:docPr id="40" name="Прямоугольник: багетная рамка 40"/>
                <wp:cNvGraphicFramePr/>
                <a:graphic xmlns:a="http://schemas.openxmlformats.org/drawingml/2006/main">
                  <a:graphicData uri="http://schemas.microsoft.com/office/word/2010/wordprocessingShape">
                    <wps:wsp>
                      <wps:cNvSpPr/>
                      <wps:spPr>
                        <a:xfrm>
                          <a:off x="0" y="0"/>
                          <a:ext cx="1152525" cy="104203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75432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г</w:t>
                            </w:r>
                            <w:r w:rsidRPr="0075432D">
                              <w:rPr>
                                <w:rFonts w:ascii="Times New Roman" w:hAnsi="Times New Roman" w:cs="Times New Roman"/>
                                <w:color w:val="000000" w:themeColor="text1"/>
                                <w:lang w:val="uk-UA"/>
                              </w:rPr>
                              <w:t>отовність до виконання обов</w:t>
                            </w:r>
                            <w:r w:rsidRPr="0075432D">
                              <w:rPr>
                                <w:rFonts w:ascii="Times New Roman" w:hAnsi="Times New Roman" w:cs="Times New Roman"/>
                                <w:color w:val="000000" w:themeColor="text1"/>
                                <w:lang w:val="en-US"/>
                              </w:rPr>
                              <w:t>’</w:t>
                            </w:r>
                            <w:r w:rsidRPr="0075432D">
                              <w:rPr>
                                <w:rFonts w:ascii="Times New Roman" w:hAnsi="Times New Roman" w:cs="Times New Roman"/>
                                <w:color w:val="000000" w:themeColor="text1"/>
                                <w:lang w:val="uk-UA"/>
                              </w:rPr>
                              <w:t>язку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багетная рамка 40" o:spid="_x0000_s1038" type="#_x0000_t84" style="position:absolute;left:0;text-align:left;margin-left:145.95pt;margin-top:9.2pt;width:90.75pt;height:82.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" fillcolor="#4472c4 [3204]" strokecolor="#1f3763 [1604]" strokeweight="1pt">
                <v:textbox>
                  <w:txbxContent>
                    <w:p w:rsidR="00161D87" w:rsidRPr="0075432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г</w:t>
                      </w:r>
                      <w:r w:rsidRPr="0075432D">
                        <w:rPr>
                          <w:rFonts w:ascii="Times New Roman" w:hAnsi="Times New Roman" w:cs="Times New Roman"/>
                          <w:color w:val="000000" w:themeColor="text1"/>
                          <w:lang w:val="uk-UA"/>
                        </w:rPr>
                        <w:t>отовність до виконання обов</w:t>
                      </w:r>
                      <w:r w:rsidRPr="0075432D">
                        <w:rPr>
                          <w:rFonts w:ascii="Times New Roman" w:hAnsi="Times New Roman" w:cs="Times New Roman"/>
                          <w:color w:val="000000" w:themeColor="text1"/>
                          <w:lang w:val="en-US"/>
                        </w:rPr>
                        <w:t>’</w:t>
                      </w:r>
                      <w:r w:rsidRPr="0075432D">
                        <w:rPr>
                          <w:rFonts w:ascii="Times New Roman" w:hAnsi="Times New Roman" w:cs="Times New Roman"/>
                          <w:color w:val="000000" w:themeColor="text1"/>
                          <w:lang w:val="uk-UA"/>
                        </w:rPr>
                        <w:t>язку</w:t>
                      </w:r>
                    </w:p>
                  </w:txbxContent>
                </v:textbox>
              </v:shape>
            </w:pict>
          </mc:Fallback>
        </mc:AlternateContent>
      </w: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89984" behindDoc="0" locked="0" layoutInCell="1" allowOverlap="1">
                <wp:simplePos x="0" y="0"/>
                <wp:positionH relativeFrom="column">
                  <wp:posOffset>72391</wp:posOffset>
                </wp:positionH>
                <wp:positionV relativeFrom="paragraph">
                  <wp:posOffset>116840</wp:posOffset>
                </wp:positionV>
                <wp:extent cx="1451610" cy="1042035"/>
                <wp:effectExtent l="0" t="0" r="15240" b="24765"/>
                <wp:wrapNone/>
                <wp:docPr id="38" name="Прямоугольник: багетная рамка 38"/>
                <wp:cNvGraphicFramePr/>
                <a:graphic xmlns:a="http://schemas.openxmlformats.org/drawingml/2006/main">
                  <a:graphicData uri="http://schemas.microsoft.com/office/word/2010/wordprocessingShape">
                    <wps:wsp>
                      <wps:cNvSpPr/>
                      <wps:spPr>
                        <a:xfrm>
                          <a:off x="0" y="0"/>
                          <a:ext cx="1451610" cy="1042035"/>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75432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с</w:t>
                            </w:r>
                            <w:r w:rsidRPr="0075432D">
                              <w:rPr>
                                <w:rFonts w:ascii="Times New Roman" w:hAnsi="Times New Roman" w:cs="Times New Roman"/>
                                <w:color w:val="000000" w:themeColor="text1"/>
                                <w:lang w:val="uk-UA"/>
                              </w:rPr>
                              <w:t>прямованість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рямоугольник: багетная рамка 38" o:spid="_x0000_s1039" type="#_x0000_t84" style="position:absolute;left:0;text-align:left;margin-left:5.7pt;margin-top:9.2pt;width:114.3pt;height:82.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" fillcolor="#4472c4 [3204]" strokecolor="#1f3763 [1604]" strokeweight="1pt">
                <v:textbox>
                  <w:txbxContent>
                    <w:p w:rsidR="00161D87" w:rsidRPr="0075432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с</w:t>
                      </w:r>
                      <w:r w:rsidRPr="0075432D">
                        <w:rPr>
                          <w:rFonts w:ascii="Times New Roman" w:hAnsi="Times New Roman" w:cs="Times New Roman"/>
                          <w:color w:val="000000" w:themeColor="text1"/>
                          <w:lang w:val="uk-UA"/>
                        </w:rPr>
                        <w:t>прямованість</w:t>
                      </w:r>
                    </w:p>
                  </w:txbxContent>
                </v:textbox>
              </v:shape>
            </w:pict>
          </mc:Fallback>
        </mc:AlternateContent>
      </w: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2032" behindDoc="0" locked="0" layoutInCell="1" allowOverlap="1">
                <wp:simplePos x="0" y="0"/>
                <wp:positionH relativeFrom="column">
                  <wp:posOffset>3225165</wp:posOffset>
                </wp:positionH>
                <wp:positionV relativeFrom="paragraph">
                  <wp:posOffset>116840</wp:posOffset>
                </wp:positionV>
                <wp:extent cx="1042416" cy="1042416"/>
                <wp:effectExtent l="0" t="0" r="24765" b="24765"/>
                <wp:wrapNone/>
                <wp:docPr id="41" name="Прямоугольник: багетная рамка 41"/>
                <wp:cNvGraphicFramePr/>
                <a:graphic xmlns:a="http://schemas.openxmlformats.org/drawingml/2006/main">
                  <a:graphicData uri="http://schemas.microsoft.com/office/word/2010/wordprocessingShape">
                    <wps:wsp>
                      <wps:cNvSpPr/>
                      <wps:spPr>
                        <a:xfrm>
                          <a:off x="0" y="0"/>
                          <a:ext cx="1042416" cy="1042416"/>
                        </a:xfrm>
                        <a:prstGeom prst="beve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876FED" w:rsidRDefault="00161D87" w:rsidP="00C97269">
                            <w:pPr>
                              <w:jc w:val="center"/>
                              <w:rPr>
                                <w:rFonts w:ascii="Times New Roman" w:hAnsi="Times New Roman" w:cs="Times New Roman"/>
                                <w:color w:val="000000" w:themeColor="text1"/>
                                <w:lang w:val="uk-UA"/>
                              </w:rPr>
                            </w:pPr>
                            <w:r w:rsidRPr="00876FED">
                              <w:rPr>
                                <w:rFonts w:ascii="Times New Roman" w:hAnsi="Times New Roman" w:cs="Times New Roman"/>
                                <w:color w:val="000000" w:themeColor="text1"/>
                                <w:lang w:val="uk-UA"/>
                              </w:rPr>
                              <w:t>здібності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багетная рамка 41" o:spid="_x0000_s1040" type="#_x0000_t84" style="position:absolute;left:0;text-align:left;margin-left:253.95pt;margin-top:9.2pt;width:82.1pt;height:82.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" fillcolor="#4472c4 [3204]" strokecolor="#1f3763 [1604]" strokeweight="1pt">
                <v:textbox>
                  <w:txbxContent>
                    <w:p w:rsidR="00161D87" w:rsidRPr="00876FED" w:rsidRDefault="00161D87" w:rsidP="00C97269">
                      <w:pPr>
                        <w:jc w:val="center"/>
                        <w:rPr>
                          <w:rFonts w:ascii="Times New Roman" w:hAnsi="Times New Roman" w:cs="Times New Roman"/>
                          <w:color w:val="000000" w:themeColor="text1"/>
                          <w:lang w:val="uk-UA"/>
                        </w:rPr>
                      </w:pPr>
                      <w:r w:rsidRPr="00876FED">
                        <w:rPr>
                          <w:rFonts w:ascii="Times New Roman" w:hAnsi="Times New Roman" w:cs="Times New Roman"/>
                          <w:color w:val="000000" w:themeColor="text1"/>
                          <w:lang w:val="uk-UA"/>
                        </w:rPr>
                        <w:t>здібності</w:t>
                      </w:r>
                    </w:p>
                  </w:txbxContent>
                </v:textbox>
              </v:shape>
            </w:pict>
          </mc:Fallback>
        </mc:AlternateContent>
      </w: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4080" behindDoc="0" locked="0" layoutInCell="1" allowOverlap="1">
                <wp:simplePos x="0" y="0"/>
                <wp:positionH relativeFrom="column">
                  <wp:posOffset>1710689</wp:posOffset>
                </wp:positionH>
                <wp:positionV relativeFrom="paragraph">
                  <wp:posOffset>145415</wp:posOffset>
                </wp:positionV>
                <wp:extent cx="2657475" cy="612648"/>
                <wp:effectExtent l="0" t="0" r="28575" b="16510"/>
                <wp:wrapNone/>
                <wp:docPr id="43" name="Блок-схема: типовой процесс 43"/>
                <wp:cNvGraphicFramePr/>
                <a:graphic xmlns:a="http://schemas.openxmlformats.org/drawingml/2006/main">
                  <a:graphicData uri="http://schemas.microsoft.com/office/word/2010/wordprocessingShape">
                    <wps:wsp>
                      <wps:cNvSpPr/>
                      <wps:spPr>
                        <a:xfrm>
                          <a:off x="0" y="0"/>
                          <a:ext cx="2657475" cy="612648"/>
                        </a:xfrm>
                        <a:prstGeom prst="flowChartPredefined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876FE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т</w:t>
                            </w:r>
                            <w:r w:rsidRPr="00876FED">
                              <w:rPr>
                                <w:rFonts w:ascii="Times New Roman" w:hAnsi="Times New Roman" w:cs="Times New Roman"/>
                                <w:color w:val="000000" w:themeColor="text1"/>
                                <w:lang w:val="uk-UA"/>
                              </w:rPr>
                              <w:t>имчасовий стан особистості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Блок-схема: типовой процесс 43" o:spid="_x0000_s1041" type="#_x0000_t112" style="position:absolute;left:0;text-align:left;margin-left:134.7pt;margin-top:11.45pt;width:209.25pt;height:48.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" fillcolor="#4472c4 [3204]" strokecolor="#1f3763 [1604]" strokeweight="1pt">
                <v:textbox>
                  <w:txbxContent>
                    <w:p w:rsidR="00161D87" w:rsidRPr="00876FE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т</w:t>
                      </w:r>
                      <w:r w:rsidRPr="00876FED">
                        <w:rPr>
                          <w:rFonts w:ascii="Times New Roman" w:hAnsi="Times New Roman" w:cs="Times New Roman"/>
                          <w:color w:val="000000" w:themeColor="text1"/>
                          <w:lang w:val="uk-UA"/>
                        </w:rPr>
                        <w:t>имчасовий стан особистості</w:t>
                      </w:r>
                    </w:p>
                  </w:txbxContent>
                </v:textbox>
              </v:shape>
            </w:pict>
          </mc:Fallback>
        </mc:AlternateContent>
      </w: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5104" behindDoc="0" locked="0" layoutInCell="1" allowOverlap="1">
                <wp:simplePos x="0" y="0"/>
                <wp:positionH relativeFrom="column">
                  <wp:posOffset>1767839</wp:posOffset>
                </wp:positionH>
                <wp:positionV relativeFrom="paragraph">
                  <wp:posOffset>311150</wp:posOffset>
                </wp:positionV>
                <wp:extent cx="2600325" cy="804672"/>
                <wp:effectExtent l="0" t="0" r="28575" b="14605"/>
                <wp:wrapNone/>
                <wp:docPr id="44" name="Блок-схема: перфолента 44"/>
                <wp:cNvGraphicFramePr/>
                <a:graphic xmlns:a="http://schemas.openxmlformats.org/drawingml/2006/main">
                  <a:graphicData uri="http://schemas.microsoft.com/office/word/2010/wordprocessingShape">
                    <wps:wsp>
                      <wps:cNvSpPr/>
                      <wps:spPr>
                        <a:xfrm>
                          <a:off x="0" y="0"/>
                          <a:ext cx="2600325" cy="804672"/>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876FE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п</w:t>
                            </w:r>
                            <w:r w:rsidRPr="00876FED">
                              <w:rPr>
                                <w:rFonts w:ascii="Times New Roman" w:hAnsi="Times New Roman" w:cs="Times New Roman"/>
                                <w:color w:val="000000" w:themeColor="text1"/>
                                <w:lang w:val="uk-UA"/>
                              </w:rPr>
                              <w:t>сихічні процеси (пізнавальні, емоційні, вольові)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44" o:spid="_x0000_s1042" type="#_x0000_t122" style="position:absolute;left:0;text-align:left;margin-left:139.2pt;margin-top:24.5pt;width:204.75pt;height:63.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" fillcolor="#4472c4 [3204]" strokecolor="#1f3763 [1604]" strokeweight="1pt">
                <v:textbox>
                  <w:txbxContent>
                    <w:p w:rsidR="00161D87" w:rsidRPr="00876FED" w:rsidRDefault="00161D87" w:rsidP="00C97269">
                      <w:pPr>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п</w:t>
                      </w:r>
                      <w:r w:rsidRPr="00876FED">
                        <w:rPr>
                          <w:rFonts w:ascii="Times New Roman" w:hAnsi="Times New Roman" w:cs="Times New Roman"/>
                          <w:color w:val="000000" w:themeColor="text1"/>
                          <w:lang w:val="uk-UA"/>
                        </w:rPr>
                        <w:t>сихічні процеси (пізнавальні, емоційні, вольові)</w:t>
                      </w:r>
                    </w:p>
                  </w:txbxContent>
                </v:textbox>
              </v:shape>
            </w:pict>
          </mc:Fallback>
        </mc:AlternateContent>
      </w:r>
    </w:p>
    <w:p w:rsidR="00C97269"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C97269"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C97269"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mc:AlternateContent>
          <mc:Choice Requires="wps">
            <w:drawing>
              <wp:anchor distT="0" distB="0" distL="114300" distR="114300" simplePos="0" relativeHeight="251696128" behindDoc="0" locked="0" layoutInCell="1" allowOverlap="1">
                <wp:simplePos x="0" y="0"/>
                <wp:positionH relativeFrom="column">
                  <wp:posOffset>1663065</wp:posOffset>
                </wp:positionH>
                <wp:positionV relativeFrom="paragraph">
                  <wp:posOffset>198755</wp:posOffset>
                </wp:positionV>
                <wp:extent cx="2952750" cy="914400"/>
                <wp:effectExtent l="0" t="19050" r="19050" b="19050"/>
                <wp:wrapNone/>
                <wp:docPr id="45" name="Выноска: стрелка вверх 45"/>
                <wp:cNvGraphicFramePr/>
                <a:graphic xmlns:a="http://schemas.openxmlformats.org/drawingml/2006/main">
                  <a:graphicData uri="http://schemas.microsoft.com/office/word/2010/wordprocessingShape">
                    <wps:wsp>
                      <wps:cNvSpPr/>
                      <wps:spPr>
                        <a:xfrm>
                          <a:off x="0" y="0"/>
                          <a:ext cx="2952750" cy="91440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61D87" w:rsidRPr="00876FED" w:rsidRDefault="00161D87" w:rsidP="00C97269">
                            <w:pPr>
                              <w:jc w:val="center"/>
                              <w:rPr>
                                <w:rFonts w:ascii="Times New Roman" w:hAnsi="Times New Roman" w:cs="Times New Roman"/>
                                <w:color w:val="000000" w:themeColor="text1"/>
                                <w:lang w:val="uk-UA"/>
                              </w:rPr>
                            </w:pPr>
                            <w:r w:rsidRPr="00876FED">
                              <w:rPr>
                                <w:rFonts w:ascii="Times New Roman" w:hAnsi="Times New Roman" w:cs="Times New Roman"/>
                                <w:color w:val="000000" w:themeColor="text1"/>
                                <w:lang w:val="uk-UA"/>
                              </w:rPr>
                              <w:t>вплив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трелка вверх 45" o:spid="_x0000_s1043" type="#_x0000_t79" style="position:absolute;left:0;text-align:left;margin-left:130.95pt;margin-top:15.65pt;width:232.5pt;height:1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" adj="7565,9128,5400,9964" fillcolor="#4472c4 [3204]" strokecolor="#1f3763 [1604]" strokeweight="1pt">
                <v:textbox>
                  <w:txbxContent>
                    <w:p w:rsidR="00161D87" w:rsidRPr="00876FED" w:rsidRDefault="00161D87" w:rsidP="00C97269">
                      <w:pPr>
                        <w:jc w:val="center"/>
                        <w:rPr>
                          <w:rFonts w:ascii="Times New Roman" w:hAnsi="Times New Roman" w:cs="Times New Roman"/>
                          <w:color w:val="000000" w:themeColor="text1"/>
                          <w:lang w:val="uk-UA"/>
                        </w:rPr>
                      </w:pPr>
                      <w:r w:rsidRPr="00876FED">
                        <w:rPr>
                          <w:rFonts w:ascii="Times New Roman" w:hAnsi="Times New Roman" w:cs="Times New Roman"/>
                          <w:color w:val="000000" w:themeColor="text1"/>
                          <w:lang w:val="uk-UA"/>
                        </w:rPr>
                        <w:t>вплив середовища</w:t>
                      </w:r>
                    </w:p>
                  </w:txbxContent>
                </v:textbox>
              </v:shape>
            </w:pict>
          </mc:Fallback>
        </mc:AlternateContent>
      </w:r>
    </w:p>
    <w:p w:rsidR="00C97269"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365E13" w:rsidRDefault="00365E1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C97269" w:rsidRDefault="00C97269"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p>
    <w:p w:rsidR="00C97269" w:rsidRPr="00C97269" w:rsidRDefault="001B7AEE"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Рис. 2.20</w:t>
      </w:r>
      <w:r w:rsidR="00C97269" w:rsidRPr="00C97269">
        <w:rPr>
          <w:rFonts w:ascii="Times New Roman" w:hAnsi="Times New Roman" w:cs="Times New Roman"/>
          <w:b/>
          <w:color w:val="000000" w:themeColor="text1"/>
          <w:sz w:val="28"/>
          <w:szCs w:val="28"/>
          <w:lang w:val="uk-UA"/>
        </w:rPr>
        <w:t>. Психологічна структура особистості</w:t>
      </w:r>
    </w:p>
    <w:p w:rsidR="00C97269" w:rsidRDefault="00C24B85" w:rsidP="00C24B85">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Звідси, </w:t>
      </w:r>
      <w:r w:rsidR="00986386">
        <w:rPr>
          <w:rFonts w:ascii="Times New Roman" w:hAnsi="Times New Roman" w:cs="Times New Roman"/>
          <w:color w:val="000000" w:themeColor="text1"/>
          <w:sz w:val="28"/>
          <w:szCs w:val="28"/>
          <w:lang w:val="uk-UA"/>
        </w:rPr>
        <w:t>уміння педагогом розв</w:t>
      </w:r>
      <w:r w:rsidR="00986386" w:rsidRPr="00986386">
        <w:rPr>
          <w:rFonts w:ascii="Times New Roman" w:hAnsi="Times New Roman" w:cs="Times New Roman"/>
          <w:color w:val="000000" w:themeColor="text1"/>
          <w:sz w:val="28"/>
          <w:szCs w:val="28"/>
          <w:lang w:val="uk-UA"/>
        </w:rPr>
        <w:t>’</w:t>
      </w:r>
      <w:r w:rsidR="00986386">
        <w:rPr>
          <w:rFonts w:ascii="Times New Roman" w:hAnsi="Times New Roman" w:cs="Times New Roman"/>
          <w:color w:val="000000" w:themeColor="text1"/>
          <w:sz w:val="28"/>
          <w:szCs w:val="28"/>
          <w:lang w:val="uk-UA"/>
        </w:rPr>
        <w:t>язувати правильно педагогічну ситуацію, що склалася, вирішувати задачі полягає у виконанні низки дій, які базуються на його професійному рівні, особистісних рисах та якостях, обізнанос</w:t>
      </w:r>
      <w:r w:rsidR="001B7AEE">
        <w:rPr>
          <w:rFonts w:ascii="Times New Roman" w:hAnsi="Times New Roman" w:cs="Times New Roman"/>
          <w:color w:val="000000" w:themeColor="text1"/>
          <w:sz w:val="28"/>
          <w:szCs w:val="28"/>
          <w:lang w:val="uk-UA"/>
        </w:rPr>
        <w:t>ті з учнями тощо (Див. Рис. 2.21</w:t>
      </w:r>
      <w:r w:rsidR="00986386">
        <w:rPr>
          <w:rFonts w:ascii="Times New Roman" w:hAnsi="Times New Roman" w:cs="Times New Roman"/>
          <w:color w:val="000000" w:themeColor="text1"/>
          <w:sz w:val="28"/>
          <w:szCs w:val="28"/>
          <w:lang w:val="uk-UA"/>
        </w:rPr>
        <w:t>):</w:t>
      </w:r>
    </w:p>
    <w:p w:rsidR="00986386" w:rsidRDefault="00986386" w:rsidP="00C24B85">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drawing>
          <wp:inline distT="0" distB="0" distL="0" distR="0">
            <wp:extent cx="5486400" cy="3200400"/>
            <wp:effectExtent l="0" t="0" r="19050" b="1905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986386" w:rsidRPr="00986386" w:rsidRDefault="00986386" w:rsidP="00C24B85">
      <w:pPr>
        <w:tabs>
          <w:tab w:val="left" w:pos="1620"/>
        </w:tabs>
        <w:suppressAutoHyphens/>
        <w:autoSpaceDE w:val="0"/>
        <w:autoSpaceDN w:val="0"/>
        <w:adjustRightInd w:val="0"/>
        <w:spacing w:after="0" w:line="360" w:lineRule="auto"/>
        <w:ind w:right="-142"/>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ab/>
      </w:r>
      <w:r w:rsidR="001B7AEE">
        <w:rPr>
          <w:rFonts w:ascii="Times New Roman" w:hAnsi="Times New Roman" w:cs="Times New Roman"/>
          <w:b/>
          <w:color w:val="000000" w:themeColor="text1"/>
          <w:sz w:val="28"/>
          <w:szCs w:val="28"/>
          <w:lang w:val="uk-UA"/>
        </w:rPr>
        <w:t>Рис. 2.21</w:t>
      </w:r>
      <w:r w:rsidRPr="00986386">
        <w:rPr>
          <w:rFonts w:ascii="Times New Roman" w:hAnsi="Times New Roman" w:cs="Times New Roman"/>
          <w:b/>
          <w:color w:val="000000" w:themeColor="text1"/>
          <w:sz w:val="28"/>
          <w:szCs w:val="28"/>
          <w:lang w:val="uk-UA"/>
        </w:rPr>
        <w:t>. Саморегуляція особистості</w:t>
      </w:r>
    </w:p>
    <w:p w:rsidR="003E6F95" w:rsidRDefault="003E6F95"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широкому розумінні </w:t>
      </w:r>
      <w:r w:rsidRPr="003E6F95">
        <w:rPr>
          <w:rFonts w:ascii="Times New Roman" w:hAnsi="Times New Roman" w:cs="Times New Roman"/>
          <w:i/>
          <w:color w:val="000000" w:themeColor="text1"/>
          <w:sz w:val="28"/>
          <w:szCs w:val="28"/>
          <w:lang w:val="uk-UA"/>
        </w:rPr>
        <w:t>емоційний інтелект</w:t>
      </w:r>
      <w:r>
        <w:rPr>
          <w:rFonts w:ascii="Times New Roman" w:hAnsi="Times New Roman" w:cs="Times New Roman"/>
          <w:color w:val="000000" w:themeColor="text1"/>
          <w:sz w:val="28"/>
          <w:szCs w:val="28"/>
          <w:lang w:val="uk-UA"/>
        </w:rPr>
        <w:t xml:space="preserve"> – це здатність диференціювати позитивні й негативні почуття, знання про те, як змінити свій емоційний стан з негативного на позитивний.</w:t>
      </w:r>
      <w:r w:rsidR="001F0D1C">
        <w:rPr>
          <w:rFonts w:ascii="Times New Roman" w:hAnsi="Times New Roman" w:cs="Times New Roman"/>
          <w:color w:val="000000" w:themeColor="text1"/>
          <w:sz w:val="28"/>
          <w:szCs w:val="28"/>
          <w:lang w:val="uk-UA"/>
        </w:rPr>
        <w:t xml:space="preserve"> Компонентами емоційного інтелекту виступають:</w:t>
      </w:r>
    </w:p>
    <w:p w:rsidR="001F0D1C" w:rsidRDefault="001F0D1C" w:rsidP="001F0D1C">
      <w:pPr>
        <w:pStyle w:val="a3"/>
        <w:numPr>
          <w:ilvl w:val="0"/>
          <w:numId w:val="117"/>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емоційна сенситивність;</w:t>
      </w:r>
    </w:p>
    <w:p w:rsidR="001F0D1C" w:rsidRDefault="001F0D1C" w:rsidP="001F0D1C">
      <w:pPr>
        <w:pStyle w:val="a3"/>
        <w:numPr>
          <w:ilvl w:val="0"/>
          <w:numId w:val="117"/>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емоційна пам'ять;</w:t>
      </w:r>
    </w:p>
    <w:p w:rsidR="001F0D1C" w:rsidRDefault="001F0D1C" w:rsidP="001F0D1C">
      <w:pPr>
        <w:pStyle w:val="a3"/>
        <w:numPr>
          <w:ilvl w:val="0"/>
          <w:numId w:val="117"/>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емоційна обробка;</w:t>
      </w:r>
    </w:p>
    <w:p w:rsidR="001F0D1C" w:rsidRDefault="001F0D1C" w:rsidP="001F0D1C">
      <w:pPr>
        <w:pStyle w:val="a3"/>
        <w:numPr>
          <w:ilvl w:val="0"/>
          <w:numId w:val="117"/>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здатність до емоційного навчання, а основними його складовими вважаються:</w:t>
      </w:r>
    </w:p>
    <w:p w:rsidR="001F0D1C" w:rsidRDefault="001F0D1C" w:rsidP="001F0D1C">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самосвідомість;</w:t>
      </w:r>
    </w:p>
    <w:p w:rsidR="001F0D1C" w:rsidRDefault="001F0D1C" w:rsidP="001F0D1C">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самоконтроль;</w:t>
      </w:r>
    </w:p>
    <w:p w:rsidR="001F0D1C" w:rsidRDefault="001F0D1C" w:rsidP="001F0D1C">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емпатія;</w:t>
      </w:r>
    </w:p>
    <w:p w:rsidR="001F0D1C" w:rsidRDefault="001F0D1C" w:rsidP="001F0D1C">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навички стосунків;</w:t>
      </w:r>
    </w:p>
    <w:p w:rsidR="001F0D1C" w:rsidRDefault="001F0D1C" w:rsidP="001F0D1C">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мотивація.</w:t>
      </w:r>
    </w:p>
    <w:p w:rsidR="001F0D1C" w:rsidRDefault="001F0D1C" w:rsidP="001F0D1C">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Науковець виокремлює два види емоційної компетентності – особи</w:t>
      </w:r>
      <w:r w:rsidR="001B7AEE">
        <w:rPr>
          <w:rFonts w:ascii="Times New Roman" w:hAnsi="Times New Roman" w:cs="Times New Roman"/>
          <w:color w:val="000000" w:themeColor="text1"/>
          <w:sz w:val="28"/>
          <w:szCs w:val="28"/>
          <w:lang w:val="uk-UA"/>
        </w:rPr>
        <w:t>сту та суспільну (Див. Табл. 2.5; Табл.2.6</w:t>
      </w:r>
      <w:r>
        <w:rPr>
          <w:rFonts w:ascii="Times New Roman" w:hAnsi="Times New Roman" w:cs="Times New Roman"/>
          <w:color w:val="000000" w:themeColor="text1"/>
          <w:sz w:val="28"/>
          <w:szCs w:val="28"/>
          <w:lang w:val="uk-UA"/>
        </w:rPr>
        <w:t>):</w:t>
      </w:r>
    </w:p>
    <w:p w:rsidR="0036508F" w:rsidRPr="0036508F" w:rsidRDefault="001B7AEE" w:rsidP="0036508F">
      <w:pPr>
        <w:tabs>
          <w:tab w:val="left" w:pos="1620"/>
        </w:tabs>
        <w:suppressAutoHyphens/>
        <w:autoSpaceDE w:val="0"/>
        <w:autoSpaceDN w:val="0"/>
        <w:adjustRightInd w:val="0"/>
        <w:spacing w:after="0" w:line="360" w:lineRule="auto"/>
        <w:ind w:right="-142"/>
        <w:jc w:val="right"/>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Табл. 2.5</w:t>
      </w:r>
      <w:r w:rsidR="0036508F" w:rsidRPr="0036508F">
        <w:rPr>
          <w:rFonts w:ascii="Times New Roman" w:hAnsi="Times New Roman" w:cs="Times New Roman"/>
          <w:b/>
          <w:color w:val="000000" w:themeColor="text1"/>
          <w:sz w:val="28"/>
          <w:szCs w:val="28"/>
          <w:lang w:val="uk-UA"/>
        </w:rPr>
        <w:t>.</w:t>
      </w:r>
    </w:p>
    <w:p w:rsidR="0036508F" w:rsidRPr="0036508F" w:rsidRDefault="0036508F" w:rsidP="0036508F">
      <w:pPr>
        <w:tabs>
          <w:tab w:val="left" w:pos="1620"/>
        </w:tabs>
        <w:suppressAutoHyphens/>
        <w:autoSpaceDE w:val="0"/>
        <w:autoSpaceDN w:val="0"/>
        <w:adjustRightInd w:val="0"/>
        <w:spacing w:after="0" w:line="360" w:lineRule="auto"/>
        <w:ind w:right="-142"/>
        <w:jc w:val="center"/>
        <w:rPr>
          <w:rFonts w:ascii="Times New Roman" w:hAnsi="Times New Roman" w:cs="Times New Roman"/>
          <w:b/>
          <w:color w:val="000000" w:themeColor="text1"/>
          <w:sz w:val="28"/>
          <w:szCs w:val="28"/>
          <w:lang w:val="uk-UA"/>
        </w:rPr>
      </w:pPr>
      <w:r w:rsidRPr="0036508F">
        <w:rPr>
          <w:rFonts w:ascii="Times New Roman" w:hAnsi="Times New Roman" w:cs="Times New Roman"/>
          <w:b/>
          <w:color w:val="000000" w:themeColor="text1"/>
          <w:sz w:val="28"/>
          <w:szCs w:val="28"/>
          <w:lang w:val="uk-UA"/>
        </w:rPr>
        <w:t>Складові особистої емоційної компетентності</w:t>
      </w:r>
    </w:p>
    <w:tbl>
      <w:tblPr>
        <w:tblStyle w:val="a4"/>
        <w:tblW w:w="0" w:type="auto"/>
        <w:tblLook w:val="04A0" w:firstRow="1" w:lastRow="0" w:firstColumn="1" w:lastColumn="0" w:noHBand="0" w:noVBand="1"/>
      </w:tblPr>
      <w:tblGrid>
        <w:gridCol w:w="4390"/>
        <w:gridCol w:w="4955"/>
      </w:tblGrid>
      <w:tr w:rsidR="001F0D1C" w:rsidTr="001F0D1C">
        <w:tc>
          <w:tcPr>
            <w:tcW w:w="4390" w:type="dxa"/>
          </w:tcPr>
          <w:p w:rsidR="001F0D1C" w:rsidRPr="001F0D1C" w:rsidRDefault="001F0D1C" w:rsidP="008309D7">
            <w:pPr>
              <w:tabs>
                <w:tab w:val="left" w:pos="1620"/>
              </w:tabs>
              <w:suppressAutoHyphens/>
              <w:autoSpaceDE w:val="0"/>
              <w:autoSpaceDN w:val="0"/>
              <w:adjustRightInd w:val="0"/>
              <w:spacing w:line="276" w:lineRule="auto"/>
              <w:ind w:right="-142"/>
              <w:jc w:val="center"/>
              <w:rPr>
                <w:rFonts w:ascii="Times New Roman" w:hAnsi="Times New Roman" w:cs="Times New Roman"/>
                <w:b/>
                <w:i/>
                <w:color w:val="000000" w:themeColor="text1"/>
                <w:sz w:val="28"/>
                <w:szCs w:val="28"/>
                <w:lang w:val="uk-UA"/>
              </w:rPr>
            </w:pPr>
            <w:r w:rsidRPr="001F0D1C">
              <w:rPr>
                <w:rFonts w:ascii="Times New Roman" w:hAnsi="Times New Roman" w:cs="Times New Roman"/>
                <w:b/>
                <w:i/>
                <w:color w:val="000000" w:themeColor="text1"/>
                <w:sz w:val="28"/>
                <w:szCs w:val="28"/>
                <w:lang w:val="uk-UA"/>
              </w:rPr>
              <w:t>Самосвідомість</w:t>
            </w:r>
          </w:p>
        </w:tc>
        <w:tc>
          <w:tcPr>
            <w:tcW w:w="4955" w:type="dxa"/>
          </w:tcPr>
          <w:p w:rsidR="001F0D1C" w:rsidRPr="001F0D1C" w:rsidRDefault="001F0D1C" w:rsidP="008309D7">
            <w:pPr>
              <w:tabs>
                <w:tab w:val="left" w:pos="1620"/>
              </w:tabs>
              <w:suppressAutoHyphens/>
              <w:autoSpaceDE w:val="0"/>
              <w:autoSpaceDN w:val="0"/>
              <w:adjustRightInd w:val="0"/>
              <w:spacing w:line="276" w:lineRule="auto"/>
              <w:ind w:right="-142"/>
              <w:jc w:val="center"/>
              <w:rPr>
                <w:rFonts w:ascii="Times New Roman" w:hAnsi="Times New Roman" w:cs="Times New Roman"/>
                <w:b/>
                <w:i/>
                <w:color w:val="000000" w:themeColor="text1"/>
                <w:sz w:val="28"/>
                <w:szCs w:val="28"/>
                <w:lang w:val="uk-UA"/>
              </w:rPr>
            </w:pPr>
            <w:r>
              <w:rPr>
                <w:rFonts w:ascii="Times New Roman" w:hAnsi="Times New Roman" w:cs="Times New Roman"/>
                <w:b/>
                <w:i/>
                <w:color w:val="000000" w:themeColor="text1"/>
                <w:sz w:val="28"/>
                <w:szCs w:val="28"/>
                <w:lang w:val="uk-UA"/>
              </w:rPr>
              <w:t>С</w:t>
            </w:r>
            <w:r w:rsidRPr="001F0D1C">
              <w:rPr>
                <w:rFonts w:ascii="Times New Roman" w:hAnsi="Times New Roman" w:cs="Times New Roman"/>
                <w:b/>
                <w:i/>
                <w:color w:val="000000" w:themeColor="text1"/>
                <w:sz w:val="28"/>
                <w:szCs w:val="28"/>
                <w:lang w:val="uk-UA"/>
              </w:rPr>
              <w:t>амоконтроль</w:t>
            </w:r>
          </w:p>
        </w:tc>
      </w:tr>
      <w:tr w:rsidR="001F0D1C" w:rsidTr="001F0D1C">
        <w:tc>
          <w:tcPr>
            <w:tcW w:w="4390" w:type="dxa"/>
          </w:tcPr>
          <w:p w:rsidR="001F0D1C" w:rsidRDefault="001F0D1C"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емоційна самосвідомість</w:t>
            </w:r>
            <w:r>
              <w:rPr>
                <w:rFonts w:ascii="Times New Roman" w:hAnsi="Times New Roman" w:cs="Times New Roman"/>
                <w:color w:val="000000" w:themeColor="text1"/>
                <w:sz w:val="28"/>
                <w:szCs w:val="28"/>
                <w:lang w:val="uk-UA"/>
              </w:rPr>
              <w:t xml:space="preserve"> (здатність аналізувати власні емоції та їх вплив, використання інтуїції у ході прийняття рішень);</w:t>
            </w:r>
          </w:p>
          <w:p w:rsidR="001F0D1C" w:rsidRDefault="001F0D1C"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адекватна самооцінка</w:t>
            </w:r>
            <w:r>
              <w:rPr>
                <w:rFonts w:ascii="Times New Roman" w:hAnsi="Times New Roman" w:cs="Times New Roman"/>
                <w:color w:val="000000" w:themeColor="text1"/>
                <w:sz w:val="28"/>
                <w:szCs w:val="28"/>
                <w:lang w:val="uk-UA"/>
              </w:rPr>
              <w:t xml:space="preserve"> (знання слабких та сильних сторін);</w:t>
            </w:r>
          </w:p>
          <w:p w:rsidR="001F0D1C" w:rsidRPr="001F0D1C" w:rsidRDefault="001F0D1C"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віра в себе</w:t>
            </w:r>
            <w:r>
              <w:rPr>
                <w:rFonts w:ascii="Times New Roman" w:hAnsi="Times New Roman" w:cs="Times New Roman"/>
                <w:color w:val="000000" w:themeColor="text1"/>
                <w:sz w:val="28"/>
                <w:szCs w:val="28"/>
                <w:lang w:val="uk-UA"/>
              </w:rPr>
              <w:t xml:space="preserve"> (відчуття власної цінності та значущості)</w:t>
            </w:r>
          </w:p>
        </w:tc>
        <w:tc>
          <w:tcPr>
            <w:tcW w:w="4955" w:type="dxa"/>
          </w:tcPr>
          <w:p w:rsidR="001F0D1C" w:rsidRDefault="001F0D1C"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емоційний самоконтроль</w:t>
            </w:r>
            <w:r>
              <w:rPr>
                <w:rFonts w:ascii="Times New Roman" w:hAnsi="Times New Roman" w:cs="Times New Roman"/>
                <w:color w:val="000000" w:themeColor="text1"/>
                <w:sz w:val="28"/>
                <w:szCs w:val="28"/>
                <w:lang w:val="uk-UA"/>
              </w:rPr>
              <w:t xml:space="preserve"> (володіння емоціями);</w:t>
            </w:r>
          </w:p>
          <w:p w:rsidR="001F0D1C" w:rsidRPr="0036508F" w:rsidRDefault="001F0D1C"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i/>
                <w:color w:val="000000" w:themeColor="text1"/>
                <w:sz w:val="28"/>
                <w:szCs w:val="28"/>
                <w:lang w:val="uk-UA"/>
              </w:rPr>
            </w:pPr>
            <w:r w:rsidRPr="0036508F">
              <w:rPr>
                <w:rFonts w:ascii="Times New Roman" w:hAnsi="Times New Roman" w:cs="Times New Roman"/>
                <w:i/>
                <w:color w:val="000000" w:themeColor="text1"/>
                <w:sz w:val="28"/>
                <w:szCs w:val="28"/>
                <w:lang w:val="uk-UA"/>
              </w:rPr>
              <w:t>відкритість;</w:t>
            </w:r>
          </w:p>
          <w:p w:rsidR="001F0D1C" w:rsidRDefault="001F0D1C"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гнучкість</w:t>
            </w:r>
            <w:r>
              <w:rPr>
                <w:rFonts w:ascii="Times New Roman" w:hAnsi="Times New Roman" w:cs="Times New Roman"/>
                <w:color w:val="000000" w:themeColor="text1"/>
                <w:sz w:val="28"/>
                <w:szCs w:val="28"/>
                <w:lang w:val="uk-UA"/>
              </w:rPr>
              <w:t xml:space="preserve"> (пристосування до нових ситуацій);</w:t>
            </w:r>
          </w:p>
          <w:p w:rsidR="001F0D1C" w:rsidRDefault="0036508F"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спрямованість на успіх</w:t>
            </w:r>
            <w:r>
              <w:rPr>
                <w:rFonts w:ascii="Times New Roman" w:hAnsi="Times New Roman" w:cs="Times New Roman"/>
                <w:color w:val="000000" w:themeColor="text1"/>
                <w:sz w:val="28"/>
                <w:szCs w:val="28"/>
                <w:lang w:val="uk-UA"/>
              </w:rPr>
              <w:t xml:space="preserve"> (прагнення досягти високих результатів з опорою на високі внутрішні стандарти);</w:t>
            </w:r>
          </w:p>
          <w:p w:rsidR="0036508F" w:rsidRDefault="0036508F"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ініціативність</w:t>
            </w:r>
            <w:r>
              <w:rPr>
                <w:rFonts w:ascii="Times New Roman" w:hAnsi="Times New Roman" w:cs="Times New Roman"/>
                <w:color w:val="000000" w:themeColor="text1"/>
                <w:sz w:val="28"/>
                <w:szCs w:val="28"/>
                <w:lang w:val="uk-UA"/>
              </w:rPr>
              <w:t xml:space="preserve"> (готовність діяти);</w:t>
            </w:r>
          </w:p>
          <w:p w:rsidR="0036508F" w:rsidRPr="001F0D1C" w:rsidRDefault="0036508F" w:rsidP="008309D7">
            <w:pPr>
              <w:pStyle w:val="a3"/>
              <w:numPr>
                <w:ilvl w:val="0"/>
                <w:numId w:val="118"/>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оптимізм</w:t>
            </w:r>
            <w:r>
              <w:rPr>
                <w:rFonts w:ascii="Times New Roman" w:hAnsi="Times New Roman" w:cs="Times New Roman"/>
                <w:color w:val="000000" w:themeColor="text1"/>
                <w:sz w:val="28"/>
                <w:szCs w:val="28"/>
                <w:lang w:val="uk-UA"/>
              </w:rPr>
              <w:t xml:space="preserve"> (уміння бути позитивним, уміння бачити позитивне у ситуації)</w:t>
            </w:r>
          </w:p>
        </w:tc>
      </w:tr>
    </w:tbl>
    <w:p w:rsidR="001F0D1C" w:rsidRDefault="001F0D1C" w:rsidP="001F0D1C">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p>
    <w:p w:rsidR="0036508F" w:rsidRPr="0036508F" w:rsidRDefault="001B7AEE" w:rsidP="0036508F">
      <w:pPr>
        <w:tabs>
          <w:tab w:val="left" w:pos="1620"/>
        </w:tabs>
        <w:suppressAutoHyphens/>
        <w:autoSpaceDE w:val="0"/>
        <w:autoSpaceDN w:val="0"/>
        <w:adjustRightInd w:val="0"/>
        <w:spacing w:after="0" w:line="360" w:lineRule="auto"/>
        <w:ind w:right="-142"/>
        <w:jc w:val="right"/>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Табл. 2.6</w:t>
      </w:r>
      <w:r w:rsidR="0036508F" w:rsidRPr="0036508F">
        <w:rPr>
          <w:rFonts w:ascii="Times New Roman" w:hAnsi="Times New Roman" w:cs="Times New Roman"/>
          <w:b/>
          <w:color w:val="000000" w:themeColor="text1"/>
          <w:sz w:val="28"/>
          <w:szCs w:val="28"/>
          <w:lang w:val="uk-UA"/>
        </w:rPr>
        <w:t>.</w:t>
      </w:r>
    </w:p>
    <w:p w:rsidR="0036508F" w:rsidRPr="0036508F" w:rsidRDefault="0036508F" w:rsidP="0036508F">
      <w:pPr>
        <w:tabs>
          <w:tab w:val="left" w:pos="1620"/>
        </w:tabs>
        <w:suppressAutoHyphens/>
        <w:autoSpaceDE w:val="0"/>
        <w:autoSpaceDN w:val="0"/>
        <w:adjustRightInd w:val="0"/>
        <w:spacing w:after="0" w:line="360" w:lineRule="auto"/>
        <w:ind w:right="-142"/>
        <w:jc w:val="center"/>
        <w:rPr>
          <w:rFonts w:ascii="Times New Roman" w:hAnsi="Times New Roman" w:cs="Times New Roman"/>
          <w:b/>
          <w:color w:val="000000" w:themeColor="text1"/>
          <w:sz w:val="28"/>
          <w:szCs w:val="28"/>
          <w:lang w:val="uk-UA"/>
        </w:rPr>
      </w:pPr>
      <w:r w:rsidRPr="0036508F">
        <w:rPr>
          <w:rFonts w:ascii="Times New Roman" w:hAnsi="Times New Roman" w:cs="Times New Roman"/>
          <w:b/>
          <w:color w:val="000000" w:themeColor="text1"/>
          <w:sz w:val="28"/>
          <w:szCs w:val="28"/>
          <w:lang w:val="uk-UA"/>
        </w:rPr>
        <w:t>Складові суспільної емоційної компетентності особистості</w:t>
      </w:r>
    </w:p>
    <w:tbl>
      <w:tblPr>
        <w:tblStyle w:val="a4"/>
        <w:tblW w:w="0" w:type="auto"/>
        <w:tblLook w:val="04A0" w:firstRow="1" w:lastRow="0" w:firstColumn="1" w:lastColumn="0" w:noHBand="0" w:noVBand="1"/>
      </w:tblPr>
      <w:tblGrid>
        <w:gridCol w:w="4390"/>
        <w:gridCol w:w="4955"/>
      </w:tblGrid>
      <w:tr w:rsidR="0036508F" w:rsidTr="0036508F">
        <w:tc>
          <w:tcPr>
            <w:tcW w:w="4390" w:type="dxa"/>
          </w:tcPr>
          <w:p w:rsidR="0036508F" w:rsidRPr="0036508F" w:rsidRDefault="0036508F" w:rsidP="008309D7">
            <w:pPr>
              <w:tabs>
                <w:tab w:val="left" w:pos="1620"/>
              </w:tabs>
              <w:suppressAutoHyphens/>
              <w:autoSpaceDE w:val="0"/>
              <w:autoSpaceDN w:val="0"/>
              <w:adjustRightInd w:val="0"/>
              <w:spacing w:line="276" w:lineRule="auto"/>
              <w:ind w:right="-142"/>
              <w:jc w:val="center"/>
              <w:rPr>
                <w:rFonts w:ascii="Times New Roman" w:hAnsi="Times New Roman" w:cs="Times New Roman"/>
                <w:b/>
                <w:i/>
                <w:color w:val="000000" w:themeColor="text1"/>
                <w:sz w:val="28"/>
                <w:szCs w:val="28"/>
                <w:lang w:val="uk-UA"/>
              </w:rPr>
            </w:pPr>
            <w:r w:rsidRPr="0036508F">
              <w:rPr>
                <w:rFonts w:ascii="Times New Roman" w:hAnsi="Times New Roman" w:cs="Times New Roman"/>
                <w:b/>
                <w:i/>
                <w:color w:val="000000" w:themeColor="text1"/>
                <w:sz w:val="28"/>
                <w:szCs w:val="28"/>
                <w:lang w:val="uk-UA"/>
              </w:rPr>
              <w:t>Усвідомлення себе у суспільстві</w:t>
            </w:r>
          </w:p>
        </w:tc>
        <w:tc>
          <w:tcPr>
            <w:tcW w:w="4955" w:type="dxa"/>
          </w:tcPr>
          <w:p w:rsidR="0036508F" w:rsidRPr="0036508F" w:rsidRDefault="0036508F" w:rsidP="008309D7">
            <w:pPr>
              <w:tabs>
                <w:tab w:val="left" w:pos="1620"/>
              </w:tabs>
              <w:suppressAutoHyphens/>
              <w:autoSpaceDE w:val="0"/>
              <w:autoSpaceDN w:val="0"/>
              <w:adjustRightInd w:val="0"/>
              <w:spacing w:line="276" w:lineRule="auto"/>
              <w:ind w:right="-142"/>
              <w:jc w:val="center"/>
              <w:rPr>
                <w:rFonts w:ascii="Times New Roman" w:hAnsi="Times New Roman" w:cs="Times New Roman"/>
                <w:b/>
                <w:i/>
                <w:color w:val="000000" w:themeColor="text1"/>
                <w:sz w:val="28"/>
                <w:szCs w:val="28"/>
                <w:lang w:val="uk-UA"/>
              </w:rPr>
            </w:pPr>
            <w:r w:rsidRPr="0036508F">
              <w:rPr>
                <w:rFonts w:ascii="Times New Roman" w:hAnsi="Times New Roman" w:cs="Times New Roman"/>
                <w:b/>
                <w:i/>
                <w:color w:val="000000" w:themeColor="text1"/>
                <w:sz w:val="28"/>
                <w:szCs w:val="28"/>
                <w:lang w:val="uk-UA"/>
              </w:rPr>
              <w:t>Управління відносинами</w:t>
            </w:r>
          </w:p>
        </w:tc>
      </w:tr>
      <w:tr w:rsidR="0036508F" w:rsidTr="0036508F">
        <w:tc>
          <w:tcPr>
            <w:tcW w:w="4390" w:type="dxa"/>
          </w:tcPr>
          <w:p w:rsid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емпатія</w:t>
            </w:r>
            <w:r>
              <w:rPr>
                <w:rFonts w:ascii="Times New Roman" w:hAnsi="Times New Roman" w:cs="Times New Roman"/>
                <w:color w:val="000000" w:themeColor="text1"/>
                <w:sz w:val="28"/>
                <w:szCs w:val="28"/>
                <w:lang w:val="uk-UA"/>
              </w:rPr>
              <w:t xml:space="preserve"> (відчуття іншої людини, розуміння);</w:t>
            </w:r>
          </w:p>
          <w:p w:rsid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організаційна свідомість</w:t>
            </w:r>
            <w:r>
              <w:rPr>
                <w:rFonts w:ascii="Times New Roman" w:hAnsi="Times New Roman" w:cs="Times New Roman"/>
                <w:color w:val="000000" w:themeColor="text1"/>
                <w:sz w:val="28"/>
                <w:szCs w:val="28"/>
                <w:lang w:val="uk-UA"/>
              </w:rPr>
              <w:t xml:space="preserve"> (розуміння поточних тенденцій, системи прийняття управлінських рішень та ін.);</w:t>
            </w:r>
          </w:p>
          <w:p w:rsidR="0036508F" w:rsidRP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готовність допомогти</w:t>
            </w:r>
            <w:r>
              <w:rPr>
                <w:rFonts w:ascii="Times New Roman" w:hAnsi="Times New Roman" w:cs="Times New Roman"/>
                <w:color w:val="000000" w:themeColor="text1"/>
                <w:sz w:val="28"/>
                <w:szCs w:val="28"/>
                <w:lang w:val="uk-UA"/>
              </w:rPr>
              <w:t xml:space="preserve"> (увага до потреб інших, партнерів, їх задоволення)</w:t>
            </w:r>
          </w:p>
        </w:tc>
        <w:tc>
          <w:tcPr>
            <w:tcW w:w="4955" w:type="dxa"/>
          </w:tcPr>
          <w:p w:rsid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інспірація</w:t>
            </w:r>
            <w:r>
              <w:rPr>
                <w:rFonts w:ascii="Times New Roman" w:hAnsi="Times New Roman" w:cs="Times New Roman"/>
                <w:color w:val="000000" w:themeColor="text1"/>
                <w:sz w:val="28"/>
                <w:szCs w:val="28"/>
                <w:lang w:val="uk-UA"/>
              </w:rPr>
              <w:t xml:space="preserve"> (керування та мотивування за допомогою позитивного бачення);</w:t>
            </w:r>
          </w:p>
          <w:p w:rsid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здійснення впливу</w:t>
            </w:r>
            <w:r>
              <w:rPr>
                <w:rFonts w:ascii="Times New Roman" w:hAnsi="Times New Roman" w:cs="Times New Roman"/>
                <w:color w:val="000000" w:themeColor="text1"/>
                <w:sz w:val="28"/>
                <w:szCs w:val="28"/>
                <w:lang w:val="uk-UA"/>
              </w:rPr>
              <w:t>;</w:t>
            </w:r>
          </w:p>
          <w:p w:rsid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розвиток інших</w:t>
            </w:r>
            <w:r>
              <w:rPr>
                <w:rFonts w:ascii="Times New Roman" w:hAnsi="Times New Roman" w:cs="Times New Roman"/>
                <w:color w:val="000000" w:themeColor="text1"/>
                <w:sz w:val="28"/>
                <w:szCs w:val="28"/>
                <w:lang w:val="uk-UA"/>
              </w:rPr>
              <w:t xml:space="preserve"> (за допомогою порад, зворотної інформації);</w:t>
            </w:r>
          </w:p>
          <w:p w:rsid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ініціювання та управління змінами</w:t>
            </w:r>
            <w:r>
              <w:rPr>
                <w:rFonts w:ascii="Times New Roman" w:hAnsi="Times New Roman" w:cs="Times New Roman"/>
                <w:color w:val="000000" w:themeColor="text1"/>
                <w:sz w:val="28"/>
                <w:szCs w:val="28"/>
                <w:lang w:val="uk-UA"/>
              </w:rPr>
              <w:t>;</w:t>
            </w:r>
          </w:p>
          <w:p w:rsid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управління конфліктом</w:t>
            </w:r>
            <w:r>
              <w:rPr>
                <w:rFonts w:ascii="Times New Roman" w:hAnsi="Times New Roman" w:cs="Times New Roman"/>
                <w:color w:val="000000" w:themeColor="text1"/>
                <w:sz w:val="28"/>
                <w:szCs w:val="28"/>
                <w:lang w:val="uk-UA"/>
              </w:rPr>
              <w:t xml:space="preserve"> (розв</w:t>
            </w:r>
            <w:r w:rsidRPr="0036508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язання суперечок різними способами);</w:t>
            </w:r>
          </w:p>
          <w:p w:rsidR="0036508F" w:rsidRPr="0036508F" w:rsidRDefault="0036508F" w:rsidP="008309D7">
            <w:pPr>
              <w:pStyle w:val="a3"/>
              <w:numPr>
                <w:ilvl w:val="0"/>
                <w:numId w:val="119"/>
              </w:numPr>
              <w:tabs>
                <w:tab w:val="left" w:pos="1620"/>
              </w:tabs>
              <w:suppressAutoHyphens/>
              <w:autoSpaceDE w:val="0"/>
              <w:autoSpaceDN w:val="0"/>
              <w:adjustRightInd w:val="0"/>
              <w:spacing w:line="276" w:lineRule="auto"/>
              <w:ind w:right="-142"/>
              <w:jc w:val="both"/>
              <w:rPr>
                <w:rFonts w:ascii="Times New Roman" w:hAnsi="Times New Roman" w:cs="Times New Roman"/>
                <w:color w:val="000000" w:themeColor="text1"/>
                <w:sz w:val="28"/>
                <w:szCs w:val="28"/>
                <w:lang w:val="uk-UA"/>
              </w:rPr>
            </w:pPr>
            <w:r w:rsidRPr="0036508F">
              <w:rPr>
                <w:rFonts w:ascii="Times New Roman" w:hAnsi="Times New Roman" w:cs="Times New Roman"/>
                <w:i/>
                <w:color w:val="000000" w:themeColor="text1"/>
                <w:sz w:val="28"/>
                <w:szCs w:val="28"/>
                <w:lang w:val="uk-UA"/>
              </w:rPr>
              <w:t>командна робота</w:t>
            </w:r>
            <w:r>
              <w:rPr>
                <w:rFonts w:ascii="Times New Roman" w:hAnsi="Times New Roman" w:cs="Times New Roman"/>
                <w:color w:val="000000" w:themeColor="text1"/>
                <w:sz w:val="28"/>
                <w:szCs w:val="28"/>
                <w:lang w:val="uk-UA"/>
              </w:rPr>
              <w:t xml:space="preserve"> (співпраця)</w:t>
            </w:r>
          </w:p>
        </w:tc>
      </w:tr>
    </w:tbl>
    <w:p w:rsidR="008309D7" w:rsidRDefault="008309D7" w:rsidP="001F0D1C">
      <w:pPr>
        <w:tabs>
          <w:tab w:val="left" w:pos="1620"/>
        </w:tabs>
        <w:suppressAutoHyphens/>
        <w:autoSpaceDE w:val="0"/>
        <w:autoSpaceDN w:val="0"/>
        <w:adjustRightInd w:val="0"/>
        <w:spacing w:after="0" w:line="360" w:lineRule="auto"/>
        <w:ind w:right="-142"/>
        <w:jc w:val="both"/>
        <w:rPr>
          <w:rFonts w:ascii="Times New Roman" w:hAnsi="Times New Roman" w:cs="Times New Roman"/>
          <w:i/>
          <w:color w:val="FF0000"/>
          <w:sz w:val="28"/>
          <w:szCs w:val="28"/>
          <w:lang w:val="uk-UA"/>
        </w:rPr>
      </w:pPr>
    </w:p>
    <w:p w:rsidR="005D0C3D" w:rsidRPr="007E2955" w:rsidRDefault="0036508F" w:rsidP="001F0D1C">
      <w:pPr>
        <w:tabs>
          <w:tab w:val="left" w:pos="1620"/>
        </w:tabs>
        <w:suppressAutoHyphens/>
        <w:autoSpaceDE w:val="0"/>
        <w:autoSpaceDN w:val="0"/>
        <w:adjustRightInd w:val="0"/>
        <w:spacing w:after="0" w:line="360" w:lineRule="auto"/>
        <w:ind w:right="-142"/>
        <w:jc w:val="both"/>
        <w:rPr>
          <w:rFonts w:ascii="Times New Roman" w:hAnsi="Times New Roman" w:cs="Times New Roman"/>
          <w:i/>
          <w:sz w:val="28"/>
          <w:szCs w:val="28"/>
          <w:lang w:val="uk-UA"/>
        </w:rPr>
      </w:pPr>
      <w:r w:rsidRPr="007E2955">
        <w:rPr>
          <w:rFonts w:ascii="Times New Roman" w:hAnsi="Times New Roman" w:cs="Times New Roman"/>
          <w:i/>
          <w:sz w:val="28"/>
          <w:szCs w:val="28"/>
          <w:lang w:val="uk-UA"/>
        </w:rPr>
        <w:t>Джерело:</w:t>
      </w:r>
      <w:r w:rsidR="005D0C3D" w:rsidRPr="007E2955">
        <w:rPr>
          <w:rFonts w:ascii="Times New Roman" w:hAnsi="Times New Roman" w:cs="Times New Roman"/>
          <w:i/>
          <w:sz w:val="28"/>
          <w:szCs w:val="28"/>
          <w:lang w:val="uk-UA"/>
        </w:rPr>
        <w:t>[</w:t>
      </w:r>
      <w:r w:rsidR="007E2955" w:rsidRPr="007E2955">
        <w:rPr>
          <w:rFonts w:ascii="Times New Roman" w:hAnsi="Times New Roman" w:cs="Times New Roman"/>
          <w:i/>
          <w:sz w:val="28"/>
          <w:szCs w:val="28"/>
          <w:lang w:val="en-US"/>
        </w:rPr>
        <w:t>111</w:t>
      </w:r>
      <w:r w:rsidR="005D0C3D" w:rsidRPr="007E2955">
        <w:rPr>
          <w:rFonts w:ascii="Times New Roman" w:hAnsi="Times New Roman" w:cs="Times New Roman"/>
          <w:i/>
          <w:sz w:val="28"/>
          <w:szCs w:val="28"/>
          <w:lang w:val="en-US"/>
        </w:rPr>
        <w:t>,</w:t>
      </w:r>
      <w:r w:rsidR="005D0C3D" w:rsidRPr="007E2955">
        <w:rPr>
          <w:rFonts w:ascii="Times New Roman" w:hAnsi="Times New Roman" w:cs="Times New Roman"/>
          <w:i/>
          <w:sz w:val="28"/>
          <w:szCs w:val="28"/>
          <w:lang w:val="uk-UA"/>
        </w:rPr>
        <w:t>10</w:t>
      </w:r>
      <w:r w:rsidR="005D0C3D" w:rsidRPr="007E2955">
        <w:rPr>
          <w:rFonts w:ascii="Times New Roman" w:hAnsi="Times New Roman" w:cs="Times New Roman"/>
          <w:i/>
          <w:sz w:val="28"/>
          <w:szCs w:val="28"/>
        </w:rPr>
        <w:t>6</w:t>
      </w:r>
      <w:r w:rsidR="005D0C3D" w:rsidRPr="007E2955">
        <w:rPr>
          <w:rFonts w:ascii="Times New Roman" w:hAnsi="Times New Roman" w:cs="Times New Roman"/>
          <w:i/>
          <w:sz w:val="28"/>
          <w:szCs w:val="28"/>
          <w:lang w:val="uk-UA"/>
        </w:rPr>
        <w:t>]</w:t>
      </w:r>
    </w:p>
    <w:p w:rsidR="001F0D1C" w:rsidRPr="001F0D1C" w:rsidRDefault="008309D7" w:rsidP="001F0D1C">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w:t>
      </w:r>
      <w:r w:rsidR="0036508F">
        <w:rPr>
          <w:rFonts w:ascii="Times New Roman" w:hAnsi="Times New Roman" w:cs="Times New Roman"/>
          <w:color w:val="000000" w:themeColor="text1"/>
          <w:sz w:val="28"/>
          <w:szCs w:val="28"/>
          <w:lang w:val="uk-UA"/>
        </w:rPr>
        <w:t>Отже, з</w:t>
      </w:r>
      <w:r w:rsidR="001F0D1C">
        <w:rPr>
          <w:rFonts w:ascii="Times New Roman" w:hAnsi="Times New Roman" w:cs="Times New Roman"/>
          <w:color w:val="000000" w:themeColor="text1"/>
          <w:sz w:val="28"/>
          <w:szCs w:val="28"/>
          <w:lang w:val="uk-UA"/>
        </w:rPr>
        <w:t>а Д.Гоулменом емоційний інтелект – здатність усвідомлювати власні почуття, почуття інших людей, мотивувати самого себе та інших, управляти емоціями як наодинці із собою, так і стосовно інших. Важливо, розвинутий емоційний інтелект допомагає не лише у професійній сфері, а може стати у нагоді у сімейному житті, вихованні дітей, кар</w:t>
      </w:r>
      <w:r w:rsidR="001F0D1C" w:rsidRPr="001F0D1C">
        <w:rPr>
          <w:rFonts w:ascii="Times New Roman" w:hAnsi="Times New Roman" w:cs="Times New Roman"/>
          <w:color w:val="000000" w:themeColor="text1"/>
          <w:sz w:val="28"/>
          <w:szCs w:val="28"/>
        </w:rPr>
        <w:t>’</w:t>
      </w:r>
      <w:r w:rsidR="001F0D1C">
        <w:rPr>
          <w:rFonts w:ascii="Times New Roman" w:hAnsi="Times New Roman" w:cs="Times New Roman"/>
          <w:color w:val="000000" w:themeColor="text1"/>
          <w:sz w:val="28"/>
          <w:szCs w:val="28"/>
          <w:lang w:val="uk-UA"/>
        </w:rPr>
        <w:t xml:space="preserve">єрному зростанні тощо. </w:t>
      </w:r>
    </w:p>
    <w:p w:rsidR="00135748" w:rsidRPr="00845161" w:rsidRDefault="00135748"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i/>
          <w:color w:val="000000" w:themeColor="text1"/>
          <w:sz w:val="28"/>
          <w:szCs w:val="28"/>
          <w:lang w:val="uk-UA"/>
        </w:rPr>
      </w:pPr>
      <w:r>
        <w:rPr>
          <w:rFonts w:ascii="Times New Roman" w:hAnsi="Times New Roman" w:cs="Times New Roman"/>
          <w:color w:val="000000" w:themeColor="text1"/>
          <w:sz w:val="28"/>
          <w:szCs w:val="28"/>
          <w:lang w:val="uk-UA"/>
        </w:rPr>
        <w:t>Відтак з огляду на</w:t>
      </w:r>
      <w:r w:rsidR="00125BF2">
        <w:rPr>
          <w:rFonts w:ascii="Times New Roman" w:hAnsi="Times New Roman" w:cs="Times New Roman"/>
          <w:color w:val="000000" w:themeColor="text1"/>
          <w:sz w:val="28"/>
          <w:szCs w:val="28"/>
          <w:lang w:val="uk-UA"/>
        </w:rPr>
        <w:t xml:space="preserve"> особистісні риси та якості</w:t>
      </w:r>
      <w:r>
        <w:rPr>
          <w:rFonts w:ascii="Times New Roman" w:hAnsi="Times New Roman" w:cs="Times New Roman"/>
          <w:color w:val="000000" w:themeColor="text1"/>
          <w:sz w:val="28"/>
          <w:szCs w:val="28"/>
          <w:lang w:val="uk-UA"/>
        </w:rPr>
        <w:t xml:space="preserve"> емпатійні почуття можуть бути як адекватними, так й навпаки. Приміром, науковець Л.Орбан-Лембрик виокремлює такі </w:t>
      </w:r>
      <w:r w:rsidRPr="00845161">
        <w:rPr>
          <w:rFonts w:ascii="Times New Roman" w:hAnsi="Times New Roman" w:cs="Times New Roman"/>
          <w:i/>
          <w:color w:val="000000" w:themeColor="text1"/>
          <w:sz w:val="28"/>
          <w:szCs w:val="28"/>
          <w:lang w:val="uk-UA"/>
        </w:rPr>
        <w:t>види емпатії:</w:t>
      </w:r>
    </w:p>
    <w:p w:rsidR="00135748" w:rsidRDefault="00135748"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а) </w:t>
      </w:r>
      <w:r w:rsidRPr="00C40612">
        <w:rPr>
          <w:rFonts w:ascii="Times New Roman" w:hAnsi="Times New Roman" w:cs="Times New Roman"/>
          <w:i/>
          <w:color w:val="000000" w:themeColor="text1"/>
          <w:sz w:val="28"/>
          <w:szCs w:val="28"/>
          <w:lang w:val="uk-UA"/>
        </w:rPr>
        <w:t xml:space="preserve">емоційна </w:t>
      </w:r>
      <w:r>
        <w:rPr>
          <w:rFonts w:ascii="Times New Roman" w:hAnsi="Times New Roman" w:cs="Times New Roman"/>
          <w:color w:val="000000" w:themeColor="text1"/>
          <w:sz w:val="28"/>
          <w:szCs w:val="28"/>
          <w:lang w:val="uk-UA"/>
        </w:rPr>
        <w:t>– заснована на механізмі проекції та наслідування моторних та афективних реакцій іншої людини;</w:t>
      </w:r>
    </w:p>
    <w:p w:rsidR="00135748" w:rsidRDefault="00135748"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 </w:t>
      </w:r>
      <w:r w:rsidRPr="00C40612">
        <w:rPr>
          <w:rFonts w:ascii="Times New Roman" w:hAnsi="Times New Roman" w:cs="Times New Roman"/>
          <w:i/>
          <w:color w:val="000000" w:themeColor="text1"/>
          <w:sz w:val="28"/>
          <w:szCs w:val="28"/>
          <w:lang w:val="uk-UA"/>
        </w:rPr>
        <w:t>когнітивна</w:t>
      </w:r>
      <w:r>
        <w:rPr>
          <w:rFonts w:ascii="Times New Roman" w:hAnsi="Times New Roman" w:cs="Times New Roman"/>
          <w:color w:val="000000" w:themeColor="text1"/>
          <w:sz w:val="28"/>
          <w:szCs w:val="28"/>
          <w:lang w:val="uk-UA"/>
        </w:rPr>
        <w:t xml:space="preserve"> – базується на інтелекті особистості та його процесах;</w:t>
      </w:r>
    </w:p>
    <w:p w:rsidR="00135748" w:rsidRDefault="00135748"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w:t>
      </w:r>
      <w:r w:rsidRPr="00C40612">
        <w:rPr>
          <w:rFonts w:ascii="Times New Roman" w:hAnsi="Times New Roman" w:cs="Times New Roman"/>
          <w:i/>
          <w:color w:val="000000" w:themeColor="text1"/>
          <w:sz w:val="28"/>
          <w:szCs w:val="28"/>
          <w:lang w:val="uk-UA"/>
        </w:rPr>
        <w:t>предикативна</w:t>
      </w:r>
      <w:r>
        <w:rPr>
          <w:rFonts w:ascii="Times New Roman" w:hAnsi="Times New Roman" w:cs="Times New Roman"/>
          <w:color w:val="000000" w:themeColor="text1"/>
          <w:sz w:val="28"/>
          <w:szCs w:val="28"/>
          <w:lang w:val="uk-UA"/>
        </w:rPr>
        <w:t>, що виявляється як схильність особистості прогнозувати афективні реакції іншої людини у конкретній ситуації;</w:t>
      </w:r>
    </w:p>
    <w:p w:rsidR="00135748" w:rsidRPr="005D0C3D" w:rsidRDefault="00135748"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г) </w:t>
      </w:r>
      <w:r w:rsidRPr="00C40612">
        <w:rPr>
          <w:rFonts w:ascii="Times New Roman" w:hAnsi="Times New Roman" w:cs="Times New Roman"/>
          <w:i/>
          <w:color w:val="000000" w:themeColor="text1"/>
          <w:sz w:val="28"/>
          <w:szCs w:val="28"/>
          <w:lang w:val="uk-UA"/>
        </w:rPr>
        <w:t>естетична</w:t>
      </w:r>
      <w:r>
        <w:rPr>
          <w:rFonts w:ascii="Times New Roman" w:hAnsi="Times New Roman" w:cs="Times New Roman"/>
          <w:color w:val="000000" w:themeColor="text1"/>
          <w:sz w:val="28"/>
          <w:szCs w:val="28"/>
          <w:lang w:val="uk-UA"/>
        </w:rPr>
        <w:t xml:space="preserve"> – чуттєве розуміння художнього об</w:t>
      </w:r>
      <w:r w:rsidR="00272A3C" w:rsidRPr="00272A3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єкта як джерела задоволення</w:t>
      </w:r>
      <w:r w:rsidR="005D0C3D" w:rsidRPr="005D0C3D">
        <w:rPr>
          <w:rFonts w:ascii="Times New Roman" w:hAnsi="Times New Roman" w:cs="Times New Roman"/>
          <w:color w:val="000000" w:themeColor="text1"/>
          <w:sz w:val="28"/>
          <w:szCs w:val="28"/>
        </w:rPr>
        <w:t xml:space="preserve"> [102</w:t>
      </w:r>
      <w:r w:rsidR="005D0C3D" w:rsidRPr="005D0C3D">
        <w:rPr>
          <w:rFonts w:ascii="Times New Roman" w:hAnsi="Times New Roman" w:cs="Times New Roman"/>
          <w:sz w:val="28"/>
          <w:szCs w:val="28"/>
        </w:rPr>
        <w:t xml:space="preserve">, </w:t>
      </w:r>
      <w:r w:rsidR="005D0C3D" w:rsidRPr="005D0C3D">
        <w:rPr>
          <w:rFonts w:ascii="Times New Roman" w:hAnsi="Times New Roman" w:cs="Times New Roman"/>
          <w:sz w:val="28"/>
          <w:szCs w:val="28"/>
          <w:lang w:val="uk-UA"/>
        </w:rPr>
        <w:t>50]</w:t>
      </w:r>
      <w:r w:rsidR="00C40612" w:rsidRPr="005D0C3D">
        <w:rPr>
          <w:rFonts w:ascii="Times New Roman" w:hAnsi="Times New Roman" w:cs="Times New Roman"/>
          <w:sz w:val="28"/>
          <w:szCs w:val="28"/>
          <w:lang w:val="uk-UA"/>
        </w:rPr>
        <w:t>.</w:t>
      </w:r>
    </w:p>
    <w:p w:rsidR="00C40612" w:rsidRPr="00272A3C" w:rsidRDefault="00C40612"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FF0000"/>
          <w:sz w:val="28"/>
          <w:szCs w:val="28"/>
          <w:lang w:val="uk-UA"/>
        </w:rPr>
      </w:pPr>
      <w:r w:rsidRPr="00C40612">
        <w:rPr>
          <w:rFonts w:ascii="Times New Roman" w:hAnsi="Times New Roman" w:cs="Times New Roman"/>
          <w:sz w:val="28"/>
          <w:szCs w:val="28"/>
          <w:lang w:val="uk-UA"/>
        </w:rPr>
        <w:t xml:space="preserve">Наявність того чи іншого виду емпатії у педагога впливає на </w:t>
      </w:r>
      <w:r w:rsidR="00595390">
        <w:rPr>
          <w:rFonts w:ascii="Times New Roman" w:hAnsi="Times New Roman" w:cs="Times New Roman"/>
          <w:sz w:val="28"/>
          <w:szCs w:val="28"/>
          <w:lang w:val="uk-UA"/>
        </w:rPr>
        <w:t xml:space="preserve">те чи інше прийняття рішення учителем, </w:t>
      </w:r>
      <w:r w:rsidRPr="00C40612">
        <w:rPr>
          <w:rFonts w:ascii="Times New Roman" w:hAnsi="Times New Roman" w:cs="Times New Roman"/>
          <w:sz w:val="28"/>
          <w:szCs w:val="28"/>
          <w:lang w:val="uk-UA"/>
        </w:rPr>
        <w:t>розв</w:t>
      </w:r>
      <w:r w:rsidR="00272A3C" w:rsidRPr="00272A3C">
        <w:rPr>
          <w:rFonts w:ascii="Times New Roman" w:hAnsi="Times New Roman" w:cs="Times New Roman"/>
          <w:sz w:val="28"/>
          <w:szCs w:val="28"/>
          <w:lang w:val="uk-UA"/>
        </w:rPr>
        <w:t>’</w:t>
      </w:r>
      <w:r w:rsidRPr="00C40612">
        <w:rPr>
          <w:rFonts w:ascii="Times New Roman" w:hAnsi="Times New Roman" w:cs="Times New Roman"/>
          <w:sz w:val="28"/>
          <w:szCs w:val="28"/>
          <w:lang w:val="uk-UA"/>
        </w:rPr>
        <w:t>язання педагогічної ситуації, позаяк є віддзеркаленням емоційного сприйняття учнів, класу тощо.</w:t>
      </w:r>
      <w:r w:rsidR="00272A3C">
        <w:rPr>
          <w:rFonts w:ascii="Times New Roman" w:hAnsi="Times New Roman" w:cs="Times New Roman"/>
          <w:sz w:val="28"/>
          <w:szCs w:val="28"/>
          <w:lang w:val="uk-UA"/>
        </w:rPr>
        <w:t xml:space="preserve"> Заслуговує на увагу й той факт, що дана теорія не є нова, позаяк на потребу «проникнення у внутрішній світ» дитини неодноразово наголошували різноманітні науковці, педагоги та психологи («Розуміти дітей – означає стати на їх позицію» Ш.Амонашвілі; «Подивитись на все очима дитинства» Є.Ільїн та ін.)</w:t>
      </w:r>
    </w:p>
    <w:p w:rsidR="00BF1B4A" w:rsidRDefault="00691D53" w:rsidP="005B5C61">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За такого підходу, кожен педагог повинен пізнати себе, чітко усвідомлювати свої прагнення та бажання й, зокрема, у професійній діяльності. </w:t>
      </w:r>
      <w:r w:rsidR="00595390">
        <w:rPr>
          <w:rFonts w:ascii="Times New Roman" w:hAnsi="Times New Roman" w:cs="Times New Roman"/>
          <w:color w:val="000000" w:themeColor="text1"/>
          <w:sz w:val="28"/>
          <w:szCs w:val="28"/>
          <w:lang w:val="uk-UA"/>
        </w:rPr>
        <w:t xml:space="preserve">Цьому слугує проходження низки опитувальників, анкет тощо, одну з яких пропонуємо Вашій увазі: </w:t>
      </w:r>
    </w:p>
    <w:p w:rsidR="00C47145" w:rsidRPr="00C47145" w:rsidRDefault="00C47145" w:rsidP="00F66A1B">
      <w:pPr>
        <w:tabs>
          <w:tab w:val="left" w:pos="1620"/>
        </w:tabs>
        <w:suppressAutoHyphens/>
        <w:autoSpaceDE w:val="0"/>
        <w:autoSpaceDN w:val="0"/>
        <w:adjustRightInd w:val="0"/>
        <w:spacing w:after="0" w:line="360" w:lineRule="auto"/>
        <w:ind w:right="-142" w:firstLine="709"/>
        <w:jc w:val="center"/>
        <w:rPr>
          <w:rFonts w:ascii="Times New Roman" w:hAnsi="Times New Roman" w:cs="Times New Roman"/>
          <w:b/>
          <w:color w:val="000000" w:themeColor="text1"/>
          <w:sz w:val="28"/>
          <w:szCs w:val="28"/>
          <w:lang w:val="uk-UA"/>
        </w:rPr>
      </w:pPr>
      <w:r w:rsidRPr="00C47145">
        <w:rPr>
          <w:rFonts w:ascii="Times New Roman" w:hAnsi="Times New Roman" w:cs="Times New Roman"/>
          <w:b/>
          <w:color w:val="000000" w:themeColor="text1"/>
          <w:sz w:val="28"/>
          <w:szCs w:val="28"/>
          <w:lang w:val="uk-UA"/>
        </w:rPr>
        <w:t>Тест</w:t>
      </w:r>
    </w:p>
    <w:p w:rsidR="00C47145" w:rsidRPr="00C47145" w:rsidRDefault="00C47145" w:rsidP="00F66A1B">
      <w:pPr>
        <w:tabs>
          <w:tab w:val="left" w:pos="1620"/>
        </w:tabs>
        <w:suppressAutoHyphens/>
        <w:autoSpaceDE w:val="0"/>
        <w:autoSpaceDN w:val="0"/>
        <w:adjustRightInd w:val="0"/>
        <w:spacing w:after="0" w:line="360" w:lineRule="auto"/>
        <w:ind w:right="-142" w:firstLine="709"/>
        <w:jc w:val="center"/>
        <w:rPr>
          <w:rFonts w:ascii="Times New Roman" w:hAnsi="Times New Roman" w:cs="Times New Roman"/>
          <w:b/>
          <w:color w:val="000000" w:themeColor="text1"/>
          <w:sz w:val="28"/>
          <w:szCs w:val="28"/>
          <w:lang w:val="uk-UA"/>
        </w:rPr>
      </w:pPr>
      <w:r w:rsidRPr="00C47145">
        <w:rPr>
          <w:rFonts w:ascii="Times New Roman" w:hAnsi="Times New Roman" w:cs="Times New Roman"/>
          <w:b/>
          <w:color w:val="000000" w:themeColor="text1"/>
          <w:sz w:val="28"/>
          <w:szCs w:val="28"/>
          <w:lang w:val="uk-UA"/>
        </w:rPr>
        <w:t>на визначення рівня сформованості емпатії майбутнього учителя</w:t>
      </w:r>
    </w:p>
    <w:p w:rsidR="00C47145" w:rsidRPr="00776D9F" w:rsidRDefault="00C47145" w:rsidP="00F66A1B">
      <w:pPr>
        <w:tabs>
          <w:tab w:val="left" w:pos="1620"/>
        </w:tabs>
        <w:suppressAutoHyphens/>
        <w:autoSpaceDE w:val="0"/>
        <w:autoSpaceDN w:val="0"/>
        <w:adjustRightInd w:val="0"/>
        <w:spacing w:after="0" w:line="360" w:lineRule="auto"/>
        <w:ind w:right="-142" w:firstLine="709"/>
        <w:jc w:val="both"/>
        <w:rPr>
          <w:rFonts w:ascii="Times New Roman" w:hAnsi="Times New Roman" w:cs="Times New Roman"/>
          <w:i/>
          <w:color w:val="000000" w:themeColor="text1"/>
          <w:sz w:val="28"/>
          <w:szCs w:val="28"/>
          <w:lang w:val="uk-UA"/>
        </w:rPr>
      </w:pPr>
      <w:r w:rsidRPr="00776D9F">
        <w:rPr>
          <w:rFonts w:ascii="Times New Roman" w:hAnsi="Times New Roman" w:cs="Times New Roman"/>
          <w:i/>
          <w:color w:val="000000" w:themeColor="text1"/>
          <w:sz w:val="28"/>
          <w:szCs w:val="28"/>
          <w:lang w:val="uk-UA"/>
        </w:rPr>
        <w:t>Прочитайте твердження. За умови згоди, поставте «+», ні – «-«.</w:t>
      </w:r>
    </w:p>
    <w:p w:rsidR="00C47145" w:rsidRDefault="00C47145"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Мені властиво ретельно вивчати поведінку людей, спостерігати за їх діями з тим, щоб краще усвідомити їх характер, риси та якості, здібності.</w:t>
      </w:r>
    </w:p>
    <w:p w:rsidR="00C47145" w:rsidRDefault="00C47145"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 умови напруженої обстановки я все рівно залишаюсь спокійним.</w:t>
      </w:r>
    </w:p>
    <w:p w:rsidR="00C47145" w:rsidRDefault="00C47145"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 значно більше довіряю (намагаюсь керуватись) своєму розуму, аніж інтуїції.</w:t>
      </w:r>
    </w:p>
    <w:p w:rsidR="00C47145" w:rsidRDefault="00C47145"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Вважаю доречним цікавитись проблемами друзів та знайомих.</w:t>
      </w:r>
    </w:p>
    <w:p w:rsidR="00C47145" w:rsidRDefault="00C47145"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 потреби легко входжу у довіру іншої людини.</w:t>
      </w:r>
    </w:p>
    <w:p w:rsidR="00C47145" w:rsidRDefault="00C47145"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Часто при спілкуванні вбачаю у новій людині «споріднену душу».</w:t>
      </w:r>
    </w:p>
    <w:p w:rsidR="00C47145" w:rsidRDefault="00C47145"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Заради цікавості часто розпочинаю бесіду з незнайомими мені людьми (у транспорті, на роботі, на вулиці тощо).</w:t>
      </w:r>
    </w:p>
    <w:p w:rsidR="00C47145" w:rsidRDefault="00776D9F"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 втрачаю рівновагу коли поряд зі мною інша людина почувається пригнічено.</w:t>
      </w:r>
    </w:p>
    <w:p w:rsidR="00776D9F" w:rsidRDefault="00776D9F"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 житті послуговуюсь власною інтуїцією, а не розумом чи досвідом.</w:t>
      </w:r>
    </w:p>
    <w:p w:rsidR="00776D9F" w:rsidRDefault="00776D9F"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Вважаю, що надмірна цікавість до особистих справ інших людей – вияв нетактовності.</w:t>
      </w:r>
    </w:p>
    <w:p w:rsidR="00776D9F" w:rsidRDefault="00776D9F"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Словом ображаю близьких мені людей, не помічаючи цього.</w:t>
      </w:r>
    </w:p>
    <w:p w:rsidR="00776D9F" w:rsidRDefault="00776D9F"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 потреби легко можу уявити себе твариною, переймаючи її звички.</w:t>
      </w:r>
    </w:p>
    <w:p w:rsidR="00776D9F" w:rsidRDefault="00776D9F"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Рідко розмірковую про причини вчинків інших людей, якщо вони мене не стосуються.</w:t>
      </w:r>
    </w:p>
    <w:p w:rsidR="00776D9F" w:rsidRDefault="00776D9F"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Проблеми товаришів та друзів не беру близько до серця.</w:t>
      </w:r>
    </w:p>
    <w:p w:rsidR="00776D9F"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sidRPr="00227E41">
        <w:rPr>
          <w:rFonts w:ascii="Times New Roman" w:hAnsi="Times New Roman" w:cs="Times New Roman"/>
          <w:color w:val="000000" w:themeColor="text1"/>
          <w:sz w:val="28"/>
          <w:szCs w:val="28"/>
          <w:lang w:val="uk-UA"/>
        </w:rPr>
        <w:t>Зазвичай, за декілька днів відчуваю, що може щось трапитись з кимось мені близьким, мої передбачення, як правило,  стверджуються.</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роботі намагаюся уникати розмов про особисте життя.</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Іноді близькі дорікають мені за черствість та неуважність.</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Легко наслідую вчинки інших людей, копіюючи їхню інтонацію, міміку, жести.</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Мій зацікавлений погляд часто бентежить нових знайомих.</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Чужий сміх «заражає» мене.</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Діючи навмання, часто знаходжу правильний підхід до людини.</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Вважаю недоречним плакати від щастя.</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Можу повністю злитися з коханою людиною, розчинитись у ній.</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Рідко траплялись люди, яких я розумію без зайвих слів.</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Часто мимоволі чи з цікавості післуховую розмови інших.</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Можу залишатись спокійним навіть тоді, коли всі навколо схвильовані.</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Простіше підсвідомо відчути сутність людини, ніж розуміти її.</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Спокійно ставлюся до незначних неприємностей, що трапляються з моїми рідними.</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Мені важко відверто розмовляти із настороженою людиною.</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 – натура творча (поетична, артистична, художня).</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Без особливої зацікавленості вислуховую «сповідь» іншої людини.</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Можу засмутитись, коли бачу людину, що плаче.</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Моє мислення є більш конкретним і послідовним, ніж інтуїція.</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Коли друзі починають розповідати про власні неприємності, прагну змінити тему розмови.</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Зазвичай утримуюсь від розпитувань, коли з кимось із близьких трапляється неприємність.</w:t>
      </w:r>
    </w:p>
    <w:p w:rsidR="00227E41" w:rsidRDefault="00227E41" w:rsidP="00F66A1B">
      <w:pPr>
        <w:pStyle w:val="a3"/>
        <w:numPr>
          <w:ilvl w:val="0"/>
          <w:numId w:val="139"/>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Не розумію, чому дрібниці можуть засмучувати людину.</w:t>
      </w:r>
    </w:p>
    <w:p w:rsidR="00227E41" w:rsidRPr="00F66A1B" w:rsidRDefault="00227E41" w:rsidP="00F66A1B">
      <w:pPr>
        <w:pStyle w:val="a3"/>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66A1B">
        <w:rPr>
          <w:rFonts w:ascii="Times New Roman" w:hAnsi="Times New Roman" w:cs="Times New Roman"/>
          <w:i/>
          <w:color w:val="000000" w:themeColor="text1"/>
          <w:sz w:val="28"/>
          <w:szCs w:val="28"/>
          <w:lang w:val="uk-UA"/>
        </w:rPr>
        <w:t>Отримання результатів:</w:t>
      </w:r>
    </w:p>
    <w:p w:rsidR="00227E41" w:rsidRPr="00F66A1B" w:rsidRDefault="00227E41" w:rsidP="00F66A1B">
      <w:p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66A1B">
        <w:rPr>
          <w:rFonts w:ascii="Times New Roman" w:hAnsi="Times New Roman" w:cs="Times New Roman"/>
          <w:i/>
          <w:color w:val="000000" w:themeColor="text1"/>
          <w:sz w:val="28"/>
          <w:szCs w:val="28"/>
          <w:lang w:val="uk-UA"/>
        </w:rPr>
        <w:t>Обчисліть кількість відповідей. Відповідь, що співпадає з Вашою, оцініть одним балом, ураховуючи її знак. Підрахуйте загальну суму відповідей.</w:t>
      </w:r>
    </w:p>
    <w:p w:rsidR="00227E41" w:rsidRPr="00F66A1B" w:rsidRDefault="00227E41" w:rsidP="00F66A1B">
      <w:p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66A1B">
        <w:rPr>
          <w:rFonts w:ascii="Times New Roman" w:hAnsi="Times New Roman" w:cs="Times New Roman"/>
          <w:i/>
          <w:color w:val="000000" w:themeColor="text1"/>
          <w:sz w:val="28"/>
          <w:szCs w:val="28"/>
          <w:lang w:val="uk-UA"/>
        </w:rPr>
        <w:t>Шкала оцінювання:</w:t>
      </w:r>
    </w:p>
    <w:p w:rsidR="00227E41" w:rsidRDefault="00227E41"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раціональна емпатія (+1, +7, -13, +19, +25, -31);</w:t>
      </w:r>
    </w:p>
    <w:p w:rsidR="00227E41" w:rsidRDefault="00227E41"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емоційна емпатія (-2, +8, -14, +20, -26, +32);</w:t>
      </w:r>
    </w:p>
    <w:p w:rsidR="00227E41" w:rsidRDefault="00227E41"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інтуїтивна емпатія (-3, +9, +15, +21, +27, -33);</w:t>
      </w:r>
    </w:p>
    <w:p w:rsidR="00227E41" w:rsidRDefault="00227E41"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установки, що сприяють (перешкоджають) емпатії (+4, -10, -16, -22, -28, -34);</w:t>
      </w:r>
    </w:p>
    <w:p w:rsidR="00227E41" w:rsidRDefault="00F66A1B"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проникливість в емпатії (+5, -11, -17, -23, -29, -35);</w:t>
      </w:r>
    </w:p>
    <w:p w:rsidR="00F66A1B" w:rsidRDefault="00F66A1B"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ідентифікація в емпатії (+6, +12, +18, -24, +30, -36).</w:t>
      </w:r>
    </w:p>
    <w:p w:rsidR="00F66A1B" w:rsidRPr="00F66A1B" w:rsidRDefault="00F66A1B" w:rsidP="00F66A1B">
      <w:p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66A1B">
        <w:rPr>
          <w:rFonts w:ascii="Times New Roman" w:hAnsi="Times New Roman" w:cs="Times New Roman"/>
          <w:i/>
          <w:color w:val="000000" w:themeColor="text1"/>
          <w:sz w:val="28"/>
          <w:szCs w:val="28"/>
          <w:lang w:val="uk-UA"/>
        </w:rPr>
        <w:t>Інтерпретація результатів:</w:t>
      </w:r>
    </w:p>
    <w:p w:rsidR="00F66A1B" w:rsidRDefault="00F66A1B" w:rsidP="00F66A1B">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       Проаналізуйте показники шкал і сумарну оцінку рівнів розвитку емпатії. Оцінки за кожною шкалою можуть варіюватись від 0 до 6 балів і вказувати на значущість конкретного параметра в структурі емпатії. Оцінки за шкалою мають допоміжне значення в інтерпретації основного показника  - рівня розвитку емпатії. Сумарний показник теоретично може змінюватись від 0 до 36 балів.</w:t>
      </w:r>
    </w:p>
    <w:p w:rsidR="00F66A1B" w:rsidRDefault="00F66A1B" w:rsidP="00F66A1B">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Якщо сума балів за усіма шкалами складає 30 балів і більше – у Вас занадто високий рівень розвитку емпатії.</w:t>
      </w:r>
    </w:p>
    <w:p w:rsidR="00F66A1B" w:rsidRDefault="00F66A1B"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29 – 22 бали – середній рівень;</w:t>
      </w:r>
    </w:p>
    <w:p w:rsidR="00F66A1B" w:rsidRDefault="00F66A1B"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21 – 15 балів – занижений рівень;</w:t>
      </w:r>
    </w:p>
    <w:p w:rsidR="00F66A1B" w:rsidRPr="00F66A1B" w:rsidRDefault="00F66A1B" w:rsidP="00F66A1B">
      <w:pPr>
        <w:pStyle w:val="a3"/>
        <w:numPr>
          <w:ilvl w:val="0"/>
          <w:numId w:val="73"/>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менше 14 балів – занадто низький </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78</w:t>
      </w:r>
      <w:r>
        <w:rPr>
          <w:rFonts w:ascii="Times New Roman" w:hAnsi="Times New Roman" w:cs="Times New Roman"/>
          <w:color w:val="000000" w:themeColor="text1"/>
          <w:sz w:val="28"/>
          <w:szCs w:val="28"/>
          <w:lang w:val="en-US"/>
        </w:rPr>
        <w:t>].</w:t>
      </w:r>
    </w:p>
    <w:p w:rsidR="00BF1B4A" w:rsidRDefault="00BF1B4A" w:rsidP="0096101F">
      <w:pPr>
        <w:tabs>
          <w:tab w:val="left" w:pos="1620"/>
        </w:tabs>
        <w:suppressAutoHyphens/>
        <w:autoSpaceDE w:val="0"/>
        <w:autoSpaceDN w:val="0"/>
        <w:adjustRightInd w:val="0"/>
        <w:spacing w:after="0" w:line="360" w:lineRule="auto"/>
        <w:ind w:right="-142" w:firstLine="709"/>
        <w:jc w:val="center"/>
        <w:rPr>
          <w:rFonts w:ascii="Times New Roman" w:hAnsi="Times New Roman" w:cs="Times New Roman"/>
          <w:b/>
          <w:color w:val="000000" w:themeColor="text1"/>
          <w:sz w:val="28"/>
          <w:szCs w:val="28"/>
          <w:lang w:val="uk-UA"/>
        </w:rPr>
      </w:pPr>
      <w:r w:rsidRPr="0096101F">
        <w:rPr>
          <w:rFonts w:ascii="Times New Roman" w:hAnsi="Times New Roman" w:cs="Times New Roman"/>
          <w:b/>
          <w:color w:val="000000" w:themeColor="text1"/>
          <w:sz w:val="28"/>
          <w:szCs w:val="28"/>
          <w:lang w:val="uk-UA"/>
        </w:rPr>
        <w:t>Анкета</w:t>
      </w:r>
    </w:p>
    <w:p w:rsidR="00595390" w:rsidRPr="0096101F" w:rsidRDefault="00595390" w:rsidP="0096101F">
      <w:pPr>
        <w:tabs>
          <w:tab w:val="left" w:pos="1620"/>
        </w:tabs>
        <w:suppressAutoHyphens/>
        <w:autoSpaceDE w:val="0"/>
        <w:autoSpaceDN w:val="0"/>
        <w:adjustRightInd w:val="0"/>
        <w:spacing w:after="0" w:line="360" w:lineRule="auto"/>
        <w:ind w:right="-142" w:firstLine="709"/>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«Визначення рівня самоусвідомлення значення обраної професії»</w:t>
      </w:r>
    </w:p>
    <w:p w:rsidR="00BF1B4A" w:rsidRDefault="00BF1B4A" w:rsidP="00BF1B4A">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Оцініть важливість основних умінь у професійній діяльності учителя (за десятибальною шкалою):</w:t>
      </w:r>
    </w:p>
    <w:p w:rsidR="00BF1B4A" w:rsidRPr="00F522C3" w:rsidRDefault="00BF1B4A" w:rsidP="00BF1B4A">
      <w:pPr>
        <w:pStyle w:val="a3"/>
        <w:numPr>
          <w:ilvl w:val="0"/>
          <w:numId w:val="108"/>
        </w:num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 надзвичайно важливо</w:t>
      </w:r>
    </w:p>
    <w:p w:rsidR="00BF1B4A" w:rsidRPr="00F522C3" w:rsidRDefault="00BF1B4A" w:rsidP="00BF1B4A">
      <w:pPr>
        <w:tabs>
          <w:tab w:val="left" w:pos="1620"/>
        </w:tabs>
        <w:suppressAutoHyphens/>
        <w:autoSpaceDE w:val="0"/>
        <w:autoSpaceDN w:val="0"/>
        <w:adjustRightInd w:val="0"/>
        <w:spacing w:after="0" w:line="360" w:lineRule="auto"/>
        <w:ind w:left="360"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4 – важливо</w:t>
      </w:r>
    </w:p>
    <w:p w:rsidR="00BF1B4A" w:rsidRPr="00F522C3" w:rsidRDefault="00BF1B4A" w:rsidP="00FA7202">
      <w:pPr>
        <w:pStyle w:val="a3"/>
        <w:numPr>
          <w:ilvl w:val="0"/>
          <w:numId w:val="136"/>
        </w:num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 достатньо важливо</w:t>
      </w:r>
    </w:p>
    <w:p w:rsidR="00BF1B4A" w:rsidRPr="00F522C3" w:rsidRDefault="00BF1B4A" w:rsidP="0001389A">
      <w:pPr>
        <w:pStyle w:val="a3"/>
        <w:numPr>
          <w:ilvl w:val="0"/>
          <w:numId w:val="113"/>
        </w:num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 не має особливого значення</w:t>
      </w:r>
    </w:p>
    <w:p w:rsidR="00BF1B4A" w:rsidRPr="00F522C3" w:rsidRDefault="00F522C3" w:rsidP="00BF1B4A">
      <w:p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en-US"/>
        </w:rPr>
        <w:t xml:space="preserve">     </w:t>
      </w:r>
      <w:r w:rsidR="00BF1B4A" w:rsidRPr="00F522C3">
        <w:rPr>
          <w:rFonts w:ascii="Times New Roman" w:hAnsi="Times New Roman" w:cs="Times New Roman"/>
          <w:i/>
          <w:color w:val="000000" w:themeColor="text1"/>
          <w:sz w:val="28"/>
          <w:szCs w:val="28"/>
          <w:lang w:val="uk-UA"/>
        </w:rPr>
        <w:t>1 – неважливо</w:t>
      </w:r>
    </w:p>
    <w:p w:rsidR="00BF1B4A" w:rsidRPr="00F522C3" w:rsidRDefault="00BF1B4A" w:rsidP="00BF1B4A">
      <w:pPr>
        <w:tabs>
          <w:tab w:val="left" w:pos="1620"/>
        </w:tabs>
        <w:suppressAutoHyphens/>
        <w:autoSpaceDE w:val="0"/>
        <w:autoSpaceDN w:val="0"/>
        <w:adjustRightInd w:val="0"/>
        <w:spacing w:after="0" w:line="360" w:lineRule="auto"/>
        <w:ind w:left="360"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0 – нейтральне</w:t>
      </w:r>
    </w:p>
    <w:p w:rsidR="00BF1B4A" w:rsidRPr="00F522C3" w:rsidRDefault="00BF1B4A" w:rsidP="00BF1B4A">
      <w:pPr>
        <w:tabs>
          <w:tab w:val="left" w:pos="1620"/>
        </w:tabs>
        <w:suppressAutoHyphens/>
        <w:autoSpaceDE w:val="0"/>
        <w:autoSpaceDN w:val="0"/>
        <w:adjustRightInd w:val="0"/>
        <w:spacing w:after="0" w:line="360" w:lineRule="auto"/>
        <w:ind w:left="360"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-1 – можливо негативне значення</w:t>
      </w:r>
    </w:p>
    <w:p w:rsidR="00BF1B4A" w:rsidRPr="00F522C3" w:rsidRDefault="00BF1B4A" w:rsidP="00BF1B4A">
      <w:pPr>
        <w:tabs>
          <w:tab w:val="left" w:pos="1620"/>
        </w:tabs>
        <w:suppressAutoHyphens/>
        <w:autoSpaceDE w:val="0"/>
        <w:autoSpaceDN w:val="0"/>
        <w:adjustRightInd w:val="0"/>
        <w:spacing w:after="0" w:line="360" w:lineRule="auto"/>
        <w:ind w:left="360"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-2 – негативне значення</w:t>
      </w:r>
    </w:p>
    <w:p w:rsidR="00BF1B4A" w:rsidRPr="00F522C3" w:rsidRDefault="00BF1B4A" w:rsidP="00BF1B4A">
      <w:pPr>
        <w:tabs>
          <w:tab w:val="left" w:pos="1620"/>
        </w:tabs>
        <w:suppressAutoHyphens/>
        <w:autoSpaceDE w:val="0"/>
        <w:autoSpaceDN w:val="0"/>
        <w:adjustRightInd w:val="0"/>
        <w:spacing w:after="0" w:line="360" w:lineRule="auto"/>
        <w:ind w:left="360"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-3 – тільки негативне значення</w:t>
      </w:r>
    </w:p>
    <w:p w:rsidR="00BF1B4A" w:rsidRPr="00F522C3" w:rsidRDefault="00BF1B4A" w:rsidP="00BF1B4A">
      <w:pPr>
        <w:tabs>
          <w:tab w:val="left" w:pos="1620"/>
        </w:tabs>
        <w:suppressAutoHyphens/>
        <w:autoSpaceDE w:val="0"/>
        <w:autoSpaceDN w:val="0"/>
        <w:adjustRightInd w:val="0"/>
        <w:spacing w:after="0" w:line="360" w:lineRule="auto"/>
        <w:ind w:left="360"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-4 – шкодить педагогічному процесу</w:t>
      </w:r>
    </w:p>
    <w:p w:rsidR="00BF1B4A" w:rsidRPr="00F522C3" w:rsidRDefault="00BF1B4A" w:rsidP="00BF1B4A">
      <w:pPr>
        <w:tabs>
          <w:tab w:val="left" w:pos="1620"/>
        </w:tabs>
        <w:suppressAutoHyphens/>
        <w:autoSpaceDE w:val="0"/>
        <w:autoSpaceDN w:val="0"/>
        <w:adjustRightInd w:val="0"/>
        <w:spacing w:after="0" w:line="360" w:lineRule="auto"/>
        <w:ind w:left="360" w:right="-142"/>
        <w:jc w:val="both"/>
        <w:rPr>
          <w:rFonts w:ascii="Times New Roman" w:hAnsi="Times New Roman" w:cs="Times New Roman"/>
          <w:i/>
          <w:color w:val="000000" w:themeColor="text1"/>
          <w:sz w:val="28"/>
          <w:szCs w:val="28"/>
          <w:lang w:val="uk-UA"/>
        </w:rPr>
      </w:pPr>
      <w:r w:rsidRPr="00F522C3">
        <w:rPr>
          <w:rFonts w:ascii="Times New Roman" w:hAnsi="Times New Roman" w:cs="Times New Roman"/>
          <w:i/>
          <w:color w:val="000000" w:themeColor="text1"/>
          <w:sz w:val="28"/>
          <w:szCs w:val="28"/>
          <w:lang w:val="uk-UA"/>
        </w:rPr>
        <w:t>-5 – шкідливо впливає на педагогічну діяльність та навчально-виховний процес.</w:t>
      </w:r>
    </w:p>
    <w:p w:rsidR="00BF1B4A" w:rsidRPr="0096101F" w:rsidRDefault="00BF1B4A" w:rsidP="0096101F">
      <w:pPr>
        <w:tabs>
          <w:tab w:val="left" w:pos="1620"/>
        </w:tabs>
        <w:suppressAutoHyphens/>
        <w:autoSpaceDE w:val="0"/>
        <w:autoSpaceDN w:val="0"/>
        <w:adjustRightInd w:val="0"/>
        <w:spacing w:after="0" w:line="360" w:lineRule="auto"/>
        <w:ind w:left="360" w:right="-142"/>
        <w:jc w:val="center"/>
        <w:rPr>
          <w:rFonts w:ascii="Times New Roman" w:hAnsi="Times New Roman" w:cs="Times New Roman"/>
          <w:i/>
          <w:color w:val="000000" w:themeColor="text1"/>
          <w:sz w:val="28"/>
          <w:szCs w:val="28"/>
          <w:lang w:val="uk-UA"/>
        </w:rPr>
      </w:pPr>
      <w:r w:rsidRPr="0096101F">
        <w:rPr>
          <w:rFonts w:ascii="Times New Roman" w:hAnsi="Times New Roman" w:cs="Times New Roman"/>
          <w:i/>
          <w:color w:val="000000" w:themeColor="text1"/>
          <w:sz w:val="28"/>
          <w:szCs w:val="28"/>
          <w:lang w:val="uk-UA"/>
        </w:rPr>
        <w:t>Дайте відповіді на запитання:</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Завжди слід пам</w:t>
      </w:r>
      <w:r w:rsidRPr="00BF1B4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ятати, що учень, це передовсім особистість.</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Великий словниковий запас, висока культура мовлення</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Вести діалог, щиро спілкуватись</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Перетворювати учнів на суб</w:t>
      </w:r>
      <w:r w:rsidRPr="00BF1B4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єктів навчально-виховного процесу</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Стверджувати власний авторитет</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Уміти вислухати учня, цікавитись його думкою</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Знати потреби та інтереси вихованців</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Оберігати учнів від негативного впливу порушників поведінки</w:t>
      </w:r>
    </w:p>
    <w:p w:rsidR="00BF1B4A" w:rsidRDefault="00BF1B4A" w:rsidP="0001389A">
      <w:pPr>
        <w:pStyle w:val="a3"/>
        <w:numPr>
          <w:ilvl w:val="0"/>
          <w:numId w:val="114"/>
        </w:num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Забезпечувати активну участь учнів на уроці.</w:t>
      </w:r>
    </w:p>
    <w:p w:rsidR="00BF1B4A" w:rsidRPr="00BF1B4A" w:rsidRDefault="00BF1B4A" w:rsidP="00BF1B4A">
      <w:pPr>
        <w:tabs>
          <w:tab w:val="left" w:pos="1620"/>
        </w:tabs>
        <w:suppressAutoHyphens/>
        <w:autoSpaceDE w:val="0"/>
        <w:autoSpaceDN w:val="0"/>
        <w:adjustRightInd w:val="0"/>
        <w:spacing w:after="0" w:line="360" w:lineRule="auto"/>
        <w:ind w:right="-142"/>
        <w:jc w:val="both"/>
        <w:rPr>
          <w:rFonts w:ascii="Times New Roman" w:hAnsi="Times New Roman" w:cs="Times New Roman"/>
          <w:i/>
          <w:color w:val="000000" w:themeColor="text1"/>
          <w:sz w:val="28"/>
          <w:szCs w:val="28"/>
          <w:lang w:val="uk-UA"/>
        </w:rPr>
      </w:pPr>
      <w:r w:rsidRPr="00BF1B4A">
        <w:rPr>
          <w:rFonts w:ascii="Times New Roman" w:hAnsi="Times New Roman" w:cs="Times New Roman"/>
          <w:i/>
          <w:color w:val="000000" w:themeColor="text1"/>
          <w:sz w:val="28"/>
          <w:szCs w:val="28"/>
          <w:lang w:val="uk-UA"/>
        </w:rPr>
        <w:t>Підведення підсумків:</w:t>
      </w:r>
    </w:p>
    <w:p w:rsidR="00BF1B4A" w:rsidRDefault="0096101F" w:rsidP="00BF1B4A">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sidRPr="009D350D">
        <w:rPr>
          <w:rFonts w:ascii="Times New Roman" w:hAnsi="Times New Roman" w:cs="Times New Roman"/>
          <w:color w:val="000000" w:themeColor="text1"/>
          <w:sz w:val="28"/>
          <w:szCs w:val="28"/>
          <w:lang w:val="uk-UA"/>
        </w:rPr>
        <w:t xml:space="preserve">     </w:t>
      </w:r>
      <w:r w:rsidR="00BF1B4A" w:rsidRPr="0096101F">
        <w:rPr>
          <w:rFonts w:ascii="Times New Roman" w:hAnsi="Times New Roman" w:cs="Times New Roman"/>
          <w:i/>
          <w:color w:val="000000" w:themeColor="text1"/>
          <w:sz w:val="28"/>
          <w:szCs w:val="28"/>
          <w:lang w:val="uk-UA"/>
        </w:rPr>
        <w:t>30-45 балів</w:t>
      </w:r>
      <w:r w:rsidR="00BF1B4A">
        <w:rPr>
          <w:rFonts w:ascii="Times New Roman" w:hAnsi="Times New Roman" w:cs="Times New Roman"/>
          <w:color w:val="000000" w:themeColor="text1"/>
          <w:sz w:val="28"/>
          <w:szCs w:val="28"/>
          <w:lang w:val="uk-UA"/>
        </w:rPr>
        <w:t>: Ви педагог, якому властиві усі необхідні якості для ефективної роботи. Ви переконані, що людина не може жити лише власними інтересами, а тому прагнете завжди допомагати іншим.</w:t>
      </w:r>
    </w:p>
    <w:p w:rsidR="00691D53" w:rsidRPr="00BF1B4A" w:rsidRDefault="0096101F" w:rsidP="002716BA">
      <w:pPr>
        <w:tabs>
          <w:tab w:val="left" w:pos="1620"/>
        </w:tabs>
        <w:suppressAutoHyphens/>
        <w:autoSpaceDE w:val="0"/>
        <w:autoSpaceDN w:val="0"/>
        <w:adjustRightInd w:val="0"/>
        <w:spacing w:after="0" w:line="360" w:lineRule="auto"/>
        <w:ind w:right="-142"/>
        <w:jc w:val="both"/>
        <w:rPr>
          <w:rFonts w:ascii="Times New Roman" w:hAnsi="Times New Roman" w:cs="Times New Roman"/>
          <w:color w:val="000000" w:themeColor="text1"/>
          <w:sz w:val="28"/>
          <w:szCs w:val="28"/>
          <w:lang w:val="uk-UA"/>
        </w:rPr>
      </w:pPr>
      <w:r w:rsidRPr="0096101F">
        <w:rPr>
          <w:rFonts w:ascii="Times New Roman" w:hAnsi="Times New Roman" w:cs="Times New Roman"/>
          <w:color w:val="000000" w:themeColor="text1"/>
          <w:sz w:val="28"/>
          <w:szCs w:val="28"/>
        </w:rPr>
        <w:t xml:space="preserve">     </w:t>
      </w:r>
      <w:r w:rsidR="00BF1B4A" w:rsidRPr="0096101F">
        <w:rPr>
          <w:rFonts w:ascii="Times New Roman" w:hAnsi="Times New Roman" w:cs="Times New Roman"/>
          <w:i/>
          <w:color w:val="000000" w:themeColor="text1"/>
          <w:sz w:val="28"/>
          <w:szCs w:val="28"/>
          <w:lang w:val="uk-UA"/>
        </w:rPr>
        <w:t>30 і менше балів</w:t>
      </w:r>
      <w:r w:rsidR="00BF1B4A">
        <w:rPr>
          <w:rFonts w:ascii="Times New Roman" w:hAnsi="Times New Roman" w:cs="Times New Roman"/>
          <w:color w:val="000000" w:themeColor="text1"/>
          <w:sz w:val="28"/>
          <w:szCs w:val="28"/>
          <w:lang w:val="uk-UA"/>
        </w:rPr>
        <w:t>: Ви вважаєте, що власне життя та життя оточуючих має унормовуватись правилами дисципліни, не суперечити здоровому глузду і бути завжди спрогнозованим. Вашому «Я» суперечить все, що потребує докладання зусиль. Ви не завжди відверті та щирі, що своє</w:t>
      </w:r>
      <w:r w:rsidR="00595390">
        <w:rPr>
          <w:rFonts w:ascii="Times New Roman" w:hAnsi="Times New Roman" w:cs="Times New Roman"/>
          <w:color w:val="000000" w:themeColor="text1"/>
          <w:sz w:val="28"/>
          <w:szCs w:val="28"/>
          <w:lang w:val="uk-UA"/>
        </w:rPr>
        <w:t xml:space="preserve">ю </w:t>
      </w:r>
      <w:r w:rsidR="00BF1B4A">
        <w:rPr>
          <w:rFonts w:ascii="Times New Roman" w:hAnsi="Times New Roman" w:cs="Times New Roman"/>
          <w:color w:val="000000" w:themeColor="text1"/>
          <w:sz w:val="28"/>
          <w:szCs w:val="28"/>
          <w:lang w:val="uk-UA"/>
        </w:rPr>
        <w:t>чергою негативно впливає на розуміння професійн</w:t>
      </w:r>
      <w:r w:rsidR="002716BA">
        <w:rPr>
          <w:rFonts w:ascii="Times New Roman" w:hAnsi="Times New Roman" w:cs="Times New Roman"/>
          <w:color w:val="000000" w:themeColor="text1"/>
          <w:sz w:val="28"/>
          <w:szCs w:val="28"/>
          <w:lang w:val="uk-UA"/>
        </w:rPr>
        <w:t xml:space="preserve">ої місії педагога </w:t>
      </w:r>
      <w:r w:rsidR="00BF1B4A">
        <w:rPr>
          <w:rFonts w:ascii="Times New Roman" w:hAnsi="Times New Roman" w:cs="Times New Roman"/>
          <w:color w:val="000000" w:themeColor="text1"/>
          <w:sz w:val="28"/>
          <w:szCs w:val="28"/>
          <w:lang w:val="uk-UA"/>
        </w:rPr>
        <w:t xml:space="preserve"> </w:t>
      </w:r>
      <w:r w:rsidR="005D0C3D" w:rsidRPr="005D0C3D">
        <w:rPr>
          <w:rFonts w:ascii="Times New Roman" w:hAnsi="Times New Roman" w:cs="Times New Roman"/>
          <w:color w:val="000000" w:themeColor="text1"/>
          <w:sz w:val="28"/>
          <w:szCs w:val="28"/>
          <w:lang w:val="uk-UA"/>
        </w:rPr>
        <w:t>[</w:t>
      </w:r>
      <w:r w:rsidR="007E2955">
        <w:rPr>
          <w:rFonts w:ascii="Times New Roman" w:hAnsi="Times New Roman" w:cs="Times New Roman"/>
          <w:color w:val="000000" w:themeColor="text1"/>
          <w:sz w:val="28"/>
          <w:szCs w:val="28"/>
          <w:lang w:val="uk-UA"/>
        </w:rPr>
        <w:t>78, 30</w:t>
      </w:r>
      <w:r w:rsidR="005D0C3D" w:rsidRPr="005D0C3D">
        <w:rPr>
          <w:rFonts w:ascii="Times New Roman" w:hAnsi="Times New Roman" w:cs="Times New Roman"/>
          <w:color w:val="000000" w:themeColor="text1"/>
          <w:sz w:val="28"/>
          <w:szCs w:val="28"/>
          <w:lang w:val="uk-UA"/>
        </w:rPr>
        <w:t>]</w:t>
      </w:r>
      <w:r w:rsidR="007E2955">
        <w:rPr>
          <w:rFonts w:ascii="Times New Roman" w:hAnsi="Times New Roman" w:cs="Times New Roman"/>
          <w:color w:val="000000" w:themeColor="text1"/>
          <w:sz w:val="28"/>
          <w:szCs w:val="28"/>
          <w:lang w:val="uk-UA"/>
        </w:rPr>
        <w:t xml:space="preserve">. </w:t>
      </w:r>
      <w:r w:rsidR="00691D53" w:rsidRPr="00BF1B4A">
        <w:rPr>
          <w:rFonts w:ascii="Times New Roman" w:hAnsi="Times New Roman" w:cs="Times New Roman"/>
          <w:color w:val="FF0000"/>
          <w:sz w:val="28"/>
          <w:szCs w:val="28"/>
          <w:lang w:val="uk-UA"/>
        </w:rPr>
        <w:t xml:space="preserve">    </w:t>
      </w:r>
    </w:p>
    <w:p w:rsidR="00467926" w:rsidRDefault="002716BA" w:rsidP="00467926">
      <w:p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Практика засвідчує, що у навчально-виховному процесі учителю доводиться вирішувати складні завдання з тим, щоб якомога якісніше задовольнити усі потреби й запити вихованців; формувати їх суб</w:t>
      </w:r>
      <w:r w:rsidRPr="002716BA">
        <w:rPr>
          <w:rFonts w:ascii="Times New Roman" w:hAnsi="Times New Roman" w:cs="Times New Roman"/>
          <w:sz w:val="28"/>
          <w:szCs w:val="28"/>
          <w:lang w:val="uk-UA"/>
        </w:rPr>
        <w:t>’</w:t>
      </w:r>
      <w:r>
        <w:rPr>
          <w:rFonts w:ascii="Times New Roman" w:hAnsi="Times New Roman" w:cs="Times New Roman"/>
          <w:sz w:val="28"/>
          <w:szCs w:val="28"/>
          <w:lang w:val="uk-UA"/>
        </w:rPr>
        <w:t>єктну позицію; узгоджувати навчальну й виховну мету з цінностями особистості; здійснювати правильний вибір необхідний форм, методів, зас</w:t>
      </w:r>
      <w:r w:rsidR="00595390">
        <w:rPr>
          <w:rFonts w:ascii="Times New Roman" w:hAnsi="Times New Roman" w:cs="Times New Roman"/>
          <w:sz w:val="28"/>
          <w:szCs w:val="28"/>
          <w:lang w:val="uk-UA"/>
        </w:rPr>
        <w:t>обів н</w:t>
      </w:r>
      <w:r>
        <w:rPr>
          <w:rFonts w:ascii="Times New Roman" w:hAnsi="Times New Roman" w:cs="Times New Roman"/>
          <w:sz w:val="28"/>
          <w:szCs w:val="28"/>
          <w:lang w:val="uk-UA"/>
        </w:rPr>
        <w:t>авчання та виховання тощо, причому сьогодні виникає реальний шанс по-новому вирішувати ті педагогічні задачі, що виникають. Так, систематичний самоаналіз, самоконтроль дозволяють педагогу визначити упущення та прогалини у професійній діяльності та своєчасно вжити необхідних заходів. З цією метою доцільно провести діагностичне тестування, що дозволяє визначити ефективність трудової діяльності учителя:</w:t>
      </w:r>
    </w:p>
    <w:p w:rsidR="002716BA" w:rsidRPr="002716BA" w:rsidRDefault="002716BA" w:rsidP="002716BA">
      <w:pPr>
        <w:autoSpaceDE w:val="0"/>
        <w:autoSpaceDN w:val="0"/>
        <w:adjustRightInd w:val="0"/>
        <w:spacing w:after="0" w:line="360" w:lineRule="auto"/>
        <w:jc w:val="center"/>
        <w:rPr>
          <w:rFonts w:ascii="Times New Roman" w:hAnsi="Times New Roman" w:cs="Times New Roman"/>
          <w:b/>
          <w:sz w:val="28"/>
          <w:szCs w:val="28"/>
          <w:lang w:val="uk-UA"/>
        </w:rPr>
      </w:pPr>
      <w:r w:rsidRPr="002716BA">
        <w:rPr>
          <w:rFonts w:ascii="Times New Roman" w:hAnsi="Times New Roman" w:cs="Times New Roman"/>
          <w:b/>
          <w:sz w:val="28"/>
          <w:szCs w:val="28"/>
          <w:lang w:val="uk-UA"/>
        </w:rPr>
        <w:t>Тест</w:t>
      </w:r>
    </w:p>
    <w:p w:rsidR="002716BA" w:rsidRPr="002716BA" w:rsidRDefault="002716BA" w:rsidP="002716BA">
      <w:pPr>
        <w:autoSpaceDE w:val="0"/>
        <w:autoSpaceDN w:val="0"/>
        <w:adjustRightInd w:val="0"/>
        <w:spacing w:after="0" w:line="360" w:lineRule="auto"/>
        <w:jc w:val="center"/>
        <w:rPr>
          <w:rFonts w:ascii="Times New Roman" w:hAnsi="Times New Roman" w:cs="Times New Roman"/>
          <w:b/>
          <w:sz w:val="28"/>
          <w:szCs w:val="28"/>
          <w:lang w:val="uk-UA"/>
        </w:rPr>
      </w:pPr>
      <w:r w:rsidRPr="002716BA">
        <w:rPr>
          <w:rFonts w:ascii="Times New Roman" w:hAnsi="Times New Roman" w:cs="Times New Roman"/>
          <w:b/>
          <w:sz w:val="28"/>
          <w:szCs w:val="28"/>
          <w:lang w:val="uk-UA"/>
        </w:rPr>
        <w:t>«Чи добросовісно Ви виконуєте професійні обов</w:t>
      </w:r>
      <w:r w:rsidRPr="002716BA">
        <w:rPr>
          <w:rFonts w:ascii="Times New Roman" w:hAnsi="Times New Roman" w:cs="Times New Roman"/>
          <w:b/>
          <w:sz w:val="28"/>
          <w:szCs w:val="28"/>
        </w:rPr>
        <w:t>’</w:t>
      </w:r>
      <w:r w:rsidRPr="002716BA">
        <w:rPr>
          <w:rFonts w:ascii="Times New Roman" w:hAnsi="Times New Roman" w:cs="Times New Roman"/>
          <w:b/>
          <w:sz w:val="28"/>
          <w:szCs w:val="28"/>
          <w:lang w:val="uk-UA"/>
        </w:rPr>
        <w:t>язки»</w:t>
      </w:r>
    </w:p>
    <w:p w:rsidR="002716BA" w:rsidRDefault="002716BA" w:rsidP="00F522C3">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Оцініть за десятибальною шкалою власну педагогічну діяльність:</w:t>
      </w:r>
    </w:p>
    <w:p w:rsidR="002716BA" w:rsidRPr="00F522C3" w:rsidRDefault="002716BA" w:rsidP="00467926">
      <w:pPr>
        <w:autoSpaceDE w:val="0"/>
        <w:autoSpaceDN w:val="0"/>
        <w:adjustRightInd w:val="0"/>
        <w:spacing w:after="0" w:line="360" w:lineRule="auto"/>
        <w:jc w:val="both"/>
        <w:rPr>
          <w:rFonts w:ascii="Times New Roman" w:hAnsi="Times New Roman" w:cs="Times New Roman"/>
          <w:i/>
          <w:sz w:val="28"/>
          <w:szCs w:val="28"/>
          <w:lang w:val="uk-UA"/>
        </w:rPr>
      </w:pPr>
      <w:r w:rsidRPr="00F522C3">
        <w:rPr>
          <w:rFonts w:ascii="Times New Roman" w:hAnsi="Times New Roman" w:cs="Times New Roman"/>
          <w:i/>
          <w:sz w:val="28"/>
          <w:szCs w:val="28"/>
          <w:lang w:val="uk-UA"/>
        </w:rPr>
        <w:lastRenderedPageBreak/>
        <w:t>0 – майже ніколи</w:t>
      </w:r>
    </w:p>
    <w:p w:rsidR="002716BA" w:rsidRPr="00F522C3" w:rsidRDefault="002716BA" w:rsidP="00467926">
      <w:pPr>
        <w:autoSpaceDE w:val="0"/>
        <w:autoSpaceDN w:val="0"/>
        <w:adjustRightInd w:val="0"/>
        <w:spacing w:after="0" w:line="360" w:lineRule="auto"/>
        <w:jc w:val="both"/>
        <w:rPr>
          <w:rFonts w:ascii="Times New Roman" w:hAnsi="Times New Roman" w:cs="Times New Roman"/>
          <w:i/>
          <w:sz w:val="28"/>
          <w:szCs w:val="28"/>
          <w:lang w:val="uk-UA"/>
        </w:rPr>
      </w:pPr>
      <w:r w:rsidRPr="00F522C3">
        <w:rPr>
          <w:rFonts w:ascii="Times New Roman" w:hAnsi="Times New Roman" w:cs="Times New Roman"/>
          <w:i/>
          <w:sz w:val="28"/>
          <w:szCs w:val="28"/>
          <w:lang w:val="uk-UA"/>
        </w:rPr>
        <w:t>1 – іноді</w:t>
      </w:r>
    </w:p>
    <w:p w:rsidR="002716BA" w:rsidRPr="00F522C3" w:rsidRDefault="002716BA" w:rsidP="00467926">
      <w:pPr>
        <w:autoSpaceDE w:val="0"/>
        <w:autoSpaceDN w:val="0"/>
        <w:adjustRightInd w:val="0"/>
        <w:spacing w:after="0" w:line="360" w:lineRule="auto"/>
        <w:jc w:val="both"/>
        <w:rPr>
          <w:rFonts w:ascii="Times New Roman" w:hAnsi="Times New Roman" w:cs="Times New Roman"/>
          <w:i/>
          <w:sz w:val="28"/>
          <w:szCs w:val="28"/>
          <w:lang w:val="uk-UA"/>
        </w:rPr>
      </w:pPr>
      <w:r w:rsidRPr="00F522C3">
        <w:rPr>
          <w:rFonts w:ascii="Times New Roman" w:hAnsi="Times New Roman" w:cs="Times New Roman"/>
          <w:i/>
          <w:sz w:val="28"/>
          <w:szCs w:val="28"/>
          <w:lang w:val="uk-UA"/>
        </w:rPr>
        <w:t>2 – часто</w:t>
      </w:r>
    </w:p>
    <w:p w:rsidR="002716BA" w:rsidRPr="00F522C3" w:rsidRDefault="002716BA" w:rsidP="00467926">
      <w:pPr>
        <w:autoSpaceDE w:val="0"/>
        <w:autoSpaceDN w:val="0"/>
        <w:adjustRightInd w:val="0"/>
        <w:spacing w:after="0" w:line="360" w:lineRule="auto"/>
        <w:jc w:val="both"/>
        <w:rPr>
          <w:rFonts w:ascii="Times New Roman" w:hAnsi="Times New Roman" w:cs="Times New Roman"/>
          <w:i/>
          <w:sz w:val="28"/>
          <w:szCs w:val="28"/>
          <w:lang w:val="uk-UA"/>
        </w:rPr>
      </w:pPr>
      <w:r w:rsidRPr="00F522C3">
        <w:rPr>
          <w:rFonts w:ascii="Times New Roman" w:hAnsi="Times New Roman" w:cs="Times New Roman"/>
          <w:i/>
          <w:sz w:val="28"/>
          <w:szCs w:val="28"/>
          <w:lang w:val="uk-UA"/>
        </w:rPr>
        <w:t>3 – майже завжди</w:t>
      </w:r>
    </w:p>
    <w:p w:rsidR="005317F9" w:rsidRDefault="002716BA" w:rsidP="005317F9">
      <w:pPr>
        <w:pStyle w:val="a3"/>
        <w:autoSpaceDE w:val="0"/>
        <w:autoSpaceDN w:val="0"/>
        <w:adjustRightInd w:val="0"/>
        <w:spacing w:after="0" w:line="360" w:lineRule="auto"/>
        <w:ind w:left="709"/>
        <w:jc w:val="both"/>
        <w:rPr>
          <w:rFonts w:ascii="Times New Roman" w:hAnsi="Times New Roman" w:cs="Times New Roman"/>
          <w:sz w:val="28"/>
          <w:szCs w:val="28"/>
          <w:lang w:val="uk-UA"/>
        </w:rPr>
      </w:pPr>
      <w:r w:rsidRPr="00F522C3">
        <w:rPr>
          <w:rFonts w:ascii="Times New Roman" w:hAnsi="Times New Roman" w:cs="Times New Roman"/>
          <w:i/>
          <w:sz w:val="28"/>
          <w:szCs w:val="28"/>
          <w:lang w:val="uk-UA"/>
        </w:rPr>
        <w:t>Проаналізуйте наступні твердження</w:t>
      </w:r>
      <w:r>
        <w:rPr>
          <w:rFonts w:ascii="Times New Roman" w:hAnsi="Times New Roman" w:cs="Times New Roman"/>
          <w:sz w:val="28"/>
          <w:szCs w:val="28"/>
          <w:lang w:val="uk-UA"/>
        </w:rPr>
        <w:t>:</w:t>
      </w:r>
    </w:p>
    <w:p w:rsidR="002716BA" w:rsidRDefault="002716BA"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Щодня перед початком робочого дня займаюсь самопідготовкою, плануванням подальшої роботи</w:t>
      </w:r>
    </w:p>
    <w:p w:rsidR="002716BA" w:rsidRDefault="002716BA"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Доручаю різноманітні справи іншим з тим, щоб розвантажити себе</w:t>
      </w:r>
    </w:p>
    <w:p w:rsidR="002716BA" w:rsidRDefault="002716BA"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Веду календар, де фіксую усі справи, що потребують вирішення </w:t>
      </w:r>
    </w:p>
    <w:p w:rsidR="002716BA" w:rsidRDefault="002716BA"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Прагну всі справи виконувати якісно</w:t>
      </w:r>
    </w:p>
    <w:p w:rsidR="002716BA" w:rsidRDefault="002716BA"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Кожного дня складаю перелік справ, упорядковуючи їх за ступенем значущості</w:t>
      </w:r>
    </w:p>
    <w:p w:rsidR="002716BA" w:rsidRDefault="00F522C3"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Упродовж робочого часу повністю віддаюсь дітям, виконанню професійних обов</w:t>
      </w:r>
      <w:r w:rsidRPr="00F522C3">
        <w:rPr>
          <w:rFonts w:ascii="Times New Roman" w:hAnsi="Times New Roman" w:cs="Times New Roman"/>
          <w:sz w:val="28"/>
          <w:szCs w:val="28"/>
        </w:rPr>
        <w:t>’</w:t>
      </w:r>
      <w:r>
        <w:rPr>
          <w:rFonts w:ascii="Times New Roman" w:hAnsi="Times New Roman" w:cs="Times New Roman"/>
          <w:sz w:val="28"/>
          <w:szCs w:val="28"/>
          <w:lang w:val="uk-UA"/>
        </w:rPr>
        <w:t>язків, не витрачаючи час на зайве</w:t>
      </w:r>
    </w:p>
    <w:p w:rsidR="00F522C3" w:rsidRDefault="00F522C3"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Прагну розподіляти навантаження відповідно до власних сил і можливостей</w:t>
      </w:r>
    </w:p>
    <w:p w:rsidR="00F522C3" w:rsidRDefault="00F522C3"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Завжди знаходжу час спостерігати за актуальними подіями</w:t>
      </w:r>
    </w:p>
    <w:p w:rsidR="00F522C3" w:rsidRDefault="00F522C3"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Прагну спрямовувати та концентрувати свою активність на найбільш актуальних справах</w:t>
      </w:r>
    </w:p>
    <w:p w:rsidR="00F522C3" w:rsidRDefault="00F522C3" w:rsidP="0001389A">
      <w:pPr>
        <w:pStyle w:val="a3"/>
        <w:numPr>
          <w:ilvl w:val="0"/>
          <w:numId w:val="115"/>
        </w:numPr>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Умію говорити «ні», коли мене відволікають від виконання важливих справ.</w:t>
      </w:r>
    </w:p>
    <w:p w:rsidR="00F522C3" w:rsidRDefault="00F522C3" w:rsidP="00F522C3">
      <w:pPr>
        <w:autoSpaceDE w:val="0"/>
        <w:autoSpaceDN w:val="0"/>
        <w:adjustRightInd w:val="0"/>
        <w:spacing w:after="0" w:line="360" w:lineRule="auto"/>
        <w:jc w:val="both"/>
        <w:rPr>
          <w:rFonts w:ascii="Times New Roman" w:hAnsi="Times New Roman" w:cs="Times New Roman"/>
          <w:sz w:val="28"/>
          <w:szCs w:val="28"/>
          <w:lang w:val="uk-UA"/>
        </w:rPr>
      </w:pPr>
      <w:r w:rsidRPr="00F522C3">
        <w:rPr>
          <w:rFonts w:ascii="Times New Roman" w:hAnsi="Times New Roman" w:cs="Times New Roman"/>
          <w:i/>
          <w:sz w:val="28"/>
          <w:szCs w:val="28"/>
          <w:lang w:val="uk-UA"/>
        </w:rPr>
        <w:t>Підведення результатів</w:t>
      </w:r>
      <w:r>
        <w:rPr>
          <w:rFonts w:ascii="Times New Roman" w:hAnsi="Times New Roman" w:cs="Times New Roman"/>
          <w:sz w:val="28"/>
          <w:szCs w:val="28"/>
          <w:lang w:val="uk-UA"/>
        </w:rPr>
        <w:t>:</w:t>
      </w:r>
    </w:p>
    <w:p w:rsidR="00F522C3" w:rsidRDefault="00F522C3" w:rsidP="00F522C3">
      <w:pPr>
        <w:autoSpaceDE w:val="0"/>
        <w:autoSpaceDN w:val="0"/>
        <w:adjustRightInd w:val="0"/>
        <w:spacing w:after="0" w:line="360" w:lineRule="auto"/>
        <w:jc w:val="both"/>
        <w:rPr>
          <w:rFonts w:ascii="Times New Roman" w:hAnsi="Times New Roman" w:cs="Times New Roman"/>
          <w:sz w:val="28"/>
          <w:szCs w:val="28"/>
          <w:lang w:val="uk-UA"/>
        </w:rPr>
      </w:pPr>
      <w:r w:rsidRPr="00F522C3">
        <w:rPr>
          <w:rFonts w:ascii="Times New Roman" w:hAnsi="Times New Roman" w:cs="Times New Roman"/>
          <w:i/>
          <w:sz w:val="28"/>
          <w:szCs w:val="28"/>
          <w:lang w:val="uk-UA"/>
        </w:rPr>
        <w:t>1 – 15 балів</w:t>
      </w:r>
      <w:r>
        <w:rPr>
          <w:rFonts w:ascii="Times New Roman" w:hAnsi="Times New Roman" w:cs="Times New Roman"/>
          <w:sz w:val="28"/>
          <w:szCs w:val="28"/>
          <w:lang w:val="uk-UA"/>
        </w:rPr>
        <w:t>: Ви підвладні зовнішнім обставинам, не плануєте свій час</w:t>
      </w:r>
    </w:p>
    <w:p w:rsidR="00F522C3" w:rsidRDefault="00F522C3" w:rsidP="00F522C3">
      <w:pPr>
        <w:autoSpaceDE w:val="0"/>
        <w:autoSpaceDN w:val="0"/>
        <w:adjustRightInd w:val="0"/>
        <w:spacing w:after="0" w:line="360" w:lineRule="auto"/>
        <w:jc w:val="both"/>
        <w:rPr>
          <w:rFonts w:ascii="Times New Roman" w:hAnsi="Times New Roman" w:cs="Times New Roman"/>
          <w:sz w:val="28"/>
          <w:szCs w:val="28"/>
          <w:lang w:val="uk-UA"/>
        </w:rPr>
      </w:pPr>
      <w:r w:rsidRPr="00F522C3">
        <w:rPr>
          <w:rFonts w:ascii="Times New Roman" w:hAnsi="Times New Roman" w:cs="Times New Roman"/>
          <w:i/>
          <w:sz w:val="28"/>
          <w:szCs w:val="28"/>
          <w:lang w:val="uk-UA"/>
        </w:rPr>
        <w:t>16 – 20 балів</w:t>
      </w:r>
      <w:r>
        <w:rPr>
          <w:rFonts w:ascii="Times New Roman" w:hAnsi="Times New Roman" w:cs="Times New Roman"/>
          <w:sz w:val="28"/>
          <w:szCs w:val="28"/>
          <w:lang w:val="uk-UA"/>
        </w:rPr>
        <w:t>: прагнете оволодіти власним часом, однак не завжди послідовні, щоб бути успішним</w:t>
      </w:r>
    </w:p>
    <w:p w:rsidR="00F522C3" w:rsidRDefault="00F522C3" w:rsidP="00F522C3">
      <w:pPr>
        <w:autoSpaceDE w:val="0"/>
        <w:autoSpaceDN w:val="0"/>
        <w:adjustRightInd w:val="0"/>
        <w:spacing w:after="0" w:line="360" w:lineRule="auto"/>
        <w:jc w:val="both"/>
        <w:rPr>
          <w:rFonts w:ascii="Times New Roman" w:hAnsi="Times New Roman" w:cs="Times New Roman"/>
          <w:sz w:val="28"/>
          <w:szCs w:val="28"/>
          <w:lang w:val="uk-UA"/>
        </w:rPr>
      </w:pPr>
      <w:r w:rsidRPr="00F522C3">
        <w:rPr>
          <w:rFonts w:ascii="Times New Roman" w:hAnsi="Times New Roman" w:cs="Times New Roman"/>
          <w:i/>
          <w:sz w:val="28"/>
          <w:szCs w:val="28"/>
          <w:lang w:val="uk-UA"/>
        </w:rPr>
        <w:t>21 – 25 балів</w:t>
      </w:r>
      <w:r>
        <w:rPr>
          <w:rFonts w:ascii="Times New Roman" w:hAnsi="Times New Roman" w:cs="Times New Roman"/>
          <w:sz w:val="28"/>
          <w:szCs w:val="28"/>
          <w:lang w:val="uk-UA"/>
        </w:rPr>
        <w:t>: Ви хороший самоменеджер</w:t>
      </w:r>
    </w:p>
    <w:p w:rsidR="00F522C3" w:rsidRPr="00F522C3" w:rsidRDefault="00F522C3" w:rsidP="00F522C3">
      <w:pPr>
        <w:autoSpaceDE w:val="0"/>
        <w:autoSpaceDN w:val="0"/>
        <w:adjustRightInd w:val="0"/>
        <w:spacing w:after="0" w:line="360" w:lineRule="auto"/>
        <w:jc w:val="both"/>
        <w:rPr>
          <w:rFonts w:ascii="Times New Roman" w:hAnsi="Times New Roman" w:cs="Times New Roman"/>
          <w:sz w:val="28"/>
          <w:szCs w:val="28"/>
          <w:lang w:val="uk-UA"/>
        </w:rPr>
      </w:pPr>
      <w:r w:rsidRPr="00F522C3">
        <w:rPr>
          <w:rFonts w:ascii="Times New Roman" w:hAnsi="Times New Roman" w:cs="Times New Roman"/>
          <w:i/>
          <w:sz w:val="28"/>
          <w:szCs w:val="28"/>
          <w:lang w:val="uk-UA"/>
        </w:rPr>
        <w:t>26 – 30 балів</w:t>
      </w:r>
      <w:r>
        <w:rPr>
          <w:rFonts w:ascii="Times New Roman" w:hAnsi="Times New Roman" w:cs="Times New Roman"/>
          <w:sz w:val="28"/>
          <w:szCs w:val="28"/>
          <w:lang w:val="uk-UA"/>
        </w:rPr>
        <w:t>: можете бути взірцем для тих, хто прагне навчитися раціонально розподіляти час</w:t>
      </w:r>
    </w:p>
    <w:p w:rsidR="005317F9" w:rsidRDefault="00595390" w:rsidP="00595390">
      <w:pPr>
        <w:tabs>
          <w:tab w:val="left" w:pos="558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8047A">
        <w:rPr>
          <w:rFonts w:ascii="Times New Roman" w:hAnsi="Times New Roman" w:cs="Times New Roman"/>
          <w:sz w:val="28"/>
          <w:szCs w:val="28"/>
          <w:lang w:val="uk-UA"/>
        </w:rPr>
        <w:t>Отже, у педагогічній ситуації як учитель, так і вихованець посідають важливе місце. Натомість розв</w:t>
      </w:r>
      <w:r w:rsidR="00F8047A" w:rsidRPr="00F8047A">
        <w:rPr>
          <w:rFonts w:ascii="Times New Roman" w:hAnsi="Times New Roman" w:cs="Times New Roman"/>
          <w:sz w:val="28"/>
          <w:szCs w:val="28"/>
          <w:lang w:val="uk-UA"/>
        </w:rPr>
        <w:t>’</w:t>
      </w:r>
      <w:r w:rsidR="00F8047A">
        <w:rPr>
          <w:rFonts w:ascii="Times New Roman" w:hAnsi="Times New Roman" w:cs="Times New Roman"/>
          <w:sz w:val="28"/>
          <w:szCs w:val="28"/>
          <w:lang w:val="uk-UA"/>
        </w:rPr>
        <w:t xml:space="preserve">язання проблем різноманітного змісту, </w:t>
      </w:r>
      <w:r w:rsidR="00F8047A">
        <w:rPr>
          <w:rFonts w:ascii="Times New Roman" w:hAnsi="Times New Roman" w:cs="Times New Roman"/>
          <w:sz w:val="28"/>
          <w:szCs w:val="28"/>
          <w:lang w:val="uk-UA"/>
        </w:rPr>
        <w:lastRenderedPageBreak/>
        <w:t>вирішення педагогічних задач в першу чергу залежать від майстерності педагога, його обізнаності з найбільш ефективними прийомами, методами та формами роботи, бажанням працювати якісно та плідно. Іншими словами, від того, який учитель залежить успіх навчально-виховного процесу уцілому та розвиток особистості кожного без винятку учня зокрема.</w:t>
      </w:r>
      <w:r w:rsidR="002C07CB">
        <w:rPr>
          <w:rFonts w:ascii="Times New Roman" w:hAnsi="Times New Roman" w:cs="Times New Roman"/>
          <w:sz w:val="28"/>
          <w:szCs w:val="28"/>
          <w:lang w:val="uk-UA"/>
        </w:rPr>
        <w:t xml:space="preserve"> З іншого боку, від цього залежить формування авторитету педагога</w:t>
      </w:r>
      <w:r w:rsidR="009026CD">
        <w:rPr>
          <w:rFonts w:ascii="Times New Roman" w:hAnsi="Times New Roman" w:cs="Times New Roman"/>
          <w:sz w:val="28"/>
          <w:szCs w:val="28"/>
          <w:lang w:val="uk-UA"/>
        </w:rPr>
        <w:t xml:space="preserve">: </w:t>
      </w:r>
      <w:r w:rsidR="009026CD" w:rsidRPr="001F62D2">
        <w:rPr>
          <w:rFonts w:ascii="Times New Roman" w:hAnsi="Times New Roman" w:cs="Times New Roman"/>
          <w:i/>
          <w:sz w:val="28"/>
          <w:szCs w:val="28"/>
          <w:lang w:val="uk-UA"/>
        </w:rPr>
        <w:t>«Авторитет учителя – загальновизнана учнями та їхніми батьками значущість достоїнств учителя й заснована на цьому сила його виховного впливу на дітей. До таких достоїнств належать висока духовність, культура, інтелігентність, ерудиція, високі моральні якості, педагогічна майстерність. Професійний авторитет учителя значною мірою залежить також від його становища у суспільстві…»</w:t>
      </w:r>
      <w:r w:rsidR="009026CD">
        <w:rPr>
          <w:rFonts w:ascii="Times New Roman" w:hAnsi="Times New Roman" w:cs="Times New Roman"/>
          <w:i/>
          <w:sz w:val="28"/>
          <w:szCs w:val="28"/>
          <w:lang w:val="uk-UA"/>
        </w:rPr>
        <w:t xml:space="preserve"> (</w:t>
      </w:r>
      <w:r w:rsidR="009026CD" w:rsidRPr="001F62D2">
        <w:rPr>
          <w:rFonts w:ascii="Times New Roman" w:hAnsi="Times New Roman" w:cs="Times New Roman"/>
          <w:i/>
          <w:sz w:val="28"/>
          <w:szCs w:val="28"/>
          <w:lang w:val="uk-UA"/>
        </w:rPr>
        <w:t>С.Гончаренко</w:t>
      </w:r>
      <w:r w:rsidR="009026CD">
        <w:rPr>
          <w:rFonts w:ascii="Times New Roman" w:hAnsi="Times New Roman" w:cs="Times New Roman"/>
          <w:i/>
          <w:sz w:val="28"/>
          <w:szCs w:val="28"/>
          <w:lang w:val="uk-UA"/>
        </w:rPr>
        <w:t>)</w:t>
      </w:r>
      <w:r w:rsidR="00B366A9">
        <w:rPr>
          <w:rFonts w:ascii="Times New Roman" w:hAnsi="Times New Roman" w:cs="Times New Roman"/>
          <w:sz w:val="28"/>
          <w:szCs w:val="28"/>
          <w:lang w:val="uk-UA"/>
        </w:rPr>
        <w:t xml:space="preserve"> (Див. Рис. 2.22</w:t>
      </w:r>
      <w:r w:rsidR="002C07CB">
        <w:rPr>
          <w:rFonts w:ascii="Times New Roman" w:hAnsi="Times New Roman" w:cs="Times New Roman"/>
          <w:sz w:val="28"/>
          <w:szCs w:val="28"/>
          <w:lang w:val="uk-UA"/>
        </w:rPr>
        <w:t>):</w:t>
      </w:r>
    </w:p>
    <w:p w:rsidR="002C07CB" w:rsidRPr="005645A1" w:rsidRDefault="00595390" w:rsidP="002C07CB">
      <w:pPr>
        <w:rPr>
          <w:rFonts w:ascii="Times New Roman" w:eastAsia="GungsuhChe" w:hAnsi="Times New Roman" w:cs="Times New Roman"/>
          <w:b/>
          <w:i/>
          <w:sz w:val="40"/>
          <w:szCs w:val="40"/>
          <w:lang w:val="uk-UA"/>
        </w:rPr>
      </w:pPr>
      <w:r>
        <w:rPr>
          <w:noProof/>
          <w:lang w:eastAsia="ru-RU"/>
        </w:rPr>
        <mc:AlternateContent>
          <mc:Choice Requires="wps">
            <w:drawing>
              <wp:anchor distT="0" distB="0" distL="114300" distR="114300" simplePos="0" relativeHeight="251681792" behindDoc="0" locked="0" layoutInCell="1" allowOverlap="1" wp14:anchorId="0F38CB99" wp14:editId="10E76BC0">
                <wp:simplePos x="0" y="0"/>
                <wp:positionH relativeFrom="column">
                  <wp:posOffset>-97155</wp:posOffset>
                </wp:positionH>
                <wp:positionV relativeFrom="paragraph">
                  <wp:posOffset>102235</wp:posOffset>
                </wp:positionV>
                <wp:extent cx="1672590" cy="0"/>
                <wp:effectExtent l="20955" t="21590" r="20955" b="16510"/>
                <wp:wrapNone/>
                <wp:docPr id="71"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259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6903C9" id="AutoShape 252" o:spid="_x0000_s1026" type="#_x0000_t32" style="position:absolute;margin-left:-7.65pt;margin-top:8.05pt;width:131.7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" strokecolor="#ed7d31 [3205]" strokeweight="2.5pt">
                <v:shadow color="#868686"/>
              </v:shape>
            </w:pict>
          </mc:Fallback>
        </mc:AlternateContent>
      </w:r>
      <w:r w:rsidR="002C07CB">
        <w:rPr>
          <w:noProof/>
          <w:lang w:eastAsia="ru-RU"/>
        </w:rPr>
        <mc:AlternateContent>
          <mc:Choice Requires="wps">
            <w:drawing>
              <wp:anchor distT="0" distB="0" distL="114300" distR="114300" simplePos="0" relativeHeight="251682816" behindDoc="0" locked="0" layoutInCell="1" allowOverlap="1" wp14:anchorId="11D41F9C" wp14:editId="11CD6217">
                <wp:simplePos x="0" y="0"/>
                <wp:positionH relativeFrom="column">
                  <wp:posOffset>-97155</wp:posOffset>
                </wp:positionH>
                <wp:positionV relativeFrom="paragraph">
                  <wp:posOffset>83185</wp:posOffset>
                </wp:positionV>
                <wp:extent cx="0" cy="2143760"/>
                <wp:effectExtent l="20955" t="21590" r="17145" b="15875"/>
                <wp:wrapNone/>
                <wp:docPr id="72"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376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950B31" id="AutoShape 253" o:spid="_x0000_s1026" type="#_x0000_t32" style="position:absolute;margin-left:-7.65pt;margin-top:6.55pt;width:0;height:16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" strokecolor="#ed7d31 [3205]" strokeweight="2.5pt">
                <v:shadow color="#868686"/>
              </v:shape>
            </w:pict>
          </mc:Fallback>
        </mc:AlternateContent>
      </w:r>
      <w:r w:rsidR="002C07CB">
        <w:rPr>
          <w:lang w:val="uk-UA"/>
        </w:rPr>
        <w:t xml:space="preserve">                                             </w:t>
      </w:r>
      <w:r w:rsidR="002C07CB" w:rsidRPr="005645A1">
        <w:rPr>
          <w:rFonts w:ascii="Times New Roman" w:eastAsia="GungsuhChe" w:hAnsi="Times New Roman" w:cs="Times New Roman"/>
          <w:b/>
          <w:i/>
          <w:sz w:val="32"/>
          <w:szCs w:val="32"/>
          <w:lang w:val="uk-UA"/>
        </w:rPr>
        <w:t xml:space="preserve"> </w:t>
      </w:r>
      <w:r w:rsidR="002C07CB" w:rsidRPr="005645A1">
        <w:rPr>
          <w:rFonts w:ascii="Times New Roman" w:eastAsia="GungsuhChe" w:hAnsi="Times New Roman" w:cs="Times New Roman"/>
          <w:b/>
          <w:i/>
          <w:sz w:val="40"/>
          <w:szCs w:val="40"/>
          <w:lang w:val="uk-UA"/>
        </w:rPr>
        <w:t>А В Т О Р И Т Е Т       У Ч И Т Е Л Я</w:t>
      </w:r>
    </w:p>
    <w:p w:rsidR="002C07CB" w:rsidRDefault="00595390" w:rsidP="002C07CB">
      <w:r>
        <w:rPr>
          <w:noProof/>
          <w:lang w:eastAsia="ru-RU"/>
        </w:rPr>
        <mc:AlternateContent>
          <mc:Choice Requires="wps">
            <w:drawing>
              <wp:anchor distT="0" distB="0" distL="114300" distR="114300" simplePos="0" relativeHeight="251683840" behindDoc="0" locked="0" layoutInCell="1" allowOverlap="1" wp14:anchorId="259DAC4C" wp14:editId="2CE7B1CF">
                <wp:simplePos x="0" y="0"/>
                <wp:positionH relativeFrom="column">
                  <wp:posOffset>-93345</wp:posOffset>
                </wp:positionH>
                <wp:positionV relativeFrom="paragraph">
                  <wp:posOffset>581660</wp:posOffset>
                </wp:positionV>
                <wp:extent cx="394335" cy="0"/>
                <wp:effectExtent l="20955" t="76835" r="32385" b="75565"/>
                <wp:wrapNone/>
                <wp:docPr id="68"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31750">
                          <a:solidFill>
                            <a:schemeClr val="accent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633528" id="AutoShape 254" o:spid="_x0000_s1026" type="#_x0000_t32" style="position:absolute;margin-left:-7.35pt;margin-top:45.8pt;width:31.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" strokecolor="#ed7d31 [3205]" strokeweight="2.5pt">
                <v:stroke endarrow="block"/>
                <v:shadow color="#868686"/>
              </v:shape>
            </w:pict>
          </mc:Fallback>
        </mc:AlternateContent>
      </w:r>
      <w:r>
        <w:rPr>
          <w:noProof/>
          <w:lang w:eastAsia="ru-RU"/>
        </w:rPr>
        <mc:AlternateContent>
          <mc:Choice Requires="wps">
            <w:drawing>
              <wp:anchor distT="0" distB="0" distL="114300" distR="114300" simplePos="0" relativeHeight="251684864" behindDoc="0" locked="0" layoutInCell="1" allowOverlap="1" wp14:anchorId="509BB386" wp14:editId="00430183">
                <wp:simplePos x="0" y="0"/>
                <wp:positionH relativeFrom="column">
                  <wp:posOffset>-97155</wp:posOffset>
                </wp:positionH>
                <wp:positionV relativeFrom="paragraph">
                  <wp:posOffset>1259205</wp:posOffset>
                </wp:positionV>
                <wp:extent cx="0" cy="2522855"/>
                <wp:effectExtent l="20955" t="19685" r="17145" b="19685"/>
                <wp:wrapNone/>
                <wp:docPr id="69"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2855"/>
                        </a:xfrm>
                        <a:prstGeom prst="straightConnector1">
                          <a:avLst/>
                        </a:prstGeom>
                        <a:noFill/>
                        <a:ln w="3175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8090E4" id="AutoShape 255" o:spid="_x0000_s1026" type="#_x0000_t32" style="position:absolute;margin-left:-7.65pt;margin-top:99.15pt;width:0;height:19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" strokecolor="#a5a5a5 [3206]" strokeweight="2.5pt">
                <v:shadow color="#868686"/>
              </v:shape>
            </w:pict>
          </mc:Fallback>
        </mc:AlternateContent>
      </w:r>
      <w:r w:rsidR="002C07CB">
        <w:rPr>
          <w:noProof/>
          <w:lang w:eastAsia="ru-RU"/>
        </w:rPr>
        <w:drawing>
          <wp:inline distT="0" distB="0" distL="0" distR="0" wp14:anchorId="4F9D1E07" wp14:editId="5995C57D">
            <wp:extent cx="5483225" cy="4581525"/>
            <wp:effectExtent l="0" t="0" r="41275" b="9525"/>
            <wp:docPr id="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2C07CB" w:rsidRDefault="002C07CB" w:rsidP="00595390">
      <w:pPr>
        <w:ind w:firstLine="708"/>
        <w:rPr>
          <w:rFonts w:ascii="Times New Roman" w:hAnsi="Times New Roman" w:cs="Times New Roman"/>
          <w:b/>
          <w:sz w:val="28"/>
          <w:szCs w:val="28"/>
          <w:lang w:val="uk-UA"/>
        </w:rPr>
      </w:pPr>
      <w:r w:rsidRPr="005645A1">
        <w:rPr>
          <w:rFonts w:ascii="Times New Roman" w:hAnsi="Times New Roman" w:cs="Times New Roman"/>
          <w:b/>
          <w:sz w:val="28"/>
          <w:szCs w:val="28"/>
          <w:lang w:val="uk-UA"/>
        </w:rPr>
        <w:t>Рис.</w:t>
      </w:r>
      <w:r w:rsidR="00B366A9">
        <w:rPr>
          <w:rFonts w:ascii="Times New Roman" w:hAnsi="Times New Roman" w:cs="Times New Roman"/>
          <w:b/>
          <w:sz w:val="28"/>
          <w:szCs w:val="28"/>
          <w:lang w:val="uk-UA"/>
        </w:rPr>
        <w:t>2.22</w:t>
      </w:r>
      <w:r>
        <w:rPr>
          <w:rFonts w:ascii="Times New Roman" w:hAnsi="Times New Roman" w:cs="Times New Roman"/>
          <w:b/>
          <w:sz w:val="28"/>
          <w:szCs w:val="28"/>
          <w:lang w:val="uk-UA"/>
        </w:rPr>
        <w:t>.  Складові</w:t>
      </w:r>
      <w:r w:rsidRPr="005645A1">
        <w:rPr>
          <w:rFonts w:ascii="Times New Roman" w:hAnsi="Times New Roman" w:cs="Times New Roman"/>
          <w:b/>
          <w:sz w:val="28"/>
          <w:szCs w:val="28"/>
          <w:lang w:val="uk-UA"/>
        </w:rPr>
        <w:t xml:space="preserve"> авторитету педагога</w:t>
      </w:r>
    </w:p>
    <w:p w:rsidR="005D0C3D" w:rsidRDefault="00B34651" w:rsidP="005D0C3D">
      <w:pPr>
        <w:spacing w:line="360" w:lineRule="auto"/>
        <w:ind w:firstLine="708"/>
        <w:jc w:val="both"/>
        <w:rPr>
          <w:rFonts w:ascii="Times New Roman" w:hAnsi="Times New Roman" w:cs="Times New Roman"/>
          <w:sz w:val="28"/>
          <w:szCs w:val="28"/>
          <w:lang w:val="uk-UA"/>
        </w:rPr>
      </w:pPr>
      <w:r w:rsidRPr="00B34651">
        <w:rPr>
          <w:rFonts w:ascii="Times New Roman" w:hAnsi="Times New Roman" w:cs="Times New Roman"/>
          <w:sz w:val="28"/>
          <w:szCs w:val="28"/>
          <w:lang w:val="uk-UA"/>
        </w:rPr>
        <w:lastRenderedPageBreak/>
        <w:t>Отже, вищеозначене</w:t>
      </w:r>
      <w:r>
        <w:rPr>
          <w:rFonts w:ascii="Times New Roman" w:hAnsi="Times New Roman" w:cs="Times New Roman"/>
          <w:sz w:val="28"/>
          <w:szCs w:val="28"/>
          <w:lang w:val="uk-UA"/>
        </w:rPr>
        <w:t xml:space="preserve"> дозволяє стверджувати, що робота педагога </w:t>
      </w:r>
      <w:r w:rsidR="00183ED3">
        <w:rPr>
          <w:rFonts w:ascii="Times New Roman" w:hAnsi="Times New Roman" w:cs="Times New Roman"/>
          <w:sz w:val="28"/>
          <w:szCs w:val="28"/>
          <w:lang w:val="uk-UA"/>
        </w:rPr>
        <w:t xml:space="preserve">– та, що потребує неабияких зусиль, кропіткої праці над собою, емоційного врівноваження. На думку В.Сухомлинського, </w:t>
      </w:r>
      <w:r w:rsidR="00595390" w:rsidRPr="00B366A9">
        <w:rPr>
          <w:rFonts w:ascii="Times New Roman" w:hAnsi="Times New Roman" w:cs="Times New Roman"/>
          <w:sz w:val="28"/>
          <w:szCs w:val="28"/>
          <w:lang w:val="uk-UA"/>
        </w:rPr>
        <w:t>«…</w:t>
      </w:r>
      <w:r w:rsidR="00183ED3" w:rsidRPr="00B366A9">
        <w:rPr>
          <w:rFonts w:ascii="Times New Roman" w:hAnsi="Times New Roman" w:cs="Times New Roman"/>
          <w:sz w:val="28"/>
          <w:szCs w:val="28"/>
          <w:lang w:val="uk-UA"/>
        </w:rPr>
        <w:t>педагогічна діяльність – повсякчасна зміна ситуацій, що викликають то посилене збудження, то гальмування, а тому вміння володіти собою, тримати себе в руках – одне з найбільш необхідних умінь, від якого залежать успіх діяльності педагога, його здоров’я. Невміння правильно гальмувати щоденні й щогодинні збудження, невміння володіти ситуаціями – ось що передусім висотує серце, виснажує нервову систему вчителя…»</w:t>
      </w:r>
      <w:r w:rsidR="00183ED3">
        <w:rPr>
          <w:rFonts w:ascii="Times New Roman" w:hAnsi="Times New Roman" w:cs="Times New Roman"/>
          <w:sz w:val="28"/>
          <w:szCs w:val="28"/>
          <w:lang w:val="uk-UA"/>
        </w:rPr>
        <w:t xml:space="preserve"> </w:t>
      </w:r>
      <w:r w:rsidR="005D0C3D" w:rsidRPr="00161D87">
        <w:rPr>
          <w:rFonts w:ascii="Times New Roman" w:hAnsi="Times New Roman" w:cs="Times New Roman"/>
          <w:sz w:val="28"/>
          <w:szCs w:val="28"/>
          <w:lang w:val="uk-UA"/>
        </w:rPr>
        <w:t>[154, 13].</w:t>
      </w:r>
    </w:p>
    <w:p w:rsidR="006D7A73" w:rsidRPr="00161D87" w:rsidRDefault="006D7A73" w:rsidP="006D7A73">
      <w:pPr>
        <w:spacing w:line="360" w:lineRule="auto"/>
        <w:ind w:firstLine="708"/>
        <w:jc w:val="center"/>
        <w:rPr>
          <w:rFonts w:ascii="Times New Roman" w:hAnsi="Times New Roman" w:cs="Times New Roman"/>
          <w:sz w:val="28"/>
          <w:szCs w:val="28"/>
          <w:lang w:val="uk-UA"/>
        </w:rPr>
      </w:pPr>
      <w:r>
        <w:rPr>
          <w:noProof/>
        </w:rPr>
        <w:drawing>
          <wp:inline distT="0" distB="0" distL="0" distR="0">
            <wp:extent cx="3695700" cy="2466975"/>
            <wp:effectExtent l="0" t="0" r="0" b="9525"/>
            <wp:docPr id="46" name="Рисунок 46" descr="C:\Users\кукуся\AppData\Local\Microsoft\Windows\INetCache\Content.Word\shutterstock_144566138resized_for_news_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укуся\AppData\Local\Microsoft\Windows\INetCache\Content.Word\shutterstock_144566138resized_for_news_item.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95700" cy="2466975"/>
                    </a:xfrm>
                    <a:prstGeom prst="rect">
                      <a:avLst/>
                    </a:prstGeom>
                    <a:noFill/>
                    <a:ln>
                      <a:noFill/>
                    </a:ln>
                  </pic:spPr>
                </pic:pic>
              </a:graphicData>
            </a:graphic>
          </wp:inline>
        </w:drawing>
      </w:r>
    </w:p>
    <w:p w:rsidR="00183ED3" w:rsidRPr="00B366A9" w:rsidRDefault="00183ED3" w:rsidP="005D0C3D">
      <w:pPr>
        <w:spacing w:line="360" w:lineRule="auto"/>
        <w:ind w:firstLine="708"/>
        <w:jc w:val="both"/>
        <w:rPr>
          <w:rFonts w:ascii="Times New Roman" w:hAnsi="Times New Roman" w:cs="Times New Roman"/>
          <w:sz w:val="28"/>
          <w:szCs w:val="28"/>
          <w:lang w:val="uk-UA"/>
        </w:rPr>
      </w:pPr>
      <w:r w:rsidRPr="00183ED3">
        <w:rPr>
          <w:rFonts w:ascii="Times New Roman" w:hAnsi="Times New Roman" w:cs="Times New Roman"/>
          <w:sz w:val="28"/>
          <w:szCs w:val="28"/>
          <w:lang w:val="uk-UA"/>
        </w:rPr>
        <w:t>Передача досвіду,</w:t>
      </w:r>
      <w:r>
        <w:rPr>
          <w:rFonts w:ascii="Times New Roman" w:hAnsi="Times New Roman" w:cs="Times New Roman"/>
          <w:sz w:val="28"/>
          <w:szCs w:val="28"/>
          <w:lang w:val="uk-UA"/>
        </w:rPr>
        <w:t xml:space="preserve"> формування ключових компетентностей учнів відбувається шляхом безпосереднього спілкування, у ході якого кожен педагог складає стосунки з вихованцями по-різному. Безумовно, це залежить від особистісних та професійних рис та якостей, його професійного, загального культурного та рівня педагогічної майстерності. У такий спосіб за допомогою живого спілкування</w:t>
      </w:r>
      <w:r w:rsidR="004F1B21">
        <w:rPr>
          <w:rFonts w:ascii="Times New Roman" w:hAnsi="Times New Roman" w:cs="Times New Roman"/>
          <w:sz w:val="28"/>
          <w:szCs w:val="28"/>
          <w:lang w:val="uk-UA"/>
        </w:rPr>
        <w:t xml:space="preserve"> здійснюється вплив особистості учителя на учнів</w:t>
      </w:r>
      <w:r w:rsidR="00C25C65">
        <w:rPr>
          <w:rFonts w:ascii="Times New Roman" w:hAnsi="Times New Roman" w:cs="Times New Roman"/>
          <w:sz w:val="28"/>
          <w:szCs w:val="28"/>
          <w:lang w:val="uk-UA"/>
        </w:rPr>
        <w:t>. З</w:t>
      </w:r>
      <w:r w:rsidR="00696043">
        <w:rPr>
          <w:rFonts w:ascii="Times New Roman" w:hAnsi="Times New Roman" w:cs="Times New Roman"/>
          <w:sz w:val="28"/>
          <w:szCs w:val="28"/>
          <w:lang w:val="uk-UA"/>
        </w:rPr>
        <w:t xml:space="preserve">дебільшого джерелом потреби у спілкуванні можуть виступати намагання зняти внутрішнє напруження; отримання схвалення; уточнення уявлення про окремо взятого учня; прагнення справити позитивне враження; виявлення піклування тощо. Як правило, сформованість професійно-педагогічного рівня комунікативності є необхідною передумовою становлення всього комплексу педагогічних здібностей учителя. О.Савченко наголошує: </w:t>
      </w:r>
      <w:r w:rsidR="00696043" w:rsidRPr="00B366A9">
        <w:rPr>
          <w:rFonts w:ascii="Times New Roman" w:hAnsi="Times New Roman" w:cs="Times New Roman"/>
          <w:sz w:val="28"/>
          <w:szCs w:val="28"/>
          <w:lang w:val="uk-UA"/>
        </w:rPr>
        <w:t xml:space="preserve">«Стрижень усієї </w:t>
      </w:r>
      <w:r w:rsidR="00696043" w:rsidRPr="00B366A9">
        <w:rPr>
          <w:rFonts w:ascii="Times New Roman" w:hAnsi="Times New Roman" w:cs="Times New Roman"/>
          <w:sz w:val="28"/>
          <w:szCs w:val="28"/>
          <w:lang w:val="uk-UA"/>
        </w:rPr>
        <w:lastRenderedPageBreak/>
        <w:t>педагогічної роботи – доброзичливе й змістовне педагогічне спілкування, зорієнтоване на актуальні й перспективні потреби саме наших учнів…»</w:t>
      </w:r>
      <w:r w:rsidR="005D0C3D" w:rsidRPr="00B366A9">
        <w:rPr>
          <w:rFonts w:ascii="Times New Roman" w:hAnsi="Times New Roman" w:cs="Times New Roman"/>
          <w:sz w:val="28"/>
          <w:szCs w:val="28"/>
          <w:lang w:val="uk-UA"/>
        </w:rPr>
        <w:t xml:space="preserve"> [132, 34].</w:t>
      </w:r>
    </w:p>
    <w:p w:rsidR="00476EE4" w:rsidRDefault="00476EE4" w:rsidP="005C68DC">
      <w:pPr>
        <w:spacing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Pr>
          <w:rFonts w:ascii="Times New Roman" w:hAnsi="Times New Roman" w:cs="Times New Roman"/>
          <w:sz w:val="28"/>
          <w:szCs w:val="28"/>
          <w:lang w:val="uk-UA"/>
        </w:rPr>
        <w:t>Отже, педагог сучасної школи повинен слідувати основним вимогам часу, запитам суспільства й замовників освітніх послуг з одного боку, та відповідати власн</w:t>
      </w:r>
      <w:r w:rsidR="00595390">
        <w:rPr>
          <w:rFonts w:ascii="Times New Roman" w:hAnsi="Times New Roman" w:cs="Times New Roman"/>
          <w:sz w:val="28"/>
          <w:szCs w:val="28"/>
          <w:lang w:val="uk-UA"/>
        </w:rPr>
        <w:t>ому бажанню</w:t>
      </w:r>
      <w:r>
        <w:rPr>
          <w:rFonts w:ascii="Times New Roman" w:hAnsi="Times New Roman" w:cs="Times New Roman"/>
          <w:sz w:val="28"/>
          <w:szCs w:val="28"/>
          <w:lang w:val="uk-UA"/>
        </w:rPr>
        <w:t xml:space="preserve"> щодо особистісного рівня розвитку та досягнення вершин </w:t>
      </w:r>
      <w:r w:rsidR="00C25C65">
        <w:rPr>
          <w:rFonts w:ascii="Times New Roman" w:hAnsi="Times New Roman" w:cs="Times New Roman"/>
          <w:sz w:val="28"/>
          <w:szCs w:val="28"/>
          <w:lang w:val="uk-UA"/>
        </w:rPr>
        <w:t>професійної діяльності. Мірилом успіху</w:t>
      </w:r>
      <w:r>
        <w:rPr>
          <w:rFonts w:ascii="Times New Roman" w:hAnsi="Times New Roman" w:cs="Times New Roman"/>
          <w:sz w:val="28"/>
          <w:szCs w:val="28"/>
          <w:lang w:val="uk-UA"/>
        </w:rPr>
        <w:t xml:space="preserve"> виступають глибока духовність, чуйність і лагідність, любов до дітей та професії, які дозволяють бути не лише успішним, вдало розв</w:t>
      </w:r>
      <w:r w:rsidRPr="00476EE4">
        <w:rPr>
          <w:rFonts w:ascii="Times New Roman" w:hAnsi="Times New Roman" w:cs="Times New Roman"/>
          <w:sz w:val="28"/>
          <w:szCs w:val="28"/>
          <w:lang w:val="uk-UA"/>
        </w:rPr>
        <w:t>’</w:t>
      </w:r>
      <w:r>
        <w:rPr>
          <w:rFonts w:ascii="Times New Roman" w:hAnsi="Times New Roman" w:cs="Times New Roman"/>
          <w:sz w:val="28"/>
          <w:szCs w:val="28"/>
          <w:lang w:val="uk-UA"/>
        </w:rPr>
        <w:t>язувати педагогічні задачі та ситуації, а й отримувати задоволення від виконання професійного обов</w:t>
      </w:r>
      <w:r w:rsidRPr="00476EE4">
        <w:rPr>
          <w:rFonts w:ascii="Times New Roman" w:hAnsi="Times New Roman" w:cs="Times New Roman"/>
          <w:sz w:val="28"/>
          <w:szCs w:val="28"/>
          <w:lang w:val="uk-UA"/>
        </w:rPr>
        <w:t>’</w:t>
      </w:r>
      <w:r w:rsidR="00C25C65">
        <w:rPr>
          <w:rFonts w:ascii="Times New Roman" w:hAnsi="Times New Roman" w:cs="Times New Roman"/>
          <w:sz w:val="28"/>
          <w:szCs w:val="28"/>
          <w:lang w:val="uk-UA"/>
        </w:rPr>
        <w:t xml:space="preserve">язку: </w:t>
      </w:r>
      <w:r w:rsidR="0060538B" w:rsidRPr="0060538B">
        <w:rPr>
          <w:rFonts w:ascii="Times New Roman" w:hAnsi="Times New Roman" w:cs="Times New Roman"/>
          <w:i/>
          <w:sz w:val="28"/>
          <w:szCs w:val="28"/>
          <w:lang w:val="uk-UA"/>
        </w:rPr>
        <w:t xml:space="preserve">«Щирість, урівноваженість, розуміння самого себе й інших – ось у чому полягає запорука щастя й успіху в будь-якій діяльності…» </w:t>
      </w:r>
      <w:r w:rsidR="00C25C65">
        <w:rPr>
          <w:rFonts w:ascii="Times New Roman" w:hAnsi="Times New Roman" w:cs="Times New Roman"/>
          <w:i/>
          <w:sz w:val="28"/>
          <w:szCs w:val="28"/>
          <w:lang w:val="uk-UA"/>
        </w:rPr>
        <w:t>(М.Сельє).</w:t>
      </w:r>
    </w:p>
    <w:p w:rsidR="008309D7" w:rsidRDefault="008309D7" w:rsidP="0060538B">
      <w:pPr>
        <w:spacing w:line="360" w:lineRule="auto"/>
        <w:jc w:val="center"/>
        <w:rPr>
          <w:rFonts w:ascii="Times New Roman" w:hAnsi="Times New Roman" w:cs="Times New Roman"/>
          <w:b/>
          <w:sz w:val="28"/>
          <w:szCs w:val="28"/>
          <w:lang w:val="uk-UA"/>
        </w:rPr>
      </w:pPr>
    </w:p>
    <w:p w:rsidR="008309D7" w:rsidRDefault="008309D7" w:rsidP="0060538B">
      <w:pPr>
        <w:spacing w:line="360" w:lineRule="auto"/>
        <w:jc w:val="center"/>
        <w:rPr>
          <w:rFonts w:ascii="Times New Roman" w:hAnsi="Times New Roman" w:cs="Times New Roman"/>
          <w:b/>
          <w:sz w:val="28"/>
          <w:szCs w:val="28"/>
          <w:lang w:val="uk-UA"/>
        </w:rPr>
      </w:pPr>
    </w:p>
    <w:p w:rsidR="008309D7" w:rsidRDefault="008309D7" w:rsidP="0060538B">
      <w:pPr>
        <w:spacing w:line="360" w:lineRule="auto"/>
        <w:jc w:val="center"/>
        <w:rPr>
          <w:rFonts w:ascii="Times New Roman" w:hAnsi="Times New Roman" w:cs="Times New Roman"/>
          <w:b/>
          <w:sz w:val="28"/>
          <w:szCs w:val="28"/>
          <w:lang w:val="uk-UA"/>
        </w:rPr>
      </w:pPr>
    </w:p>
    <w:p w:rsidR="008309D7" w:rsidRDefault="008309D7" w:rsidP="0060538B">
      <w:pPr>
        <w:spacing w:line="360" w:lineRule="auto"/>
        <w:jc w:val="center"/>
        <w:rPr>
          <w:rFonts w:ascii="Times New Roman" w:hAnsi="Times New Roman" w:cs="Times New Roman"/>
          <w:b/>
          <w:sz w:val="28"/>
          <w:szCs w:val="28"/>
          <w:lang w:val="uk-UA"/>
        </w:rPr>
      </w:pPr>
    </w:p>
    <w:p w:rsidR="008309D7" w:rsidRDefault="008309D7" w:rsidP="0060538B">
      <w:pPr>
        <w:spacing w:line="360" w:lineRule="auto"/>
        <w:jc w:val="center"/>
        <w:rPr>
          <w:rFonts w:ascii="Times New Roman" w:hAnsi="Times New Roman" w:cs="Times New Roman"/>
          <w:b/>
          <w:sz w:val="28"/>
          <w:szCs w:val="28"/>
          <w:lang w:val="uk-UA"/>
        </w:rPr>
      </w:pPr>
    </w:p>
    <w:p w:rsidR="00F66A1B" w:rsidRDefault="00F66A1B" w:rsidP="0060538B">
      <w:pPr>
        <w:spacing w:line="360" w:lineRule="auto"/>
        <w:jc w:val="center"/>
        <w:rPr>
          <w:rFonts w:ascii="Times New Roman" w:hAnsi="Times New Roman" w:cs="Times New Roman"/>
          <w:b/>
          <w:sz w:val="28"/>
          <w:szCs w:val="28"/>
          <w:lang w:val="uk-UA"/>
        </w:rPr>
      </w:pPr>
    </w:p>
    <w:p w:rsidR="006D7A73" w:rsidRDefault="006D7A73" w:rsidP="0060538B">
      <w:pPr>
        <w:spacing w:line="360" w:lineRule="auto"/>
        <w:jc w:val="center"/>
        <w:rPr>
          <w:rFonts w:ascii="Times New Roman" w:hAnsi="Times New Roman" w:cs="Times New Roman"/>
          <w:b/>
          <w:sz w:val="28"/>
          <w:szCs w:val="28"/>
          <w:lang w:val="uk-UA"/>
        </w:rPr>
      </w:pPr>
    </w:p>
    <w:p w:rsidR="006D7A73" w:rsidRDefault="006D7A73" w:rsidP="0060538B">
      <w:pPr>
        <w:spacing w:line="360" w:lineRule="auto"/>
        <w:jc w:val="center"/>
        <w:rPr>
          <w:rFonts w:ascii="Times New Roman" w:hAnsi="Times New Roman" w:cs="Times New Roman"/>
          <w:b/>
          <w:sz w:val="28"/>
          <w:szCs w:val="28"/>
          <w:lang w:val="uk-UA"/>
        </w:rPr>
      </w:pPr>
    </w:p>
    <w:p w:rsidR="006D7A73" w:rsidRDefault="006D7A73" w:rsidP="0060538B">
      <w:pPr>
        <w:spacing w:line="360" w:lineRule="auto"/>
        <w:jc w:val="center"/>
        <w:rPr>
          <w:rFonts w:ascii="Times New Roman" w:hAnsi="Times New Roman" w:cs="Times New Roman"/>
          <w:b/>
          <w:sz w:val="28"/>
          <w:szCs w:val="28"/>
          <w:lang w:val="uk-UA"/>
        </w:rPr>
      </w:pPr>
    </w:p>
    <w:p w:rsidR="006D7A73" w:rsidRDefault="006D7A73" w:rsidP="0060538B">
      <w:pPr>
        <w:spacing w:line="360" w:lineRule="auto"/>
        <w:jc w:val="center"/>
        <w:rPr>
          <w:rFonts w:ascii="Times New Roman" w:hAnsi="Times New Roman" w:cs="Times New Roman"/>
          <w:b/>
          <w:sz w:val="28"/>
          <w:szCs w:val="28"/>
          <w:lang w:val="uk-UA"/>
        </w:rPr>
      </w:pPr>
    </w:p>
    <w:p w:rsidR="006D7A73" w:rsidRDefault="006D7A73" w:rsidP="0060538B">
      <w:pPr>
        <w:spacing w:line="360" w:lineRule="auto"/>
        <w:jc w:val="center"/>
        <w:rPr>
          <w:rFonts w:ascii="Times New Roman" w:hAnsi="Times New Roman" w:cs="Times New Roman"/>
          <w:b/>
          <w:sz w:val="28"/>
          <w:szCs w:val="28"/>
          <w:lang w:val="uk-UA"/>
        </w:rPr>
      </w:pPr>
    </w:p>
    <w:p w:rsidR="006D7A73" w:rsidRDefault="006D7A73" w:rsidP="0060538B">
      <w:pPr>
        <w:spacing w:line="360" w:lineRule="auto"/>
        <w:jc w:val="center"/>
        <w:rPr>
          <w:rFonts w:ascii="Times New Roman" w:hAnsi="Times New Roman" w:cs="Times New Roman"/>
          <w:b/>
          <w:sz w:val="28"/>
          <w:szCs w:val="28"/>
          <w:lang w:val="uk-UA"/>
        </w:rPr>
      </w:pPr>
    </w:p>
    <w:p w:rsidR="006D7A73" w:rsidRDefault="006D7A73" w:rsidP="0060538B">
      <w:pPr>
        <w:spacing w:line="360" w:lineRule="auto"/>
        <w:jc w:val="center"/>
        <w:rPr>
          <w:rFonts w:ascii="Times New Roman" w:hAnsi="Times New Roman" w:cs="Times New Roman"/>
          <w:b/>
          <w:sz w:val="28"/>
          <w:szCs w:val="28"/>
          <w:lang w:val="uk-UA"/>
        </w:rPr>
      </w:pPr>
    </w:p>
    <w:p w:rsidR="0060538B" w:rsidRPr="0060538B" w:rsidRDefault="0060538B" w:rsidP="0060538B">
      <w:pPr>
        <w:spacing w:line="360" w:lineRule="auto"/>
        <w:jc w:val="center"/>
        <w:rPr>
          <w:rFonts w:ascii="Times New Roman" w:hAnsi="Times New Roman" w:cs="Times New Roman"/>
          <w:b/>
          <w:sz w:val="28"/>
          <w:szCs w:val="28"/>
          <w:lang w:val="uk-UA"/>
        </w:rPr>
      </w:pPr>
      <w:r w:rsidRPr="0060538B">
        <w:rPr>
          <w:rFonts w:ascii="Times New Roman" w:hAnsi="Times New Roman" w:cs="Times New Roman"/>
          <w:b/>
          <w:sz w:val="28"/>
          <w:szCs w:val="28"/>
          <w:lang w:val="uk-UA"/>
        </w:rPr>
        <w:lastRenderedPageBreak/>
        <w:t>ЗАКЛЮЧЕННЯ</w:t>
      </w:r>
    </w:p>
    <w:p w:rsidR="0060538B" w:rsidRDefault="0060538B" w:rsidP="005C68DC">
      <w:pPr>
        <w:spacing w:line="360" w:lineRule="auto"/>
        <w:jc w:val="both"/>
        <w:rPr>
          <w:rFonts w:ascii="Times New Roman" w:hAnsi="Times New Roman" w:cs="Times New Roman"/>
          <w:sz w:val="28"/>
          <w:szCs w:val="28"/>
          <w:lang w:val="uk-UA"/>
        </w:rPr>
      </w:pPr>
    </w:p>
    <w:p w:rsidR="0060538B" w:rsidRDefault="0060538B" w:rsidP="005C68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Як відомо, у процесі професійно-педагогічної діяльності учитель має інтегрувати навчальну, виховну та розвивальну функції, створювати сприятливе навчальне середовище, що дозволить реалізуватися кожному без винятку учню. З іншого боку, педагог повинен систематично вдосконалюватись, позаяк це зумовлено не лише потребою у самореалізації та розвитку творчого потенціалу, а й професійним обов</w:t>
      </w:r>
      <w:r w:rsidRPr="0060538B">
        <w:rPr>
          <w:rFonts w:ascii="Times New Roman" w:hAnsi="Times New Roman" w:cs="Times New Roman"/>
          <w:sz w:val="28"/>
          <w:szCs w:val="28"/>
        </w:rPr>
        <w:t>’</w:t>
      </w:r>
      <w:r>
        <w:rPr>
          <w:rFonts w:ascii="Times New Roman" w:hAnsi="Times New Roman" w:cs="Times New Roman"/>
          <w:sz w:val="28"/>
          <w:szCs w:val="28"/>
          <w:lang w:val="uk-UA"/>
        </w:rPr>
        <w:t xml:space="preserve">язком. </w:t>
      </w:r>
    </w:p>
    <w:p w:rsidR="0060538B" w:rsidRDefault="005D47F2" w:rsidP="0060538B">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 в</w:t>
      </w:r>
      <w:r w:rsidR="0060538B">
        <w:rPr>
          <w:rFonts w:ascii="Times New Roman" w:hAnsi="Times New Roman" w:cs="Times New Roman"/>
          <w:sz w:val="28"/>
          <w:szCs w:val="28"/>
          <w:lang w:val="uk-UA"/>
        </w:rPr>
        <w:t xml:space="preserve"> умовах удосконалення освітньої галузі в Україні змінюються й вимоги до професійної діяльності вчителя. Національна система підготовки педагогічних кадрів головним чином зорієнтована на оволодіння учителями певною системою теоретичних знань, засвоєння зовнішніх вимог, спеціальних умінь і навичок. Безперечно, окрім  належного рівня теоретичної підготовки, основним інструментом роботи сучасного учителя має виступати його власна особистість: моральні цінності, усвідомлення свого образу та навколишнього світу, самооцінка, прагнення постійного саморозвитку. Так, нині акцентується увага на підготовці педагога нового ХХ</w:t>
      </w:r>
      <w:r w:rsidR="0060538B">
        <w:rPr>
          <w:rFonts w:ascii="Times New Roman" w:hAnsi="Times New Roman" w:cs="Times New Roman"/>
          <w:sz w:val="28"/>
          <w:szCs w:val="28"/>
          <w:lang w:val="en-US"/>
        </w:rPr>
        <w:t>I</w:t>
      </w:r>
      <w:r w:rsidR="0060538B">
        <w:rPr>
          <w:rFonts w:ascii="Times New Roman" w:hAnsi="Times New Roman" w:cs="Times New Roman"/>
          <w:sz w:val="28"/>
          <w:szCs w:val="28"/>
          <w:lang w:val="uk-UA"/>
        </w:rPr>
        <w:t xml:space="preserve"> століття – висококваліфікованого, компетентного, культурного, творчого, результатом педагогічної діяльності якого буде розвиток здібностей його вихованців. Саме учитель створює атмосферу, яка може надихати учня чи руйнувати упевненість в собі, заохочувати чи пригнічувати його інтереси, розвивати чи ігнорувати здібності, розвивати чи гальмувати творче начало.</w:t>
      </w:r>
      <w:r w:rsidR="004F3E20">
        <w:rPr>
          <w:rFonts w:ascii="Times New Roman" w:hAnsi="Times New Roman" w:cs="Times New Roman"/>
          <w:sz w:val="28"/>
          <w:szCs w:val="28"/>
          <w:lang w:val="uk-UA"/>
        </w:rPr>
        <w:t xml:space="preserve"> Отже основне завдання сьогодні – знайти шлях удосконалення педагогічної майстерності й професіоналізму педагога, уміло виробляти в учителів потребу у самостійному оволодінні нею для професійного розвитку упродовж усього активного життя, усіляко підтримувати їх активність та ініціативність у справі самоосвіти. «Кожний рік, - писав В.Сухомлинський, - має збагачувати ваші наукові знання. Нехай уже до кінця першого десятиріччя вашої педагогічної роботи настане такий час, </w:t>
      </w:r>
      <w:r w:rsidR="004F3E20">
        <w:rPr>
          <w:rFonts w:ascii="Times New Roman" w:hAnsi="Times New Roman" w:cs="Times New Roman"/>
          <w:sz w:val="28"/>
          <w:szCs w:val="28"/>
          <w:lang w:val="uk-UA"/>
        </w:rPr>
        <w:lastRenderedPageBreak/>
        <w:t>коли підручник здається вам букварем. Лише за цієї умови ви зможете сказати, що до хорошого уроку ви готувались усе життя…»</w:t>
      </w:r>
    </w:p>
    <w:p w:rsidR="00307B8D" w:rsidRDefault="004F3E20" w:rsidP="00307B8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мета освітньої політики сьогодні – самовдосконалення педагога у світлі вимог Національної доктрини розвитку освіти, Державної національної програми «Освіта» («Україна ХХI століття»), державних програм, наказів Міністерства освіти і науки України, документів про навчання та виховання молоді. Відповідно до вимог сьогодення, розширюється поле діяльності учителя, збільшується чисельність різноманітних форм підвищення власного професійного рівня. Так, однією із них вважаємо самостійну роботу, що слугує заглибленню педагога у власне «Я», формування умінь та навичок організовувати та здійснювати самостійно пізнавальну діяльність й ту, що розвиває внутрішні риси та якості, необхідні для подальшої праці.</w:t>
      </w:r>
      <w:r w:rsidR="00307B8D">
        <w:rPr>
          <w:rFonts w:ascii="Times New Roman" w:hAnsi="Times New Roman" w:cs="Times New Roman"/>
          <w:sz w:val="28"/>
          <w:szCs w:val="28"/>
          <w:lang w:val="uk-UA"/>
        </w:rPr>
        <w:t xml:space="preserve"> Сучасний педагог повинен підвищувати кваліфікацію, систематично оновлюючи професійну компетентність, поступово зростати не лише як професіонал, а й як особистість, розвиваючи інтелектуальний та загальний рівень, творчий потенціал. </w:t>
      </w:r>
      <w:r w:rsidR="005D47F2">
        <w:rPr>
          <w:rFonts w:ascii="Times New Roman" w:hAnsi="Times New Roman" w:cs="Times New Roman"/>
          <w:sz w:val="28"/>
          <w:szCs w:val="28"/>
          <w:lang w:val="uk-UA"/>
        </w:rPr>
        <w:t>І</w:t>
      </w:r>
      <w:r w:rsidR="00307B8D">
        <w:rPr>
          <w:rFonts w:ascii="Times New Roman" w:hAnsi="Times New Roman" w:cs="Times New Roman"/>
          <w:sz w:val="28"/>
          <w:szCs w:val="28"/>
          <w:lang w:val="uk-UA"/>
        </w:rPr>
        <w:t xml:space="preserve">ндивідуальна робота педагога виступає одним із чинників впливу на підвищення кваліфікації та рівня педагогічної майстерності. </w:t>
      </w:r>
    </w:p>
    <w:p w:rsidR="00307B8D" w:rsidRDefault="00307B8D" w:rsidP="00307B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Важливо, педагог повинен усвідомити, що об</w:t>
      </w:r>
      <w:r w:rsidRPr="008F67B8">
        <w:rPr>
          <w:rFonts w:ascii="Times New Roman" w:hAnsi="Times New Roman" w:cs="Times New Roman"/>
          <w:sz w:val="28"/>
          <w:szCs w:val="28"/>
          <w:lang w:val="uk-UA"/>
        </w:rPr>
        <w:t>’</w:t>
      </w:r>
      <w:r>
        <w:rPr>
          <w:rFonts w:ascii="Times New Roman" w:hAnsi="Times New Roman" w:cs="Times New Roman"/>
          <w:sz w:val="28"/>
          <w:szCs w:val="28"/>
          <w:lang w:val="uk-UA"/>
        </w:rPr>
        <w:t>єктивна самооцінка виступає у якості, по-перше, внутрішнього стимулу, спонукання до постійного оновлення знань, необхідних у професійній діяльності, а по-друге – як один з об</w:t>
      </w:r>
      <w:r w:rsidRPr="008F67B8">
        <w:rPr>
          <w:rFonts w:ascii="Times New Roman" w:hAnsi="Times New Roman" w:cs="Times New Roman"/>
          <w:sz w:val="28"/>
          <w:szCs w:val="28"/>
          <w:lang w:val="uk-UA"/>
        </w:rPr>
        <w:t>’</w:t>
      </w:r>
      <w:r>
        <w:rPr>
          <w:rFonts w:ascii="Times New Roman" w:hAnsi="Times New Roman" w:cs="Times New Roman"/>
          <w:sz w:val="28"/>
          <w:szCs w:val="28"/>
          <w:lang w:val="uk-UA"/>
        </w:rPr>
        <w:t>єктів пізнання та самопізнання. Ці та інші фактори повинні впливати на процес складання індивідуального плану самоосвіти педагога.</w:t>
      </w:r>
      <w:r w:rsidR="005D47F2">
        <w:rPr>
          <w:rFonts w:ascii="Times New Roman" w:hAnsi="Times New Roman" w:cs="Times New Roman"/>
          <w:sz w:val="28"/>
          <w:szCs w:val="28"/>
          <w:lang w:val="uk-UA"/>
        </w:rPr>
        <w:t xml:space="preserve"> Зокрема о</w:t>
      </w:r>
      <w:r>
        <w:rPr>
          <w:rFonts w:ascii="Times New Roman" w:hAnsi="Times New Roman" w:cs="Times New Roman"/>
          <w:sz w:val="28"/>
          <w:szCs w:val="28"/>
          <w:lang w:val="uk-UA"/>
        </w:rPr>
        <w:t xml:space="preserve">сновна </w:t>
      </w:r>
      <w:r w:rsidRPr="00231C85">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самостійної роботи педагога полягає у:</w:t>
      </w:r>
    </w:p>
    <w:p w:rsidR="00307B8D" w:rsidRDefault="00307B8D" w:rsidP="00307B8D">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удосконаленні навичок раціональної організації самостійної роботи щодо здобуття нових знань, вивчення та узагальнення передового педагогічного досвіду;</w:t>
      </w:r>
    </w:p>
    <w:p w:rsidR="00307B8D" w:rsidRDefault="00307B8D" w:rsidP="00307B8D">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озброєнні педагогів знаннями щодо роботи з літературою; формуванні умінь складати конспекти, готувати реферати (доповіді) та їх захищати;</w:t>
      </w:r>
    </w:p>
    <w:p w:rsidR="00307B8D" w:rsidRDefault="00307B8D" w:rsidP="00307B8D">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формуванні умінь і навичок оволодіння методикою проведення нескладної експериментальної діяльності та аналізу власного досвіду;</w:t>
      </w:r>
    </w:p>
    <w:p w:rsidR="00307B8D" w:rsidRDefault="00307B8D" w:rsidP="00307B8D">
      <w:pPr>
        <w:pStyle w:val="a3"/>
        <w:numPr>
          <w:ilvl w:val="0"/>
          <w:numId w:val="8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вивченні кращого досвіду вчителів-практиків, новаторів тощо.</w:t>
      </w:r>
    </w:p>
    <w:p w:rsidR="00307B8D" w:rsidRDefault="00307B8D" w:rsidP="00307B8D">
      <w:pPr>
        <w:spacing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Свобода дій, яку отримали педагоги</w:t>
      </w:r>
      <w:r w:rsidR="005D47F2">
        <w:rPr>
          <w:rFonts w:ascii="Times New Roman" w:hAnsi="Times New Roman" w:cs="Times New Roman"/>
          <w:sz w:val="28"/>
          <w:szCs w:val="28"/>
          <w:lang w:val="uk-UA"/>
        </w:rPr>
        <w:t xml:space="preserve"> сьогодні</w:t>
      </w:r>
      <w:r>
        <w:rPr>
          <w:rFonts w:ascii="Times New Roman" w:hAnsi="Times New Roman" w:cs="Times New Roman"/>
          <w:sz w:val="28"/>
          <w:szCs w:val="28"/>
          <w:lang w:val="uk-UA"/>
        </w:rPr>
        <w:t>, з одного боку, слугує розвитку їх творчого потенціалу, а з іншого – впливає на творчі пошуки нових шляхів підвищення ефективності виконання професійних обов</w:t>
      </w:r>
      <w:r w:rsidRPr="00043E70">
        <w:rPr>
          <w:rFonts w:ascii="Times New Roman" w:hAnsi="Times New Roman" w:cs="Times New Roman"/>
          <w:sz w:val="28"/>
          <w:szCs w:val="28"/>
          <w:lang w:val="uk-UA"/>
        </w:rPr>
        <w:t>’</w:t>
      </w:r>
      <w:r>
        <w:rPr>
          <w:rFonts w:ascii="Times New Roman" w:hAnsi="Times New Roman" w:cs="Times New Roman"/>
          <w:sz w:val="28"/>
          <w:szCs w:val="28"/>
          <w:lang w:val="uk-UA"/>
        </w:rPr>
        <w:t>язків, власного рівня компетентності та майстерності, оновлення знань та ін.</w:t>
      </w:r>
      <w:r w:rsidRPr="00A65F2E">
        <w:rPr>
          <w:rFonts w:ascii="Times New Roman" w:hAnsi="Times New Roman" w:cs="Times New Roman"/>
          <w:sz w:val="28"/>
          <w:szCs w:val="28"/>
          <w:lang w:val="uk-UA"/>
        </w:rPr>
        <w:t xml:space="preserve"> </w:t>
      </w:r>
      <w:r>
        <w:rPr>
          <w:rFonts w:ascii="Times New Roman" w:hAnsi="Times New Roman" w:cs="Times New Roman"/>
          <w:sz w:val="28"/>
          <w:szCs w:val="28"/>
          <w:lang w:val="uk-UA"/>
        </w:rPr>
        <w:t>Зокрема ситуація, що склалася в Україні, засвідчує про те, що на часі – потреба диференціації послуг науки для школи, а саме:</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обґрунтування та перевірки ефективності педагогічних ідей, відкриттів, які мають місце у школі;</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прогнозування розвитку школи та її структур, напрямків діяльності;</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незалежної експертизи якості освіти;</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моніторингу динаміки розвитку школи та її педагогічного колективу;</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упровадження інновацій у навчально-виховний процес;</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кваліфікації педагогічних кадрів у сфері методології та технології дослідницької діяльності;</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інформаційного середовища, яке б слугувало професійному розвитку кожного учителя;</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досліджень найбільш актуальних проблем шкільної практики;</w:t>
      </w:r>
    </w:p>
    <w:p w:rsidR="00307B8D" w:rsidRDefault="00307B8D" w:rsidP="00307B8D">
      <w:pPr>
        <w:pStyle w:val="a3"/>
        <w:numPr>
          <w:ilvl w:val="0"/>
          <w:numId w:val="8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консультування з проблемних питань навчального закладу тощо.</w:t>
      </w:r>
    </w:p>
    <w:p w:rsidR="00307B8D" w:rsidRDefault="00307B8D" w:rsidP="00307B8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іншого боку, уміння </w:t>
      </w:r>
      <w:r w:rsidR="005D47F2">
        <w:rPr>
          <w:rFonts w:ascii="Times New Roman" w:hAnsi="Times New Roman" w:cs="Times New Roman"/>
          <w:sz w:val="28"/>
          <w:szCs w:val="28"/>
          <w:lang w:val="uk-UA"/>
        </w:rPr>
        <w:t xml:space="preserve">та навички </w:t>
      </w:r>
      <w:r>
        <w:rPr>
          <w:rFonts w:ascii="Times New Roman" w:hAnsi="Times New Roman" w:cs="Times New Roman"/>
          <w:sz w:val="28"/>
          <w:szCs w:val="28"/>
          <w:lang w:val="uk-UA"/>
        </w:rPr>
        <w:t xml:space="preserve">працювати самостійно повинні формуватися ще зі студентської лави, </w:t>
      </w:r>
      <w:r w:rsidR="005D47F2">
        <w:rPr>
          <w:rFonts w:ascii="Times New Roman" w:hAnsi="Times New Roman" w:cs="Times New Roman"/>
          <w:sz w:val="28"/>
          <w:szCs w:val="28"/>
          <w:lang w:val="uk-UA"/>
        </w:rPr>
        <w:t>позаяк у процесі</w:t>
      </w:r>
      <w:r>
        <w:rPr>
          <w:rFonts w:ascii="Times New Roman" w:hAnsi="Times New Roman" w:cs="Times New Roman"/>
          <w:sz w:val="28"/>
          <w:szCs w:val="28"/>
          <w:lang w:val="uk-UA"/>
        </w:rPr>
        <w:t xml:space="preserve"> навчання у ВНЗ майбутні </w:t>
      </w:r>
      <w:r w:rsidR="00B6619D">
        <w:rPr>
          <w:rFonts w:ascii="Times New Roman" w:hAnsi="Times New Roman" w:cs="Times New Roman"/>
          <w:sz w:val="28"/>
          <w:szCs w:val="28"/>
          <w:lang w:val="uk-UA"/>
        </w:rPr>
        <w:t>фахівці</w:t>
      </w:r>
      <w:r>
        <w:rPr>
          <w:rFonts w:ascii="Times New Roman" w:hAnsi="Times New Roman" w:cs="Times New Roman"/>
          <w:sz w:val="28"/>
          <w:szCs w:val="28"/>
          <w:lang w:val="uk-UA"/>
        </w:rPr>
        <w:t xml:space="preserve"> набувають стрижневих рис та якостей під впливом своїх наставників,</w:t>
      </w:r>
      <w:r w:rsidR="00B6619D">
        <w:rPr>
          <w:rFonts w:ascii="Times New Roman" w:hAnsi="Times New Roman" w:cs="Times New Roman"/>
          <w:sz w:val="28"/>
          <w:szCs w:val="28"/>
          <w:lang w:val="uk-UA"/>
        </w:rPr>
        <w:t xml:space="preserve"> збагачуються необхідними знаннями,</w:t>
      </w:r>
      <w:r>
        <w:rPr>
          <w:rFonts w:ascii="Times New Roman" w:hAnsi="Times New Roman" w:cs="Times New Roman"/>
          <w:sz w:val="28"/>
          <w:szCs w:val="28"/>
          <w:lang w:val="uk-UA"/>
        </w:rPr>
        <w:t xml:space="preserve"> </w:t>
      </w:r>
      <w:r w:rsidR="00991A48">
        <w:rPr>
          <w:rFonts w:ascii="Times New Roman" w:hAnsi="Times New Roman" w:cs="Times New Roman"/>
          <w:sz w:val="28"/>
          <w:szCs w:val="28"/>
          <w:lang w:val="uk-UA"/>
        </w:rPr>
        <w:t>які знадобляться у подальшій професійній діяльності.</w:t>
      </w:r>
    </w:p>
    <w:p w:rsidR="00307B8D" w:rsidRPr="00256072" w:rsidRDefault="00307B8D" w:rsidP="00307B8D">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Вважаємо, що посібник може стати у нагоді студентам педагогічних коледжів</w:t>
      </w:r>
      <w:r w:rsidR="006D7A73">
        <w:rPr>
          <w:rFonts w:ascii="Times New Roman" w:hAnsi="Times New Roman" w:cs="Times New Roman"/>
          <w:sz w:val="28"/>
          <w:szCs w:val="28"/>
          <w:lang w:val="uk-UA"/>
        </w:rPr>
        <w:t xml:space="preserve"> та вищих навчальних закладів</w:t>
      </w:r>
      <w:r>
        <w:rPr>
          <w:rFonts w:ascii="Times New Roman" w:hAnsi="Times New Roman" w:cs="Times New Roman"/>
          <w:sz w:val="28"/>
          <w:szCs w:val="28"/>
          <w:lang w:val="uk-UA"/>
        </w:rPr>
        <w:t>, учителям шкіл, керівникам загальноосвітніх навчально-виховних закладів, викладачам та слухачам інститутів післядипломної педагогічної освіти, вихователям дитячих садків та груп продовженого дня, методистам, батькам та ін.</w:t>
      </w:r>
    </w:p>
    <w:p w:rsidR="00307B8D" w:rsidRDefault="00307B8D" w:rsidP="00307B8D">
      <w:pPr>
        <w:spacing w:line="240" w:lineRule="auto"/>
        <w:ind w:firstLine="708"/>
        <w:jc w:val="both"/>
        <w:rPr>
          <w:rFonts w:ascii="Times New Roman" w:hAnsi="Times New Roman" w:cs="Times New Roman"/>
          <w:b/>
          <w:sz w:val="28"/>
          <w:szCs w:val="28"/>
          <w:lang w:val="uk-UA"/>
        </w:rPr>
      </w:pPr>
    </w:p>
    <w:p w:rsidR="004F3E20" w:rsidRDefault="00401BA0" w:rsidP="00401BA0">
      <w:pPr>
        <w:spacing w:line="360" w:lineRule="auto"/>
        <w:ind w:firstLine="708"/>
        <w:jc w:val="center"/>
        <w:rPr>
          <w:rFonts w:ascii="Times New Roman" w:hAnsi="Times New Roman" w:cs="Times New Roman"/>
          <w:sz w:val="28"/>
          <w:szCs w:val="28"/>
          <w:lang w:val="uk-UA"/>
        </w:rPr>
      </w:pPr>
      <w:r>
        <w:rPr>
          <w:noProof/>
        </w:rPr>
        <w:drawing>
          <wp:inline distT="0" distB="0" distL="0" distR="0">
            <wp:extent cx="5534025" cy="3979545"/>
            <wp:effectExtent l="0" t="0" r="9525" b="1905"/>
            <wp:docPr id="30" name="Рисунок 30" descr="C:\Users\кукуся\AppData\Local\Microsoft\Windows\INetCache\Content.Word\ru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куся\AppData\Local\Microsoft\Windows\INetCache\Content.Word\ruchka.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34780" cy="3980088"/>
                    </a:xfrm>
                    <a:prstGeom prst="rect">
                      <a:avLst/>
                    </a:prstGeom>
                    <a:noFill/>
                    <a:ln>
                      <a:noFill/>
                    </a:ln>
                  </pic:spPr>
                </pic:pic>
              </a:graphicData>
            </a:graphic>
          </wp:inline>
        </w:drawing>
      </w:r>
    </w:p>
    <w:p w:rsidR="0060538B" w:rsidRPr="0060538B" w:rsidRDefault="0060538B" w:rsidP="005C68DC">
      <w:pPr>
        <w:spacing w:line="360" w:lineRule="auto"/>
        <w:jc w:val="both"/>
        <w:rPr>
          <w:rFonts w:ascii="Times New Roman" w:hAnsi="Times New Roman" w:cs="Times New Roman"/>
          <w:sz w:val="28"/>
          <w:szCs w:val="28"/>
          <w:lang w:val="uk-UA"/>
        </w:rPr>
      </w:pPr>
    </w:p>
    <w:p w:rsidR="0060538B" w:rsidRDefault="0060538B" w:rsidP="005C68DC">
      <w:pPr>
        <w:spacing w:line="360" w:lineRule="auto"/>
        <w:jc w:val="both"/>
        <w:rPr>
          <w:rFonts w:ascii="Times New Roman" w:hAnsi="Times New Roman" w:cs="Times New Roman"/>
          <w:i/>
          <w:sz w:val="28"/>
          <w:szCs w:val="28"/>
          <w:lang w:val="uk-UA"/>
        </w:rPr>
      </w:pPr>
    </w:p>
    <w:p w:rsidR="0060538B" w:rsidRDefault="0060538B" w:rsidP="005C68DC">
      <w:pPr>
        <w:spacing w:line="360" w:lineRule="auto"/>
        <w:jc w:val="both"/>
        <w:rPr>
          <w:rFonts w:ascii="Times New Roman" w:hAnsi="Times New Roman" w:cs="Times New Roman"/>
          <w:i/>
          <w:sz w:val="28"/>
          <w:szCs w:val="28"/>
          <w:lang w:val="uk-UA"/>
        </w:rPr>
      </w:pPr>
    </w:p>
    <w:p w:rsidR="0060538B" w:rsidRPr="0060538B" w:rsidRDefault="0060538B" w:rsidP="005C68DC">
      <w:pPr>
        <w:spacing w:line="360" w:lineRule="auto"/>
        <w:jc w:val="both"/>
        <w:rPr>
          <w:rFonts w:ascii="Times New Roman" w:hAnsi="Times New Roman" w:cs="Times New Roman"/>
          <w:i/>
          <w:sz w:val="28"/>
          <w:szCs w:val="28"/>
          <w:lang w:val="uk-UA"/>
        </w:rPr>
      </w:pPr>
    </w:p>
    <w:p w:rsidR="00EF43FB" w:rsidRDefault="00EF43FB" w:rsidP="00EF43FB">
      <w:pPr>
        <w:jc w:val="center"/>
        <w:rPr>
          <w:rFonts w:ascii="Monotype Corsiva" w:hAnsi="Monotype Corsiva" w:cs="Times New Roman"/>
          <w:b/>
          <w:color w:val="C00000"/>
          <w:sz w:val="32"/>
          <w:szCs w:val="32"/>
          <w:lang w:val="uk-UA"/>
        </w:rPr>
      </w:pPr>
    </w:p>
    <w:p w:rsidR="00EF43FB" w:rsidRDefault="00EF43FB" w:rsidP="00EF43FB">
      <w:pPr>
        <w:jc w:val="center"/>
        <w:rPr>
          <w:rFonts w:ascii="Monotype Corsiva" w:hAnsi="Monotype Corsiva" w:cs="Times New Roman"/>
          <w:b/>
          <w:color w:val="C00000"/>
          <w:sz w:val="32"/>
          <w:szCs w:val="32"/>
          <w:lang w:val="uk-UA"/>
        </w:rPr>
      </w:pPr>
    </w:p>
    <w:p w:rsidR="00EF43FB" w:rsidRDefault="00EF43FB" w:rsidP="00EF43FB">
      <w:pPr>
        <w:jc w:val="center"/>
        <w:rPr>
          <w:rFonts w:ascii="Monotype Corsiva" w:hAnsi="Monotype Corsiva" w:cs="Times New Roman"/>
          <w:b/>
          <w:color w:val="C00000"/>
          <w:sz w:val="32"/>
          <w:szCs w:val="32"/>
          <w:lang w:val="uk-UA"/>
        </w:rPr>
      </w:pPr>
    </w:p>
    <w:p w:rsidR="00B345DC" w:rsidRDefault="00B345DC" w:rsidP="000D3AD2">
      <w:pPr>
        <w:spacing w:line="360" w:lineRule="auto"/>
        <w:rPr>
          <w:b/>
          <w:lang w:val="uk-UA"/>
        </w:rPr>
      </w:pPr>
    </w:p>
    <w:p w:rsidR="006D7A73" w:rsidRDefault="006D7A73" w:rsidP="001B2C6A">
      <w:pPr>
        <w:spacing w:line="240" w:lineRule="auto"/>
        <w:ind w:firstLine="708"/>
        <w:jc w:val="center"/>
        <w:rPr>
          <w:rFonts w:ascii="Monotype Corsiva" w:hAnsi="Monotype Corsiva" w:cs="Times New Roman"/>
          <w:b/>
          <w:sz w:val="72"/>
          <w:szCs w:val="72"/>
          <w:lang w:val="uk-UA"/>
        </w:rPr>
      </w:pPr>
    </w:p>
    <w:p w:rsidR="006D7A73" w:rsidRDefault="006D7A73" w:rsidP="001B2C6A">
      <w:pPr>
        <w:spacing w:line="240" w:lineRule="auto"/>
        <w:ind w:firstLine="708"/>
        <w:jc w:val="center"/>
        <w:rPr>
          <w:rFonts w:ascii="Monotype Corsiva" w:hAnsi="Monotype Corsiva" w:cs="Times New Roman"/>
          <w:b/>
          <w:sz w:val="72"/>
          <w:szCs w:val="72"/>
          <w:lang w:val="uk-UA"/>
        </w:rPr>
      </w:pPr>
    </w:p>
    <w:p w:rsidR="001B2C6A" w:rsidRDefault="00401BA0" w:rsidP="001B2C6A">
      <w:pPr>
        <w:spacing w:line="240" w:lineRule="auto"/>
        <w:ind w:firstLine="708"/>
        <w:jc w:val="center"/>
        <w:rPr>
          <w:rFonts w:ascii="Monotype Corsiva" w:hAnsi="Monotype Corsiva" w:cs="Times New Roman"/>
          <w:b/>
          <w:sz w:val="72"/>
          <w:szCs w:val="72"/>
          <w:lang w:val="uk-UA"/>
        </w:rPr>
      </w:pPr>
      <w:r w:rsidRPr="006D7A73">
        <w:rPr>
          <w:rFonts w:ascii="Monotype Corsiva" w:hAnsi="Monotype Corsiva" w:cs="Times New Roman"/>
          <w:b/>
          <w:sz w:val="72"/>
          <w:szCs w:val="72"/>
          <w:lang w:val="uk-UA"/>
        </w:rPr>
        <w:t>Л</w:t>
      </w:r>
      <w:r w:rsidR="001B2C6A" w:rsidRPr="006D7A73">
        <w:rPr>
          <w:rFonts w:ascii="Monotype Corsiva" w:hAnsi="Monotype Corsiva" w:cs="Times New Roman"/>
          <w:b/>
          <w:sz w:val="72"/>
          <w:szCs w:val="72"/>
          <w:lang w:val="uk-UA"/>
        </w:rPr>
        <w:t>ІТЕРАТУРА</w:t>
      </w:r>
    </w:p>
    <w:p w:rsidR="006D7A73" w:rsidRDefault="006D7A73" w:rsidP="001B2C6A">
      <w:pPr>
        <w:spacing w:line="240" w:lineRule="auto"/>
        <w:ind w:firstLine="708"/>
        <w:jc w:val="center"/>
        <w:rPr>
          <w:rFonts w:ascii="Monotype Corsiva" w:hAnsi="Monotype Corsiva" w:cs="Times New Roman"/>
          <w:b/>
          <w:sz w:val="72"/>
          <w:szCs w:val="72"/>
          <w:lang w:val="uk-UA"/>
        </w:rPr>
      </w:pPr>
    </w:p>
    <w:p w:rsidR="006D7A73" w:rsidRPr="006D7A73" w:rsidRDefault="006D7A73" w:rsidP="001B2C6A">
      <w:pPr>
        <w:spacing w:line="240" w:lineRule="auto"/>
        <w:ind w:firstLine="708"/>
        <w:jc w:val="center"/>
        <w:rPr>
          <w:rFonts w:ascii="Monotype Corsiva" w:hAnsi="Monotype Corsiva" w:cs="Times New Roman"/>
          <w:b/>
          <w:sz w:val="72"/>
          <w:szCs w:val="72"/>
          <w:lang w:val="uk-UA"/>
        </w:rPr>
      </w:pPr>
      <w:r>
        <w:rPr>
          <w:noProof/>
        </w:rPr>
        <w:drawing>
          <wp:inline distT="0" distB="0" distL="0" distR="0">
            <wp:extent cx="5520981" cy="5225415"/>
            <wp:effectExtent l="0" t="0" r="3810" b="0"/>
            <wp:docPr id="47" name="Рисунок 47" descr="C:\Users\кукуся\AppData\Local\Microsoft\Windows\INetCache\Content.Word\novyy_risunok_1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укуся\AppData\Local\Microsoft\Windows\INetCache\Content.Word\novyy_risunok_10_.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26844" cy="5230964"/>
                    </a:xfrm>
                    <a:prstGeom prst="rect">
                      <a:avLst/>
                    </a:prstGeom>
                    <a:noFill/>
                    <a:ln>
                      <a:noFill/>
                    </a:ln>
                  </pic:spPr>
                </pic:pic>
              </a:graphicData>
            </a:graphic>
          </wp:inline>
        </w:drawing>
      </w:r>
    </w:p>
    <w:p w:rsidR="006D7A73" w:rsidRDefault="006D7A73" w:rsidP="001B2C6A">
      <w:pPr>
        <w:spacing w:line="240" w:lineRule="auto"/>
        <w:ind w:firstLine="708"/>
        <w:jc w:val="center"/>
        <w:rPr>
          <w:rFonts w:ascii="Times New Roman" w:hAnsi="Times New Roman" w:cs="Times New Roman"/>
          <w:b/>
          <w:sz w:val="28"/>
          <w:szCs w:val="28"/>
          <w:lang w:val="uk-UA"/>
        </w:rPr>
      </w:pPr>
    </w:p>
    <w:p w:rsidR="006D7A73" w:rsidRDefault="006D7A73" w:rsidP="001B2C6A">
      <w:pPr>
        <w:spacing w:line="240" w:lineRule="auto"/>
        <w:ind w:firstLine="708"/>
        <w:jc w:val="center"/>
        <w:rPr>
          <w:rFonts w:ascii="Times New Roman" w:hAnsi="Times New Roman" w:cs="Times New Roman"/>
          <w:b/>
          <w:sz w:val="28"/>
          <w:szCs w:val="28"/>
          <w:lang w:val="uk-UA"/>
        </w:rPr>
      </w:pPr>
    </w:p>
    <w:p w:rsidR="006D7A73" w:rsidRDefault="006D7A73" w:rsidP="001B2C6A">
      <w:pPr>
        <w:spacing w:line="240" w:lineRule="auto"/>
        <w:ind w:firstLine="708"/>
        <w:jc w:val="center"/>
        <w:rPr>
          <w:rFonts w:ascii="Times New Roman" w:hAnsi="Times New Roman" w:cs="Times New Roman"/>
          <w:b/>
          <w:sz w:val="28"/>
          <w:szCs w:val="28"/>
          <w:lang w:val="uk-UA"/>
        </w:rPr>
      </w:pPr>
    </w:p>
    <w:p w:rsidR="006D7A73" w:rsidRDefault="006D7A73" w:rsidP="001B2C6A">
      <w:pPr>
        <w:spacing w:line="240" w:lineRule="auto"/>
        <w:ind w:firstLine="708"/>
        <w:jc w:val="center"/>
        <w:rPr>
          <w:rFonts w:ascii="Times New Roman" w:hAnsi="Times New Roman" w:cs="Times New Roman"/>
          <w:b/>
          <w:sz w:val="28"/>
          <w:szCs w:val="28"/>
          <w:lang w:val="uk-UA"/>
        </w:rPr>
      </w:pPr>
    </w:p>
    <w:p w:rsidR="001B2C6A" w:rsidRPr="00401BA0" w:rsidRDefault="001B2C6A" w:rsidP="00E713D0">
      <w:pPr>
        <w:pStyle w:val="a3"/>
        <w:numPr>
          <w:ilvl w:val="0"/>
          <w:numId w:val="134"/>
        </w:numPr>
        <w:spacing w:line="276" w:lineRule="auto"/>
        <w:jc w:val="both"/>
        <w:rPr>
          <w:rFonts w:ascii="Times New Roman" w:hAnsi="Times New Roman" w:cs="Times New Roman"/>
          <w:sz w:val="28"/>
          <w:szCs w:val="28"/>
        </w:rPr>
      </w:pPr>
      <w:r w:rsidRPr="00401BA0">
        <w:rPr>
          <w:rFonts w:ascii="Times New Roman" w:hAnsi="Times New Roman" w:cs="Times New Roman"/>
          <w:sz w:val="28"/>
          <w:szCs w:val="28"/>
        </w:rPr>
        <w:lastRenderedPageBreak/>
        <w:t>Акмаева Р.И. Стратегическое планирование и стратегический менеджмент: учебн.</w:t>
      </w:r>
      <w:r w:rsidR="00401BA0" w:rsidRPr="00401BA0">
        <w:rPr>
          <w:rFonts w:ascii="Times New Roman" w:hAnsi="Times New Roman" w:cs="Times New Roman"/>
          <w:sz w:val="28"/>
          <w:szCs w:val="28"/>
        </w:rPr>
        <w:t xml:space="preserve"> </w:t>
      </w:r>
      <w:r w:rsidRPr="00401BA0">
        <w:rPr>
          <w:rFonts w:ascii="Times New Roman" w:hAnsi="Times New Roman" w:cs="Times New Roman"/>
          <w:sz w:val="28"/>
          <w:szCs w:val="28"/>
        </w:rPr>
        <w:t>пособие/Р.И.Акмаева. – М.: Финансы и статистика, 2006. – 208 с.</w:t>
      </w:r>
    </w:p>
    <w:p w:rsidR="00A17AA0" w:rsidRPr="0005350A" w:rsidRDefault="00A17AA0" w:rsidP="00E713D0">
      <w:pPr>
        <w:pStyle w:val="a6"/>
        <w:numPr>
          <w:ilvl w:val="0"/>
          <w:numId w:val="134"/>
        </w:numPr>
        <w:spacing w:line="276" w:lineRule="auto"/>
        <w:jc w:val="both"/>
        <w:rPr>
          <w:rFonts w:ascii="Times New Roman" w:hAnsi="Times New Roman" w:cs="Times New Roman"/>
          <w:sz w:val="28"/>
          <w:szCs w:val="28"/>
        </w:rPr>
      </w:pPr>
      <w:r w:rsidRPr="0005350A">
        <w:rPr>
          <w:rFonts w:ascii="Times New Roman" w:hAnsi="Times New Roman" w:cs="Times New Roman"/>
          <w:sz w:val="28"/>
          <w:szCs w:val="28"/>
        </w:rPr>
        <w:t>Акмамбетова М. Е. Формирование компетентности будущего учителя в разрешении коллизийных педагогических ситуаций / Марияш Елемесовна Акмамбетова. - кандидат педагогических наук. – Астрахань, 2006. – 201 с.</w:t>
      </w:r>
    </w:p>
    <w:p w:rsidR="001B2C6A"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sidRPr="00E40125">
        <w:rPr>
          <w:rFonts w:ascii="Times New Roman" w:hAnsi="Times New Roman" w:cs="Times New Roman"/>
          <w:sz w:val="28"/>
          <w:szCs w:val="28"/>
          <w:lang w:val="uk-UA"/>
        </w:rPr>
        <w:t>Амонашвили</w:t>
      </w:r>
      <w:r>
        <w:rPr>
          <w:rFonts w:ascii="Times New Roman" w:hAnsi="Times New Roman" w:cs="Times New Roman"/>
          <w:sz w:val="28"/>
          <w:szCs w:val="28"/>
          <w:lang w:val="uk-UA"/>
        </w:rPr>
        <w:t xml:space="preserve"> Ш. Здравствуйте, дети!/Ш.Амонашвили. – М.: Просвещение, 1983. – 324 с.</w:t>
      </w:r>
      <w:r w:rsidR="00FE0093">
        <w:rPr>
          <w:rFonts w:ascii="Times New Roman" w:hAnsi="Times New Roman" w:cs="Times New Roman"/>
          <w:sz w:val="28"/>
          <w:szCs w:val="28"/>
          <w:lang w:val="uk-UA"/>
        </w:rPr>
        <w:t xml:space="preserve">   </w:t>
      </w:r>
    </w:p>
    <w:p w:rsidR="001B2C6A"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Амонашвили Ш.А. Психолог</w:t>
      </w:r>
      <w:r>
        <w:rPr>
          <w:rFonts w:ascii="Times New Roman" w:hAnsi="Times New Roman" w:cs="Times New Roman"/>
          <w:sz w:val="28"/>
          <w:szCs w:val="28"/>
        </w:rPr>
        <w:t>ические основы педагогики сотрудничества: книга д</w:t>
      </w:r>
      <w:r>
        <w:rPr>
          <w:rFonts w:ascii="Times New Roman" w:hAnsi="Times New Roman" w:cs="Times New Roman"/>
          <w:sz w:val="28"/>
          <w:szCs w:val="28"/>
          <w:lang w:val="uk-UA"/>
        </w:rPr>
        <w:t>л</w:t>
      </w:r>
      <w:r>
        <w:rPr>
          <w:rFonts w:ascii="Times New Roman" w:hAnsi="Times New Roman" w:cs="Times New Roman"/>
          <w:sz w:val="28"/>
          <w:szCs w:val="28"/>
        </w:rPr>
        <w:t xml:space="preserve">я учителя/Ш.А.Амонашвили. – К.: </w:t>
      </w:r>
      <w:r>
        <w:rPr>
          <w:rFonts w:ascii="Times New Roman" w:hAnsi="Times New Roman" w:cs="Times New Roman"/>
          <w:sz w:val="28"/>
          <w:szCs w:val="28"/>
          <w:lang w:val="uk-UA"/>
        </w:rPr>
        <w:t>Освіта, 1991. – 111 с.</w:t>
      </w:r>
    </w:p>
    <w:p w:rsidR="001B2C6A" w:rsidRPr="004D1D2B"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Баранова С. Особливості формування професійної компетентності вчителя/С.Баранова//Сучасна школа України. – 2009. - № 2 (206), лютий. – С. 16 – 18.</w:t>
      </w:r>
      <w:r w:rsidR="00FE0093"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Березюк Г. Емоційний інтелект як детермінанта внутрішньої свободи особистості/Г.Березюк//Психологічні студії Львівського університету. – 2007. – С. 20 – 23.</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Біла книга національної освіти України/За ред. В.Г.Кременя. – К., 2009. – 128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Болонський процес у фактах і документах (Сорбонна – Болонья – Саламанка – </w:t>
      </w:r>
      <w:r>
        <w:rPr>
          <w:rFonts w:ascii="Times New Roman" w:hAnsi="Times New Roman" w:cs="Times New Roman"/>
          <w:sz w:val="28"/>
          <w:szCs w:val="28"/>
          <w:lang w:val="uk-UA"/>
        </w:rPr>
        <w:t>Прага – Берлін)/Упорядн. М.Ф.Степко, Я.Я.Болюбаш, В.Д.Шинкарук, В.В.Грубінко, І.І.Бабін. – Тернопіль: Вид-во ТДПУ ім. В.Гнатюка, 2003. – 52 с.</w:t>
      </w:r>
      <w:r w:rsidR="00A05E59">
        <w:rPr>
          <w:rFonts w:ascii="Times New Roman" w:hAnsi="Times New Roman" w:cs="Times New Roman"/>
          <w:sz w:val="28"/>
          <w:szCs w:val="28"/>
          <w:lang w:val="uk-UA"/>
        </w:rPr>
        <w:t xml:space="preserve">  </w:t>
      </w:r>
    </w:p>
    <w:p w:rsidR="00DD6191" w:rsidRPr="00DD6191" w:rsidRDefault="00DD6191" w:rsidP="00E713D0">
      <w:pPr>
        <w:pStyle w:val="a6"/>
        <w:numPr>
          <w:ilvl w:val="0"/>
          <w:numId w:val="134"/>
        </w:numPr>
        <w:spacing w:line="276" w:lineRule="auto"/>
        <w:jc w:val="both"/>
        <w:rPr>
          <w:rFonts w:ascii="Times New Roman" w:hAnsi="Times New Roman" w:cs="Times New Roman"/>
          <w:sz w:val="28"/>
          <w:szCs w:val="28"/>
          <w:lang w:val="uk-UA"/>
        </w:rPr>
      </w:pPr>
      <w:r w:rsidRPr="00DD6191">
        <w:rPr>
          <w:rFonts w:ascii="Times New Roman" w:hAnsi="Times New Roman" w:cs="Times New Roman"/>
          <w:sz w:val="28"/>
          <w:szCs w:val="28"/>
          <w:lang w:val="uk-UA"/>
        </w:rPr>
        <w:t>Бондар В.І. Фахово-орієнтована спрямованість моніторингу як функції управління якістю підготовки вчителя / В.І. Бондар, І.М.Шапошнікова // Гірська школа Українських Карпат</w:t>
      </w:r>
      <w:r>
        <w:rPr>
          <w:rFonts w:ascii="Times New Roman" w:hAnsi="Times New Roman" w:cs="Times New Roman"/>
          <w:sz w:val="28"/>
          <w:szCs w:val="28"/>
          <w:lang w:val="uk-UA"/>
        </w:rPr>
        <w:t>.</w:t>
      </w:r>
      <w:r w:rsidRPr="00DD6191">
        <w:rPr>
          <w:rFonts w:ascii="Times New Roman" w:hAnsi="Times New Roman" w:cs="Times New Roman"/>
          <w:sz w:val="28"/>
          <w:szCs w:val="28"/>
          <w:lang w:val="uk-UA"/>
        </w:rPr>
        <w:t xml:space="preserve"> – 2013. - № 8-9. – С. 19-25.</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Васянович Григорій. Педагогічна етика: навчально-методичний посібник для викладачів і студентів вищих навчальних закладів/Григорій Васянович. – Львів: «Норма», 2005. – 343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Величко Т.Д. Підготовка майбутніх вихователів до формування ціннісних орієнтацій у старших дошкільників: дис. на здоб. ступеня канд. пед.наук: спец. 13.00.08 /Т.Д.Величко. – Одеса, 2014. – 273 с.</w:t>
      </w:r>
      <w:r w:rsidR="00FE0093"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Виховна робота зі студентською молоддю: навч.посібн./За заг.ред.Т.Ю.Осипової. – Одеса: «Фенікс», 2006. – 282 с.</w:t>
      </w:r>
      <w:r w:rsidR="00FE0093"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Вища освіта України і Болонський процес: Навч. посібн./За ред. В.Г.Кременя. Авторський кол-в: М.Ф.Степко, Я.Я.Болюбаш, </w:t>
      </w:r>
      <w:r w:rsidRPr="004D1D2B">
        <w:rPr>
          <w:rFonts w:ascii="Times New Roman" w:hAnsi="Times New Roman" w:cs="Times New Roman"/>
          <w:sz w:val="28"/>
          <w:szCs w:val="28"/>
          <w:lang w:val="uk-UA"/>
        </w:rPr>
        <w:lastRenderedPageBreak/>
        <w:t>В.Д.Шинкарук, В.В.Грубінко, І.І.Бабин. – Тернопіль: Навчальна книга-Богдан, 2004. – 384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Виханский </w:t>
      </w:r>
      <w:r>
        <w:rPr>
          <w:rFonts w:ascii="Times New Roman" w:hAnsi="Times New Roman" w:cs="Times New Roman"/>
          <w:sz w:val="28"/>
          <w:szCs w:val="28"/>
          <w:lang w:val="uk-UA"/>
        </w:rPr>
        <w:t>О.С. Стратегическое управление: Учебник. – 2-е изд., перераб. и доп./О.С.Виханский. – М.: Экономист, 2005. – 296 с.</w:t>
      </w:r>
      <w:r w:rsid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Вознюк О.В. Сучасні наукові підходи як методологічні засади компетентнісного підходу в освіті/О.В.Вознюк. О.А.Дубасенюк//Професійна педагогічна освіта: компетентнісний підхід: монографія/За ред. О.А.Дубасенюк. – Житомир: Вид-во ЖДУ ім.І.Франка, 2011. – 213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Воронько А. Професійна компетентність і культура вчителя/А.Воронько//Школа. – 2010. - № 12 (60), грудень. – С. 16 – 20.</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Гавриченко С. Учитель ХХ</w:t>
      </w:r>
      <w:r w:rsidRPr="004D1D2B">
        <w:rPr>
          <w:rFonts w:ascii="Times New Roman" w:hAnsi="Times New Roman" w:cs="Times New Roman"/>
          <w:sz w:val="28"/>
          <w:szCs w:val="28"/>
          <w:lang w:val="en-US"/>
        </w:rPr>
        <w:t>I</w:t>
      </w:r>
      <w:r w:rsidRPr="004D1D2B">
        <w:rPr>
          <w:rFonts w:ascii="Times New Roman" w:hAnsi="Times New Roman" w:cs="Times New Roman"/>
          <w:sz w:val="28"/>
          <w:szCs w:val="28"/>
          <w:lang w:val="uk-UA"/>
        </w:rPr>
        <w:t xml:space="preserve"> століття. Який він?/С.Гавриченко//Директор школи. – 2007. - № 3. – С. 6 – 9.</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Галанов А.С. </w:t>
      </w:r>
      <w:r w:rsidRPr="004D1D2B">
        <w:rPr>
          <w:rFonts w:ascii="Times New Roman" w:hAnsi="Times New Roman" w:cs="Times New Roman"/>
          <w:sz w:val="28"/>
          <w:szCs w:val="28"/>
        </w:rPr>
        <w:t xml:space="preserve"> Как пройти аттестацию. Советы психолога учителю/</w:t>
      </w:r>
      <w:r>
        <w:rPr>
          <w:rFonts w:ascii="Times New Roman" w:hAnsi="Times New Roman" w:cs="Times New Roman"/>
          <w:sz w:val="28"/>
          <w:szCs w:val="28"/>
        </w:rPr>
        <w:t>А.С.Галанов. – М.: Изд-во Института психотерапии, 2001. – 160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Гончаров С.М., Сапсай Г.І. Освітній маркетинг: Навчально-методичний посібник/С.М.Гончаров, Г.І.Сапсай. – Рівне: НУВГП, 2010. – 252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Гончарова І. Як керувати самоосвітою вчителів/І.Гончарова//Директор школи. Україна. – 2011. -  № 5. – С. 48 – 51.</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Даниленко Л. Інноваційні зміни в організації підвищення кваліфікації педагогічних працівників/Л.Даниленко//Післядипломна освіта в Україні. – 2010. - № 1. – С. 5 – 19.</w:t>
      </w:r>
    </w:p>
    <w:p w:rsidR="00DD6191" w:rsidRPr="004D1D2B" w:rsidRDefault="00DD6191" w:rsidP="00E713D0">
      <w:pPr>
        <w:pStyle w:val="a6"/>
        <w:numPr>
          <w:ilvl w:val="0"/>
          <w:numId w:val="134"/>
        </w:numPr>
        <w:spacing w:line="276" w:lineRule="auto"/>
        <w:jc w:val="both"/>
        <w:rPr>
          <w:rFonts w:ascii="Times New Roman" w:hAnsi="Times New Roman" w:cs="Times New Roman"/>
          <w:sz w:val="28"/>
          <w:szCs w:val="28"/>
        </w:rPr>
      </w:pPr>
      <w:r w:rsidRPr="004D1D2B">
        <w:rPr>
          <w:rFonts w:ascii="Times New Roman" w:hAnsi="Times New Roman" w:cs="Times New Roman"/>
          <w:sz w:val="28"/>
          <w:szCs w:val="28"/>
        </w:rPr>
        <w:t xml:space="preserve">Даринська Л.А. Технология педагогического мастерства: учебно-методическое пособие. – Санкт-Петербург: НОУ «Экспресс», 2009. – 116 с.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Дегт</w:t>
      </w:r>
      <w:r w:rsidRPr="004D1D2B">
        <w:rPr>
          <w:rFonts w:ascii="Times New Roman" w:hAnsi="Times New Roman" w:cs="Times New Roman"/>
          <w:sz w:val="28"/>
          <w:szCs w:val="28"/>
        </w:rPr>
        <w:t>ерев В.А. Инновационность организации студенческой практики в формировании профессиональной мобильности будущих специалистов социальной сферы [Текст]/В.А.Дегтярев//</w:t>
      </w:r>
      <w:r w:rsidRPr="004D1D2B">
        <w:rPr>
          <w:rFonts w:ascii="Times New Roman" w:hAnsi="Times New Roman" w:cs="Times New Roman"/>
          <w:sz w:val="28"/>
          <w:szCs w:val="28"/>
          <w:lang w:val="en-US"/>
        </w:rPr>
        <w:t>Alma</w:t>
      </w:r>
      <w:r w:rsidRPr="004D1D2B">
        <w:rPr>
          <w:rFonts w:ascii="Times New Roman" w:hAnsi="Times New Roman" w:cs="Times New Roman"/>
          <w:sz w:val="28"/>
          <w:szCs w:val="28"/>
        </w:rPr>
        <w:t xml:space="preserve"> </w:t>
      </w:r>
      <w:r w:rsidRPr="004D1D2B">
        <w:rPr>
          <w:rFonts w:ascii="Times New Roman" w:hAnsi="Times New Roman" w:cs="Times New Roman"/>
          <w:sz w:val="28"/>
          <w:szCs w:val="28"/>
          <w:lang w:val="en-US"/>
        </w:rPr>
        <w:t>mater</w:t>
      </w:r>
      <w:r w:rsidRPr="004D1D2B">
        <w:rPr>
          <w:rFonts w:ascii="Times New Roman" w:hAnsi="Times New Roman" w:cs="Times New Roman"/>
          <w:sz w:val="28"/>
          <w:szCs w:val="28"/>
        </w:rPr>
        <w:t xml:space="preserve"> . – 2010. - № 8. – С. 36 – 41.</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Десятов </w:t>
      </w:r>
      <w:r w:rsidRPr="001204BD">
        <w:rPr>
          <w:rFonts w:ascii="Times New Roman" w:hAnsi="Times New Roman" w:cs="Times New Roman"/>
          <w:sz w:val="28"/>
          <w:szCs w:val="28"/>
          <w:lang w:val="uk-UA"/>
        </w:rPr>
        <w:t>Т.М. Тенденції розвитку неперервної освіти в країнах Східної Європи</w:t>
      </w:r>
      <w:r>
        <w:rPr>
          <w:rFonts w:ascii="Times New Roman" w:hAnsi="Times New Roman" w:cs="Times New Roman"/>
          <w:sz w:val="28"/>
          <w:szCs w:val="28"/>
          <w:lang w:val="uk-UA"/>
        </w:rPr>
        <w:t xml:space="preserve"> (</w:t>
      </w:r>
      <w:r w:rsidRPr="001204BD">
        <w:rPr>
          <w:rFonts w:ascii="Times New Roman" w:hAnsi="Times New Roman" w:cs="Times New Roman"/>
          <w:sz w:val="28"/>
          <w:szCs w:val="28"/>
          <w:lang w:val="uk-UA"/>
        </w:rPr>
        <w:t>друга половина ХХ століття): Монографія</w:t>
      </w:r>
      <w:r>
        <w:rPr>
          <w:rFonts w:ascii="Times New Roman" w:hAnsi="Times New Roman" w:cs="Times New Roman"/>
          <w:sz w:val="28"/>
          <w:szCs w:val="28"/>
          <w:lang w:val="uk-UA"/>
        </w:rPr>
        <w:t>/За ред.</w:t>
      </w:r>
      <w:r w:rsidRPr="001204BD">
        <w:rPr>
          <w:rFonts w:ascii="Times New Roman" w:hAnsi="Times New Roman" w:cs="Times New Roman"/>
          <w:sz w:val="28"/>
          <w:szCs w:val="28"/>
          <w:lang w:val="uk-UA"/>
        </w:rPr>
        <w:t xml:space="preserve"> Н.Г.Ничкало</w:t>
      </w:r>
      <w:r>
        <w:rPr>
          <w:rFonts w:ascii="Times New Roman" w:hAnsi="Times New Roman" w:cs="Times New Roman"/>
          <w:sz w:val="28"/>
          <w:szCs w:val="28"/>
          <w:lang w:val="uk-UA"/>
        </w:rPr>
        <w:t>. – К.</w:t>
      </w:r>
      <w:r w:rsidRPr="001204BD">
        <w:rPr>
          <w:rFonts w:ascii="Times New Roman" w:hAnsi="Times New Roman" w:cs="Times New Roman"/>
          <w:sz w:val="28"/>
          <w:szCs w:val="28"/>
          <w:lang w:val="uk-UA"/>
        </w:rPr>
        <w:t>: Видавництво «АртЕк», 2005.</w:t>
      </w:r>
      <w:r>
        <w:rPr>
          <w:rFonts w:ascii="Times New Roman" w:hAnsi="Times New Roman" w:cs="Times New Roman"/>
          <w:sz w:val="28"/>
          <w:szCs w:val="28"/>
          <w:lang w:val="uk-UA"/>
        </w:rPr>
        <w:t xml:space="preserve"> – 472 с. </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Драч І.І. Розвиток творчих здібностей студентів – важлива складова підготовки майбутніх фахівців/І.І.Драч//Нові технології навчання: наук.-метод.зб./М-во освіти і науки України; Наук.-метод центр вищої освіти. – К., 2000. – Вип. 28. – С.83 – 90.</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Дьяченко Б.А. Молоді вчителі як суб</w:t>
      </w:r>
      <w:r w:rsidRPr="00BA3FC0">
        <w:rPr>
          <w:rFonts w:ascii="Times New Roman" w:hAnsi="Times New Roman" w:cs="Times New Roman"/>
          <w:sz w:val="28"/>
          <w:szCs w:val="28"/>
          <w:lang w:val="uk-UA"/>
        </w:rPr>
        <w:t>’</w:t>
      </w:r>
      <w:r>
        <w:rPr>
          <w:rFonts w:ascii="Times New Roman" w:hAnsi="Times New Roman" w:cs="Times New Roman"/>
          <w:sz w:val="28"/>
          <w:szCs w:val="28"/>
          <w:lang w:val="uk-UA"/>
        </w:rPr>
        <w:t>єкт дослідження в системі післядипломної освіти/Б.А.Дьяченко//Освіта на Луганщині. – 2000. - № 1. – С. 9 – 11.</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Дьяченко Б.А. Подготовка молодых учителей к инновационной деятельности/Б.А.Дьяченко//В</w:t>
      </w:r>
      <w:r>
        <w:rPr>
          <w:rFonts w:ascii="Times New Roman" w:hAnsi="Times New Roman" w:cs="Times New Roman"/>
          <w:sz w:val="28"/>
          <w:szCs w:val="28"/>
          <w:lang w:val="uk-UA"/>
        </w:rPr>
        <w:t>існик ЛДПУ ім. Т.Шевченка. – 2000. - № 2. – С. 61 – 67.</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Дьяченко Б.А. Науково-методичні основи розвитку професійних якостей молодих учителів/Б.А.Дьяченко//Освіта на Луганщині. – 2000. - № 2. – С. 8 – 12.</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Дьяченко М.И., Кандыбович Л.А. Психология высшей школы: Учебное пособие для вузов/М.И.Дьяченко, Л.А.Кандыбович. – 2-е изд., перераб. и доп. – Мн.: Изд. БГУ, 1981. – 383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Енциклопедія освіти/</w:t>
      </w:r>
      <w:r w:rsidRPr="001C3FD8">
        <w:rPr>
          <w:rFonts w:ascii="Times New Roman" w:hAnsi="Times New Roman" w:cs="Times New Roman"/>
          <w:sz w:val="28"/>
          <w:szCs w:val="28"/>
        </w:rPr>
        <w:t>[</w:t>
      </w:r>
      <w:r>
        <w:rPr>
          <w:rFonts w:ascii="Times New Roman" w:hAnsi="Times New Roman" w:cs="Times New Roman"/>
          <w:sz w:val="28"/>
          <w:szCs w:val="28"/>
          <w:lang w:val="uk-UA"/>
        </w:rPr>
        <w:t>Ред.-упорядн. В.Кремінь</w:t>
      </w:r>
      <w:r w:rsidRPr="001C3FD8">
        <w:rPr>
          <w:rFonts w:ascii="Times New Roman" w:hAnsi="Times New Roman" w:cs="Times New Roman"/>
          <w:sz w:val="28"/>
          <w:szCs w:val="28"/>
        </w:rPr>
        <w:t>]</w:t>
      </w:r>
      <w:r>
        <w:rPr>
          <w:rFonts w:ascii="Times New Roman" w:hAnsi="Times New Roman" w:cs="Times New Roman"/>
          <w:sz w:val="28"/>
          <w:szCs w:val="28"/>
          <w:lang w:val="uk-UA"/>
        </w:rPr>
        <w:t>. – К.: Юрінком Інтер, 2008. – 1040 с.</w:t>
      </w:r>
    </w:p>
    <w:p w:rsidR="00DD6191" w:rsidRPr="009D3E1C" w:rsidRDefault="00DD6191" w:rsidP="00E713D0">
      <w:pPr>
        <w:pStyle w:val="a6"/>
        <w:numPr>
          <w:ilvl w:val="0"/>
          <w:numId w:val="134"/>
        </w:numPr>
        <w:spacing w:line="276" w:lineRule="auto"/>
        <w:jc w:val="both"/>
        <w:rPr>
          <w:rFonts w:ascii="Times New Roman" w:hAnsi="Times New Roman" w:cs="Times New Roman"/>
          <w:sz w:val="28"/>
          <w:szCs w:val="28"/>
        </w:rPr>
      </w:pPr>
      <w:r w:rsidRPr="009D3E1C">
        <w:rPr>
          <w:rFonts w:ascii="Times New Roman" w:hAnsi="Times New Roman" w:cs="Times New Roman"/>
          <w:sz w:val="28"/>
          <w:szCs w:val="28"/>
        </w:rPr>
        <w:t>Є</w:t>
      </w:r>
      <w:r>
        <w:rPr>
          <w:rFonts w:ascii="Times New Roman" w:hAnsi="Times New Roman" w:cs="Times New Roman"/>
          <w:sz w:val="28"/>
          <w:szCs w:val="28"/>
        </w:rPr>
        <w:t>втух М. Б. Соціальна педагогіка: П</w:t>
      </w:r>
      <w:r w:rsidRPr="009D3E1C">
        <w:rPr>
          <w:rFonts w:ascii="Times New Roman" w:hAnsi="Times New Roman" w:cs="Times New Roman"/>
          <w:sz w:val="28"/>
          <w:szCs w:val="28"/>
        </w:rPr>
        <w:t xml:space="preserve">ідручник. - 2-ге вид., стереотип. [Електронний ресурс] / М. Б. Євтух О. П. Сердюк - К.: МАУП, 2003. - 232 с. - Режим доступу </w:t>
      </w:r>
      <w:r w:rsidRPr="00DE4CA2">
        <w:rPr>
          <w:rFonts w:ascii="Times New Roman" w:hAnsi="Times New Roman" w:cs="Times New Roman"/>
          <w:sz w:val="28"/>
          <w:szCs w:val="28"/>
        </w:rPr>
        <w:t xml:space="preserve">: </w:t>
      </w:r>
      <w:hyperlink r:id="rId169" w:history="1">
        <w:r w:rsidRPr="00DE4CA2">
          <w:rPr>
            <w:rStyle w:val="af"/>
            <w:rFonts w:ascii="Times New Roman" w:hAnsi="Times New Roman" w:cs="Times New Roman"/>
            <w:color w:val="auto"/>
            <w:sz w:val="28"/>
            <w:szCs w:val="28"/>
            <w:u w:val="none"/>
          </w:rPr>
          <w:t>http://imanbooks.com/book_472_page_61</w:t>
        </w:r>
      </w:hyperlink>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Ермолаева Е.И. Профессиональная идентичность и маргинализм: концепция и реальность/Е.И.Ермолаева//Психологический журнал. – 2001. – Т. 22. - № 4. – С. 51 – 59.</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Єрмакова С.С. Сутність, зміст та функції моніторингу професійної підготовки майбутніх викладачів ВТНЗ/С.С.Єрмакова//Південноукраїнський правничий часопис. – 2001. - № 1. – С. 288 – 292.</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Єрмаков І.Г. Виховання життєтворчості: моделі виховних систем/І.Г.Єрмаков. – Харків: Вид. група «Основа», 2006. – 224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Журавський В.С., Згуровський М.З. Болонський процес: головні принципи входження в Європейський простір вищої освіти/В.С.Журавський, М.З.Згуровський. – К.: ІВЦ Вид-во «Політехніка», 2003. – 200 с.</w:t>
      </w:r>
    </w:p>
    <w:p w:rsidR="001B2C6A" w:rsidRPr="00F808A5"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Завалишина Д.Н. </w:t>
      </w:r>
      <w:r w:rsidRPr="004D1D2B">
        <w:rPr>
          <w:rFonts w:ascii="Times New Roman" w:hAnsi="Times New Roman" w:cs="Times New Roman"/>
          <w:sz w:val="28"/>
          <w:szCs w:val="28"/>
        </w:rPr>
        <w:t xml:space="preserve"> Способы идентификации человека с профессией</w:t>
      </w:r>
      <w:r>
        <w:rPr>
          <w:rFonts w:ascii="Times New Roman" w:hAnsi="Times New Roman" w:cs="Times New Roman"/>
          <w:sz w:val="28"/>
          <w:szCs w:val="28"/>
        </w:rPr>
        <w:t>/Д.Н.Завалишина//Психология субъекта профессиональной деятельности/Под ред. А.В.Карпова. – М.-Ярославль: ЯрГУ, 2001. – 329 с.</w:t>
      </w:r>
      <w:r w:rsid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Закон України «Про загальну середню освіту»//Інформаційний збірник МО України. – 1999. - № 15. – С. 6 – 31.</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rPr>
        <w:lastRenderedPageBreak/>
        <w:t xml:space="preserve">Зимняя И.А. Общая культура и социальная компетентность человека/И.А.Зимняя//Интернет-журнал «Эйдос». – 2006. – 4 мая. – 9 с. </w:t>
      </w:r>
      <w:r w:rsidRPr="004D1D2B">
        <w:rPr>
          <w:rFonts w:ascii="Times New Roman" w:hAnsi="Times New Roman" w:cs="Times New Roman"/>
          <w:sz w:val="28"/>
          <w:szCs w:val="28"/>
          <w:lang w:val="en-US"/>
        </w:rPr>
        <w:t>http</w:t>
      </w:r>
      <w:r w:rsidRPr="004D1D2B">
        <w:rPr>
          <w:rFonts w:ascii="Times New Roman" w:hAnsi="Times New Roman" w:cs="Times New Roman"/>
          <w:sz w:val="28"/>
          <w:szCs w:val="28"/>
        </w:rPr>
        <w:t>//</w:t>
      </w:r>
      <w:r w:rsidRPr="004D1D2B">
        <w:rPr>
          <w:rFonts w:ascii="Times New Roman" w:hAnsi="Times New Roman" w:cs="Times New Roman"/>
          <w:sz w:val="28"/>
          <w:szCs w:val="28"/>
          <w:lang w:val="en-US"/>
        </w:rPr>
        <w:t>www</w:t>
      </w:r>
      <w:r w:rsidRPr="004D1D2B">
        <w:rPr>
          <w:rFonts w:ascii="Times New Roman" w:hAnsi="Times New Roman" w:cs="Times New Roman"/>
          <w:sz w:val="28"/>
          <w:szCs w:val="28"/>
        </w:rPr>
        <w:t>.</w:t>
      </w:r>
      <w:r w:rsidRPr="004D1D2B">
        <w:rPr>
          <w:rFonts w:ascii="Times New Roman" w:hAnsi="Times New Roman" w:cs="Times New Roman"/>
          <w:sz w:val="28"/>
          <w:szCs w:val="28"/>
          <w:lang w:val="en-US"/>
        </w:rPr>
        <w:t>eidos</w:t>
      </w:r>
      <w:r w:rsidRPr="004D1D2B">
        <w:rPr>
          <w:rFonts w:ascii="Times New Roman" w:hAnsi="Times New Roman" w:cs="Times New Roman"/>
          <w:sz w:val="28"/>
          <w:szCs w:val="28"/>
        </w:rPr>
        <w:t>.</w:t>
      </w:r>
      <w:r w:rsidRPr="004D1D2B">
        <w:rPr>
          <w:rFonts w:ascii="Times New Roman" w:hAnsi="Times New Roman" w:cs="Times New Roman"/>
          <w:sz w:val="28"/>
          <w:szCs w:val="28"/>
          <w:lang w:val="en-US"/>
        </w:rPr>
        <w:t>ru</w:t>
      </w:r>
      <w:r w:rsidRPr="004D1D2B">
        <w:rPr>
          <w:rFonts w:ascii="Times New Roman" w:hAnsi="Times New Roman" w:cs="Times New Roman"/>
          <w:sz w:val="28"/>
          <w:szCs w:val="28"/>
        </w:rPr>
        <w:t>/</w:t>
      </w:r>
      <w:r w:rsidRPr="004D1D2B">
        <w:rPr>
          <w:rFonts w:ascii="Times New Roman" w:hAnsi="Times New Roman" w:cs="Times New Roman"/>
          <w:sz w:val="28"/>
          <w:szCs w:val="28"/>
          <w:lang w:val="en-US"/>
        </w:rPr>
        <w:t>journal</w:t>
      </w:r>
      <w:r w:rsidRPr="004D1D2B">
        <w:rPr>
          <w:rFonts w:ascii="Times New Roman" w:hAnsi="Times New Roman" w:cs="Times New Roman"/>
          <w:sz w:val="28"/>
          <w:szCs w:val="28"/>
        </w:rPr>
        <w:t>/2006/0504</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Зязюн І.А. Неперервна освіта: концептуальні засади і сучасні технології //Творча особистість у системі неперервної професійної освіти: Міжнародна наукова конференція, 16-17 травня 2000р./За ред. С.О.Сисоєвої і О.Г. Романовського. – Х.: ХДПУ, 2000. - С. 8 -16.</w:t>
      </w:r>
    </w:p>
    <w:p w:rsidR="001B2C6A" w:rsidRPr="004D1D2B"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Зязюн І.А. Краса педагогічної дії/І.А.Зязюн. – К., 2000. – 319 с.</w:t>
      </w:r>
    </w:p>
    <w:p w:rsidR="001B2C6A" w:rsidRPr="004D1D2B"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Зязюн І.А. Педагогічна майстерність/І.А.Зязюн. – К.: Вища школа, 2004. – 421 с.</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Іванченко </w:t>
      </w:r>
      <w:r>
        <w:rPr>
          <w:rFonts w:ascii="Times New Roman" w:hAnsi="Times New Roman" w:cs="Times New Roman"/>
          <w:sz w:val="28"/>
          <w:szCs w:val="28"/>
          <w:lang w:val="uk-UA"/>
        </w:rPr>
        <w:t xml:space="preserve">Є.А. Формування професійної мобільності майбутніх економістів у процесі навчання у вищих навчальних закладах </w:t>
      </w:r>
      <w:r w:rsidRPr="00AA4D68">
        <w:rPr>
          <w:rFonts w:ascii="Times New Roman" w:hAnsi="Times New Roman" w:cs="Times New Roman"/>
          <w:sz w:val="28"/>
          <w:szCs w:val="28"/>
          <w:lang w:val="uk-UA"/>
        </w:rPr>
        <w:t>[</w:t>
      </w:r>
      <w:r>
        <w:rPr>
          <w:rFonts w:ascii="Times New Roman" w:hAnsi="Times New Roman" w:cs="Times New Roman"/>
          <w:sz w:val="28"/>
          <w:szCs w:val="28"/>
          <w:lang w:val="uk-UA"/>
        </w:rPr>
        <w:t>Текст</w:t>
      </w:r>
      <w:r w:rsidRPr="00AA4D68">
        <w:rPr>
          <w:rFonts w:ascii="Times New Roman" w:hAnsi="Times New Roman" w:cs="Times New Roman"/>
          <w:sz w:val="28"/>
          <w:szCs w:val="28"/>
          <w:lang w:val="uk-UA"/>
        </w:rPr>
        <w:t>]</w:t>
      </w:r>
      <w:r>
        <w:rPr>
          <w:rFonts w:ascii="Times New Roman" w:hAnsi="Times New Roman" w:cs="Times New Roman"/>
          <w:sz w:val="28"/>
          <w:szCs w:val="28"/>
          <w:lang w:val="uk-UA"/>
        </w:rPr>
        <w:t>: автореф. дис. на здоб. ступеня канд. пед.наук: 13.00.04/Є.А.Іванченко. – О.: ПУДПУ ім.К.Ушинського, 2005. – 21 с.</w:t>
      </w:r>
      <w:r w:rsidR="004D1D2B">
        <w:rPr>
          <w:rFonts w:ascii="Times New Roman" w:hAnsi="Times New Roman" w:cs="Times New Roman"/>
          <w:sz w:val="28"/>
          <w:szCs w:val="28"/>
          <w:lang w:val="uk-UA"/>
        </w:rPr>
        <w:t xml:space="preserve"> </w:t>
      </w:r>
    </w:p>
    <w:p w:rsidR="001B2C6A" w:rsidRPr="0039411C" w:rsidRDefault="001B2C6A" w:rsidP="00E713D0">
      <w:pPr>
        <w:pStyle w:val="a3"/>
        <w:numPr>
          <w:ilvl w:val="0"/>
          <w:numId w:val="134"/>
        </w:numPr>
        <w:spacing w:line="276" w:lineRule="auto"/>
        <w:jc w:val="both"/>
        <w:rPr>
          <w:rFonts w:ascii="Times New Roman" w:hAnsi="Times New Roman" w:cs="Times New Roman"/>
          <w:sz w:val="28"/>
          <w:szCs w:val="28"/>
        </w:rPr>
      </w:pPr>
      <w:r w:rsidRPr="0039411C">
        <w:rPr>
          <w:rFonts w:ascii="Times New Roman" w:hAnsi="Times New Roman" w:cs="Times New Roman"/>
          <w:sz w:val="28"/>
          <w:szCs w:val="28"/>
        </w:rPr>
        <w:t>Иванова Н.Л. Профессиональная идентичность в социально-психологических исследованиях/Н.Л.Иванова//Вопросы психологии. – 2008. - № 1. – С. 89 – 100.</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Каленюк І.С., Куклін О.В. Розвиток вищої освіти та економіка знань: Монографія/І.С.Каленюк, О.В.Куклін. – К.: Знання, 2012. – 343 с.</w:t>
      </w:r>
    </w:p>
    <w:p w:rsidR="001B2C6A" w:rsidRPr="00E713D0" w:rsidRDefault="001B2C6A" w:rsidP="00E713D0">
      <w:pPr>
        <w:pStyle w:val="a3"/>
        <w:numPr>
          <w:ilvl w:val="0"/>
          <w:numId w:val="134"/>
        </w:numPr>
        <w:spacing w:line="276" w:lineRule="auto"/>
        <w:jc w:val="both"/>
        <w:rPr>
          <w:rFonts w:ascii="Times New Roman" w:hAnsi="Times New Roman" w:cs="Times New Roman"/>
          <w:sz w:val="28"/>
          <w:szCs w:val="28"/>
        </w:rPr>
      </w:pPr>
      <w:r w:rsidRPr="00E713D0">
        <w:rPr>
          <w:rFonts w:ascii="Times New Roman" w:hAnsi="Times New Roman" w:cs="Times New Roman"/>
          <w:sz w:val="28"/>
          <w:szCs w:val="28"/>
        </w:rPr>
        <w:t>Кан-Калик В.А., Никандров Н.Д. Педагогическое творчество/В.А.Кан-Калик, Н.Д.Никандров. – М.: Педагогика, 1990. – 144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Капська А.Й. Деякі особливості формування готовності студентів до</w:t>
      </w:r>
      <w:r w:rsidR="00050B73">
        <w:rPr>
          <w:rFonts w:ascii="Times New Roman" w:hAnsi="Times New Roman" w:cs="Times New Roman"/>
          <w:sz w:val="28"/>
          <w:szCs w:val="28"/>
          <w:lang w:val="uk-UA"/>
        </w:rPr>
        <w:t xml:space="preserve"> </w:t>
      </w:r>
      <w:r>
        <w:rPr>
          <w:rFonts w:ascii="Times New Roman" w:hAnsi="Times New Roman" w:cs="Times New Roman"/>
          <w:sz w:val="28"/>
          <w:szCs w:val="28"/>
          <w:lang w:val="uk-UA"/>
        </w:rPr>
        <w:t>професійної творчості//Моделювання виховної діяльності в системі професійної підготовки студентів: Теорія, практика, програми/За заг. ред. А.Й.Капської. – К.: ІЗМН, 1998. – 386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Капто А.С. Профессиональная этика/А.С.Капто. – М.: Педагогика, 1999. – 321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Кичук Н. В. Формирование творческой личности учите</w:t>
      </w:r>
      <w:r w:rsidRPr="004D1D2B">
        <w:rPr>
          <w:rFonts w:ascii="Times New Roman" w:hAnsi="Times New Roman" w:cs="Times New Roman"/>
          <w:sz w:val="28"/>
          <w:szCs w:val="28"/>
        </w:rPr>
        <w:t>ля в процессе вузовской профессиональной подготовки: дис. докт. пед.</w:t>
      </w:r>
      <w:r w:rsidRPr="004D1D2B">
        <w:rPr>
          <w:rFonts w:ascii="Times New Roman" w:hAnsi="Times New Roman" w:cs="Times New Roman"/>
          <w:sz w:val="28"/>
          <w:szCs w:val="28"/>
          <w:lang w:val="uk-UA"/>
        </w:rPr>
        <w:t xml:space="preserve"> </w:t>
      </w:r>
      <w:r w:rsidRPr="004D1D2B">
        <w:rPr>
          <w:rFonts w:ascii="Times New Roman" w:hAnsi="Times New Roman" w:cs="Times New Roman"/>
          <w:sz w:val="28"/>
          <w:szCs w:val="28"/>
        </w:rPr>
        <w:t>наук: 13.00.01/Н.В.Кичук. – К., 1993. – 386 с.</w:t>
      </w:r>
      <w:r w:rsidR="00A05E59" w:rsidRPr="004D1D2B">
        <w:rPr>
          <w:rFonts w:ascii="Times New Roman" w:hAnsi="Times New Roman" w:cs="Times New Roman"/>
          <w:sz w:val="28"/>
          <w:szCs w:val="28"/>
          <w:lang w:val="uk-UA"/>
        </w:rPr>
        <w:t xml:space="preserve">  </w:t>
      </w:r>
    </w:p>
    <w:p w:rsidR="00B54D51" w:rsidRPr="004D1D2B" w:rsidRDefault="00B54D51"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Коджаспирова Г.М. Пе</w:t>
      </w:r>
      <w:r w:rsidRPr="004D1D2B">
        <w:rPr>
          <w:rFonts w:ascii="Times New Roman" w:hAnsi="Times New Roman" w:cs="Times New Roman"/>
          <w:sz w:val="28"/>
          <w:szCs w:val="28"/>
        </w:rPr>
        <w:t>дагогический словарь: для студ. Высш</w:t>
      </w:r>
      <w:r w:rsidR="00B366A9">
        <w:rPr>
          <w:rFonts w:ascii="Times New Roman" w:hAnsi="Times New Roman" w:cs="Times New Roman"/>
          <w:sz w:val="28"/>
          <w:szCs w:val="28"/>
        </w:rPr>
        <w:t>. и средн. пед. учебн. з</w:t>
      </w:r>
      <w:r w:rsidRPr="004D1D2B">
        <w:rPr>
          <w:rFonts w:ascii="Times New Roman" w:hAnsi="Times New Roman" w:cs="Times New Roman"/>
          <w:sz w:val="28"/>
          <w:szCs w:val="28"/>
        </w:rPr>
        <w:t>аведений/Г.М.Коджаспирова, А.Ю.Коджаспиров. – М.: Изд. Центр «Академия», 2001. – 370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Козаков В.А., Дзвінчук Д.І. Психолого-педагогічна підготовка фахівців у непедагогічних університетах: Монографія/В.А.Козаков, Д.І.Дзвінчук. – К.: ЗАТ «НІЧЛАВА», 2003. – 140 с.</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Комар Ольга</w:t>
      </w:r>
      <w:r>
        <w:rPr>
          <w:rFonts w:ascii="Times New Roman" w:hAnsi="Times New Roman" w:cs="Times New Roman"/>
          <w:sz w:val="28"/>
          <w:szCs w:val="28"/>
          <w:lang w:val="uk-UA"/>
        </w:rPr>
        <w:t>. Інтерактивні методи як інноваційна діяльність сучасного вчителя початкової школи/Ольга Комар//Початкова школа. – 2010. - № 7. – С. 47 – 49.</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Коменский Я.А. Законы хорошо организованной школы. Избр. пед. соч. в 2 т./Под ред. А.И.Пискунова и др. – М.: Педагогика, 1982. – С. 133 – 163.</w:t>
      </w:r>
    </w:p>
    <w:p w:rsidR="001B2C6A" w:rsidRPr="00DC1B72" w:rsidRDefault="001B2C6A" w:rsidP="00E713D0">
      <w:pPr>
        <w:pStyle w:val="a3"/>
        <w:numPr>
          <w:ilvl w:val="0"/>
          <w:numId w:val="134"/>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Коменский Я.А. Лабиринт света и рай сердца. Избр. пед. соч. в 2 т. – Т. 1/Под. ред. А.И.Пискунова и др. – М.: Педагогика, 1982. – С. 74 – 193.</w:t>
      </w:r>
    </w:p>
    <w:p w:rsidR="001B2C6A" w:rsidRPr="004A346D"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Конева Е.В. Применение учебных знаний в профессиональной деятельности на разных этапах становления профессионала/Е.В.Конева//Психология субъекта профессиональной деятельности/Под ред. А.В.Карпова. – М.-Ярославль: ЯрГУ, 2001. – 321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 загальної середньої освіти//Директор школи. – 2002. - № 1. – С. 5 – 15.</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Кравцова І. Профкомпетентність у системі неперервної освіти /І.Кравцова//Директор школи. Україна. – 2010. - № 6. – С. 21 – 25.</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Крамаренко </w:t>
      </w:r>
      <w:r>
        <w:rPr>
          <w:rFonts w:ascii="Times New Roman" w:hAnsi="Times New Roman" w:cs="Times New Roman"/>
          <w:sz w:val="28"/>
          <w:szCs w:val="28"/>
          <w:lang w:val="uk-UA"/>
        </w:rPr>
        <w:t>Світлана. Креативна інноваційна особистість – мета нової гуманістичної освіти/Світлана Крамаренко//Нива знань. – 2010. - № 3. – С. 35 – 36.</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Крисюк С.В. Післядипломна освіта вчителів: орієнтири розвитку/С.В.Крисюк//Орбіта. – 1995. - № 2. – С. 3 – 7.</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Крутова Н. ІКТ-компетентності сучасного вчителя в умовах розвитку інформаційного освітнього простору/Крутова Н.І.//Завучу. Усе для роботи. - № 21-22 (93-94) листопад, 2012.</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Кузьмінський А.І. Педагогіка вищої школи: Навч. посібник. – 2-ге вид., стер./А.І.Кузьмінський. – К.: Знання, 2011. – 486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Кузьмінський А.І. Теоретико-методологічні засади післядипломної педагогічної освіти в Україні: автореф. дис. докт. пед. наук: спец.: 13.00.04/А.І.Кузьмінський. – К., 2003. – 44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Куклін О.В. Економічні аспекти вищої освіти: Монографія/О.В.Куклін. – К.: Знання України, 2008. – 331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Кукуленко</w:t>
      </w:r>
      <w:r>
        <w:rPr>
          <w:rFonts w:ascii="Times New Roman" w:hAnsi="Times New Roman" w:cs="Times New Roman"/>
          <w:sz w:val="28"/>
          <w:szCs w:val="28"/>
          <w:lang w:val="uk-UA"/>
        </w:rPr>
        <w:t>-Лук</w:t>
      </w:r>
      <w:r w:rsidRPr="00C80591">
        <w:rPr>
          <w:rFonts w:ascii="Times New Roman" w:hAnsi="Times New Roman" w:cs="Times New Roman"/>
          <w:sz w:val="28"/>
          <w:szCs w:val="28"/>
          <w:lang w:val="uk-UA"/>
        </w:rPr>
        <w:t>’</w:t>
      </w:r>
      <w:r>
        <w:rPr>
          <w:rFonts w:ascii="Times New Roman" w:hAnsi="Times New Roman" w:cs="Times New Roman"/>
          <w:sz w:val="28"/>
          <w:szCs w:val="28"/>
          <w:lang w:val="uk-UA"/>
        </w:rPr>
        <w:t>янець І.В. Особистісно-креативний підхід у навчанні іноземної мови: Навч.-метод. пос. для студентів вищ. навч. закл./І.В.Кукуненко-Лук</w:t>
      </w:r>
      <w:r w:rsidRPr="00C80591">
        <w:rPr>
          <w:rFonts w:ascii="Times New Roman" w:hAnsi="Times New Roman" w:cs="Times New Roman"/>
          <w:sz w:val="28"/>
          <w:szCs w:val="28"/>
          <w:lang w:val="uk-UA"/>
        </w:rPr>
        <w:t>’</w:t>
      </w:r>
      <w:r>
        <w:rPr>
          <w:rFonts w:ascii="Times New Roman" w:hAnsi="Times New Roman" w:cs="Times New Roman"/>
          <w:sz w:val="28"/>
          <w:szCs w:val="28"/>
          <w:lang w:val="uk-UA"/>
        </w:rPr>
        <w:t>янець. – Черкаси: вид.</w:t>
      </w:r>
      <w:r w:rsidR="00B366A9">
        <w:rPr>
          <w:rFonts w:ascii="Times New Roman" w:hAnsi="Times New Roman" w:cs="Times New Roman"/>
          <w:sz w:val="28"/>
          <w:szCs w:val="28"/>
          <w:lang w:val="uk-UA"/>
        </w:rPr>
        <w:t xml:space="preserve"> </w:t>
      </w:r>
      <w:r>
        <w:rPr>
          <w:rFonts w:ascii="Times New Roman" w:hAnsi="Times New Roman" w:cs="Times New Roman"/>
          <w:sz w:val="28"/>
          <w:szCs w:val="28"/>
          <w:lang w:val="uk-UA"/>
        </w:rPr>
        <w:t>Ю.А.Чабаненко, 2004. – 210 с.</w:t>
      </w:r>
      <w:r w:rsidR="00A05E59">
        <w:rPr>
          <w:rFonts w:ascii="Times New Roman" w:hAnsi="Times New Roman" w:cs="Times New Roman"/>
          <w:sz w:val="28"/>
          <w:szCs w:val="28"/>
          <w:lang w:val="uk-UA"/>
        </w:rPr>
        <w:t xml:space="preserve">   </w:t>
      </w:r>
    </w:p>
    <w:p w:rsidR="00043ADB" w:rsidRPr="00043ADB" w:rsidRDefault="00043ADB" w:rsidP="00E713D0">
      <w:pPr>
        <w:pStyle w:val="a3"/>
        <w:numPr>
          <w:ilvl w:val="0"/>
          <w:numId w:val="134"/>
        </w:numPr>
        <w:spacing w:after="0" w:line="276" w:lineRule="auto"/>
        <w:jc w:val="both"/>
        <w:rPr>
          <w:rFonts w:ascii="Times New Roman" w:hAnsi="Times New Roman" w:cs="Times New Roman"/>
          <w:sz w:val="28"/>
          <w:szCs w:val="28"/>
          <w:lang w:val="uk-UA"/>
        </w:rPr>
      </w:pPr>
      <w:r w:rsidRPr="00043ADB">
        <w:rPr>
          <w:rFonts w:ascii="Times New Roman" w:eastAsia="TimesNewRomanPS-BoldMT" w:hAnsi="Times New Roman" w:cs="Times New Roman"/>
          <w:bCs/>
          <w:sz w:val="28"/>
          <w:szCs w:val="28"/>
          <w:lang w:val="uk-UA"/>
        </w:rPr>
        <w:t>Кушнір В. А.</w:t>
      </w:r>
      <w:r w:rsidRPr="00043ADB">
        <w:rPr>
          <w:rFonts w:ascii="Times New Roman" w:eastAsia="TimesNewRomanPS-BoldMT" w:hAnsi="Times New Roman" w:cs="Times New Roman"/>
          <w:b/>
          <w:bCs/>
          <w:sz w:val="28"/>
          <w:szCs w:val="28"/>
          <w:lang w:val="uk-UA"/>
        </w:rPr>
        <w:t xml:space="preserve"> </w:t>
      </w:r>
      <w:r w:rsidRPr="00043ADB">
        <w:rPr>
          <w:rFonts w:ascii="Times New Roman" w:eastAsia="TimesNewRomanPS-BoldMT" w:hAnsi="Times New Roman" w:cs="Times New Roman"/>
          <w:sz w:val="28"/>
          <w:szCs w:val="28"/>
          <w:lang w:val="uk-UA"/>
        </w:rPr>
        <w:t>Моделі навчальної ситуації з позицій структури навчальної діяльності</w:t>
      </w:r>
      <w:r w:rsidRPr="00043ADB">
        <w:rPr>
          <w:rFonts w:ascii="Times New Roman" w:eastAsia="TimesNewRomanPS-BoldMT" w:hAnsi="Times New Roman" w:cs="Times New Roman"/>
          <w:b/>
          <w:bCs/>
          <w:sz w:val="28"/>
          <w:szCs w:val="28"/>
          <w:lang w:val="uk-UA"/>
        </w:rPr>
        <w:t xml:space="preserve"> / </w:t>
      </w:r>
      <w:r w:rsidRPr="00043ADB">
        <w:rPr>
          <w:rFonts w:ascii="Times New Roman" w:eastAsia="TimesNewRomanPS-BoldMT" w:hAnsi="Times New Roman" w:cs="Times New Roman"/>
          <w:bCs/>
          <w:sz w:val="28"/>
          <w:szCs w:val="28"/>
          <w:lang w:val="uk-UA"/>
        </w:rPr>
        <w:t xml:space="preserve">В. А.Кушнір, Н. Г.Рожкова . // Педагогічний вісник : </w:t>
      </w:r>
      <w:r w:rsidRPr="00043ADB">
        <w:rPr>
          <w:rFonts w:ascii="Times New Roman" w:hAnsi="Times New Roman" w:cs="Times New Roman"/>
          <w:sz w:val="28"/>
          <w:szCs w:val="28"/>
          <w:lang w:val="uk-UA"/>
        </w:rPr>
        <w:t xml:space="preserve"> </w:t>
      </w:r>
      <w:r w:rsidRPr="00043ADB">
        <w:rPr>
          <w:rFonts w:ascii="Times New Roman" w:hAnsi="Times New Roman" w:cs="Times New Roman"/>
          <w:bCs/>
          <w:sz w:val="28"/>
          <w:szCs w:val="28"/>
          <w:lang w:val="uk-UA"/>
        </w:rPr>
        <w:t>Науково-методичний щоквартальний журнал. – Кіровоград:</w:t>
      </w:r>
      <w:r w:rsidRPr="00043ADB">
        <w:rPr>
          <w:rFonts w:ascii="Times New Roman" w:hAnsi="Times New Roman" w:cs="Times New Roman"/>
          <w:sz w:val="28"/>
          <w:szCs w:val="28"/>
          <w:lang w:val="uk-UA"/>
        </w:rPr>
        <w:t xml:space="preserve"> </w:t>
      </w:r>
      <w:r w:rsidRPr="00043ADB">
        <w:rPr>
          <w:rFonts w:ascii="Times New Roman" w:hAnsi="Times New Roman" w:cs="Times New Roman"/>
          <w:bCs/>
          <w:sz w:val="28"/>
          <w:szCs w:val="28"/>
          <w:lang w:val="uk-UA"/>
        </w:rPr>
        <w:t>Кіровоградський обласний інститут післядипломної педагогічної освіти імені Василя Сухомлинського</w:t>
      </w:r>
      <w:r w:rsidRPr="00043ADB">
        <w:rPr>
          <w:rFonts w:ascii="Times New Roman" w:eastAsia="TimesNewRomanPS-BoldMT" w:hAnsi="Times New Roman" w:cs="Times New Roman"/>
          <w:bCs/>
          <w:sz w:val="28"/>
          <w:szCs w:val="28"/>
          <w:lang w:val="uk-UA"/>
        </w:rPr>
        <w:t xml:space="preserve"> – № 4(24), 2012. – С. 3-14.</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Лем С. Сумма технологии/С.Лем. – М., 2004. – 290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Линенко А.Ф. Готовність майбутнього вчителя до педагогічної діяльності/А.Ф.Линенко//Педагогіка і психологія. – 1995. - № 1. – С. 125 – 132.</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Личностный потенциал: структура и диагностика/Под. ред. Д.А.Леонтьева. – М.: Смысл, 2011. – 219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Левчук З.С. Формирование готовности к професссиональному творчеству у студентов педвуза: автореф. дис. на здоб. ступеня канд.пед.наук. – Минск, 1992. – 19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Лола В.А. Формування творчої компетентності вчителя як умови розвитку особистості учня/В.А.Лола//Розкажіть онуку. – 2009. - № 19. – 20 жовтень. – С. 23 – 31.</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Лосєва Н.М. Самореалізація викладача: теоретичний аспект: Монографія/Н.М.Лосєва. – Донецьк: ДонНУ, 2004. – 387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Луговий В.І. Тенденції розвитку педагогічної освіти в Україні (теоретико-методологічний аспект): дис. на здобуття ступеня канд.</w:t>
      </w:r>
      <w:r w:rsidR="00E713D0">
        <w:rPr>
          <w:rFonts w:ascii="Times New Roman" w:hAnsi="Times New Roman" w:cs="Times New Roman"/>
          <w:sz w:val="28"/>
          <w:szCs w:val="28"/>
          <w:lang w:val="uk-UA"/>
        </w:rPr>
        <w:t xml:space="preserve"> </w:t>
      </w:r>
      <w:r w:rsidRPr="004D1D2B">
        <w:rPr>
          <w:rFonts w:ascii="Times New Roman" w:hAnsi="Times New Roman" w:cs="Times New Roman"/>
          <w:sz w:val="28"/>
          <w:szCs w:val="28"/>
          <w:lang w:val="uk-UA"/>
        </w:rPr>
        <w:t>пед.</w:t>
      </w:r>
      <w:r w:rsidR="00E713D0">
        <w:rPr>
          <w:rFonts w:ascii="Times New Roman" w:hAnsi="Times New Roman" w:cs="Times New Roman"/>
          <w:sz w:val="28"/>
          <w:szCs w:val="28"/>
          <w:lang w:val="uk-UA"/>
        </w:rPr>
        <w:t xml:space="preserve"> </w:t>
      </w:r>
      <w:r w:rsidRPr="004D1D2B">
        <w:rPr>
          <w:rFonts w:ascii="Times New Roman" w:hAnsi="Times New Roman" w:cs="Times New Roman"/>
          <w:sz w:val="28"/>
          <w:szCs w:val="28"/>
          <w:lang w:val="uk-UA"/>
        </w:rPr>
        <w:t xml:space="preserve">наук: спец.: 13.00.01. – К., 1995.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Луговий В.І. Педагогічна освіта в Україні: структура, функціонування, тенденції </w:t>
      </w:r>
      <w:r>
        <w:rPr>
          <w:rFonts w:ascii="Times New Roman" w:hAnsi="Times New Roman" w:cs="Times New Roman"/>
          <w:sz w:val="28"/>
          <w:szCs w:val="28"/>
          <w:lang w:val="uk-UA"/>
        </w:rPr>
        <w:t>розвитку/За заг. ред. акад. О.Г.Морозова. – К.: МАУП, 1994. – 98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Лук А.Н. Психологія творчості/А.Н.Лук. – М.: Наука, 1978. – 128 с.</w:t>
      </w:r>
    </w:p>
    <w:p w:rsidR="001B2C6A" w:rsidRPr="0039488C"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Лунев Р.С. Основные подходы к сущности непрерывного образования/Р.С.Лунев//Образование через всю жизнь: непрерывное образование для устойчивого развития: труды международного сотрудничества. – Санкт-Петербург: Альтер Это, 2008. – С. 72 – 74.</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rPr>
        <w:t>Луцик</w:t>
      </w:r>
      <w:r w:rsidRPr="004D1D2B">
        <w:rPr>
          <w:rFonts w:ascii="Times New Roman" w:hAnsi="Times New Roman" w:cs="Times New Roman"/>
          <w:sz w:val="28"/>
          <w:szCs w:val="28"/>
          <w:lang w:val="uk-UA"/>
        </w:rPr>
        <w:t xml:space="preserve"> Дмитро. Актуальні проблеми педагогічної науки в Україні/Дмитро Луцик//Початкова школа. – 2010. - № 2. – С. 1 – 5.</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Макаренко Н.М. Самооцінка творчого потенціалу/Н.М.Макаренко//Обдарована дитина. – 2011. - № 5. – С. 38 – 40. </w:t>
      </w:r>
    </w:p>
    <w:p w:rsidR="001B2C6A" w:rsidRPr="004D1D2B"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Макаренко А. Педагогіка індивідуальної дії: Деякі висновки з мого педагогічного досвіду. Твори в 7-ми т./А.Макаренко. – К., 1954. – Т. 5. – 412 с.</w:t>
      </w:r>
    </w:p>
    <w:p w:rsidR="00AA3CDF" w:rsidRPr="004D1D2B" w:rsidRDefault="00AA3CDF" w:rsidP="00E713D0">
      <w:pPr>
        <w:pStyle w:val="a3"/>
        <w:numPr>
          <w:ilvl w:val="0"/>
          <w:numId w:val="134"/>
        </w:numPr>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Мартиненко С.М. Діагностування особистісно-професійних якостей вчителя початкової школи: Навч.-метод.</w:t>
      </w:r>
      <w:r w:rsidR="00B366A9">
        <w:rPr>
          <w:rFonts w:ascii="Times New Roman" w:hAnsi="Times New Roman" w:cs="Times New Roman"/>
          <w:sz w:val="28"/>
          <w:szCs w:val="28"/>
          <w:lang w:val="uk-UA"/>
        </w:rPr>
        <w:t xml:space="preserve"> </w:t>
      </w:r>
      <w:r w:rsidRPr="004D1D2B">
        <w:rPr>
          <w:rFonts w:ascii="Times New Roman" w:hAnsi="Times New Roman" w:cs="Times New Roman"/>
          <w:sz w:val="28"/>
          <w:szCs w:val="28"/>
          <w:lang w:val="uk-UA"/>
        </w:rPr>
        <w:t>посібник</w:t>
      </w:r>
      <w:r w:rsidR="00B54D51" w:rsidRPr="004D1D2B">
        <w:rPr>
          <w:rFonts w:ascii="Times New Roman" w:hAnsi="Times New Roman" w:cs="Times New Roman"/>
          <w:sz w:val="28"/>
          <w:szCs w:val="28"/>
          <w:lang w:val="uk-UA"/>
        </w:rPr>
        <w:t>/С.М.Мартиненко. – К.: АКАДЕМГРУП, 2015. – 208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Мариновська О. Несіть усе в Банк професійний. Загальна характеристика освітніх інновацій/О.Мариновська//Управління освітою. – 2008. - № 31-32, 34-35.</w:t>
      </w:r>
      <w:r w:rsidR="004D1D2B" w:rsidRPr="004D1D2B">
        <w:rPr>
          <w:rFonts w:ascii="Times New Roman" w:hAnsi="Times New Roman" w:cs="Times New Roman"/>
          <w:sz w:val="28"/>
          <w:szCs w:val="28"/>
          <w:lang w:val="uk-UA"/>
        </w:rPr>
        <w:t xml:space="preserve"> </w:t>
      </w:r>
    </w:p>
    <w:p w:rsidR="001B2C6A" w:rsidRPr="008D4C08"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lastRenderedPageBreak/>
        <w:t xml:space="preserve">Маркова </w:t>
      </w:r>
      <w:r>
        <w:rPr>
          <w:rFonts w:ascii="Times New Roman" w:hAnsi="Times New Roman" w:cs="Times New Roman"/>
          <w:sz w:val="28"/>
          <w:szCs w:val="28"/>
          <w:lang w:val="uk-UA"/>
        </w:rPr>
        <w:t>А. Психология профессионализма/А.Маркова. – М.: Международный гуманитарный фонд «Знание», 1996. – 34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Маркова А. Психологи</w:t>
      </w:r>
      <w:r w:rsidR="00B366A9">
        <w:rPr>
          <w:rFonts w:ascii="Times New Roman" w:hAnsi="Times New Roman" w:cs="Times New Roman"/>
          <w:sz w:val="28"/>
          <w:szCs w:val="28"/>
          <w:lang w:val="uk-UA"/>
        </w:rPr>
        <w:t>ческие критерии и ступени профе</w:t>
      </w:r>
      <w:r>
        <w:rPr>
          <w:rFonts w:ascii="Times New Roman" w:hAnsi="Times New Roman" w:cs="Times New Roman"/>
          <w:sz w:val="28"/>
          <w:szCs w:val="28"/>
          <w:lang w:val="uk-UA"/>
        </w:rPr>
        <w:t>ссионализма учителя/А.Маркова//Педагогика. – 1995. - № 6. – С. 55 – 63.</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Медведко Л, Хомочкіна Т., Шкондіна Н. Розвиток профкомпетентності вчителя/Л.Медведко, Т.Хомочкіна, Н.Шкондіна//Директор школи. Україна. – 2011. - № 4. – С. 53 – 57.</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Міщенко А.П. Стратегічне управління: Навч. посібник/А.П.Міщенко. – Д.: ДУЕП, 2007. – 332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rPr>
        <w:t>Мищенко В.А. Факторы формирования профессиональной мобильности в системе высшего профессионального образования [Текст]/В.А.Мищенко//Вести ЮГУ. – 2008. – Вып.4(11). – С. 59 – 63.</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rPr>
        <w:t xml:space="preserve">Мищенко Т.В. Становление профессиональной идентичности у студентов педагогического вуза: дис. на соиск. </w:t>
      </w:r>
      <w:r w:rsidRPr="004D1D2B">
        <w:rPr>
          <w:rFonts w:ascii="Times New Roman" w:hAnsi="Times New Roman" w:cs="Times New Roman"/>
          <w:sz w:val="28"/>
          <w:szCs w:val="28"/>
          <w:lang w:val="uk-UA"/>
        </w:rPr>
        <w:t xml:space="preserve">научн.степ. </w:t>
      </w:r>
      <w:r w:rsidRPr="004D1D2B">
        <w:rPr>
          <w:rFonts w:ascii="Times New Roman" w:hAnsi="Times New Roman" w:cs="Times New Roman"/>
          <w:sz w:val="28"/>
          <w:szCs w:val="28"/>
        </w:rPr>
        <w:t>канд. п. н., спец. 19.00.07/Т.В.Мищенко. – Я., 2005. – 289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Моляко В.О. Психологічна теорія творчості/В.О.Моляко//Обдарована дитина. – 2004. - № 6. – С. 2 – 9.</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Морева Н.А. Основы педагогического майстерства:</w:t>
      </w:r>
      <w:r w:rsidRPr="004D1D2B">
        <w:rPr>
          <w:rFonts w:ascii="Times New Roman" w:hAnsi="Times New Roman" w:cs="Times New Roman"/>
          <w:sz w:val="28"/>
          <w:szCs w:val="28"/>
        </w:rPr>
        <w:t xml:space="preserve"> Учебн. Пособие </w:t>
      </w:r>
      <w:r w:rsidRPr="004D1D2B">
        <w:rPr>
          <w:rFonts w:ascii="Times New Roman" w:hAnsi="Times New Roman" w:cs="Times New Roman"/>
          <w:sz w:val="28"/>
          <w:szCs w:val="28"/>
          <w:lang w:val="uk-UA"/>
        </w:rPr>
        <w:t>д</w:t>
      </w:r>
      <w:r w:rsidRPr="004D1D2B">
        <w:rPr>
          <w:rFonts w:ascii="Times New Roman" w:hAnsi="Times New Roman" w:cs="Times New Roman"/>
          <w:sz w:val="28"/>
          <w:szCs w:val="28"/>
        </w:rPr>
        <w:t>ля вузов/Н.А.Морева. – М.: Просвещение, 2006. – 320 с.</w:t>
      </w:r>
    </w:p>
    <w:p w:rsidR="001B2C6A" w:rsidRPr="004D1D2B"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Морозова Т.В. Диагностика успешности учителя/Т.В.Морозова. – М.: Центр «Педагогический поиск», 2001. – 129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Морозов О., Омельченко В. Перші кроки до майстерності/О.Морозов. – К.: Знання, 1992. – 196 с. </w:t>
      </w:r>
    </w:p>
    <w:p w:rsidR="001B2C6A"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Набока Л.Я. Особливості навчання дорослих з погляду педагогічної технології /Н.Я.Набока//Післядипломна освіта в Україні. – 2007. - № 1. – С. 49 – </w:t>
      </w:r>
      <w:r w:rsidRPr="008C4292">
        <w:rPr>
          <w:rFonts w:ascii="Times New Roman" w:hAnsi="Times New Roman" w:cs="Times New Roman"/>
          <w:sz w:val="28"/>
          <w:szCs w:val="28"/>
          <w:lang w:val="uk-UA"/>
        </w:rPr>
        <w:t>51.</w:t>
      </w:r>
      <w:r w:rsidR="004D1D2B">
        <w:rPr>
          <w:rFonts w:ascii="Times New Roman" w:hAnsi="Times New Roman" w:cs="Times New Roman"/>
          <w:sz w:val="28"/>
          <w:szCs w:val="28"/>
          <w:lang w:val="uk-UA"/>
        </w:rPr>
        <w:t xml:space="preserve">   </w:t>
      </w:r>
    </w:p>
    <w:p w:rsidR="001B2C6A" w:rsidRPr="008C4292"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8C4292">
        <w:rPr>
          <w:rFonts w:ascii="Times New Roman" w:hAnsi="Times New Roman" w:cs="Times New Roman"/>
          <w:sz w:val="28"/>
          <w:szCs w:val="28"/>
          <w:lang w:val="uk-UA"/>
        </w:rPr>
        <w:t>Наказ «Про затвердження дій щодо реформування системи педагогічної післядипломної освіти педагогічних працівників на 2009 – 2012 роки № 190 від 02.03.2009 р.</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Національна доктрина розвитку освіти//Освіта України. – 2002. - № 33. – С. 4 – 6.</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Нестеренко Г. Можливості самореалізації особистості в контексті синергетичної моделі вищої освіти/Г.Нестеренко//Вища освіта України. – 2004. - № 1. – С. 20 – 25.</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Нісімчук</w:t>
      </w:r>
      <w:r>
        <w:rPr>
          <w:rFonts w:ascii="Times New Roman" w:hAnsi="Times New Roman" w:cs="Times New Roman"/>
          <w:sz w:val="28"/>
          <w:szCs w:val="28"/>
          <w:lang w:val="uk-UA"/>
        </w:rPr>
        <w:t xml:space="preserve"> А.С. Сучасні педагогічні технології: Навч. посібн./А.С.Нісімчук, О.С.Падалка, О.Т.Шпак. – К.: Просвіта, 2000. – 368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Никифоров А.Д. Управление качеством: Учебное пособие для вузов/А.Д.Никифоров. – М.: Дрофа, 2004. – 720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Ничкало Н.Г. Неперервна професійна освіта як світова тенденція. Професійна освіта в зарубіжних країнах: порівняльний аналіз/Н.Г.Ничкало. – Черкаси: ВИБІР, 2000. – 322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Ничкало Н.Г. Неперервна професійна освіта як філософська та педагогічна категорія/Н.Г.Ничкало//Неперервна професійна освіта: теорія і практика. – К., 2001. – Вип. 1. – С. 13 – 15.</w:t>
      </w:r>
    </w:p>
    <w:p w:rsidR="001B2C6A" w:rsidRDefault="00E713D0"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Непе</w:t>
      </w:r>
      <w:r w:rsidR="001B2C6A" w:rsidRPr="008D4C08">
        <w:rPr>
          <w:rFonts w:ascii="Times New Roman" w:hAnsi="Times New Roman" w:cs="Times New Roman"/>
          <w:sz w:val="28"/>
          <w:szCs w:val="28"/>
          <w:lang w:val="uk-UA"/>
        </w:rPr>
        <w:t>рервна профес</w:t>
      </w:r>
      <w:r w:rsidR="001B2C6A">
        <w:rPr>
          <w:rFonts w:ascii="Times New Roman" w:hAnsi="Times New Roman" w:cs="Times New Roman"/>
          <w:sz w:val="28"/>
          <w:szCs w:val="28"/>
          <w:lang w:val="uk-UA"/>
        </w:rPr>
        <w:t>ійна освіта: філософія, педагогічні парадигми, прогноз: Монографія/В.П.Андрущенко, І.А.Зязюн, В.Г.Кремень, С.Д.Максименко, Н.Г.Ничкало, С.О.Сисоєва, Я.В.Цехмістер, О.В.Чалий/За ред. В.Г.Кремеля. – К.: Наукова думка, 2003. – 853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Образование: скрытое сокровище/</w:t>
      </w:r>
      <w:r w:rsidRPr="001204BD">
        <w:rPr>
          <w:rFonts w:ascii="Times New Roman" w:hAnsi="Times New Roman" w:cs="Times New Roman"/>
          <w:sz w:val="28"/>
          <w:szCs w:val="28"/>
          <w:lang w:val="uk-UA"/>
        </w:rPr>
        <w:t>Доклад Международной</w:t>
      </w:r>
      <w:r w:rsidR="00E713D0">
        <w:rPr>
          <w:rFonts w:ascii="Times New Roman" w:hAnsi="Times New Roman" w:cs="Times New Roman"/>
          <w:sz w:val="28"/>
          <w:szCs w:val="28"/>
          <w:lang w:val="uk-UA"/>
        </w:rPr>
        <w:t xml:space="preserve"> комиссии по образованию для ХХI</w:t>
      </w:r>
      <w:r w:rsidRPr="001204BD">
        <w:rPr>
          <w:rFonts w:ascii="Times New Roman" w:hAnsi="Times New Roman" w:cs="Times New Roman"/>
          <w:sz w:val="28"/>
          <w:szCs w:val="28"/>
          <w:lang w:val="uk-UA"/>
        </w:rPr>
        <w:t xml:space="preserve"> века, представленный ЮНЕСКО.</w:t>
      </w:r>
      <w:r>
        <w:rPr>
          <w:rFonts w:ascii="Times New Roman" w:hAnsi="Times New Roman" w:cs="Times New Roman"/>
          <w:sz w:val="28"/>
          <w:szCs w:val="28"/>
          <w:lang w:val="uk-UA"/>
        </w:rPr>
        <w:t xml:space="preserve"> </w:t>
      </w:r>
      <w:r w:rsidRPr="001204B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204BD">
        <w:rPr>
          <w:rFonts w:ascii="Times New Roman" w:hAnsi="Times New Roman" w:cs="Times New Roman"/>
          <w:sz w:val="28"/>
          <w:szCs w:val="28"/>
          <w:lang w:val="uk-UA"/>
        </w:rPr>
        <w:t>Женева: Изд-во ЮНЕСКО.</w:t>
      </w:r>
      <w:r>
        <w:rPr>
          <w:rFonts w:ascii="Times New Roman" w:hAnsi="Times New Roman" w:cs="Times New Roman"/>
          <w:sz w:val="28"/>
          <w:szCs w:val="28"/>
          <w:lang w:val="uk-UA"/>
        </w:rPr>
        <w:t xml:space="preserve"> </w:t>
      </w:r>
      <w:r w:rsidRPr="001204B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204BD">
        <w:rPr>
          <w:rFonts w:ascii="Times New Roman" w:hAnsi="Times New Roman" w:cs="Times New Roman"/>
          <w:sz w:val="28"/>
          <w:szCs w:val="28"/>
          <w:lang w:val="uk-UA"/>
        </w:rPr>
        <w:t>1997.</w:t>
      </w:r>
      <w:r>
        <w:rPr>
          <w:rFonts w:ascii="Times New Roman" w:hAnsi="Times New Roman" w:cs="Times New Roman"/>
          <w:sz w:val="28"/>
          <w:szCs w:val="28"/>
          <w:lang w:val="uk-UA"/>
        </w:rPr>
        <w:t xml:space="preserve">  – </w:t>
      </w:r>
      <w:r w:rsidRPr="001204BD">
        <w:rPr>
          <w:rFonts w:ascii="Times New Roman" w:hAnsi="Times New Roman" w:cs="Times New Roman"/>
          <w:sz w:val="28"/>
          <w:szCs w:val="28"/>
          <w:lang w:val="uk-UA"/>
        </w:rPr>
        <w:t>297</w:t>
      </w:r>
      <w:r>
        <w:rPr>
          <w:rFonts w:ascii="Times New Roman" w:hAnsi="Times New Roman" w:cs="Times New Roman"/>
          <w:sz w:val="28"/>
          <w:szCs w:val="28"/>
          <w:lang w:val="uk-UA"/>
        </w:rPr>
        <w:t xml:space="preserve">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Онаць О. Практика формування професійної компетентності молодого вчителя/О.Онаць//Шлях освіти. – 2005. - № 3. – С. 34 – 39.</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Онишків З.М. Основи школознавства: Навч. посібн. для студентів пед. вузів/З.М.Онишків. – Тернопіль: Навчальна книга-Богдан, 2003. – 176 с.</w:t>
      </w:r>
    </w:p>
    <w:p w:rsidR="00B54D51" w:rsidRDefault="00B54D51"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Орбан-Лембрик Л.Е. Соціальна психологія: навч.</w:t>
      </w:r>
      <w:r w:rsidR="00B366A9">
        <w:rPr>
          <w:rFonts w:ascii="Times New Roman" w:hAnsi="Times New Roman" w:cs="Times New Roman"/>
          <w:sz w:val="28"/>
          <w:szCs w:val="28"/>
          <w:lang w:val="uk-UA"/>
        </w:rPr>
        <w:t xml:space="preserve"> </w:t>
      </w:r>
      <w:r>
        <w:rPr>
          <w:rFonts w:ascii="Times New Roman" w:hAnsi="Times New Roman" w:cs="Times New Roman"/>
          <w:sz w:val="28"/>
          <w:szCs w:val="28"/>
          <w:lang w:val="uk-UA"/>
        </w:rPr>
        <w:t>посібн./Л.Е.Орбан-Лембрик. – К.: Академвидав, 2005. – 448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засади розвитку вищої освіти України в контексті Болонського процесу/За ред. В.Г.Кременя. – Київ-Тернопіль: вид-во ТДПУ, 2004. – 147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засади розвитку вищої освіти України: Навч.-метод. посібн./І.О.Вакарчук (ред.). – К.: Вид-во НПУ ім. М.Драгоманова. - 2008. – 172 с.</w:t>
      </w:r>
    </w:p>
    <w:p w:rsidR="00DD6191" w:rsidRPr="00DD6191" w:rsidRDefault="00DD6191" w:rsidP="00E713D0">
      <w:pPr>
        <w:pStyle w:val="a3"/>
        <w:numPr>
          <w:ilvl w:val="0"/>
          <w:numId w:val="134"/>
        </w:numPr>
        <w:autoSpaceDE w:val="0"/>
        <w:autoSpaceDN w:val="0"/>
        <w:adjustRightInd w:val="0"/>
        <w:spacing w:after="0" w:line="276" w:lineRule="auto"/>
        <w:jc w:val="both"/>
        <w:rPr>
          <w:rFonts w:ascii="Times New Roman" w:hAnsi="Times New Roman" w:cs="Times New Roman"/>
          <w:sz w:val="28"/>
          <w:szCs w:val="28"/>
          <w:lang w:val="uk-UA"/>
        </w:rPr>
      </w:pPr>
      <w:r w:rsidRPr="00DD6191">
        <w:rPr>
          <w:rFonts w:ascii="Times New Roman" w:hAnsi="Times New Roman" w:cs="Times New Roman"/>
          <w:bCs/>
          <w:color w:val="363139"/>
          <w:sz w:val="28"/>
          <w:szCs w:val="28"/>
          <w:lang w:val="uk-UA"/>
        </w:rPr>
        <w:t>Остапенко Н</w:t>
      </w:r>
      <w:r w:rsidRPr="00DD6191">
        <w:rPr>
          <w:rFonts w:ascii="Times New Roman" w:hAnsi="Times New Roman" w:cs="Times New Roman"/>
          <w:bCs/>
          <w:sz w:val="28"/>
          <w:szCs w:val="28"/>
          <w:shd w:val="clear" w:color="auto" w:fill="FEFFF0"/>
          <w:lang w:val="uk-UA"/>
        </w:rPr>
        <w:t xml:space="preserve">. </w:t>
      </w:r>
      <w:r w:rsidRPr="00DD6191">
        <w:rPr>
          <w:rFonts w:ascii="Times New Roman" w:hAnsi="Times New Roman" w:cs="Times New Roman"/>
          <w:bCs/>
          <w:sz w:val="28"/>
          <w:szCs w:val="28"/>
          <w:lang w:val="uk-UA"/>
        </w:rPr>
        <w:t>Місце моделювання як методу навчання в педагогічному проектуванні (на матеріалі лінгвометодики вищої школи) / Наталія Остапенко</w:t>
      </w:r>
      <w:r w:rsidRPr="00DD6191">
        <w:rPr>
          <w:rFonts w:ascii="Times New Roman" w:hAnsi="Times New Roman" w:cs="Times New Roman"/>
          <w:bCs/>
          <w:sz w:val="28"/>
          <w:szCs w:val="28"/>
          <w:shd w:val="clear" w:color="auto" w:fill="FEFFF0"/>
          <w:lang w:val="uk-UA"/>
        </w:rPr>
        <w:t xml:space="preserve"> // </w:t>
      </w:r>
      <w:r w:rsidRPr="00DD6191">
        <w:rPr>
          <w:rFonts w:ascii="Times New Roman" w:hAnsi="Times New Roman" w:cs="Times New Roman"/>
          <w:sz w:val="28"/>
          <w:szCs w:val="28"/>
          <w:lang w:val="uk-UA"/>
        </w:rPr>
        <w:t>Українська мова і література в школі . – 2004. – № 6. –  С. 34-36.</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Остапенко Е.О. Мотиви формування готовності майбутніх економістів до професійного саморозвитку/Е.О.Остапенко//Збірник тез наукових робіт учасників міжнародної науково-практичної конференції «Сучасні тенденції та фактори розвитку педагогічних та психологічних наук». – 2015, 6-7 лютого. – К., 2015. – С. 76 – 78.</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Островерхова Н. Моделювання педагогічних систем/Н.Островерхова//Директор школи. – 2001. - № 1. – С. 20 – 23.</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lastRenderedPageBreak/>
        <w:t>Павлютенков Є.М., Крижко В.В. Організація методичної роботи/Є.М.Павлютенков, В.В.Крижко. – Х.: Вид. група «Основа», 2006. – 80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Пауло Фрейре. Педагогіка Свободи: етика, демократія і громадянська мужність/Перекл. з англ. О.Дем’янчука. – К.: Вид. дім «КМ Академія», 2004. – 124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Педагогічний словник/</w:t>
      </w:r>
      <w:r w:rsidRPr="004D1D2B">
        <w:rPr>
          <w:rFonts w:ascii="Times New Roman" w:hAnsi="Times New Roman" w:cs="Times New Roman"/>
          <w:sz w:val="28"/>
          <w:szCs w:val="28"/>
        </w:rPr>
        <w:t>[</w:t>
      </w:r>
      <w:r w:rsidRPr="004D1D2B">
        <w:rPr>
          <w:rFonts w:ascii="Times New Roman" w:hAnsi="Times New Roman" w:cs="Times New Roman"/>
          <w:sz w:val="28"/>
          <w:szCs w:val="28"/>
          <w:lang w:val="uk-UA"/>
        </w:rPr>
        <w:t>ред-упорядн. М.Д.Ярмаченко</w:t>
      </w:r>
      <w:r w:rsidRPr="004D1D2B">
        <w:rPr>
          <w:rFonts w:ascii="Times New Roman" w:hAnsi="Times New Roman" w:cs="Times New Roman"/>
          <w:sz w:val="28"/>
          <w:szCs w:val="28"/>
        </w:rPr>
        <w:t>]</w:t>
      </w:r>
      <w:r w:rsidRPr="004D1D2B">
        <w:rPr>
          <w:rFonts w:ascii="Times New Roman" w:hAnsi="Times New Roman" w:cs="Times New Roman"/>
          <w:sz w:val="28"/>
          <w:szCs w:val="28"/>
          <w:lang w:val="uk-UA"/>
        </w:rPr>
        <w:t>. – К.: Педагогічна думка, 2001. – 514 с.</w:t>
      </w:r>
    </w:p>
    <w:p w:rsidR="00DD6191" w:rsidRPr="004D1D2B" w:rsidRDefault="00DD6191"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Педагогічна майстерність. Практикум/Автор-упорядник: Л.В.Галіцина. – К.: Шк.світ, 2012. – 120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Пікельна В.С. </w:t>
      </w:r>
      <w:r>
        <w:rPr>
          <w:rFonts w:ascii="Times New Roman" w:hAnsi="Times New Roman" w:cs="Times New Roman"/>
          <w:sz w:val="28"/>
          <w:szCs w:val="28"/>
          <w:lang w:val="uk-UA"/>
        </w:rPr>
        <w:t>Управління школою у 2-х ч. – Ч. 2. /В.С.Пікельна. – Х.: «Основа», 2004. – 112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Питер Сенге. Пятая дисциплина/Сенге Питер. – М.: ЗАО «Олимп-Бизнес», 2003. – 276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Пометун Олена. Освіта для стійкого розвитку – інновація ХХ</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століття/Олена Пометун//Шлях освіти. – 2010. - № 4 (58). – С. 12 – 18.</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Пономарьов О.С. Моделювання діяльності фахівця: підручник/О.С.Пономарьов, О.М. Касьянова. – Х.: НТУ «ХПЇ». – Харків: вид-во ФОП Тагаєв П.О., 2011. – 236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Пономарьов Я.А. Психологія творчості і педагогіки/Я.А.Пономарьов. – М.: Педагогіка, 1976. – 280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Попова Ольга. Професійний імідж учителя/Ольга Попова//Психолог. – 2011. - № 38 (470), жовтень. – С. 3 – 7.</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Поташник М.М. Педагогическое творчество: проблемы развития и опыт: пособие для учителя/М.М.Поташник. – К.: Рад. шк., 1988. – 187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Про </w:t>
      </w:r>
      <w:r>
        <w:rPr>
          <w:rFonts w:ascii="Times New Roman" w:hAnsi="Times New Roman" w:cs="Times New Roman"/>
          <w:sz w:val="28"/>
          <w:szCs w:val="28"/>
          <w:lang w:val="uk-UA"/>
        </w:rPr>
        <w:t xml:space="preserve">затвердження галузевої концепції розвитку неперервної педагогічної освіти. – </w:t>
      </w:r>
      <w:r w:rsidRPr="00886AE4">
        <w:rPr>
          <w:rFonts w:ascii="Times New Roman" w:hAnsi="Times New Roman" w:cs="Times New Roman"/>
          <w:sz w:val="28"/>
          <w:szCs w:val="28"/>
          <w:lang w:val="uk-UA"/>
        </w:rPr>
        <w:t>[</w:t>
      </w:r>
      <w:r>
        <w:rPr>
          <w:rFonts w:ascii="Times New Roman" w:hAnsi="Times New Roman" w:cs="Times New Roman"/>
          <w:sz w:val="28"/>
          <w:szCs w:val="28"/>
          <w:lang w:val="uk-UA"/>
        </w:rPr>
        <w:t>Ел.ресурс</w:t>
      </w:r>
      <w:r w:rsidRPr="00886AE4">
        <w:rPr>
          <w:rFonts w:ascii="Times New Roman" w:hAnsi="Times New Roman" w:cs="Times New Roman"/>
          <w:sz w:val="28"/>
          <w:szCs w:val="28"/>
          <w:lang w:val="uk-UA"/>
        </w:rPr>
        <w:t>]</w:t>
      </w:r>
      <w:r>
        <w:rPr>
          <w:rFonts w:ascii="Times New Roman" w:hAnsi="Times New Roman" w:cs="Times New Roman"/>
          <w:sz w:val="28"/>
          <w:szCs w:val="28"/>
          <w:lang w:val="uk-UA"/>
        </w:rPr>
        <w:t xml:space="preserve"> : Режим доступу до ресурсу: </w:t>
      </w:r>
      <w:r>
        <w:rPr>
          <w:rFonts w:ascii="Times New Roman" w:hAnsi="Times New Roman" w:cs="Times New Roman"/>
          <w:sz w:val="28"/>
          <w:szCs w:val="28"/>
          <w:lang w:val="en-US"/>
        </w:rPr>
        <w:t>http</w:t>
      </w:r>
      <w:r>
        <w:rPr>
          <w:rFonts w:ascii="Times New Roman" w:hAnsi="Times New Roman" w:cs="Times New Roman"/>
          <w:sz w:val="28"/>
          <w:szCs w:val="28"/>
          <w:lang w:val="uk-UA"/>
        </w:rPr>
        <w:t>://</w:t>
      </w:r>
      <w:r w:rsidRPr="00886AE4">
        <w:rPr>
          <w:rFonts w:ascii="Times New Roman" w:hAnsi="Times New Roman" w:cs="Times New Roman"/>
          <w:sz w:val="28"/>
          <w:szCs w:val="28"/>
          <w:lang w:val="uk-UA"/>
        </w:rPr>
        <w:t xml:space="preserve"> </w:t>
      </w:r>
      <w:r>
        <w:rPr>
          <w:rFonts w:ascii="Times New Roman" w:hAnsi="Times New Roman" w:cs="Times New Roman"/>
          <w:sz w:val="28"/>
          <w:szCs w:val="28"/>
          <w:lang w:val="en-US"/>
        </w:rPr>
        <w:t>osvita</w:t>
      </w:r>
      <w:r w:rsidRPr="00886AE4">
        <w:rPr>
          <w:rFonts w:ascii="Times New Roman" w:hAnsi="Times New Roman" w:cs="Times New Roman"/>
          <w:sz w:val="28"/>
          <w:szCs w:val="28"/>
          <w:lang w:val="uk-UA"/>
        </w:rPr>
        <w:t>.</w:t>
      </w:r>
      <w:r>
        <w:rPr>
          <w:rFonts w:ascii="Times New Roman" w:hAnsi="Times New Roman" w:cs="Times New Roman"/>
          <w:sz w:val="28"/>
          <w:szCs w:val="28"/>
          <w:lang w:val="en-US"/>
        </w:rPr>
        <w:t>ua</w:t>
      </w:r>
      <w:r>
        <w:rPr>
          <w:rFonts w:ascii="Times New Roman" w:hAnsi="Times New Roman" w:cs="Times New Roman"/>
          <w:sz w:val="28"/>
          <w:szCs w:val="28"/>
          <w:lang w:val="uk-UA"/>
        </w:rPr>
        <w:t>/</w:t>
      </w:r>
      <w:r>
        <w:rPr>
          <w:rFonts w:ascii="Times New Roman" w:hAnsi="Times New Roman" w:cs="Times New Roman"/>
          <w:sz w:val="28"/>
          <w:szCs w:val="28"/>
          <w:lang w:val="en-US"/>
        </w:rPr>
        <w:t>legislation</w:t>
      </w:r>
      <w:r>
        <w:rPr>
          <w:rFonts w:ascii="Times New Roman" w:hAnsi="Times New Roman" w:cs="Times New Roman"/>
          <w:sz w:val="28"/>
          <w:szCs w:val="28"/>
          <w:lang w:val="uk-UA"/>
        </w:rPr>
        <w:t>/</w:t>
      </w:r>
      <w:r>
        <w:rPr>
          <w:rFonts w:ascii="Times New Roman" w:hAnsi="Times New Roman" w:cs="Times New Roman"/>
          <w:sz w:val="28"/>
          <w:szCs w:val="28"/>
          <w:lang w:val="en-US"/>
        </w:rPr>
        <w:t>Ser</w:t>
      </w:r>
      <w:r w:rsidRPr="00886AE4">
        <w:rPr>
          <w:rFonts w:ascii="Times New Roman" w:hAnsi="Times New Roman" w:cs="Times New Roman"/>
          <w:sz w:val="28"/>
          <w:szCs w:val="28"/>
          <w:lang w:val="uk-UA"/>
        </w:rPr>
        <w:t>_</w:t>
      </w:r>
      <w:r>
        <w:rPr>
          <w:rFonts w:ascii="Times New Roman" w:hAnsi="Times New Roman" w:cs="Times New Roman"/>
          <w:sz w:val="28"/>
          <w:szCs w:val="28"/>
          <w:lang w:val="en-US"/>
        </w:rPr>
        <w:t>osv</w:t>
      </w:r>
      <w:r>
        <w:rPr>
          <w:rFonts w:ascii="Times New Roman" w:hAnsi="Times New Roman" w:cs="Times New Roman"/>
          <w:sz w:val="28"/>
          <w:szCs w:val="28"/>
          <w:lang w:val="uk-UA"/>
        </w:rPr>
        <w:t>/</w:t>
      </w:r>
      <w:r w:rsidRPr="00886AE4">
        <w:rPr>
          <w:rFonts w:ascii="Times New Roman" w:hAnsi="Times New Roman" w:cs="Times New Roman"/>
          <w:sz w:val="28"/>
          <w:szCs w:val="28"/>
          <w:lang w:val="uk-UA"/>
        </w:rPr>
        <w:t>36816</w:t>
      </w:r>
      <w:r>
        <w:rPr>
          <w:rFonts w:ascii="Times New Roman" w:hAnsi="Times New Roman" w:cs="Times New Roman"/>
          <w:sz w:val="28"/>
          <w:szCs w:val="28"/>
          <w:lang w:val="uk-UA"/>
        </w:rPr>
        <w:t>/</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 невідкладні заходи щодо забезпечення функціонування та розвитку освіти в Україні: Указ Президента України//Освіта України. – 2009. - № 4. – С. 31 – 38.</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Протасова Наталія. Особистісна орієнтація навчання в освіті педагогів/Наталія Протасова//Рідна школа. – 1999. - № 1. – С. 72 – 73.</w:t>
      </w:r>
    </w:p>
    <w:p w:rsidR="001B2C6A" w:rsidRPr="00F53474"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sidRPr="00F53474">
        <w:rPr>
          <w:rFonts w:ascii="Times New Roman" w:hAnsi="Times New Roman" w:cs="Times New Roman"/>
          <w:sz w:val="28"/>
          <w:szCs w:val="28"/>
          <w:lang w:val="uk-UA"/>
        </w:rPr>
        <w:t>Радченко А. Профкомпетентність – ознака сучасного іміджу вчителя/А.Радченко//Директор школи.</w:t>
      </w:r>
      <w:r>
        <w:rPr>
          <w:rFonts w:ascii="Times New Roman" w:hAnsi="Times New Roman" w:cs="Times New Roman"/>
          <w:sz w:val="28"/>
          <w:szCs w:val="28"/>
          <w:lang w:val="uk-UA"/>
        </w:rPr>
        <w:t xml:space="preserve"> </w:t>
      </w:r>
      <w:r w:rsidRPr="00F53474">
        <w:rPr>
          <w:rFonts w:ascii="Times New Roman" w:hAnsi="Times New Roman" w:cs="Times New Roman"/>
          <w:sz w:val="28"/>
          <w:szCs w:val="28"/>
          <w:lang w:val="uk-UA"/>
        </w:rPr>
        <w:t>Україна. – 2010. - № 12. – С. 53 – 58.</w:t>
      </w:r>
    </w:p>
    <w:p w:rsidR="001B2C6A" w:rsidRPr="00825E97"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Разина Н. Молодой учитель в школе/Н.Разина//Завуч. – 2004. - № 3. – С. 129 – 131.</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Распопова С. Работаем с начинающими педагогами/С.Распопова//Методист. – 2007. - № 8. – С. 20 – 23.</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Рибалка В.В. Психологія розвитку творчої особистості: Навч. посібн./В.В.Рибалка. – К.: ІЗМН, 1996.  – 236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Робота методкабінету/Упорядн. Л.Галіцина. – К.: Вид. дім «Шкільний світ»: Вид. Л.Галіцина, 2005. – 128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Робота з педагогічними кадрами. Б-ка журн. «Управління школою»; Вип. 3 (39). – Харків: Вид. група «Основа», 2006. – 208 с.</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Романець В.А. Психологія творчості: Навч. пос. 2-ге вид., доп./В.А.Романець</w:t>
      </w:r>
      <w:r>
        <w:rPr>
          <w:rFonts w:ascii="Times New Roman" w:hAnsi="Times New Roman" w:cs="Times New Roman"/>
          <w:sz w:val="28"/>
          <w:szCs w:val="28"/>
          <w:lang w:val="uk-UA"/>
        </w:rPr>
        <w:t>. -К.: Либідь, 2001. – 288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Руссол В.М. Вивчення рівня професійної культури і потреб учителів як умова оптимізації післядипломної освіти/В.М.Руссол//Обрії. – 2001. - № 2. – С. 12 – 14.</w:t>
      </w:r>
    </w:p>
    <w:p w:rsidR="001B2C6A" w:rsidRDefault="001B2C6A" w:rsidP="00E713D0">
      <w:pPr>
        <w:pStyle w:val="a3"/>
        <w:numPr>
          <w:ilvl w:val="0"/>
          <w:numId w:val="134"/>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Руссол Вячеслав. Професійний розвиток педагога в системі післядипломної освіти/Вячеслав Руссол//Школа. – 2010. - № 12 (60), грудень. – С. 5 – 10.</w:t>
      </w:r>
    </w:p>
    <w:p w:rsidR="00B54D51" w:rsidRDefault="00B54D51" w:rsidP="00E713D0">
      <w:pPr>
        <w:pStyle w:val="a3"/>
        <w:numPr>
          <w:ilvl w:val="0"/>
          <w:numId w:val="134"/>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Савченко О.Я. Виховний потенціал початкової освіти/О.Я.Савченко. – К.: СПД «Цудзинович Т.І.», 2007. – 321 с.</w:t>
      </w:r>
    </w:p>
    <w:p w:rsidR="00B54D51" w:rsidRDefault="00B54D51" w:rsidP="00E713D0">
      <w:pPr>
        <w:pStyle w:val="a3"/>
        <w:numPr>
          <w:ilvl w:val="0"/>
          <w:numId w:val="134"/>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w:t>
      </w:r>
      <w:r w:rsidR="000E7464">
        <w:rPr>
          <w:rFonts w:ascii="Times New Roman" w:hAnsi="Times New Roman" w:cs="Times New Roman"/>
          <w:sz w:val="28"/>
          <w:szCs w:val="28"/>
          <w:lang w:val="uk-UA"/>
        </w:rPr>
        <w:t>вченко О.Я. Дидактика початкової школи: пі</w:t>
      </w:r>
      <w:r>
        <w:rPr>
          <w:rFonts w:ascii="Times New Roman" w:hAnsi="Times New Roman" w:cs="Times New Roman"/>
          <w:sz w:val="28"/>
          <w:szCs w:val="28"/>
          <w:lang w:val="uk-UA"/>
        </w:rPr>
        <w:t>дручн. Для студ. Пед.</w:t>
      </w:r>
      <w:r w:rsidR="000E7464">
        <w:rPr>
          <w:rFonts w:ascii="Times New Roman" w:hAnsi="Times New Roman" w:cs="Times New Roman"/>
          <w:sz w:val="28"/>
          <w:szCs w:val="28"/>
          <w:lang w:val="uk-UA"/>
        </w:rPr>
        <w:t xml:space="preserve"> ф-ті</w:t>
      </w:r>
      <w:r>
        <w:rPr>
          <w:rFonts w:ascii="Times New Roman" w:hAnsi="Times New Roman" w:cs="Times New Roman"/>
          <w:sz w:val="28"/>
          <w:szCs w:val="28"/>
          <w:lang w:val="uk-UA"/>
        </w:rPr>
        <w:t>в/О.Я.Савченко. – К.: Абрис, 1997. – 560 с.</w:t>
      </w:r>
    </w:p>
    <w:p w:rsidR="00DD6191" w:rsidRPr="009D3E1C" w:rsidRDefault="00DD6191" w:rsidP="00E713D0">
      <w:pPr>
        <w:pStyle w:val="a3"/>
        <w:numPr>
          <w:ilvl w:val="0"/>
          <w:numId w:val="134"/>
        </w:numPr>
        <w:spacing w:after="0" w:line="276" w:lineRule="auto"/>
        <w:jc w:val="both"/>
        <w:rPr>
          <w:rFonts w:ascii="Times New Roman" w:hAnsi="Times New Roman" w:cs="Times New Roman"/>
          <w:sz w:val="28"/>
          <w:szCs w:val="28"/>
        </w:rPr>
      </w:pPr>
      <w:r w:rsidRPr="009D3E1C">
        <w:rPr>
          <w:rFonts w:ascii="Times New Roman" w:hAnsi="Times New Roman" w:cs="Times New Roman"/>
          <w:sz w:val="28"/>
          <w:szCs w:val="28"/>
        </w:rPr>
        <w:t xml:space="preserve">Савченко О. Я. Шкільна освіта як замовник підготовки майбутнього вчителя / О. Я. Савченко // Рідна школа. — 2007. — </w:t>
      </w:r>
      <w:r w:rsidRPr="009D3E1C">
        <w:rPr>
          <w:rStyle w:val="1pt"/>
          <w:rFonts w:eastAsiaTheme="minorHAnsi"/>
          <w:sz w:val="28"/>
          <w:szCs w:val="28"/>
        </w:rPr>
        <w:t>№5. —С.</w:t>
      </w:r>
      <w:r w:rsidRPr="009D3E1C">
        <w:rPr>
          <w:rFonts w:ascii="Times New Roman" w:hAnsi="Times New Roman" w:cs="Times New Roman"/>
          <w:sz w:val="28"/>
          <w:szCs w:val="28"/>
        </w:rPr>
        <w:t xml:space="preserve"> 5-8.</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Садовенко А.П., Середа В.І., Масловська Л.Ц. Сталий розвиток суспільства: Навч. посібник/А.П.Садовенко. – К., 2009. – 321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Сбруєва А.А. Порівняльна педагогіка: Навч. посібник. – Суми: Редакційно-видавничий відділ СДПУ, 1999. – 300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Сігаєва Л. Неперервна освіта для ціложиттєвого розвитку особистості людини: історико-педагогічний аспект/Л.Сігаєва//Неперервна професійна освіта: теорія і практика. – 2008. - № 1. – С. 146 – 158.</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Сігаєва Л.Є. Підвищення кваліфікації фахівців як складова неперервної професійної освіти/Л.Є.Сігаєва//Неперервна професійна освіта/За ред. І.Я.Зазюна. – К.:Віпол, 2000. – 463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Сіверс З.Ф. Феномен творчості як базова складова акмеологічного розвитку особистості/З.С.Сіверс//Освіта і управління. – 2008. - № 1. – С. 47 – 55.</w:t>
      </w:r>
    </w:p>
    <w:p w:rsidR="001B2C6A" w:rsidRPr="004D1D2B" w:rsidRDefault="001B2C6A" w:rsidP="00E713D0">
      <w:pPr>
        <w:pStyle w:val="ab"/>
        <w:numPr>
          <w:ilvl w:val="0"/>
          <w:numId w:val="134"/>
        </w:numPr>
        <w:spacing w:line="276" w:lineRule="auto"/>
        <w:jc w:val="both"/>
        <w:rPr>
          <w:rFonts w:ascii="Times New Roman" w:hAnsi="Times New Roman" w:cs="Times New Roman"/>
          <w:sz w:val="28"/>
          <w:szCs w:val="28"/>
        </w:rPr>
      </w:pPr>
      <w:r w:rsidRPr="004D1D2B">
        <w:rPr>
          <w:rFonts w:ascii="Times New Roman" w:hAnsi="Times New Roman" w:cs="Times New Roman"/>
          <w:sz w:val="28"/>
          <w:szCs w:val="28"/>
        </w:rPr>
        <w:lastRenderedPageBreak/>
        <w:t>Синиця І.О. Педагогічний такт і майстерність учителя/І.О.Синиця. – К.: Радянська школа, 1981. – 191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Сисоєва С.О. та ін. Педагогічні технології у неперервній професійній освіті: Монографія/С.О.Сисоєва. – К.: ВІПОЛ, 2001. – 502 с.</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Сисоєва С</w:t>
      </w:r>
      <w:r>
        <w:rPr>
          <w:rFonts w:ascii="Times New Roman" w:hAnsi="Times New Roman" w:cs="Times New Roman"/>
          <w:sz w:val="28"/>
          <w:szCs w:val="28"/>
          <w:lang w:val="uk-UA"/>
        </w:rPr>
        <w:t>.О. Технологізація освітньої  діяльності в умовах неперервної професійної освіти/С.О.Сисоєва//Неперервна професійна освіта: Проблеми, пошуки, перспективи/За ред. І.А.Зязюна. – К.: ВІПОЛ, 2000. – 636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Сисоєва С.О. Педагогічна творчість: Монографія/С.О.Сисоєва. – Х. – К.: Кн. вид-во «Каравелла», 1998. – 150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Система управління якістю. Настанови щодо поліпшення діяльності (</w:t>
      </w:r>
      <w:r>
        <w:rPr>
          <w:rFonts w:ascii="Times New Roman" w:hAnsi="Times New Roman" w:cs="Times New Roman"/>
          <w:sz w:val="28"/>
          <w:szCs w:val="28"/>
          <w:lang w:val="en-US"/>
        </w:rPr>
        <w:t>ISO</w:t>
      </w:r>
      <w:r w:rsidRPr="0045054B">
        <w:rPr>
          <w:rFonts w:ascii="Times New Roman" w:hAnsi="Times New Roman" w:cs="Times New Roman"/>
          <w:sz w:val="28"/>
          <w:szCs w:val="28"/>
          <w:lang w:val="uk-UA"/>
        </w:rPr>
        <w:t xml:space="preserve"> 9004</w:t>
      </w:r>
      <w:r>
        <w:rPr>
          <w:rFonts w:ascii="Times New Roman" w:hAnsi="Times New Roman" w:cs="Times New Roman"/>
          <w:sz w:val="28"/>
          <w:szCs w:val="28"/>
          <w:lang w:val="uk-UA"/>
        </w:rPr>
        <w:t xml:space="preserve">:2000, </w:t>
      </w:r>
      <w:r>
        <w:rPr>
          <w:rFonts w:ascii="Times New Roman" w:hAnsi="Times New Roman" w:cs="Times New Roman"/>
          <w:sz w:val="28"/>
          <w:szCs w:val="28"/>
          <w:lang w:val="en-US"/>
        </w:rPr>
        <w:t>IDT</w:t>
      </w:r>
      <w:r>
        <w:rPr>
          <w:rFonts w:ascii="Times New Roman" w:hAnsi="Times New Roman" w:cs="Times New Roman"/>
          <w:sz w:val="28"/>
          <w:szCs w:val="28"/>
          <w:lang w:val="uk-UA"/>
        </w:rPr>
        <w:t xml:space="preserve">): ДСТУ </w:t>
      </w:r>
      <w:r>
        <w:rPr>
          <w:rFonts w:ascii="Times New Roman" w:hAnsi="Times New Roman" w:cs="Times New Roman"/>
          <w:sz w:val="28"/>
          <w:szCs w:val="28"/>
          <w:lang w:val="en-US"/>
        </w:rPr>
        <w:t>ISO</w:t>
      </w:r>
      <w:r>
        <w:rPr>
          <w:rFonts w:ascii="Times New Roman" w:hAnsi="Times New Roman" w:cs="Times New Roman"/>
          <w:sz w:val="28"/>
          <w:szCs w:val="28"/>
          <w:lang w:val="uk-UA"/>
        </w:rPr>
        <w:t xml:space="preserve"> 9004:2001. – </w:t>
      </w:r>
      <w:r w:rsidRPr="0045054B">
        <w:rPr>
          <w:rFonts w:ascii="Times New Roman" w:hAnsi="Times New Roman" w:cs="Times New Roman"/>
          <w:sz w:val="28"/>
          <w:szCs w:val="28"/>
          <w:lang w:val="uk-UA"/>
        </w:rPr>
        <w:t>[</w:t>
      </w:r>
      <w:r>
        <w:rPr>
          <w:rFonts w:ascii="Times New Roman" w:hAnsi="Times New Roman" w:cs="Times New Roman"/>
          <w:sz w:val="28"/>
          <w:szCs w:val="28"/>
          <w:lang w:val="uk-UA"/>
        </w:rPr>
        <w:t>чинний від 2001-10-01</w:t>
      </w:r>
      <w:r w:rsidRPr="0045054B">
        <w:rPr>
          <w:rFonts w:ascii="Times New Roman" w:hAnsi="Times New Roman" w:cs="Times New Roman"/>
          <w:sz w:val="28"/>
          <w:szCs w:val="28"/>
          <w:lang w:val="uk-UA"/>
        </w:rPr>
        <w:t>]</w:t>
      </w:r>
      <w:r>
        <w:rPr>
          <w:rFonts w:ascii="Times New Roman" w:hAnsi="Times New Roman" w:cs="Times New Roman"/>
          <w:sz w:val="28"/>
          <w:szCs w:val="28"/>
          <w:lang w:val="uk-UA"/>
        </w:rPr>
        <w:t>. – К.: Держспоживстандарт України, 2001. – 44 с. – (Національний стандарт України).</w:t>
      </w:r>
    </w:p>
    <w:p w:rsidR="001B2C6A" w:rsidRDefault="001B2C6A" w:rsidP="00E713D0">
      <w:pPr>
        <w:pStyle w:val="ab"/>
        <w:numPr>
          <w:ilvl w:val="0"/>
          <w:numId w:val="134"/>
        </w:numPr>
        <w:spacing w:line="276" w:lineRule="auto"/>
        <w:jc w:val="both"/>
        <w:rPr>
          <w:rFonts w:ascii="Times New Roman" w:hAnsi="Times New Roman" w:cs="Times New Roman"/>
          <w:sz w:val="28"/>
          <w:szCs w:val="28"/>
        </w:rPr>
      </w:pPr>
      <w:r>
        <w:rPr>
          <w:rFonts w:ascii="Times New Roman" w:hAnsi="Times New Roman" w:cs="Times New Roman"/>
          <w:sz w:val="28"/>
          <w:szCs w:val="28"/>
        </w:rPr>
        <w:t>Скрипник М. Мистецтво бути педагогом. Збірник тренінгових занять/М.Скрипник. – К.: Шкільний світ: Вид-во Галіцина, 2006. – 112 с.</w:t>
      </w:r>
    </w:p>
    <w:p w:rsidR="001B2C6A" w:rsidRDefault="001B2C6A" w:rsidP="00E713D0">
      <w:pPr>
        <w:pStyle w:val="ab"/>
        <w:numPr>
          <w:ilvl w:val="0"/>
          <w:numId w:val="134"/>
        </w:numPr>
        <w:spacing w:line="276" w:lineRule="auto"/>
        <w:jc w:val="both"/>
        <w:rPr>
          <w:rFonts w:ascii="Times New Roman" w:hAnsi="Times New Roman" w:cs="Times New Roman"/>
          <w:sz w:val="28"/>
          <w:szCs w:val="28"/>
        </w:rPr>
      </w:pPr>
      <w:r>
        <w:rPr>
          <w:rFonts w:ascii="Times New Roman" w:hAnsi="Times New Roman" w:cs="Times New Roman"/>
          <w:sz w:val="28"/>
          <w:szCs w:val="28"/>
          <w:lang w:val="ru-RU"/>
        </w:rPr>
        <w:t>Сластенин В.А. К вопросу о профессиограмме учителя общеобразовательной школы/В.А.Сластенин//Советская педагогика. – 1973. - № 5. – С. 72 – 80.</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Сластенин В.А. Рефлексивная культура и профессионализм учителя/В.А.Сластенин//Педагогическое образование и наука. – 2005. - № 3. – С. 37 – 42.</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Соколова А.С.</w:t>
      </w:r>
      <w:r>
        <w:rPr>
          <w:rFonts w:ascii="Times New Roman" w:hAnsi="Times New Roman" w:cs="Times New Roman"/>
          <w:sz w:val="28"/>
          <w:szCs w:val="28"/>
        </w:rPr>
        <w:t xml:space="preserve"> Образование для карьеры как один из аспектов непрерывного образования взрослого человека/А.С.Соколова//Образование через всю жизнь: непрерывное образование для устойчивого развития: труды международного сотрудничества. – Санкт-Петербург: Альтер-Это, 2008. – С. 289 – 291.</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rPr>
        <w:t>Среднесрочная стратегия. 2002 – 2007. Вклад в дело мира и человеческого развития в эпоху глобализации посредством образования, науки и коммуникации. – Париж: Изд-во ЮНЕСКО, 2001. – 57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Степанова Е.И. Умственное развитие и обучаемость взрослых/Е.И.Степанова. – Л., 1981. – 98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Стрельніков В.В. Методики оцінювання інтелекту та критерії творчої особистості/В.В.Стрельніков//Психологічна підтримка творчості учня. – К.: Бібліотека «Шкільного світу», 2003. – С. 9 – 17.</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Стрельніков В.Ю. Професійна компетентність вчителя//Актуальні проблеми безперервного підвищення кваліфікації педагогічних кадрів України в умовах становлення національної школи: Збірник статей/За заг. ред. С.В.Крисюка. – К., 1992. – С. 44 – 45.</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Суховій Віра. Використання інформаційно-комунікаційних технологій при атестації педагогічних працівників/Віра Суховій//Школа. – 2010. - № 10 (58), жовтень . – С.30 – 34.</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Сухомлинський В.О. Вибрані твори у 5-ти т./В.О.Сухомлинський. – К.: Рад. Школа, 1977. – Т. 3. – 670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Сухомлинський В.О. Сто порад учителю /В.О.Сухомлинський. – К.: Рад. Школа, 1988. – 303 с.</w:t>
      </w:r>
      <w:r w:rsidR="004D1D2B" w:rsidRPr="004D1D2B">
        <w:rPr>
          <w:rFonts w:ascii="Times New Roman" w:hAnsi="Times New Roman" w:cs="Times New Roman"/>
          <w:sz w:val="28"/>
          <w:szCs w:val="28"/>
          <w:lang w:val="uk-UA"/>
        </w:rPr>
        <w:t xml:space="preserve"> </w:t>
      </w:r>
    </w:p>
    <w:p w:rsidR="001B2C6A" w:rsidRPr="00511978"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en-US"/>
        </w:rPr>
        <w:t>SWOT</w:t>
      </w:r>
      <w:r w:rsidRPr="004D1D2B">
        <w:rPr>
          <w:rFonts w:ascii="Times New Roman" w:hAnsi="Times New Roman" w:cs="Times New Roman"/>
          <w:sz w:val="28"/>
          <w:szCs w:val="28"/>
          <w:lang w:val="uk-UA"/>
        </w:rPr>
        <w:t>-а</w:t>
      </w:r>
      <w:r w:rsidRPr="0054386D">
        <w:rPr>
          <w:rFonts w:ascii="Times New Roman" w:hAnsi="Times New Roman" w:cs="Times New Roman"/>
          <w:sz w:val="28"/>
          <w:szCs w:val="28"/>
          <w:lang w:val="uk-UA"/>
        </w:rPr>
        <w:t xml:space="preserve">нализ//Методы менеджмента качества. – 2006. - № 6. – С. 54. </w:t>
      </w:r>
      <w:r w:rsid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 xml:space="preserve">Тевлін Б.Л. Професійна підготовка вчителів/Б.Л.Тевлін. – Х.: Вид. група «Основа», 2006. – 192 с. </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Тевлін Бастіан. Визначення ефективності організації внутрішньошкільної методичної роботи/Бастіан Тевлін//Школа. – 2010. - № 6 (54), червень. – С. 5 – 10.</w:t>
      </w:r>
    </w:p>
    <w:p w:rsidR="00043ADB" w:rsidRPr="004D1D2B" w:rsidRDefault="00043ADB" w:rsidP="00E713D0">
      <w:pPr>
        <w:pStyle w:val="a3"/>
        <w:numPr>
          <w:ilvl w:val="0"/>
          <w:numId w:val="134"/>
        </w:numPr>
        <w:spacing w:after="0"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Теорія і технологія розв’язання педагогічних задач : навч. посіб. / Л. О. Мільто -Кіровоград : Імекс-ЛТД, 2013. -156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Товканець Г.В. Університетська освіта: навч.-метод.посібник/Уклад. Товканець Г.В. – К.: Кондор, 2011. – 182 с.</w:t>
      </w:r>
      <w:r w:rsidR="004D1D2B" w:rsidRP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Ушинский К.</w:t>
      </w:r>
      <w:r>
        <w:rPr>
          <w:rFonts w:ascii="Times New Roman" w:hAnsi="Times New Roman" w:cs="Times New Roman"/>
          <w:sz w:val="28"/>
          <w:szCs w:val="28"/>
          <w:lang w:val="uk-UA"/>
        </w:rPr>
        <w:t>Д. О пользе педагогической литературы//Избр. пед. произв. – М., 1965. – 345 с.</w:t>
      </w:r>
      <w:r w:rsid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rPr>
        <w:t>Философский словарь/Под. ред. И.Фролова. – 5-е изд. – М.: Политиздат, 1987. – 489 с.</w:t>
      </w:r>
      <w:r w:rsidR="004D1D2B" w:rsidRPr="004D1D2B">
        <w:rPr>
          <w:rFonts w:ascii="Times New Roman" w:hAnsi="Times New Roman" w:cs="Times New Roman"/>
          <w:sz w:val="28"/>
          <w:szCs w:val="28"/>
          <w:lang w:val="uk-UA"/>
        </w:rPr>
        <w:t xml:space="preserve"> </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Федоров В.А. Профессионально-педагогическое образование: теория, эмпирика, практика: монография/В.А.Федоров. – Екатеринбург: изд-во УГПУ, 2001. – 330 с.</w:t>
      </w:r>
    </w:p>
    <w:p w:rsidR="001B2C6A" w:rsidRPr="004D1D2B"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uk-UA"/>
        </w:rPr>
        <w:t>Чавленко Павлина. Методичні підходи до управління процесом творчості вчителів/Павлина Чавленко//Нива знань . – 2008. - № 2. – С. 14 – 19.</w:t>
      </w:r>
      <w:r w:rsidR="004D1D2B" w:rsidRPr="004D1D2B">
        <w:rPr>
          <w:rFonts w:ascii="Times New Roman" w:hAnsi="Times New Roman" w:cs="Times New Roman"/>
          <w:sz w:val="28"/>
          <w:szCs w:val="28"/>
          <w:lang w:val="uk-UA"/>
        </w:rPr>
        <w:t xml:space="preserve">   </w:t>
      </w:r>
    </w:p>
    <w:p w:rsidR="001B2C6A" w:rsidRPr="00B366A9" w:rsidRDefault="001B2C6A" w:rsidP="00E713D0">
      <w:pPr>
        <w:pStyle w:val="a3"/>
        <w:numPr>
          <w:ilvl w:val="0"/>
          <w:numId w:val="134"/>
        </w:numPr>
        <w:spacing w:line="276" w:lineRule="auto"/>
        <w:jc w:val="both"/>
        <w:rPr>
          <w:rFonts w:ascii="Times New Roman" w:hAnsi="Times New Roman" w:cs="Times New Roman"/>
          <w:sz w:val="28"/>
          <w:szCs w:val="28"/>
        </w:rPr>
      </w:pPr>
      <w:r w:rsidRPr="00B366A9">
        <w:rPr>
          <w:rFonts w:ascii="Times New Roman" w:hAnsi="Times New Roman" w:cs="Times New Roman"/>
          <w:sz w:val="28"/>
          <w:szCs w:val="28"/>
        </w:rPr>
        <w:t>Шеленкова Т.Д., Фесенко П.П. Психологическое благополучие личности/Т.Д.Шеленкова, П.П.Фесенко//Психологическая диагностика. – М., 2005. - № 3. – С. 17 – 21.</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B366A9">
        <w:rPr>
          <w:rFonts w:ascii="Times New Roman" w:hAnsi="Times New Roman" w:cs="Times New Roman"/>
          <w:sz w:val="28"/>
          <w:szCs w:val="28"/>
        </w:rPr>
        <w:t>Шиянов Е.Н. Индивидуально-творче</w:t>
      </w:r>
      <w:r w:rsidR="00E713D0">
        <w:rPr>
          <w:rFonts w:ascii="Times New Roman" w:hAnsi="Times New Roman" w:cs="Times New Roman"/>
          <w:sz w:val="28"/>
          <w:szCs w:val="28"/>
        </w:rPr>
        <w:t>ский подход как технологический</w:t>
      </w:r>
      <w:r w:rsidRPr="00B366A9">
        <w:rPr>
          <w:rFonts w:ascii="Times New Roman" w:hAnsi="Times New Roman" w:cs="Times New Roman"/>
          <w:sz w:val="28"/>
          <w:szCs w:val="28"/>
        </w:rPr>
        <w:t xml:space="preserve"> принцип гуманизации профессио</w:t>
      </w:r>
      <w:r w:rsidR="004D1D2B" w:rsidRPr="00B366A9">
        <w:rPr>
          <w:rFonts w:ascii="Times New Roman" w:hAnsi="Times New Roman" w:cs="Times New Roman"/>
          <w:sz w:val="28"/>
          <w:szCs w:val="28"/>
        </w:rPr>
        <w:t>нальной подготовки учителя/Е.Н.Ш</w:t>
      </w:r>
      <w:r w:rsidRPr="00B366A9">
        <w:rPr>
          <w:rFonts w:ascii="Times New Roman" w:hAnsi="Times New Roman" w:cs="Times New Roman"/>
          <w:sz w:val="28"/>
          <w:szCs w:val="28"/>
        </w:rPr>
        <w:t xml:space="preserve">иянов//Теория и практика высшего </w:t>
      </w:r>
      <w:r w:rsidRPr="00B366A9">
        <w:rPr>
          <w:rFonts w:ascii="Times New Roman" w:hAnsi="Times New Roman" w:cs="Times New Roman"/>
          <w:sz w:val="28"/>
          <w:szCs w:val="28"/>
        </w:rPr>
        <w:lastRenderedPageBreak/>
        <w:t>образования: Межвузовский сборник научных трудов/Под ред. акад. РАО, проф. В.А.Сластенина.</w:t>
      </w:r>
      <w:r>
        <w:rPr>
          <w:rFonts w:ascii="Times New Roman" w:hAnsi="Times New Roman" w:cs="Times New Roman"/>
          <w:sz w:val="28"/>
          <w:szCs w:val="28"/>
          <w:lang w:val="uk-UA"/>
        </w:rPr>
        <w:t xml:space="preserve"> – М.: Прометей, 1993. – 563 с.</w:t>
      </w:r>
      <w:r w:rsidR="004D1D2B">
        <w:rPr>
          <w:rFonts w:ascii="Times New Roman" w:hAnsi="Times New Roman" w:cs="Times New Roman"/>
          <w:sz w:val="28"/>
          <w:szCs w:val="28"/>
          <w:lang w:val="uk-UA"/>
        </w:rPr>
        <w:t xml:space="preserve">   </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Щекатинова Тетяна. Впровадження педагогічних інновацій як механізм ефект</w:t>
      </w:r>
      <w:r w:rsidR="00E713D0">
        <w:rPr>
          <w:rFonts w:ascii="Times New Roman" w:hAnsi="Times New Roman" w:cs="Times New Roman"/>
          <w:sz w:val="28"/>
          <w:szCs w:val="28"/>
          <w:lang w:val="uk-UA"/>
        </w:rPr>
        <w:t>и</w:t>
      </w:r>
      <w:r>
        <w:rPr>
          <w:rFonts w:ascii="Times New Roman" w:hAnsi="Times New Roman" w:cs="Times New Roman"/>
          <w:sz w:val="28"/>
          <w:szCs w:val="28"/>
          <w:lang w:val="uk-UA"/>
        </w:rPr>
        <w:t>вного розвитку загальноосвітнього начального закладу/Тетяна Щекатинова//Рідна школа. – 2010. - № 6, червень. – С. 23 – 26.</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Щербак О.І. Неперервна професійно-педагогічна освіта: стан та перспективи/О.І.Щербак//Педагогічні і психологічні науки в Україні. – Т. 5: Неперервна професійна освіта: теорія і практика. – К., 2007. – 119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Щекин Г.В. Теория и практика управления персоналом: Учебно-метод. пособие/Авт-сос.Г.В.Щекин. – 2-е изд., стереотип. – К.: МАУП, 2003. – 280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Яблонський В. Вища освіта України на рубежі тисячоліть. Проблеми глобалізації та інтернаціоналізації/В.Яблонський. – К., 1998. – 227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Якунин В.А. Педагогическая психология/В.А.Якунин.- СПб. 1998. – 430 с.</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en-US"/>
        </w:rPr>
        <w:t>Dave R. Foundations of Lifelong Education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Some Methodological Aspects/ - Hambourg, 1976. - 34 p.</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en-US"/>
        </w:rPr>
        <w:t>Distionary of modern sociology. Totowa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New Jersey</w:t>
      </w:r>
      <w:r>
        <w:rPr>
          <w:rFonts w:ascii="Times New Roman" w:hAnsi="Times New Roman" w:cs="Times New Roman"/>
          <w:sz w:val="28"/>
          <w:szCs w:val="28"/>
          <w:lang w:val="uk-UA"/>
        </w:rPr>
        <w:t>, 1969. – З. 193.</w:t>
      </w:r>
    </w:p>
    <w:p w:rsidR="001B2C6A" w:rsidRDefault="001B2C6A" w:rsidP="00E713D0">
      <w:pPr>
        <w:pStyle w:val="a3"/>
        <w:numPr>
          <w:ilvl w:val="0"/>
          <w:numId w:val="134"/>
        </w:num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en-US"/>
        </w:rPr>
        <w:t>Continuity, consolidation and change//Towards a European era of vocational education and training. – Luxembourg</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Office for Official Publications of the European Communities, 2009/ - VI. – 149 p.</w:t>
      </w:r>
    </w:p>
    <w:p w:rsidR="001B2C6A" w:rsidRPr="00D15E89" w:rsidRDefault="001B2C6A" w:rsidP="00E713D0">
      <w:pPr>
        <w:pStyle w:val="a3"/>
        <w:numPr>
          <w:ilvl w:val="0"/>
          <w:numId w:val="134"/>
        </w:numPr>
        <w:spacing w:line="276" w:lineRule="auto"/>
        <w:jc w:val="both"/>
        <w:rPr>
          <w:rFonts w:ascii="Times New Roman" w:hAnsi="Times New Roman" w:cs="Times New Roman"/>
          <w:sz w:val="28"/>
          <w:szCs w:val="28"/>
          <w:lang w:val="uk-UA"/>
        </w:rPr>
      </w:pPr>
      <w:r w:rsidRPr="004D1D2B">
        <w:rPr>
          <w:rFonts w:ascii="Times New Roman" w:hAnsi="Times New Roman" w:cs="Times New Roman"/>
          <w:sz w:val="28"/>
          <w:szCs w:val="28"/>
          <w:lang w:val="en-US"/>
        </w:rPr>
        <w:t>UNESCO</w:t>
      </w:r>
      <w:r>
        <w:rPr>
          <w:rFonts w:ascii="Times New Roman" w:hAnsi="Times New Roman" w:cs="Times New Roman"/>
          <w:sz w:val="28"/>
          <w:szCs w:val="28"/>
          <w:lang w:val="en-US"/>
        </w:rPr>
        <w:t xml:space="preserve"> (United Nations Educational Scientific and Cultural Organization) 1999/ Statistical Yearbook 1999. Paris.</w:t>
      </w:r>
      <w:r w:rsidR="004D1D2B">
        <w:rPr>
          <w:rFonts w:ascii="Times New Roman" w:hAnsi="Times New Roman" w:cs="Times New Roman"/>
          <w:sz w:val="28"/>
          <w:szCs w:val="28"/>
          <w:lang w:val="uk-UA"/>
        </w:rPr>
        <w:t xml:space="preserve"> </w:t>
      </w:r>
    </w:p>
    <w:p w:rsidR="001B2C6A" w:rsidRDefault="001B2C6A" w:rsidP="00E713D0">
      <w:pPr>
        <w:spacing w:line="276" w:lineRule="auto"/>
        <w:jc w:val="both"/>
        <w:rPr>
          <w:rFonts w:ascii="Times New Roman" w:hAnsi="Times New Roman" w:cs="Times New Roman"/>
          <w:sz w:val="28"/>
          <w:szCs w:val="28"/>
          <w:lang w:val="uk-UA"/>
        </w:rPr>
      </w:pPr>
    </w:p>
    <w:p w:rsidR="001B2C6A" w:rsidRDefault="001B2C6A" w:rsidP="00E713D0">
      <w:pPr>
        <w:spacing w:line="276" w:lineRule="auto"/>
        <w:jc w:val="both"/>
        <w:rPr>
          <w:rFonts w:ascii="Times New Roman" w:hAnsi="Times New Roman" w:cs="Times New Roman"/>
          <w:sz w:val="28"/>
          <w:szCs w:val="28"/>
          <w:lang w:val="uk-UA"/>
        </w:rPr>
      </w:pPr>
    </w:p>
    <w:p w:rsidR="001B2C6A" w:rsidRDefault="001B2C6A" w:rsidP="00E713D0">
      <w:pPr>
        <w:spacing w:line="276" w:lineRule="auto"/>
        <w:jc w:val="both"/>
        <w:rPr>
          <w:rFonts w:ascii="Times New Roman" w:hAnsi="Times New Roman" w:cs="Times New Roman"/>
          <w:sz w:val="28"/>
          <w:szCs w:val="28"/>
          <w:lang w:val="uk-UA"/>
        </w:rPr>
      </w:pPr>
    </w:p>
    <w:p w:rsidR="001B2C6A" w:rsidRDefault="001B2C6A" w:rsidP="00E713D0">
      <w:pPr>
        <w:spacing w:line="276" w:lineRule="auto"/>
        <w:jc w:val="both"/>
        <w:rPr>
          <w:rFonts w:ascii="Times New Roman" w:hAnsi="Times New Roman" w:cs="Times New Roman"/>
          <w:sz w:val="28"/>
          <w:szCs w:val="28"/>
          <w:lang w:val="uk-UA"/>
        </w:rPr>
      </w:pPr>
    </w:p>
    <w:p w:rsidR="008309D7" w:rsidRDefault="008309D7" w:rsidP="00E713D0">
      <w:pPr>
        <w:spacing w:line="276" w:lineRule="auto"/>
        <w:jc w:val="center"/>
        <w:rPr>
          <w:rFonts w:ascii="Times New Roman" w:hAnsi="Times New Roman" w:cs="Times New Roman"/>
          <w:b/>
          <w:sz w:val="28"/>
          <w:szCs w:val="28"/>
          <w:lang w:val="uk-UA"/>
        </w:rPr>
      </w:pPr>
    </w:p>
    <w:p w:rsidR="008309D7" w:rsidRDefault="008309D7" w:rsidP="00E713D0">
      <w:pPr>
        <w:spacing w:line="276" w:lineRule="auto"/>
        <w:jc w:val="center"/>
        <w:rPr>
          <w:rFonts w:ascii="Times New Roman" w:hAnsi="Times New Roman" w:cs="Times New Roman"/>
          <w:b/>
          <w:sz w:val="28"/>
          <w:szCs w:val="28"/>
          <w:lang w:val="uk-UA"/>
        </w:rPr>
      </w:pPr>
    </w:p>
    <w:p w:rsidR="008309D7" w:rsidRDefault="008309D7" w:rsidP="00E713D0">
      <w:pPr>
        <w:spacing w:line="276" w:lineRule="auto"/>
        <w:jc w:val="center"/>
        <w:rPr>
          <w:rFonts w:ascii="Times New Roman" w:hAnsi="Times New Roman" w:cs="Times New Roman"/>
          <w:b/>
          <w:sz w:val="28"/>
          <w:szCs w:val="28"/>
          <w:lang w:val="uk-UA"/>
        </w:rPr>
      </w:pPr>
    </w:p>
    <w:p w:rsidR="008309D7" w:rsidRDefault="008309D7" w:rsidP="00E713D0">
      <w:pPr>
        <w:spacing w:line="276" w:lineRule="auto"/>
        <w:jc w:val="center"/>
        <w:rPr>
          <w:rFonts w:ascii="Times New Roman" w:hAnsi="Times New Roman" w:cs="Times New Roman"/>
          <w:b/>
          <w:sz w:val="28"/>
          <w:szCs w:val="28"/>
          <w:lang w:val="uk-UA"/>
        </w:rPr>
      </w:pPr>
    </w:p>
    <w:p w:rsidR="008309D7" w:rsidRDefault="008309D7" w:rsidP="00E713D0">
      <w:pPr>
        <w:spacing w:line="276" w:lineRule="auto"/>
        <w:jc w:val="center"/>
        <w:rPr>
          <w:rFonts w:ascii="Times New Roman" w:hAnsi="Times New Roman" w:cs="Times New Roman"/>
          <w:b/>
          <w:sz w:val="28"/>
          <w:szCs w:val="28"/>
          <w:lang w:val="uk-UA"/>
        </w:rPr>
      </w:pPr>
    </w:p>
    <w:p w:rsidR="00E713D0" w:rsidRDefault="00E713D0" w:rsidP="008309D7">
      <w:pPr>
        <w:spacing w:line="360" w:lineRule="auto"/>
        <w:jc w:val="center"/>
        <w:rPr>
          <w:rFonts w:ascii="Monotype Corsiva" w:hAnsi="Monotype Corsiva" w:cs="Times New Roman"/>
          <w:b/>
          <w:sz w:val="72"/>
          <w:szCs w:val="72"/>
          <w:lang w:val="uk-UA"/>
        </w:rPr>
      </w:pPr>
    </w:p>
    <w:p w:rsidR="008309D7" w:rsidRPr="00992BB5" w:rsidRDefault="008309D7" w:rsidP="008309D7">
      <w:pPr>
        <w:spacing w:line="360" w:lineRule="auto"/>
        <w:jc w:val="center"/>
        <w:rPr>
          <w:rFonts w:ascii="Monotype Corsiva" w:hAnsi="Monotype Corsiva" w:cs="Times New Roman"/>
          <w:b/>
          <w:sz w:val="72"/>
          <w:szCs w:val="72"/>
          <w:lang w:val="uk-UA"/>
        </w:rPr>
      </w:pPr>
      <w:r w:rsidRPr="00992BB5">
        <w:rPr>
          <w:rFonts w:ascii="Monotype Corsiva" w:hAnsi="Monotype Corsiva" w:cs="Times New Roman"/>
          <w:b/>
          <w:sz w:val="72"/>
          <w:szCs w:val="72"/>
          <w:lang w:val="uk-UA"/>
        </w:rPr>
        <w:t>Д О Д А Т К И</w:t>
      </w:r>
    </w:p>
    <w:p w:rsidR="00992BB5" w:rsidRPr="00FF2AA4" w:rsidRDefault="00992BB5" w:rsidP="008309D7">
      <w:pPr>
        <w:spacing w:line="360" w:lineRule="auto"/>
        <w:jc w:val="center"/>
        <w:rPr>
          <w:rFonts w:ascii="Monotype Corsiva" w:hAnsi="Monotype Corsiva" w:cs="Times New Roman"/>
          <w:b/>
          <w:sz w:val="56"/>
          <w:szCs w:val="56"/>
          <w:lang w:val="uk-UA"/>
        </w:rPr>
      </w:pPr>
    </w:p>
    <w:p w:rsidR="008309D7" w:rsidRDefault="00FF2AA4" w:rsidP="008309D7">
      <w:pPr>
        <w:spacing w:line="360" w:lineRule="auto"/>
        <w:jc w:val="center"/>
        <w:rPr>
          <w:rFonts w:ascii="Times New Roman" w:hAnsi="Times New Roman" w:cs="Times New Roman"/>
          <w:b/>
          <w:sz w:val="28"/>
          <w:szCs w:val="28"/>
          <w:lang w:val="uk-UA"/>
        </w:rPr>
      </w:pPr>
      <w:r>
        <w:rPr>
          <w:noProof/>
        </w:rPr>
        <w:drawing>
          <wp:inline distT="0" distB="0" distL="0" distR="0">
            <wp:extent cx="5940425" cy="4454449"/>
            <wp:effectExtent l="0" t="0" r="3175" b="3810"/>
            <wp:docPr id="57" name="Рисунок 57" descr="C:\Users\кукуся\AppData\Local\Microsoft\Windows\INetCache\Content.Word\xa84TKS2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куся\AppData\Local\Microsoft\Windows\INetCache\Content.Word\xa84TKS2LmA.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p>
    <w:p w:rsidR="008309D7" w:rsidRDefault="008309D7" w:rsidP="008309D7">
      <w:pPr>
        <w:spacing w:line="360" w:lineRule="auto"/>
        <w:jc w:val="center"/>
        <w:rPr>
          <w:rFonts w:ascii="Times New Roman" w:hAnsi="Times New Roman" w:cs="Times New Roman"/>
          <w:b/>
          <w:sz w:val="28"/>
          <w:szCs w:val="28"/>
          <w:lang w:val="uk-UA"/>
        </w:rPr>
      </w:pPr>
    </w:p>
    <w:p w:rsidR="00992BB5" w:rsidRDefault="00992BB5" w:rsidP="008309D7">
      <w:pPr>
        <w:spacing w:line="360" w:lineRule="auto"/>
        <w:jc w:val="center"/>
        <w:rPr>
          <w:rFonts w:ascii="Times New Roman" w:hAnsi="Times New Roman" w:cs="Times New Roman"/>
          <w:b/>
          <w:sz w:val="28"/>
          <w:szCs w:val="28"/>
          <w:lang w:val="uk-UA"/>
        </w:rPr>
      </w:pPr>
      <w:r>
        <w:rPr>
          <w:noProof/>
          <w:lang w:eastAsia="ru-RU"/>
        </w:rPr>
        <w:drawing>
          <wp:inline distT="0" distB="0" distL="0" distR="0" wp14:anchorId="6606F0C6" wp14:editId="334FBCBD">
            <wp:extent cx="3686175" cy="855843"/>
            <wp:effectExtent l="0" t="0" r="0" b="190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686175" cy="855843"/>
                    </a:xfrm>
                    <a:prstGeom prst="rect">
                      <a:avLst/>
                    </a:prstGeom>
                  </pic:spPr>
                </pic:pic>
              </a:graphicData>
            </a:graphic>
          </wp:inline>
        </w:drawing>
      </w:r>
    </w:p>
    <w:p w:rsidR="00992BB5" w:rsidRDefault="00992BB5" w:rsidP="008309D7">
      <w:pPr>
        <w:spacing w:line="360" w:lineRule="auto"/>
        <w:jc w:val="center"/>
        <w:rPr>
          <w:rFonts w:ascii="Times New Roman" w:hAnsi="Times New Roman" w:cs="Times New Roman"/>
          <w:b/>
          <w:sz w:val="28"/>
          <w:szCs w:val="28"/>
          <w:lang w:val="uk-UA"/>
        </w:rPr>
      </w:pPr>
    </w:p>
    <w:p w:rsidR="00992BB5" w:rsidRDefault="00992BB5" w:rsidP="008309D7">
      <w:pPr>
        <w:spacing w:line="360" w:lineRule="auto"/>
        <w:jc w:val="center"/>
        <w:rPr>
          <w:rFonts w:ascii="Times New Roman" w:hAnsi="Times New Roman" w:cs="Times New Roman"/>
          <w:b/>
          <w:sz w:val="28"/>
          <w:szCs w:val="28"/>
          <w:lang w:val="uk-UA"/>
        </w:rPr>
      </w:pPr>
    </w:p>
    <w:p w:rsidR="008309D7" w:rsidRDefault="00992BB5" w:rsidP="008309D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w:t>
      </w:r>
      <w:r w:rsidR="00FF2AA4">
        <w:rPr>
          <w:rFonts w:ascii="Times New Roman" w:hAnsi="Times New Roman" w:cs="Times New Roman"/>
          <w:b/>
          <w:sz w:val="28"/>
          <w:szCs w:val="28"/>
          <w:lang w:val="uk-UA"/>
        </w:rPr>
        <w:t>од</w:t>
      </w:r>
      <w:r w:rsidR="008309D7">
        <w:rPr>
          <w:rFonts w:ascii="Times New Roman" w:hAnsi="Times New Roman" w:cs="Times New Roman"/>
          <w:b/>
          <w:sz w:val="28"/>
          <w:szCs w:val="28"/>
          <w:lang w:val="uk-UA"/>
        </w:rPr>
        <w:t>аток А</w:t>
      </w:r>
    </w:p>
    <w:p w:rsidR="00FF2AA4" w:rsidRDefault="00FF2AA4" w:rsidP="008309D7">
      <w:pPr>
        <w:spacing w:line="360" w:lineRule="auto"/>
        <w:jc w:val="center"/>
        <w:rPr>
          <w:rFonts w:ascii="Times New Roman" w:hAnsi="Times New Roman" w:cs="Times New Roman"/>
          <w:b/>
          <w:sz w:val="28"/>
          <w:szCs w:val="28"/>
          <w:lang w:val="uk-UA"/>
        </w:rPr>
      </w:pPr>
    </w:p>
    <w:p w:rsidR="006E3D5E" w:rsidRPr="006E3D5E" w:rsidRDefault="00EF40DF" w:rsidP="006E3D5E">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extent cx="6143625" cy="5400675"/>
            <wp:effectExtent l="0" t="0" r="66675" b="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rsidR="0013656D" w:rsidRDefault="0013656D" w:rsidP="0013656D">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Основні чинники впливу на ефективність організації самостійної роботи майбутніх педагогів</w:t>
      </w:r>
    </w:p>
    <w:p w:rsidR="008309D7" w:rsidRDefault="008309D7" w:rsidP="008309D7">
      <w:pPr>
        <w:spacing w:line="360" w:lineRule="auto"/>
        <w:jc w:val="center"/>
        <w:rPr>
          <w:rFonts w:ascii="Times New Roman" w:hAnsi="Times New Roman" w:cs="Times New Roman"/>
          <w:b/>
          <w:sz w:val="28"/>
          <w:szCs w:val="28"/>
          <w:lang w:val="uk-UA"/>
        </w:rPr>
      </w:pPr>
    </w:p>
    <w:p w:rsidR="00715A89" w:rsidRDefault="00715A89" w:rsidP="008309D7">
      <w:pPr>
        <w:spacing w:line="360" w:lineRule="auto"/>
        <w:jc w:val="center"/>
        <w:rPr>
          <w:rFonts w:ascii="Times New Roman" w:hAnsi="Times New Roman" w:cs="Times New Roman"/>
          <w:b/>
          <w:sz w:val="28"/>
          <w:szCs w:val="28"/>
          <w:lang w:val="uk-UA"/>
        </w:rPr>
      </w:pPr>
    </w:p>
    <w:p w:rsidR="00715A89" w:rsidRDefault="00715A89" w:rsidP="008309D7">
      <w:pPr>
        <w:spacing w:line="360" w:lineRule="auto"/>
        <w:jc w:val="center"/>
        <w:rPr>
          <w:rFonts w:ascii="Times New Roman" w:hAnsi="Times New Roman" w:cs="Times New Roman"/>
          <w:b/>
          <w:sz w:val="28"/>
          <w:szCs w:val="28"/>
          <w:lang w:val="uk-UA"/>
        </w:rPr>
      </w:pPr>
    </w:p>
    <w:p w:rsidR="00715A89" w:rsidRDefault="00715A89" w:rsidP="008309D7">
      <w:pPr>
        <w:spacing w:line="360" w:lineRule="auto"/>
        <w:jc w:val="center"/>
        <w:rPr>
          <w:rFonts w:ascii="Times New Roman" w:hAnsi="Times New Roman" w:cs="Times New Roman"/>
          <w:b/>
          <w:sz w:val="28"/>
          <w:szCs w:val="28"/>
          <w:lang w:val="uk-UA"/>
        </w:rPr>
      </w:pPr>
    </w:p>
    <w:p w:rsidR="00715A89" w:rsidRDefault="00715A89" w:rsidP="008309D7">
      <w:pPr>
        <w:spacing w:line="360" w:lineRule="auto"/>
        <w:jc w:val="center"/>
        <w:rPr>
          <w:rFonts w:ascii="Times New Roman" w:hAnsi="Times New Roman" w:cs="Times New Roman"/>
          <w:b/>
          <w:sz w:val="28"/>
          <w:szCs w:val="28"/>
          <w:lang w:val="uk-UA"/>
        </w:rPr>
      </w:pPr>
    </w:p>
    <w:p w:rsidR="00715A89" w:rsidRDefault="00715A89" w:rsidP="008309D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Б</w:t>
      </w:r>
    </w:p>
    <w:p w:rsidR="00800BBA" w:rsidRDefault="00F52EC1" w:rsidP="008309D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Поради щодо організації та улаштування самостійної роботи та подальшої професійної діяльності</w:t>
      </w:r>
    </w:p>
    <w:p w:rsidR="00800BBA" w:rsidRDefault="00800BBA"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Будьте оптимістами! Педагогіка – наука оптимістична</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Займайтесь не покладаючи рук – все, чого Ви досягнете у стінах вишу, знадобиться Вам у професійній діяльності</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будьте лінивими – праця лише на користь</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Формуйте у собі посидючість, багато працюйте з літературою, занотовуйте нове й невідоме, намагайтесь запам</w:t>
      </w:r>
      <w:r w:rsidRPr="00F52EC1">
        <w:rPr>
          <w:rFonts w:ascii="Times New Roman" w:hAnsi="Times New Roman" w:cs="Times New Roman"/>
          <w:sz w:val="28"/>
          <w:szCs w:val="28"/>
        </w:rPr>
        <w:t>’</w:t>
      </w:r>
      <w:r>
        <w:rPr>
          <w:rFonts w:ascii="Times New Roman" w:hAnsi="Times New Roman" w:cs="Times New Roman"/>
          <w:sz w:val="28"/>
          <w:szCs w:val="28"/>
          <w:lang w:val="uk-UA"/>
        </w:rPr>
        <w:t>ятати</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Вчіться чітко визначати часові рамки: правильно розподіляйте вільний час</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Складайте програму самопідготовки (план дій, часові межі, цілі, завдання)</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Прагніть завжди до більшого у процесі самопідготовки. Пам</w:t>
      </w:r>
      <w:r w:rsidRPr="00F52EC1">
        <w:rPr>
          <w:rFonts w:ascii="Times New Roman" w:hAnsi="Times New Roman" w:cs="Times New Roman"/>
          <w:sz w:val="28"/>
          <w:szCs w:val="28"/>
        </w:rPr>
        <w:t>’</w:t>
      </w:r>
      <w:r>
        <w:rPr>
          <w:rFonts w:ascii="Times New Roman" w:hAnsi="Times New Roman" w:cs="Times New Roman"/>
          <w:sz w:val="28"/>
          <w:szCs w:val="28"/>
          <w:lang w:val="uk-UA"/>
        </w:rPr>
        <w:t>ятайте, що Ваш професійний рівень залежить від роботи над власним «Я», формуванням професійних якостей, самоосвіти, самовиховання</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Пробуйте самоствердитись у студентському колективі, реалізуйте власні плани та задуми, будьте творчими у починаннях</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Систематично оновлюйте набуті знання</w:t>
      </w:r>
    </w:p>
    <w:p w:rsidR="00800BBA" w:rsidRDefault="00800BBA"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Пам</w:t>
      </w:r>
      <w:r w:rsidR="00F52EC1" w:rsidRPr="00F52EC1">
        <w:rPr>
          <w:rFonts w:ascii="Times New Roman" w:hAnsi="Times New Roman" w:cs="Times New Roman"/>
          <w:sz w:val="28"/>
          <w:szCs w:val="28"/>
        </w:rPr>
        <w:t>’</w:t>
      </w:r>
      <w:r>
        <w:rPr>
          <w:rFonts w:ascii="Times New Roman" w:hAnsi="Times New Roman" w:cs="Times New Roman"/>
          <w:sz w:val="28"/>
          <w:szCs w:val="28"/>
          <w:lang w:val="uk-UA"/>
        </w:rPr>
        <w:t>ятайте: діти – найбільша цінність на Землі, поважайте та любіть їх</w:t>
      </w:r>
    </w:p>
    <w:p w:rsidR="00800BBA" w:rsidRDefault="00800BBA"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Ми самі є причиною всього, що відбувається навколо нас</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Вивчайте, аналізуйте та намагайтесь надалі упровадити передовий досвід педагогів (вчителів ЗОШ, викладачів ВНЗ, учителів-новаторів)</w:t>
      </w:r>
    </w:p>
    <w:p w:rsidR="00800BBA" w:rsidRDefault="00800BBA"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Пам</w:t>
      </w:r>
      <w:r w:rsidR="00F52EC1" w:rsidRPr="00F52EC1">
        <w:rPr>
          <w:rFonts w:ascii="Times New Roman" w:hAnsi="Times New Roman" w:cs="Times New Roman"/>
          <w:sz w:val="28"/>
          <w:szCs w:val="28"/>
        </w:rPr>
        <w:t>’</w:t>
      </w:r>
      <w:r>
        <w:rPr>
          <w:rFonts w:ascii="Times New Roman" w:hAnsi="Times New Roman" w:cs="Times New Roman"/>
          <w:sz w:val="28"/>
          <w:szCs w:val="28"/>
          <w:lang w:val="uk-UA"/>
        </w:rPr>
        <w:t>ятайте: вирішальне значення для подальшої педагогічної діяльності має перша поява у класі, перший урок,</w:t>
      </w:r>
      <w:r w:rsidR="00F52EC1">
        <w:rPr>
          <w:rFonts w:ascii="Times New Roman" w:hAnsi="Times New Roman" w:cs="Times New Roman"/>
          <w:sz w:val="28"/>
          <w:szCs w:val="28"/>
          <w:lang w:val="uk-UA"/>
        </w:rPr>
        <w:t xml:space="preserve"> перше знайомство з дітьми та колегами. Розпочніть власне професійне становлення у ході педагогічної практики</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Умійте відчувати радість від спілкування з іншими</w:t>
      </w:r>
    </w:p>
    <w:p w:rsidR="00F52EC1" w:rsidRDefault="000E6DD3"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Будьте</w:t>
      </w:r>
      <w:r w:rsidR="00F52EC1">
        <w:rPr>
          <w:rFonts w:ascii="Times New Roman" w:hAnsi="Times New Roman" w:cs="Times New Roman"/>
          <w:sz w:val="28"/>
          <w:szCs w:val="28"/>
          <w:lang w:val="uk-UA"/>
        </w:rPr>
        <w:t xml:space="preserve"> завжди справедливими </w:t>
      </w:r>
      <w:r>
        <w:rPr>
          <w:rFonts w:ascii="Times New Roman" w:hAnsi="Times New Roman" w:cs="Times New Roman"/>
          <w:sz w:val="28"/>
          <w:szCs w:val="28"/>
          <w:lang w:val="uk-UA"/>
        </w:rPr>
        <w:t xml:space="preserve">до себе, оточуючих, </w:t>
      </w:r>
      <w:r w:rsidR="00F52EC1">
        <w:rPr>
          <w:rFonts w:ascii="Times New Roman" w:hAnsi="Times New Roman" w:cs="Times New Roman"/>
          <w:sz w:val="28"/>
          <w:szCs w:val="28"/>
          <w:lang w:val="uk-UA"/>
        </w:rPr>
        <w:t>учн</w:t>
      </w:r>
      <w:r>
        <w:rPr>
          <w:rFonts w:ascii="Times New Roman" w:hAnsi="Times New Roman" w:cs="Times New Roman"/>
          <w:sz w:val="28"/>
          <w:szCs w:val="28"/>
          <w:lang w:val="uk-UA"/>
        </w:rPr>
        <w:t xml:space="preserve">ів </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Навчайтесь бути керівником вла</w:t>
      </w:r>
      <w:r w:rsidR="000E6DD3">
        <w:rPr>
          <w:rFonts w:ascii="Times New Roman" w:hAnsi="Times New Roman" w:cs="Times New Roman"/>
          <w:sz w:val="28"/>
          <w:szCs w:val="28"/>
          <w:lang w:val="uk-UA"/>
        </w:rPr>
        <w:t xml:space="preserve">сних емоцій, настрою; діліться своїм </w:t>
      </w:r>
      <w:r>
        <w:rPr>
          <w:rFonts w:ascii="Times New Roman" w:hAnsi="Times New Roman" w:cs="Times New Roman"/>
          <w:sz w:val="28"/>
          <w:szCs w:val="28"/>
          <w:lang w:val="uk-UA"/>
        </w:rPr>
        <w:t>тепло</w:t>
      </w:r>
      <w:r w:rsidR="000E6DD3">
        <w:rPr>
          <w:rFonts w:ascii="Times New Roman" w:hAnsi="Times New Roman" w:cs="Times New Roman"/>
          <w:sz w:val="28"/>
          <w:szCs w:val="28"/>
          <w:lang w:val="uk-UA"/>
        </w:rPr>
        <w:t>м з іншими людьми</w:t>
      </w:r>
      <w:r>
        <w:rPr>
          <w:rFonts w:ascii="Times New Roman" w:hAnsi="Times New Roman" w:cs="Times New Roman"/>
          <w:sz w:val="28"/>
          <w:szCs w:val="28"/>
          <w:lang w:val="uk-UA"/>
        </w:rPr>
        <w:t>, будьте позитивними</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хвилюйт</w:t>
      </w:r>
      <w:r w:rsidR="000E6DD3">
        <w:rPr>
          <w:rFonts w:ascii="Times New Roman" w:hAnsi="Times New Roman" w:cs="Times New Roman"/>
          <w:sz w:val="28"/>
          <w:szCs w:val="28"/>
          <w:lang w:val="uk-UA"/>
        </w:rPr>
        <w:t>есь якщо припустилися помилки, у</w:t>
      </w:r>
      <w:r>
        <w:rPr>
          <w:rFonts w:ascii="Times New Roman" w:hAnsi="Times New Roman" w:cs="Times New Roman"/>
          <w:sz w:val="28"/>
          <w:szCs w:val="28"/>
          <w:lang w:val="uk-UA"/>
        </w:rPr>
        <w:t>мійте її визнавати</w:t>
      </w:r>
    </w:p>
    <w:p w:rsidR="00F52EC1" w:rsidRDefault="00F52EC1"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Застосовуйте формулу самопереконання: «Я – досконалий педагог, діти мене слухають, батьки й адміністрація поважає». Намагайтесь відповідати даному твердженню</w:t>
      </w:r>
    </w:p>
    <w:p w:rsidR="00F52EC1" w:rsidRDefault="000E6DD3" w:rsidP="00800BBA">
      <w:pPr>
        <w:pStyle w:val="a3"/>
        <w:numPr>
          <w:ilvl w:val="0"/>
          <w:numId w:val="1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Досягнення успіху – справа самої людини. Висувайте перед собою завдання та цілі й досягайте їх з вірою у себе!</w:t>
      </w: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both"/>
        <w:rPr>
          <w:rFonts w:ascii="Times New Roman" w:hAnsi="Times New Roman" w:cs="Times New Roman"/>
          <w:sz w:val="28"/>
          <w:szCs w:val="28"/>
          <w:lang w:val="uk-UA"/>
        </w:rPr>
      </w:pPr>
    </w:p>
    <w:p w:rsidR="000E6DD3" w:rsidRDefault="000E6DD3" w:rsidP="000E6DD3">
      <w:pPr>
        <w:spacing w:line="360" w:lineRule="auto"/>
        <w:jc w:val="center"/>
        <w:rPr>
          <w:rFonts w:ascii="Times New Roman" w:hAnsi="Times New Roman" w:cs="Times New Roman"/>
          <w:b/>
          <w:sz w:val="28"/>
          <w:szCs w:val="28"/>
          <w:lang w:val="uk-UA"/>
        </w:rPr>
      </w:pPr>
    </w:p>
    <w:p w:rsidR="00FE78E4" w:rsidRDefault="00FE78E4" w:rsidP="000E6DD3">
      <w:pPr>
        <w:spacing w:line="360" w:lineRule="auto"/>
        <w:jc w:val="center"/>
        <w:rPr>
          <w:rFonts w:ascii="Times New Roman" w:hAnsi="Times New Roman" w:cs="Times New Roman"/>
          <w:b/>
          <w:sz w:val="28"/>
          <w:szCs w:val="28"/>
          <w:lang w:val="uk-UA"/>
        </w:rPr>
      </w:pPr>
    </w:p>
    <w:p w:rsidR="000E6DD3" w:rsidRPr="000E6DD3" w:rsidRDefault="000E6DD3" w:rsidP="000E6DD3">
      <w:pPr>
        <w:spacing w:line="360" w:lineRule="auto"/>
        <w:jc w:val="center"/>
        <w:rPr>
          <w:rFonts w:ascii="Times New Roman" w:hAnsi="Times New Roman" w:cs="Times New Roman"/>
          <w:b/>
          <w:sz w:val="28"/>
          <w:szCs w:val="28"/>
          <w:lang w:val="uk-UA"/>
        </w:rPr>
      </w:pPr>
      <w:r w:rsidRPr="000E6DD3">
        <w:rPr>
          <w:rFonts w:ascii="Times New Roman" w:hAnsi="Times New Roman" w:cs="Times New Roman"/>
          <w:b/>
          <w:sz w:val="28"/>
          <w:szCs w:val="28"/>
          <w:lang w:val="uk-UA"/>
        </w:rPr>
        <w:lastRenderedPageBreak/>
        <w:t>Додаток В</w:t>
      </w:r>
    </w:p>
    <w:p w:rsidR="00DE204C" w:rsidRDefault="005808C1" w:rsidP="000E6DD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Тести на д</w:t>
      </w:r>
      <w:r w:rsidR="000E6DD3" w:rsidRPr="000E6DD3">
        <w:rPr>
          <w:rFonts w:ascii="Times New Roman" w:hAnsi="Times New Roman" w:cs="Times New Roman"/>
          <w:b/>
          <w:sz w:val="28"/>
          <w:szCs w:val="28"/>
          <w:lang w:val="uk-UA"/>
        </w:rPr>
        <w:t xml:space="preserve">іагностування власних рис та якостей, </w:t>
      </w:r>
    </w:p>
    <w:p w:rsidR="000E6DD3" w:rsidRDefault="000E6DD3" w:rsidP="000E6DD3">
      <w:pPr>
        <w:spacing w:line="360" w:lineRule="auto"/>
        <w:jc w:val="center"/>
        <w:rPr>
          <w:rFonts w:ascii="Times New Roman" w:hAnsi="Times New Roman" w:cs="Times New Roman"/>
          <w:b/>
          <w:sz w:val="28"/>
          <w:szCs w:val="28"/>
          <w:lang w:val="uk-UA"/>
        </w:rPr>
      </w:pPr>
      <w:r w:rsidRPr="000E6DD3">
        <w:rPr>
          <w:rFonts w:ascii="Times New Roman" w:hAnsi="Times New Roman" w:cs="Times New Roman"/>
          <w:b/>
          <w:sz w:val="28"/>
          <w:szCs w:val="28"/>
          <w:lang w:val="uk-UA"/>
        </w:rPr>
        <w:t>професійних умінь та навичок</w:t>
      </w:r>
    </w:p>
    <w:p w:rsidR="00DE204C" w:rsidRPr="00AB0E6C" w:rsidRDefault="00DE204C" w:rsidP="00DE204C">
      <w:pPr>
        <w:tabs>
          <w:tab w:val="left" w:pos="5580"/>
        </w:tabs>
        <w:ind w:left="360"/>
        <w:jc w:val="center"/>
        <w:rPr>
          <w:rFonts w:ascii="Times New Roman" w:hAnsi="Times New Roman" w:cs="Times New Roman"/>
          <w:b/>
          <w:i/>
          <w:sz w:val="28"/>
          <w:szCs w:val="28"/>
          <w:lang w:val="uk-UA"/>
        </w:rPr>
      </w:pPr>
      <w:r w:rsidRPr="00AB0E6C">
        <w:rPr>
          <w:rFonts w:ascii="Times New Roman" w:hAnsi="Times New Roman" w:cs="Times New Roman"/>
          <w:b/>
          <w:i/>
          <w:sz w:val="28"/>
          <w:szCs w:val="28"/>
          <w:lang w:val="uk-UA"/>
        </w:rPr>
        <w:t>Тест «Ваша інформаційна культура»</w:t>
      </w:r>
    </w:p>
    <w:p w:rsidR="00DE204C" w:rsidRDefault="00DE204C" w:rsidP="00DE204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На кожне із запитань пропонується три варіанти відповідей, з яких слід обрати один чи два, які найбільш Вам підходять. Відповіді записуйте (№ запитання, літери «а», «б», «в») на аркуші паперу.</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до тестів ставлюсь:</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з упередженням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з зацікавленням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з ентузіазмом</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числа товаришів з особливою повагою ставлюсь до тих. хто:</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знає усе і завжди повідомляє найбільш потрібне, цікаве й незвичне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цікавиться чим-небудь конкретним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знає далеко не все, але цікавиться багатьма речами і легко змінює чи поєднує захоплення</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Бюрократ – це: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злочинець</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несвідомий працівник</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не здатний і такий, що не знає своєї справи</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Думаю, що у бібліотеці: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завжди можна знайти необхідне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далеко не завжди можна знайти те, що потрібно</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майже нічого, що треба не знайдеш</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Якщо мене з роботи направлять навчатися:</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спробую ухилитися</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поїду тому, що так треба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поїду з завзяттям</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мою думку робота секретаря:</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дуже проста, її може виконувати будь-яка людина з середньою освітою</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не проста і потребує незначної підготовки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достатньо складна і вимагає кваліфікованої підготовки</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Мабуть, інфаркти та інсульти – це: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від сидячого способу життя</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логічний результат людини інтелектуальної праці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через невміння організовувати свою та чужу роботу</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Професія перекладача: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не потрібна сьогодні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потрібно завжди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потрібна сьогодні</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Вважається, що спеціаліст повинен читати: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книжки зі спеціальності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журнали зі спеціальності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книги з суміжних спеціальностей</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Робота з паперами: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принизлива в порівнянні з іншими професіями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не принизлива, але й не в пошані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якщо не в пошані, то, принаймні, необхідна в наш час</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Інформатика у школі повинна: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допомагати в навчанні математики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навчити програмувати і користуватися комп</w:t>
      </w:r>
      <w:r w:rsidRPr="00315732">
        <w:rPr>
          <w:rFonts w:ascii="Times New Roman" w:hAnsi="Times New Roman" w:cs="Times New Roman"/>
          <w:sz w:val="28"/>
          <w:szCs w:val="28"/>
        </w:rPr>
        <w:t>’</w:t>
      </w:r>
      <w:r>
        <w:rPr>
          <w:rFonts w:ascii="Times New Roman" w:hAnsi="Times New Roman" w:cs="Times New Roman"/>
          <w:sz w:val="28"/>
          <w:szCs w:val="28"/>
          <w:lang w:val="uk-UA"/>
        </w:rPr>
        <w:t>ютерами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в)перевернути навчальний процес</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Відвідуючи один і той же музей:</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прагну кожного разу оглянути все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вибираю щось цікаве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йду до чогось конкретного</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Документ – це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художній фільм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документальний фільм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не фільм, а папір з печаткою</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Низьку ефективність паперової праці пояснюю:</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несвідомістю, що межує з безвідповідальністю</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відсутністю хорошої зарплати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невмінням організувати свою роботу</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Ручні перфокарти: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знаю що це і використовую</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інколи звертаюсь до каталогу</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завжди обходжусь без цього</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Коли буваю у бібліотеці: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прагну користуватись каталогом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інколи використовую каталог</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завжди обходжусь без нього</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Впевнений, що в архівах зберігаються:</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всі діючі папери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більша їх частина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лише давні папери</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прагну:</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свідомо регулювати потоки інформації, вибираючи лише те, що потрібно</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б)спрямовувати багато інформації на себе, щоб нічого не пропустити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обмежити кількість інформації, використовуючи головне </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Колір у нашому житті: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має особливе значення, розкриває характер і суть людини, діагностує хвороби, лікує, впливає на настрій і продуктивність праці. Допомагає у спілкуванні</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мабуть, це так, але сказано надто гучно</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маю сумніви щодо цього</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папери, переповнені штампами реагую:</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з великим обуренням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негативно</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спокійно</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поважаю:</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в однаковій мірі вченого-теоретика і фахівця-практика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вченого-практика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фахівця-практика</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Реферативні журнали: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читаю</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не читаю, але маю уявлення</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не можу пояснити, що це таке</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Реклама – це справа: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корисна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далеко не завжди корисна</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для нас не потрібна</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своєму рідному місті (краї):</w:t>
      </w:r>
    </w:p>
    <w:p w:rsidR="00DE204C" w:rsidRPr="00AB0E6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із задоволенням буду демонструвати гостям старовину і розповідати </w:t>
      </w:r>
      <w:r w:rsidRPr="00AB0E6C">
        <w:rPr>
          <w:rFonts w:ascii="Times New Roman" w:hAnsi="Times New Roman" w:cs="Times New Roman"/>
          <w:sz w:val="28"/>
          <w:szCs w:val="28"/>
          <w:lang w:val="uk-UA"/>
        </w:rPr>
        <w:t>цікаві історії</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якщо буду щось показувати гостям, то лише не старовину</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віддаю перевагу не виконувати роль гіда</w:t>
      </w:r>
    </w:p>
    <w:p w:rsidR="00DE204C" w:rsidRDefault="00DE204C" w:rsidP="00DE204C">
      <w:pPr>
        <w:pStyle w:val="a3"/>
        <w:numPr>
          <w:ilvl w:val="0"/>
          <w:numId w:val="130"/>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Електронно-обчислювальна техніка – це:</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а) лише засіб, велика ефективність якого залежить від поєднання з іншими засобами і методиками</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б) революція, що вирішує багато проблем</w:t>
      </w:r>
    </w:p>
    <w:p w:rsidR="00DE204C" w:rsidRDefault="00DE204C" w:rsidP="00DE204C">
      <w:pPr>
        <w:pStyle w:val="a3"/>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в) нововведення, яке варто впроваджувати, не поспішаючи</w:t>
      </w:r>
    </w:p>
    <w:p w:rsidR="00DE204C" w:rsidRPr="00AB0E6C" w:rsidRDefault="00DE204C" w:rsidP="00DE204C">
      <w:pPr>
        <w:tabs>
          <w:tab w:val="left" w:pos="5580"/>
        </w:tabs>
        <w:ind w:left="360"/>
        <w:jc w:val="both"/>
        <w:rPr>
          <w:rFonts w:ascii="Times New Roman" w:hAnsi="Times New Roman" w:cs="Times New Roman"/>
          <w:i/>
          <w:sz w:val="28"/>
          <w:szCs w:val="28"/>
          <w:lang w:val="uk-UA"/>
        </w:rPr>
      </w:pPr>
      <w:r w:rsidRPr="00AB0E6C">
        <w:rPr>
          <w:rFonts w:ascii="Times New Roman" w:hAnsi="Times New Roman" w:cs="Times New Roman"/>
          <w:i/>
          <w:sz w:val="28"/>
          <w:szCs w:val="28"/>
          <w:lang w:val="uk-UA"/>
        </w:rPr>
        <w:t>Оцініть відповіді:</w:t>
      </w:r>
    </w:p>
    <w:p w:rsidR="00DE204C" w:rsidRDefault="00DE204C" w:rsidP="00DE204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Від 1 – по 12</w:t>
      </w:r>
      <w:r>
        <w:rPr>
          <w:rFonts w:ascii="Times New Roman" w:hAnsi="Times New Roman" w:cs="Times New Roman"/>
          <w:sz w:val="28"/>
          <w:szCs w:val="28"/>
          <w:lang w:val="uk-UA"/>
        </w:rPr>
        <w:t xml:space="preserve"> запитання включно: а = 0, б = 2, в = 4 бали. Якщо Ви обрали два варіанти відповідей, вирахуйте середнє арифметичне.</w:t>
      </w:r>
    </w:p>
    <w:p w:rsidR="00DE204C" w:rsidRDefault="00DE204C" w:rsidP="00DE204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lastRenderedPageBreak/>
        <w:t>Від 13 по 25</w:t>
      </w:r>
      <w:r>
        <w:rPr>
          <w:rFonts w:ascii="Times New Roman" w:hAnsi="Times New Roman" w:cs="Times New Roman"/>
          <w:sz w:val="28"/>
          <w:szCs w:val="28"/>
          <w:lang w:val="uk-UA"/>
        </w:rPr>
        <w:t>: а = 4, б = 2, в = 0 (якщо два варіанти, визначте середнє арифметичне).</w:t>
      </w:r>
    </w:p>
    <w:p w:rsidR="00DE204C" w:rsidRDefault="00DE204C" w:rsidP="00DE204C">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Сума всіх відповідей буде характеризувати рівень вашої інформаційної культури.</w:t>
      </w:r>
    </w:p>
    <w:p w:rsidR="00DE204C" w:rsidRDefault="00DE204C" w:rsidP="00DE204C">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У відсотках максимально можливого:</w:t>
      </w:r>
    </w:p>
    <w:p w:rsidR="00DE204C" w:rsidRDefault="00DE204C" w:rsidP="00DE204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81 – 100</w:t>
      </w:r>
      <w:r>
        <w:rPr>
          <w:rFonts w:ascii="Times New Roman" w:hAnsi="Times New Roman" w:cs="Times New Roman"/>
          <w:sz w:val="28"/>
          <w:szCs w:val="28"/>
          <w:lang w:val="uk-UA"/>
        </w:rPr>
        <w:t xml:space="preserve"> – високий рівень</w:t>
      </w:r>
    </w:p>
    <w:p w:rsidR="00DE204C" w:rsidRDefault="00DE204C" w:rsidP="00DE204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41 – 80</w:t>
      </w:r>
      <w:r>
        <w:rPr>
          <w:rFonts w:ascii="Times New Roman" w:hAnsi="Times New Roman" w:cs="Times New Roman"/>
          <w:sz w:val="28"/>
          <w:szCs w:val="28"/>
          <w:lang w:val="uk-UA"/>
        </w:rPr>
        <w:t xml:space="preserve"> – середній</w:t>
      </w:r>
    </w:p>
    <w:p w:rsidR="00DE204C" w:rsidRDefault="00DE204C" w:rsidP="00DE204C">
      <w:pPr>
        <w:tabs>
          <w:tab w:val="left" w:pos="5580"/>
        </w:tabs>
        <w:ind w:left="360"/>
        <w:jc w:val="both"/>
        <w:rPr>
          <w:rFonts w:ascii="Times New Roman" w:hAnsi="Times New Roman" w:cs="Times New Roman"/>
          <w:sz w:val="28"/>
          <w:szCs w:val="28"/>
          <w:lang w:val="uk-UA"/>
        </w:rPr>
      </w:pPr>
      <w:r w:rsidRPr="00AB0E6C">
        <w:rPr>
          <w:rFonts w:ascii="Times New Roman" w:hAnsi="Times New Roman" w:cs="Times New Roman"/>
          <w:i/>
          <w:sz w:val="28"/>
          <w:szCs w:val="28"/>
          <w:lang w:val="uk-UA"/>
        </w:rPr>
        <w:t>0 – 40</w:t>
      </w:r>
      <w:r>
        <w:rPr>
          <w:rFonts w:ascii="Times New Roman" w:hAnsi="Times New Roman" w:cs="Times New Roman"/>
          <w:sz w:val="28"/>
          <w:szCs w:val="28"/>
          <w:lang w:val="uk-UA"/>
        </w:rPr>
        <w:t xml:space="preserve"> – недостатній рівень.</w:t>
      </w:r>
    </w:p>
    <w:p w:rsidR="00FE78E4" w:rsidRPr="00FE78E4" w:rsidRDefault="00FE78E4" w:rsidP="00FE78E4">
      <w:pPr>
        <w:pStyle w:val="a3"/>
        <w:numPr>
          <w:ilvl w:val="0"/>
          <w:numId w:val="138"/>
        </w:numPr>
        <w:tabs>
          <w:tab w:val="left" w:pos="558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E204C" w:rsidRPr="00315732" w:rsidRDefault="00DE204C" w:rsidP="00DE204C">
      <w:pPr>
        <w:tabs>
          <w:tab w:val="left" w:pos="5580"/>
        </w:tabs>
        <w:ind w:left="360"/>
        <w:jc w:val="center"/>
        <w:rPr>
          <w:rFonts w:ascii="Times New Roman" w:hAnsi="Times New Roman" w:cs="Times New Roman"/>
          <w:b/>
          <w:i/>
          <w:sz w:val="28"/>
          <w:szCs w:val="28"/>
          <w:lang w:val="uk-UA"/>
        </w:rPr>
      </w:pPr>
      <w:r w:rsidRPr="00315732">
        <w:rPr>
          <w:rFonts w:ascii="Times New Roman" w:hAnsi="Times New Roman" w:cs="Times New Roman"/>
          <w:b/>
          <w:i/>
          <w:sz w:val="28"/>
          <w:szCs w:val="28"/>
          <w:lang w:val="uk-UA"/>
        </w:rPr>
        <w:t>Тест «Направленість Вашого розуму»</w:t>
      </w:r>
    </w:p>
    <w:p w:rsidR="00DE204C" w:rsidRPr="006A0835" w:rsidRDefault="00DE204C" w:rsidP="00DE204C">
      <w:pPr>
        <w:tabs>
          <w:tab w:val="left" w:pos="5580"/>
        </w:tabs>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Дайте відповідь «так» або «ні» на кожне з наведених нижче тверджень:</w:t>
      </w:r>
    </w:p>
    <w:p w:rsidR="00DE204C" w:rsidRPr="00315732" w:rsidRDefault="00DE204C" w:rsidP="00DE204C">
      <w:pPr>
        <w:tabs>
          <w:tab w:val="left" w:pos="5580"/>
        </w:tabs>
        <w:jc w:val="center"/>
        <w:rPr>
          <w:rFonts w:ascii="Times New Roman" w:hAnsi="Times New Roman" w:cs="Times New Roman"/>
          <w:i/>
          <w:sz w:val="28"/>
          <w:szCs w:val="28"/>
          <w:lang w:val="uk-UA"/>
        </w:rPr>
      </w:pPr>
      <w:r w:rsidRPr="00315732">
        <w:rPr>
          <w:rFonts w:ascii="Times New Roman" w:hAnsi="Times New Roman" w:cs="Times New Roman"/>
          <w:i/>
          <w:sz w:val="28"/>
          <w:szCs w:val="28"/>
          <w:lang w:val="uk-UA"/>
        </w:rPr>
        <w:t>Генератор ідей</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Кожна нова справа пов</w:t>
      </w:r>
      <w:r w:rsidRPr="00315732">
        <w:rPr>
          <w:rFonts w:ascii="Times New Roman" w:hAnsi="Times New Roman" w:cs="Times New Roman"/>
          <w:sz w:val="28"/>
          <w:szCs w:val="28"/>
        </w:rPr>
        <w:t>’</w:t>
      </w:r>
      <w:r>
        <w:rPr>
          <w:rFonts w:ascii="Times New Roman" w:hAnsi="Times New Roman" w:cs="Times New Roman"/>
          <w:sz w:val="28"/>
          <w:szCs w:val="28"/>
          <w:lang w:val="uk-UA"/>
        </w:rPr>
        <w:t>язана з великою кількістю цікавих ідей, які виникають у мене.</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своєму оточенні нові ідеї частіше всього пропоную саме я.</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Мої ідеї не завжди зрозумілі оточуючим.</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Низка моїх ідей сприймаються оточуючими лише після того, як декілька раз їх озвучу.</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Іноді буваю так захоплений ідеєю, що складаю дивне враження на оточуючих.</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хороший критик своїх ідей.</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відчуваю труднощів і незадоволення, коли змушений переключити власні думки на інший предмет.</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Вважаю, що ідея хороша лише в тому випадку, коли з початку очевидна можливість її використання.</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проти «божевільних» ідей у професійній діяльності.</w:t>
      </w:r>
    </w:p>
    <w:p w:rsidR="00DE204C" w:rsidRDefault="00DE204C" w:rsidP="00DE204C">
      <w:pPr>
        <w:pStyle w:val="a3"/>
        <w:numPr>
          <w:ilvl w:val="0"/>
          <w:numId w:val="131"/>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не люблю фантазувати.</w:t>
      </w:r>
    </w:p>
    <w:p w:rsidR="00DE204C" w:rsidRPr="00315732" w:rsidRDefault="00DE204C" w:rsidP="00DE204C">
      <w:pPr>
        <w:pStyle w:val="a3"/>
        <w:tabs>
          <w:tab w:val="left" w:pos="5580"/>
        </w:tabs>
        <w:jc w:val="center"/>
        <w:rPr>
          <w:rFonts w:ascii="Times New Roman" w:hAnsi="Times New Roman" w:cs="Times New Roman"/>
          <w:i/>
          <w:sz w:val="28"/>
          <w:szCs w:val="28"/>
          <w:lang w:val="uk-UA"/>
        </w:rPr>
      </w:pPr>
      <w:r w:rsidRPr="00315732">
        <w:rPr>
          <w:rFonts w:ascii="Times New Roman" w:hAnsi="Times New Roman" w:cs="Times New Roman"/>
          <w:i/>
          <w:sz w:val="28"/>
          <w:szCs w:val="28"/>
          <w:lang w:val="uk-UA"/>
        </w:rPr>
        <w:t>Критик</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Мені відразу кидаються у вічі слабкі місця роботи.</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колективі багато людей визнають мої здібності критично оцінювати справи.</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Часто переконуюсь у тому, що нові ідеї, що виникають, при перевірці та аналізі виявляються повторними.</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оточенні небагатьох ціную високо.</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Слід висувати лише принципово нові ідеї.</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Можу не помітити недоліки у роботі, якщо мене захоплює нове.</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люблю і не вмію давати критичні оцінки іншим.</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Часті дискусії перешкоджають встановленню істини.</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Критичному аналізу виконаної роботи надаю перевагу власному пошуку.</w:t>
      </w:r>
    </w:p>
    <w:p w:rsidR="00DE204C" w:rsidRDefault="00DE204C" w:rsidP="00DE204C">
      <w:pPr>
        <w:pStyle w:val="a3"/>
        <w:numPr>
          <w:ilvl w:val="0"/>
          <w:numId w:val="132"/>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Займатись доопрацюванням «сирих» ідей не приносить задоволення.</w:t>
      </w:r>
    </w:p>
    <w:p w:rsidR="00DE204C" w:rsidRPr="00315732" w:rsidRDefault="00DE204C" w:rsidP="00DE204C">
      <w:pPr>
        <w:pStyle w:val="a3"/>
        <w:tabs>
          <w:tab w:val="left" w:pos="5580"/>
        </w:tabs>
        <w:jc w:val="center"/>
        <w:rPr>
          <w:rFonts w:ascii="Times New Roman" w:hAnsi="Times New Roman" w:cs="Times New Roman"/>
          <w:i/>
          <w:sz w:val="28"/>
          <w:szCs w:val="28"/>
          <w:lang w:val="uk-UA"/>
        </w:rPr>
      </w:pPr>
      <w:r w:rsidRPr="00315732">
        <w:rPr>
          <w:rFonts w:ascii="Times New Roman" w:hAnsi="Times New Roman" w:cs="Times New Roman"/>
          <w:i/>
          <w:sz w:val="28"/>
          <w:szCs w:val="28"/>
          <w:lang w:val="uk-UA"/>
        </w:rPr>
        <w:t>Ерудит</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Дуже люблю працювати з літературою.</w:t>
      </w:r>
    </w:p>
    <w:p w:rsidR="00DE204C" w:rsidRPr="00315732"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sidRPr="00315732">
        <w:rPr>
          <w:rFonts w:ascii="Times New Roman" w:hAnsi="Times New Roman" w:cs="Times New Roman"/>
          <w:sz w:val="28"/>
          <w:szCs w:val="28"/>
          <w:lang w:val="uk-UA"/>
        </w:rPr>
        <w:t>Краще шукати матеріал для вирішення завдання в літературі, аніж вирішувати самому.</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Люблю нове (ідеї, терміни).</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визнаю права за ким-небудь називатися професіоналом своєї справи і при цьому не знати літератури з власного предмета.</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Завжди можу дати пораду, де відшукати потрібну інформацію з певного питання.</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Свідомо відгороджую себе від надмірної інформації.</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Читаю достатньо багато.</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люблю робити літературні огляди.</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Уникаю дискусії в своєму оточенні.</w:t>
      </w:r>
    </w:p>
    <w:p w:rsidR="00DE204C" w:rsidRDefault="00DE204C" w:rsidP="00DE204C">
      <w:pPr>
        <w:pStyle w:val="a3"/>
        <w:numPr>
          <w:ilvl w:val="0"/>
          <w:numId w:val="133"/>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 частіше, ніж інші, інформую колег (учнів).</w:t>
      </w:r>
    </w:p>
    <w:p w:rsidR="00DE204C" w:rsidRDefault="00DE204C" w:rsidP="00DE204C">
      <w:pPr>
        <w:tabs>
          <w:tab w:val="left" w:pos="5580"/>
        </w:tabs>
        <w:ind w:left="360"/>
        <w:jc w:val="both"/>
        <w:rPr>
          <w:rFonts w:ascii="Times New Roman" w:hAnsi="Times New Roman" w:cs="Times New Roman"/>
          <w:sz w:val="28"/>
          <w:szCs w:val="28"/>
          <w:lang w:val="uk-UA"/>
        </w:rPr>
      </w:pPr>
      <w:r w:rsidRPr="00315732">
        <w:rPr>
          <w:rFonts w:ascii="Times New Roman" w:hAnsi="Times New Roman" w:cs="Times New Roman"/>
          <w:i/>
          <w:sz w:val="28"/>
          <w:szCs w:val="28"/>
          <w:lang w:val="uk-UA"/>
        </w:rPr>
        <w:t>Ключ</w:t>
      </w:r>
      <w:r>
        <w:rPr>
          <w:rFonts w:ascii="Times New Roman" w:hAnsi="Times New Roman" w:cs="Times New Roman"/>
          <w:sz w:val="28"/>
          <w:szCs w:val="28"/>
          <w:lang w:val="uk-UA"/>
        </w:rPr>
        <w:t>: в трьох варіантах тестів перші п</w:t>
      </w:r>
      <w:r w:rsidRPr="00315732">
        <w:rPr>
          <w:rFonts w:ascii="Times New Roman" w:hAnsi="Times New Roman" w:cs="Times New Roman"/>
          <w:sz w:val="28"/>
          <w:szCs w:val="28"/>
          <w:lang w:val="uk-UA"/>
        </w:rPr>
        <w:t>’</w:t>
      </w:r>
      <w:r>
        <w:rPr>
          <w:rFonts w:ascii="Times New Roman" w:hAnsi="Times New Roman" w:cs="Times New Roman"/>
          <w:sz w:val="28"/>
          <w:szCs w:val="28"/>
          <w:lang w:val="uk-UA"/>
        </w:rPr>
        <w:t>ять тверджень повинні мати відповідь «так», п</w:t>
      </w:r>
      <w:r w:rsidRPr="00315732">
        <w:rPr>
          <w:rFonts w:ascii="Times New Roman" w:hAnsi="Times New Roman" w:cs="Times New Roman"/>
          <w:sz w:val="28"/>
          <w:szCs w:val="28"/>
          <w:lang w:val="uk-UA"/>
        </w:rPr>
        <w:t>’</w:t>
      </w:r>
      <w:r>
        <w:rPr>
          <w:rFonts w:ascii="Times New Roman" w:hAnsi="Times New Roman" w:cs="Times New Roman"/>
          <w:sz w:val="28"/>
          <w:szCs w:val="28"/>
          <w:lang w:val="uk-UA"/>
        </w:rPr>
        <w:t>ять інших – «ні».</w:t>
      </w:r>
    </w:p>
    <w:p w:rsidR="00DE204C" w:rsidRDefault="00DE204C" w:rsidP="00DE204C">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Підрахуйте бали з кожного тесту окремо. Співпадіння з ключем рахується як 1 бал. Направленість розуму особистості визначається найбільшою кількістю балів з одного тесту. </w:t>
      </w:r>
    </w:p>
    <w:p w:rsidR="00DE204C" w:rsidRDefault="00DE204C" w:rsidP="00DE204C">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у трьох випадках отримаєте кількість балів (5-6), то у Вас всього по-трохи.   </w:t>
      </w:r>
    </w:p>
    <w:p w:rsidR="00DE204C" w:rsidRDefault="00DE204C" w:rsidP="00DE204C">
      <w:pPr>
        <w:tabs>
          <w:tab w:val="left" w:pos="5580"/>
        </w:tabs>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Якщо з трьох тестів отримаєте більш 3 балів - прийшла пора займатися самовихованням та самоосвітою.</w:t>
      </w:r>
    </w:p>
    <w:p w:rsidR="006A0835" w:rsidRPr="006A0835" w:rsidRDefault="006A0835" w:rsidP="006A0835">
      <w:pPr>
        <w:pStyle w:val="a3"/>
        <w:numPr>
          <w:ilvl w:val="0"/>
          <w:numId w:val="138"/>
        </w:numPr>
        <w:tabs>
          <w:tab w:val="left" w:pos="5580"/>
        </w:tabs>
        <w:jc w:val="center"/>
        <w:rPr>
          <w:rFonts w:ascii="Times New Roman" w:hAnsi="Times New Roman" w:cs="Times New Roman"/>
          <w:sz w:val="28"/>
          <w:szCs w:val="28"/>
          <w:lang w:val="uk-UA"/>
        </w:rPr>
      </w:pPr>
    </w:p>
    <w:p w:rsidR="00651CA8" w:rsidRDefault="00651CA8" w:rsidP="00651CA8">
      <w:pPr>
        <w:pStyle w:val="a3"/>
        <w:jc w:val="center"/>
        <w:rPr>
          <w:rFonts w:ascii="Times New Roman" w:hAnsi="Times New Roman" w:cs="Times New Roman"/>
          <w:b/>
          <w:i/>
          <w:sz w:val="28"/>
          <w:szCs w:val="28"/>
          <w:lang w:val="uk-UA"/>
        </w:rPr>
      </w:pPr>
      <w:r>
        <w:rPr>
          <w:rFonts w:ascii="Times New Roman" w:hAnsi="Times New Roman" w:cs="Times New Roman"/>
          <w:b/>
          <w:i/>
          <w:sz w:val="28"/>
          <w:szCs w:val="28"/>
          <w:lang w:val="uk-UA"/>
        </w:rPr>
        <w:t xml:space="preserve">Тест </w:t>
      </w:r>
      <w:r w:rsidRPr="004D2D84">
        <w:rPr>
          <w:rFonts w:ascii="Times New Roman" w:hAnsi="Times New Roman" w:cs="Times New Roman"/>
          <w:b/>
          <w:i/>
          <w:sz w:val="28"/>
          <w:szCs w:val="28"/>
          <w:lang w:val="uk-UA"/>
        </w:rPr>
        <w:t>«Готовність до саморозвитку»</w:t>
      </w:r>
    </w:p>
    <w:p w:rsidR="00651CA8" w:rsidRPr="006A0835" w:rsidRDefault="00651CA8" w:rsidP="006A0835">
      <w:pPr>
        <w:ind w:firstLine="360"/>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Прочитайте уважно наведені твердження та оцініть, наскільки кожне з них справедливе щодо Вас. Якщо твердження правильне, то напроти нього поставте знак +, навпаки -.</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мене часто з</w:t>
      </w:r>
      <w:r w:rsidRPr="009F55EB">
        <w:rPr>
          <w:rFonts w:ascii="Times New Roman" w:hAnsi="Times New Roman" w:cs="Times New Roman"/>
          <w:sz w:val="28"/>
          <w:szCs w:val="28"/>
        </w:rPr>
        <w:t>’</w:t>
      </w:r>
      <w:r>
        <w:rPr>
          <w:rFonts w:ascii="Times New Roman" w:hAnsi="Times New Roman" w:cs="Times New Roman"/>
          <w:sz w:val="28"/>
          <w:szCs w:val="28"/>
          <w:lang w:val="uk-UA"/>
        </w:rPr>
        <w:t>являється бажання більше знати про себе.</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вважаю, що немає потреби у собі щось змінювати.</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впевнена у власних силах.</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 вірю, що все задумане здійсниться.</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мене немає бажання знати свої позитивні та негативні сторони.</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своїх планах, я частіше сподіваюся на власний талант, аніж на себе.</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можу краще й ефективніше працювати.</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можу змусити себе змінитися, якщо потрібно.</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Мої невдачі багато в чому пов’язані з невмінням виконувати задумане.</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Мене цікавить думка інших людей щодо мене і моїх можливостей.</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Мені складно самостійно реалізувати задумане і виховувати себе.</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будь-якій справі я не боюся помилок та невдач.</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Мої якості та уміння відповідають вимогам обраної мною професії.</w:t>
      </w:r>
    </w:p>
    <w:p w:rsidR="00651CA8" w:rsidRDefault="00651CA8" w:rsidP="00651CA8">
      <w:pPr>
        <w:pStyle w:val="a3"/>
        <w:numPr>
          <w:ilvl w:val="0"/>
          <w:numId w:val="123"/>
        </w:numPr>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Обставини сильніші за мене, навіть коли я хочу щось зробити.</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Опрацювання результатів:</w:t>
      </w:r>
    </w:p>
    <w:p w:rsidR="00651CA8" w:rsidRPr="006A0835" w:rsidRDefault="00651CA8" w:rsidP="00992BB5">
      <w:pPr>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Навпроти кожного із питань поставте значення ключа. Будьте уважні: його слід писати в дужках. Значення ключа за кожним твердженням:</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2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4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5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6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7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8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9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10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11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12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13 (-)</w:t>
      </w:r>
    </w:p>
    <w:p w:rsidR="00651CA8" w:rsidRDefault="00651CA8" w:rsidP="00651CA8">
      <w:pPr>
        <w:pStyle w:val="a3"/>
        <w:jc w:val="both"/>
        <w:rPr>
          <w:rFonts w:ascii="Times New Roman" w:hAnsi="Times New Roman" w:cs="Times New Roman"/>
          <w:sz w:val="28"/>
          <w:szCs w:val="28"/>
          <w:lang w:val="uk-UA"/>
        </w:rPr>
      </w:pPr>
      <w:r>
        <w:rPr>
          <w:rFonts w:ascii="Times New Roman" w:hAnsi="Times New Roman" w:cs="Times New Roman"/>
          <w:sz w:val="28"/>
          <w:szCs w:val="28"/>
          <w:lang w:val="uk-UA"/>
        </w:rPr>
        <w:t>14 (-)</w:t>
      </w:r>
    </w:p>
    <w:p w:rsidR="00651CA8" w:rsidRPr="006A0835" w:rsidRDefault="00651CA8" w:rsidP="00651CA8">
      <w:pPr>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Підрахуйте кількість збігів Ваших відповідей зі значенням ключа.</w:t>
      </w:r>
    </w:p>
    <w:p w:rsidR="00651CA8" w:rsidRPr="006A0835" w:rsidRDefault="00651CA8" w:rsidP="00651CA8">
      <w:pPr>
        <w:ind w:firstLine="708"/>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Щоб визначити величину Вашої готовності пізнати себе, підрахуйте кількість збігів за твердженнями 1, 2, 5, 7, 10, 12, 13. Максимальне значення готовності «знати себе» може становити 7 балів.</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такий спосіб знайдіть значення готовності «можу самовдосконалюватися», підраховуючи кількість збігів за питаннями 3, 4, 6, 8, 9, 11, 14. Максимальне значення готовності – 7 балів.</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порівняння Ваших результатів через місяць і більше запишіть у записник.</w:t>
      </w:r>
    </w:p>
    <w:p w:rsidR="00651CA8" w:rsidRPr="00992BB5" w:rsidRDefault="00651CA8" w:rsidP="00651CA8">
      <w:pPr>
        <w:ind w:firstLine="708"/>
        <w:jc w:val="both"/>
        <w:rPr>
          <w:rFonts w:ascii="Times New Roman" w:hAnsi="Times New Roman" w:cs="Times New Roman"/>
          <w:i/>
          <w:sz w:val="28"/>
          <w:szCs w:val="28"/>
          <w:lang w:val="uk-UA"/>
        </w:rPr>
      </w:pPr>
      <w:r w:rsidRPr="00992BB5">
        <w:rPr>
          <w:rFonts w:ascii="Times New Roman" w:hAnsi="Times New Roman" w:cs="Times New Roman"/>
          <w:i/>
          <w:sz w:val="28"/>
          <w:szCs w:val="28"/>
          <w:lang w:val="uk-UA"/>
        </w:rPr>
        <w:t>Аналіз результатів:</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Отримані результати перенесіть на графік (Рис. 1): по горизонталі відкладіть величину значення готовності пізнати себе, а по вертикалі – можливість самовдосконалення. За двома координатами позначте на графіку точку, яка міститься в одному з квадратів А, Б, В, Г, що відповідає Вашому стану в цей час:</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 – можу самовдосконалюватися, але не хочу знати себе</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 – хочу знати себе і можу самовдосконалюватися</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 не хочу знати себе і не можу змінюватися</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Г – хочу знати себе, але не можу себе змінювати.</w:t>
      </w:r>
    </w:p>
    <w:tbl>
      <w:tblPr>
        <w:tblStyle w:val="a4"/>
        <w:tblW w:w="0" w:type="auto"/>
        <w:tblLook w:val="04A0" w:firstRow="1" w:lastRow="0" w:firstColumn="1" w:lastColumn="0" w:noHBand="0" w:noVBand="1"/>
      </w:tblPr>
      <w:tblGrid>
        <w:gridCol w:w="861"/>
        <w:gridCol w:w="3788"/>
        <w:gridCol w:w="4696"/>
      </w:tblGrid>
      <w:tr w:rsidR="00651CA8" w:rsidTr="00651CA8">
        <w:tc>
          <w:tcPr>
            <w:tcW w:w="675" w:type="dxa"/>
            <w:vMerge w:val="restart"/>
          </w:tcPr>
          <w:p w:rsidR="00651CA8" w:rsidRPr="00F95E44" w:rsidRDefault="00651CA8" w:rsidP="00651CA8">
            <w:pPr>
              <w:jc w:val="both"/>
              <w:rPr>
                <w:rFonts w:ascii="Times New Roman" w:hAnsi="Times New Roman" w:cs="Times New Roman"/>
                <w:b/>
                <w:sz w:val="28"/>
                <w:szCs w:val="28"/>
                <w:lang w:val="uk-UA"/>
              </w:rPr>
            </w:pPr>
            <w:r w:rsidRPr="00F95E44">
              <w:rPr>
                <w:rFonts w:ascii="Times New Roman" w:hAnsi="Times New Roman" w:cs="Times New Roman"/>
                <w:b/>
                <w:sz w:val="28"/>
                <w:szCs w:val="28"/>
                <w:lang w:val="uk-UA"/>
              </w:rPr>
              <w:t>ГМС</w:t>
            </w:r>
          </w:p>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7</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6</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5</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4</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3</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2</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969" w:type="dxa"/>
          </w:tcPr>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А</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p>
        </w:tc>
        <w:tc>
          <w:tcPr>
            <w:tcW w:w="4927" w:type="dxa"/>
          </w:tcPr>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Б</w:t>
            </w:r>
          </w:p>
        </w:tc>
      </w:tr>
      <w:tr w:rsidR="00651CA8" w:rsidTr="00651CA8">
        <w:tc>
          <w:tcPr>
            <w:tcW w:w="675" w:type="dxa"/>
            <w:vMerge/>
          </w:tcPr>
          <w:p w:rsidR="00651CA8" w:rsidRDefault="00651CA8" w:rsidP="00651CA8">
            <w:pPr>
              <w:jc w:val="both"/>
              <w:rPr>
                <w:rFonts w:ascii="Times New Roman" w:hAnsi="Times New Roman" w:cs="Times New Roman"/>
                <w:sz w:val="28"/>
                <w:szCs w:val="28"/>
                <w:lang w:val="uk-UA"/>
              </w:rPr>
            </w:pPr>
          </w:p>
        </w:tc>
        <w:tc>
          <w:tcPr>
            <w:tcW w:w="3969" w:type="dxa"/>
          </w:tcPr>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В</w:t>
            </w: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p>
          <w:p w:rsidR="00651CA8" w:rsidRDefault="00651CA8" w:rsidP="00651CA8">
            <w:pPr>
              <w:jc w:val="both"/>
              <w:rPr>
                <w:rFonts w:ascii="Times New Roman" w:hAnsi="Times New Roman" w:cs="Times New Roman"/>
                <w:sz w:val="28"/>
                <w:szCs w:val="28"/>
                <w:lang w:val="uk-UA"/>
              </w:rPr>
            </w:pPr>
          </w:p>
        </w:tc>
        <w:tc>
          <w:tcPr>
            <w:tcW w:w="4927" w:type="dxa"/>
          </w:tcPr>
          <w:p w:rsidR="00651CA8" w:rsidRDefault="00651CA8" w:rsidP="00651CA8">
            <w:pPr>
              <w:jc w:val="both"/>
              <w:rPr>
                <w:rFonts w:ascii="Times New Roman" w:hAnsi="Times New Roman" w:cs="Times New Roman"/>
                <w:sz w:val="28"/>
                <w:szCs w:val="28"/>
                <w:lang w:val="uk-UA"/>
              </w:rPr>
            </w:pPr>
            <w:r>
              <w:rPr>
                <w:rFonts w:ascii="Times New Roman" w:hAnsi="Times New Roman" w:cs="Times New Roman"/>
                <w:sz w:val="28"/>
                <w:szCs w:val="28"/>
                <w:lang w:val="uk-UA"/>
              </w:rPr>
              <w:t>Г</w:t>
            </w:r>
          </w:p>
        </w:tc>
      </w:tr>
      <w:tr w:rsidR="00651CA8" w:rsidTr="00651CA8">
        <w:tc>
          <w:tcPr>
            <w:tcW w:w="675" w:type="dxa"/>
            <w:vMerge/>
          </w:tcPr>
          <w:p w:rsidR="00651CA8" w:rsidRDefault="00651CA8" w:rsidP="00651CA8">
            <w:pPr>
              <w:jc w:val="both"/>
              <w:rPr>
                <w:rFonts w:ascii="Times New Roman" w:hAnsi="Times New Roman" w:cs="Times New Roman"/>
                <w:sz w:val="28"/>
                <w:szCs w:val="28"/>
                <w:lang w:val="uk-UA"/>
              </w:rPr>
            </w:pPr>
          </w:p>
        </w:tc>
        <w:tc>
          <w:tcPr>
            <w:tcW w:w="8896" w:type="dxa"/>
            <w:gridSpan w:val="2"/>
          </w:tcPr>
          <w:p w:rsidR="00651CA8" w:rsidRDefault="00651CA8" w:rsidP="00651CA8">
            <w:pPr>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7      6         5       4       3      2       1                              </w:t>
            </w:r>
            <w:r w:rsidRPr="00F95E44">
              <w:rPr>
                <w:rFonts w:ascii="Times New Roman" w:hAnsi="Times New Roman" w:cs="Times New Roman"/>
                <w:b/>
                <w:sz w:val="28"/>
                <w:szCs w:val="28"/>
                <w:lang w:val="uk-UA"/>
              </w:rPr>
              <w:t>ГЗС</w:t>
            </w:r>
          </w:p>
          <w:p w:rsidR="00651CA8" w:rsidRPr="00F95E44" w:rsidRDefault="00651CA8" w:rsidP="00651CA8">
            <w:pPr>
              <w:jc w:val="both"/>
              <w:rPr>
                <w:rFonts w:ascii="Times New Roman" w:hAnsi="Times New Roman" w:cs="Times New Roman"/>
                <w:b/>
                <w:sz w:val="28"/>
                <w:szCs w:val="28"/>
                <w:lang w:val="uk-UA"/>
              </w:rPr>
            </w:pPr>
          </w:p>
          <w:p w:rsidR="00651CA8" w:rsidRDefault="00651CA8" w:rsidP="00651CA8">
            <w:pPr>
              <w:jc w:val="both"/>
              <w:rPr>
                <w:rFonts w:ascii="Times New Roman" w:hAnsi="Times New Roman" w:cs="Times New Roman"/>
                <w:sz w:val="28"/>
                <w:szCs w:val="28"/>
                <w:lang w:val="uk-UA"/>
              </w:rPr>
            </w:pPr>
          </w:p>
        </w:tc>
      </w:tr>
    </w:tbl>
    <w:p w:rsidR="00651CA8" w:rsidRPr="00F95E44" w:rsidRDefault="00651CA8" w:rsidP="00651CA8">
      <w:pPr>
        <w:ind w:firstLine="708"/>
        <w:jc w:val="both"/>
        <w:rPr>
          <w:rFonts w:ascii="Times New Roman" w:hAnsi="Times New Roman" w:cs="Times New Roman"/>
          <w:i/>
          <w:sz w:val="28"/>
          <w:szCs w:val="28"/>
          <w:lang w:val="uk-UA"/>
        </w:rPr>
      </w:pPr>
      <w:r w:rsidRPr="00F95E44">
        <w:rPr>
          <w:rFonts w:ascii="Times New Roman" w:hAnsi="Times New Roman" w:cs="Times New Roman"/>
          <w:i/>
          <w:sz w:val="28"/>
          <w:szCs w:val="28"/>
          <w:lang w:val="uk-UA"/>
        </w:rPr>
        <w:t>Графік готовності до саморозвитку</w:t>
      </w:r>
    </w:p>
    <w:p w:rsidR="00651CA8" w:rsidRDefault="00651CA8" w:rsidP="00651CA8">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точка, яка відповідає Вашому стану, розміщена у:</w:t>
      </w:r>
    </w:p>
    <w:p w:rsidR="00651CA8" w:rsidRDefault="00651CA8" w:rsidP="00651CA8">
      <w:pPr>
        <w:pStyle w:val="a3"/>
        <w:numPr>
          <w:ilvl w:val="0"/>
          <w:numId w:val="122"/>
        </w:numPr>
        <w:spacing w:after="200" w:line="276" w:lineRule="auto"/>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Квадраті Г</w:t>
      </w:r>
      <w:r>
        <w:rPr>
          <w:rFonts w:ascii="Times New Roman" w:hAnsi="Times New Roman" w:cs="Times New Roman"/>
          <w:sz w:val="28"/>
          <w:szCs w:val="28"/>
          <w:lang w:val="uk-UA"/>
        </w:rPr>
        <w:t xml:space="preserve"> – таке поєднання означає, що Ви, прагнучи більше знати про себе, ще не володієте  навичками самовдосконалення. Труднощі у самовихованні не мають викликати у Вас реакції «не вийде – значить не буду робити». Подивіться уважно на твердження з ГМС, які збіглись у відповідях з ключем. Аналіз покаже, де і над чим Вам слід працювати. У самовдосконаленні, якщо Ви відважились на це, пам’ятайте «Здібності людина може пізнати, лише спробувавши їх застосувати».</w:t>
      </w:r>
    </w:p>
    <w:p w:rsidR="00651CA8" w:rsidRDefault="00651CA8" w:rsidP="00651CA8">
      <w:pPr>
        <w:pStyle w:val="a3"/>
        <w:numPr>
          <w:ilvl w:val="0"/>
          <w:numId w:val="122"/>
        </w:numPr>
        <w:spacing w:after="200" w:line="276" w:lineRule="auto"/>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Квадраті А</w:t>
      </w:r>
      <w:r>
        <w:rPr>
          <w:rFonts w:ascii="Times New Roman" w:hAnsi="Times New Roman" w:cs="Times New Roman"/>
          <w:sz w:val="28"/>
          <w:szCs w:val="28"/>
          <w:lang w:val="uk-UA"/>
        </w:rPr>
        <w:t>: Ваша велика ГЗС менша, ніж ГМС (Ви маєте більше можливостей для саморозвитку, ніж пізнання себе). У такому разі освоєння професії слід починати із себе. Професіоналізму у будь-якій сфері досягають передусім через вироблення власного стилю. Своєю чергою це неможливо без самопізнання;</w:t>
      </w:r>
    </w:p>
    <w:p w:rsidR="00651CA8" w:rsidRDefault="00651CA8" w:rsidP="00651CA8">
      <w:pPr>
        <w:pStyle w:val="a3"/>
        <w:numPr>
          <w:ilvl w:val="0"/>
          <w:numId w:val="122"/>
        </w:numPr>
        <w:spacing w:after="200" w:line="276" w:lineRule="auto"/>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lastRenderedPageBreak/>
        <w:t>Квадрат В</w:t>
      </w:r>
      <w:r>
        <w:rPr>
          <w:rFonts w:ascii="Times New Roman" w:hAnsi="Times New Roman" w:cs="Times New Roman"/>
          <w:sz w:val="28"/>
          <w:szCs w:val="28"/>
          <w:lang w:val="uk-UA"/>
        </w:rPr>
        <w:t>. За такого співвідношення величини ГЗС і ГМС менші за чотири бали. При цьому слід спрямовувати аналіз на ті твердження, відповіді на які не збігаються з ключем. Уважно слідкуйте за собою. Спробуйте зрозуміти, які саме труднощі заважають Вашому саморозвитку;</w:t>
      </w:r>
    </w:p>
    <w:p w:rsidR="00651CA8" w:rsidRDefault="00651CA8" w:rsidP="00651CA8">
      <w:pPr>
        <w:pStyle w:val="a3"/>
        <w:numPr>
          <w:ilvl w:val="0"/>
          <w:numId w:val="122"/>
        </w:numPr>
        <w:spacing w:after="200" w:line="276" w:lineRule="auto"/>
        <w:jc w:val="both"/>
        <w:rPr>
          <w:rFonts w:ascii="Times New Roman" w:hAnsi="Times New Roman" w:cs="Times New Roman"/>
          <w:sz w:val="28"/>
          <w:szCs w:val="28"/>
          <w:lang w:val="uk-UA"/>
        </w:rPr>
      </w:pPr>
      <w:r w:rsidRPr="00CE730F">
        <w:rPr>
          <w:rFonts w:ascii="Times New Roman" w:hAnsi="Times New Roman" w:cs="Times New Roman"/>
          <w:i/>
          <w:sz w:val="28"/>
          <w:szCs w:val="28"/>
          <w:lang w:val="uk-UA"/>
        </w:rPr>
        <w:t>Квадраті Б</w:t>
      </w:r>
      <w:r>
        <w:rPr>
          <w:rFonts w:ascii="Times New Roman" w:hAnsi="Times New Roman" w:cs="Times New Roman"/>
          <w:sz w:val="28"/>
          <w:szCs w:val="28"/>
          <w:lang w:val="uk-UA"/>
        </w:rPr>
        <w:t>. Це означає поєднання вираженого бажання пізнавати себе і володіння навичками самовдосконалення – показники ГЗС і ГМС більші за 4 бали. Ви готові до саморозвитку, що сприяє професійному зростанню й оволодінню професійною майстерністю.</w:t>
      </w:r>
    </w:p>
    <w:p w:rsidR="006A0835" w:rsidRDefault="006A0835" w:rsidP="006A0835">
      <w:pPr>
        <w:pStyle w:val="a3"/>
        <w:numPr>
          <w:ilvl w:val="0"/>
          <w:numId w:val="138"/>
        </w:numPr>
        <w:spacing w:after="200" w:line="276" w:lineRule="auto"/>
        <w:jc w:val="center"/>
        <w:rPr>
          <w:rFonts w:ascii="Times New Roman" w:hAnsi="Times New Roman" w:cs="Times New Roman"/>
          <w:sz w:val="28"/>
          <w:szCs w:val="28"/>
          <w:lang w:val="uk-UA"/>
        </w:rPr>
      </w:pPr>
    </w:p>
    <w:p w:rsidR="00651CA8" w:rsidRPr="0050386F" w:rsidRDefault="005808C1" w:rsidP="00651CA8">
      <w:pPr>
        <w:pStyle w:val="Textbody"/>
        <w:spacing w:line="276" w:lineRule="auto"/>
        <w:ind w:right="-29"/>
        <w:jc w:val="center"/>
        <w:rPr>
          <w:rFonts w:cs="Times New Roman"/>
          <w:b/>
          <w:bCs/>
          <w:i/>
          <w:sz w:val="28"/>
          <w:szCs w:val="28"/>
        </w:rPr>
      </w:pPr>
      <w:r w:rsidRPr="0050386F">
        <w:rPr>
          <w:rFonts w:cs="Times New Roman"/>
          <w:b/>
          <w:bCs/>
          <w:i/>
          <w:sz w:val="28"/>
          <w:szCs w:val="28"/>
        </w:rPr>
        <w:t xml:space="preserve"> </w:t>
      </w:r>
      <w:r w:rsidR="00651CA8" w:rsidRPr="0050386F">
        <w:rPr>
          <w:rFonts w:cs="Times New Roman"/>
          <w:b/>
          <w:bCs/>
          <w:i/>
          <w:sz w:val="28"/>
          <w:szCs w:val="28"/>
        </w:rPr>
        <w:t>«Самооцінка впевненості в собі» (методика С.Ємельянова)</w:t>
      </w:r>
    </w:p>
    <w:p w:rsidR="00651CA8" w:rsidRPr="006A0835" w:rsidRDefault="00651CA8" w:rsidP="00651CA8">
      <w:pPr>
        <w:pStyle w:val="Textbody"/>
        <w:spacing w:line="276" w:lineRule="auto"/>
        <w:ind w:right="-29"/>
        <w:jc w:val="both"/>
        <w:rPr>
          <w:rFonts w:cs="Times New Roman"/>
          <w:bCs/>
          <w:i/>
          <w:sz w:val="28"/>
          <w:szCs w:val="28"/>
        </w:rPr>
      </w:pPr>
      <w:r>
        <w:rPr>
          <w:rFonts w:cs="Times New Roman"/>
          <w:bCs/>
          <w:sz w:val="28"/>
          <w:szCs w:val="28"/>
        </w:rPr>
        <w:tab/>
      </w:r>
      <w:r w:rsidRPr="006A0835">
        <w:rPr>
          <w:rFonts w:cs="Times New Roman"/>
          <w:bCs/>
          <w:i/>
          <w:sz w:val="28"/>
          <w:szCs w:val="28"/>
        </w:rPr>
        <w:t>Прочитайте твердження, оберіть свій варіант відповіді:</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Люди мене не розуміють:</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 балів)</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(3 бали)</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такого не буває (5 балів)</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Почуваю себе «не у своїй тарілці»:</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усе залежить від ситуації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дуже часто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 оптиміст:</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лише у окремих випадках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Радіти чому завгодно:</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дурниця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допомагає пережити тяжкі хвилини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цьому варто повчитися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хочу мати такі ж здібності, як інші люди:</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 у мене кращі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lastRenderedPageBreak/>
        <w:t>інколи (3)</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У мене надміру багато вад та негативних рис:</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це так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думають інші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це неправда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Життя прекрасне:</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це справді так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це надто загальне твердження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зовсім ні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почуваюся непотрібним:</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Мої вчинки часто незрозумілі іншим:</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Мені кажуть, що я не виправдовую надій:</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усе залежить від ситуації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дуже рідко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 песиміст завжди і в усьому:</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у виняткових випадках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Як кожна мисляча людина, я аналізую власні дії та поведінку:</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lastRenderedPageBreak/>
        <w:t>Життя – це сумна річ:</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взагалі так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це твердження надто загальне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це не так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Сміх – це здоров</w:t>
      </w:r>
      <w:r>
        <w:rPr>
          <w:rFonts w:cs="Times New Roman"/>
          <w:bCs/>
          <w:sz w:val="28"/>
          <w:szCs w:val="28"/>
          <w:lang w:val="en-GB"/>
        </w:rPr>
        <w:t>’</w:t>
      </w:r>
      <w:r>
        <w:rPr>
          <w:rFonts w:cs="Times New Roman"/>
          <w:bCs/>
          <w:sz w:val="28"/>
          <w:szCs w:val="28"/>
        </w:rPr>
        <w:t>я:</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банальне твердження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варто пам’ятати про це у складну хвилину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зовсім ні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Оточуючі мене недооцінюють:</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на жаль це так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не надаю цьому великого значення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аналізую інших та даю їм оцінку надто суворо:</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Після невдачі, вірю, завжди приходить успіх:</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вірю в це, хоча й розумію, що це диво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може й так, але науково це не доведено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не вірю, тому що це забобони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поводжуся агресивно</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Буваю самотнім:</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дуже рідко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занадто часто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Люди – створіння недоброзичливі:</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lastRenderedPageBreak/>
        <w:t>більшість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деякі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зовсім ні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Не вірю у можливість досягти бажаного:</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тому що не знаю того. Кому це вдалося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я вірю, що це не так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це вдається (3)</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Вимоги, що висуває переді мною життя, перевищують мої можливості:</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Це неправда, що кожна людина незадоволена власною зовнішністю:</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гадаю, що так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мабуть, іноді так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не думаю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Коли я щось кажу, роблю, буває, що мене не розуміють</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дуже рідко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люблю людей:</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надто загальне твердження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Буває, я не впевнений у власних здібностях:</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ніколи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Я задоволений собою:</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часто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lastRenderedPageBreak/>
        <w:t>іноді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рідко ( 0)</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Слід бути критичнішим до себе, ніж до інших:</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не знаю (3)</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 (5)</w:t>
      </w:r>
    </w:p>
    <w:p w:rsidR="00651CA8" w:rsidRDefault="00651CA8" w:rsidP="00651CA8">
      <w:pPr>
        <w:pStyle w:val="Textbody"/>
        <w:numPr>
          <w:ilvl w:val="0"/>
          <w:numId w:val="125"/>
        </w:numPr>
        <w:spacing w:line="276" w:lineRule="auto"/>
        <w:ind w:right="-29"/>
        <w:jc w:val="both"/>
        <w:rPr>
          <w:rFonts w:cs="Times New Roman"/>
          <w:bCs/>
          <w:sz w:val="28"/>
          <w:szCs w:val="28"/>
        </w:rPr>
      </w:pPr>
      <w:r>
        <w:rPr>
          <w:rFonts w:cs="Times New Roman"/>
          <w:bCs/>
          <w:sz w:val="28"/>
          <w:szCs w:val="28"/>
        </w:rPr>
        <w:t>Вірю, мені вистачить сил і наснаги реалізувати свої задуми:</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так (5)</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ні (0)</w:t>
      </w:r>
    </w:p>
    <w:p w:rsidR="00651CA8" w:rsidRDefault="00651CA8" w:rsidP="00651CA8">
      <w:pPr>
        <w:pStyle w:val="Textbody"/>
        <w:numPr>
          <w:ilvl w:val="0"/>
          <w:numId w:val="73"/>
        </w:numPr>
        <w:spacing w:line="276" w:lineRule="auto"/>
        <w:ind w:right="-29"/>
        <w:jc w:val="both"/>
        <w:rPr>
          <w:rFonts w:cs="Times New Roman"/>
          <w:bCs/>
          <w:sz w:val="28"/>
          <w:szCs w:val="28"/>
        </w:rPr>
      </w:pPr>
      <w:r>
        <w:rPr>
          <w:rFonts w:cs="Times New Roman"/>
          <w:bCs/>
          <w:sz w:val="28"/>
          <w:szCs w:val="28"/>
        </w:rPr>
        <w:t>буває по-різному (3)</w:t>
      </w:r>
    </w:p>
    <w:p w:rsidR="00651CA8" w:rsidRPr="006A0835" w:rsidRDefault="00651CA8" w:rsidP="00651CA8">
      <w:pPr>
        <w:pStyle w:val="Textbody"/>
        <w:spacing w:line="276" w:lineRule="auto"/>
        <w:ind w:right="-29"/>
        <w:jc w:val="both"/>
        <w:rPr>
          <w:rFonts w:cs="Times New Roman"/>
          <w:bCs/>
          <w:i/>
          <w:sz w:val="28"/>
          <w:szCs w:val="28"/>
        </w:rPr>
      </w:pPr>
      <w:r w:rsidRPr="006A0835">
        <w:rPr>
          <w:rFonts w:cs="Times New Roman"/>
          <w:bCs/>
          <w:i/>
          <w:sz w:val="28"/>
          <w:szCs w:val="28"/>
        </w:rPr>
        <w:t>Опрацювання результатів:</w:t>
      </w:r>
    </w:p>
    <w:p w:rsidR="00651CA8" w:rsidRPr="006A0835" w:rsidRDefault="00651CA8" w:rsidP="00651CA8">
      <w:pPr>
        <w:pStyle w:val="Textbody"/>
        <w:spacing w:line="276" w:lineRule="auto"/>
        <w:ind w:right="-29"/>
        <w:jc w:val="both"/>
        <w:rPr>
          <w:rFonts w:cs="Times New Roman"/>
          <w:bCs/>
          <w:i/>
          <w:sz w:val="28"/>
          <w:szCs w:val="28"/>
        </w:rPr>
      </w:pPr>
      <w:r>
        <w:rPr>
          <w:rFonts w:cs="Times New Roman"/>
          <w:bCs/>
          <w:sz w:val="28"/>
          <w:szCs w:val="28"/>
        </w:rPr>
        <w:tab/>
      </w:r>
      <w:r w:rsidRPr="006A0835">
        <w:rPr>
          <w:rFonts w:cs="Times New Roman"/>
          <w:bCs/>
          <w:i/>
          <w:sz w:val="28"/>
          <w:szCs w:val="28"/>
        </w:rPr>
        <w:t>Якщо Ви не набрали однакової кількості балів (наприклад 0 і 0, 3 і 3) за парами 3 і 18, 9 і 25, 12 і 22, то загальний результат тесту можна вважати недостовірним.</w:t>
      </w:r>
    </w:p>
    <w:p w:rsidR="00651CA8" w:rsidRPr="006A0835" w:rsidRDefault="00651CA8" w:rsidP="00651CA8">
      <w:pPr>
        <w:pStyle w:val="Textbody"/>
        <w:spacing w:line="276" w:lineRule="auto"/>
        <w:ind w:right="-29"/>
        <w:jc w:val="both"/>
        <w:rPr>
          <w:rFonts w:cs="Times New Roman"/>
          <w:bCs/>
          <w:i/>
          <w:sz w:val="28"/>
          <w:szCs w:val="28"/>
        </w:rPr>
      </w:pPr>
      <w:r w:rsidRPr="006A0835">
        <w:rPr>
          <w:rFonts w:cs="Times New Roman"/>
          <w:bCs/>
          <w:i/>
          <w:sz w:val="28"/>
          <w:szCs w:val="28"/>
        </w:rPr>
        <w:tab/>
        <w:t>Шкала інтерпретації результатів:</w:t>
      </w:r>
    </w:p>
    <w:p w:rsidR="00651CA8" w:rsidRDefault="00651CA8" w:rsidP="00651CA8">
      <w:pPr>
        <w:pStyle w:val="Textbody"/>
        <w:spacing w:line="276" w:lineRule="auto"/>
        <w:ind w:right="-29" w:firstLine="708"/>
        <w:jc w:val="both"/>
        <w:rPr>
          <w:rFonts w:cs="Times New Roman"/>
          <w:bCs/>
          <w:sz w:val="28"/>
          <w:szCs w:val="28"/>
        </w:rPr>
      </w:pPr>
      <w:r w:rsidRPr="00F40C96">
        <w:rPr>
          <w:rFonts w:cs="Times New Roman"/>
          <w:bCs/>
          <w:i/>
          <w:sz w:val="28"/>
          <w:szCs w:val="28"/>
        </w:rPr>
        <w:t>0 – 40 балів</w:t>
      </w:r>
      <w:r>
        <w:rPr>
          <w:rFonts w:cs="Times New Roman"/>
          <w:bCs/>
          <w:sz w:val="28"/>
          <w:szCs w:val="28"/>
        </w:rPr>
        <w:t xml:space="preserve"> – на жаль, Ви закомплексовані, оцінюєте себе негативно. Ви зациклені на слабостях, своїх вадах та помилках. Постійно ведете боротьбу із власним Я, що ще більше поглиблює Ваші комплекси і саму ситуацію, ускладнюючи відносини із оточуючими.</w:t>
      </w:r>
    </w:p>
    <w:p w:rsidR="00651CA8" w:rsidRDefault="00651CA8" w:rsidP="00651CA8">
      <w:pPr>
        <w:pStyle w:val="Textbody"/>
        <w:spacing w:line="276" w:lineRule="auto"/>
        <w:ind w:right="-29"/>
        <w:jc w:val="both"/>
        <w:rPr>
          <w:rFonts w:cs="Times New Roman"/>
          <w:bCs/>
          <w:sz w:val="28"/>
          <w:szCs w:val="28"/>
        </w:rPr>
      </w:pPr>
      <w:r>
        <w:rPr>
          <w:rFonts w:cs="Times New Roman"/>
          <w:bCs/>
          <w:sz w:val="28"/>
          <w:szCs w:val="28"/>
        </w:rPr>
        <w:tab/>
        <w:t>Спробуйте думати про себе інакше. Зосередьтесь на тому, що у Вас сильне, добре.</w:t>
      </w:r>
    </w:p>
    <w:p w:rsidR="00651CA8" w:rsidRDefault="00651CA8" w:rsidP="00651CA8">
      <w:pPr>
        <w:pStyle w:val="Textbody"/>
        <w:spacing w:line="276" w:lineRule="auto"/>
        <w:ind w:right="-29" w:firstLine="708"/>
        <w:jc w:val="both"/>
        <w:rPr>
          <w:rFonts w:cs="Times New Roman"/>
          <w:bCs/>
          <w:sz w:val="28"/>
          <w:szCs w:val="28"/>
        </w:rPr>
      </w:pPr>
      <w:r w:rsidRPr="00F40C96">
        <w:rPr>
          <w:rFonts w:cs="Times New Roman"/>
          <w:bCs/>
          <w:i/>
          <w:sz w:val="28"/>
          <w:szCs w:val="28"/>
        </w:rPr>
        <w:t>41 – 80 балів</w:t>
      </w:r>
      <w:r>
        <w:rPr>
          <w:rFonts w:cs="Times New Roman"/>
          <w:bCs/>
          <w:sz w:val="28"/>
          <w:szCs w:val="28"/>
        </w:rPr>
        <w:t xml:space="preserve"> – Ви маєте змогу самостійно долати труднощі. Інколи Ви боїтесь аналізувати себе та власні дії. Запам</w:t>
      </w:r>
      <w:r w:rsidRPr="00F40C96">
        <w:rPr>
          <w:rFonts w:cs="Times New Roman"/>
          <w:bCs/>
          <w:sz w:val="28"/>
          <w:szCs w:val="28"/>
          <w:lang w:val="ru-RU"/>
        </w:rPr>
        <w:t>’</w:t>
      </w:r>
      <w:r>
        <w:rPr>
          <w:rFonts w:cs="Times New Roman"/>
          <w:bCs/>
          <w:sz w:val="28"/>
          <w:szCs w:val="28"/>
        </w:rPr>
        <w:t>ятайте: ховати голову у пісок – справа безперспективна, яка лише тимчасово пом’якшує проблему.</w:t>
      </w:r>
    </w:p>
    <w:p w:rsidR="00651CA8" w:rsidRDefault="00651CA8" w:rsidP="00651CA8">
      <w:pPr>
        <w:pStyle w:val="Textbody"/>
        <w:spacing w:line="276" w:lineRule="auto"/>
        <w:ind w:right="-29" w:firstLine="708"/>
        <w:jc w:val="both"/>
        <w:rPr>
          <w:rFonts w:cs="Times New Roman"/>
          <w:bCs/>
          <w:sz w:val="28"/>
          <w:szCs w:val="28"/>
        </w:rPr>
      </w:pPr>
      <w:r w:rsidRPr="00F40C96">
        <w:rPr>
          <w:rFonts w:cs="Times New Roman"/>
          <w:bCs/>
          <w:i/>
          <w:sz w:val="28"/>
          <w:szCs w:val="28"/>
        </w:rPr>
        <w:t>81 – 130</w:t>
      </w:r>
      <w:r>
        <w:rPr>
          <w:rFonts w:cs="Times New Roman"/>
          <w:bCs/>
          <w:sz w:val="28"/>
          <w:szCs w:val="28"/>
        </w:rPr>
        <w:t xml:space="preserve"> балів – Ви не позбавлені комплексів, як будь-яка нормальна людина. Ви чудово вмієте вирішувати проблеми, що виникають. Об’єктивно оцінюєте свою поведінку і вчинки інших людей. Ваша доля у Ваших руках. У товаристві почуваєтесь вільно, так само люди почуваються із вами.</w:t>
      </w:r>
    </w:p>
    <w:p w:rsidR="00651CA8" w:rsidRDefault="00651CA8" w:rsidP="00651CA8">
      <w:pPr>
        <w:pStyle w:val="Textbody"/>
        <w:spacing w:line="276" w:lineRule="auto"/>
        <w:ind w:right="-29" w:firstLine="708"/>
        <w:jc w:val="both"/>
        <w:rPr>
          <w:rFonts w:cs="Times New Roman"/>
          <w:bCs/>
          <w:sz w:val="28"/>
          <w:szCs w:val="28"/>
        </w:rPr>
      </w:pPr>
      <w:r w:rsidRPr="00F40C96">
        <w:rPr>
          <w:rFonts w:cs="Times New Roman"/>
          <w:bCs/>
          <w:i/>
          <w:sz w:val="28"/>
          <w:szCs w:val="28"/>
        </w:rPr>
        <w:t>131 – 150 балів</w:t>
      </w:r>
      <w:r>
        <w:rPr>
          <w:rFonts w:cs="Times New Roman"/>
          <w:bCs/>
          <w:sz w:val="28"/>
          <w:szCs w:val="28"/>
        </w:rPr>
        <w:t xml:space="preserve"> – Ви гадаєте, що позбавлені комплексів. Не дуріть себе – так не буває. Ваше уявлення про себе далеке від реальності. Самообман і завищена самооцінка небезпечні. Спробуйте подивитися зі сторони. Комплекси можна долати, але можна їх любити. Вас вистачить і на те, і на інше. Інакше Ваш комплекс самозакоханості переросте у зарозумілість, зверхність, </w:t>
      </w:r>
      <w:r>
        <w:rPr>
          <w:rFonts w:cs="Times New Roman"/>
          <w:bCs/>
          <w:sz w:val="28"/>
          <w:szCs w:val="28"/>
        </w:rPr>
        <w:lastRenderedPageBreak/>
        <w:t>спричинить негативне ставлення до вас інших людей, істотно зіпсує життя.</w:t>
      </w:r>
    </w:p>
    <w:p w:rsidR="00651CA8" w:rsidRPr="00DE204C" w:rsidRDefault="00651CA8" w:rsidP="006A0835">
      <w:pPr>
        <w:pStyle w:val="Textbody"/>
        <w:numPr>
          <w:ilvl w:val="0"/>
          <w:numId w:val="138"/>
        </w:numPr>
        <w:spacing w:line="276" w:lineRule="auto"/>
        <w:ind w:right="-29"/>
        <w:jc w:val="center"/>
        <w:rPr>
          <w:rFonts w:cs="Times New Roman"/>
          <w:b/>
          <w:bCs/>
          <w:i/>
          <w:sz w:val="28"/>
          <w:szCs w:val="28"/>
        </w:rPr>
      </w:pPr>
    </w:p>
    <w:p w:rsidR="00651CA8" w:rsidRPr="005A6957" w:rsidRDefault="00651CA8" w:rsidP="00651CA8">
      <w:pPr>
        <w:pStyle w:val="Textbody"/>
        <w:spacing w:line="276" w:lineRule="auto"/>
        <w:ind w:left="360" w:right="-29"/>
        <w:jc w:val="center"/>
        <w:rPr>
          <w:rFonts w:cs="Times New Roman"/>
          <w:b/>
          <w:bCs/>
          <w:i/>
          <w:sz w:val="28"/>
          <w:szCs w:val="28"/>
        </w:rPr>
      </w:pPr>
      <w:r w:rsidRPr="005A6957">
        <w:rPr>
          <w:rFonts w:cs="Times New Roman"/>
          <w:b/>
          <w:bCs/>
          <w:i/>
          <w:sz w:val="28"/>
          <w:szCs w:val="28"/>
          <w:lang w:val="ru-RU"/>
        </w:rPr>
        <w:t>Тест «Ваш</w:t>
      </w:r>
      <w:r w:rsidRPr="005A6957">
        <w:rPr>
          <w:rFonts w:cs="Times New Roman"/>
          <w:b/>
          <w:bCs/>
          <w:i/>
          <w:sz w:val="28"/>
          <w:szCs w:val="28"/>
        </w:rPr>
        <w:t>і дії у конфліктній ситуації»</w:t>
      </w:r>
    </w:p>
    <w:p w:rsidR="00651CA8" w:rsidRDefault="00651CA8" w:rsidP="00651CA8">
      <w:pPr>
        <w:pStyle w:val="Textbody"/>
        <w:spacing w:line="276" w:lineRule="auto"/>
        <w:ind w:right="-29" w:firstLine="360"/>
        <w:jc w:val="both"/>
        <w:rPr>
          <w:rFonts w:cs="Times New Roman"/>
          <w:bCs/>
          <w:sz w:val="28"/>
          <w:szCs w:val="28"/>
        </w:rPr>
      </w:pPr>
      <w:r w:rsidRPr="006A0835">
        <w:rPr>
          <w:rFonts w:cs="Times New Roman"/>
          <w:bCs/>
          <w:i/>
          <w:sz w:val="28"/>
          <w:szCs w:val="28"/>
        </w:rPr>
        <w:t xml:space="preserve">Спробуйте щиро відповісти на запитання. Якщо Вам властивий </w:t>
      </w:r>
      <w:r w:rsidR="00297D99" w:rsidRPr="006A0835">
        <w:rPr>
          <w:rFonts w:cs="Times New Roman"/>
          <w:bCs/>
          <w:i/>
          <w:sz w:val="28"/>
          <w:szCs w:val="28"/>
        </w:rPr>
        <w:t>певний стиль поведінки,</w:t>
      </w:r>
      <w:r w:rsidRPr="006A0835">
        <w:rPr>
          <w:rFonts w:cs="Times New Roman"/>
          <w:bCs/>
          <w:i/>
          <w:sz w:val="28"/>
          <w:szCs w:val="28"/>
        </w:rPr>
        <w:t xml:space="preserve"> визнач</w:t>
      </w:r>
      <w:r w:rsidR="001512A5" w:rsidRPr="006A0835">
        <w:rPr>
          <w:rFonts w:cs="Times New Roman"/>
          <w:bCs/>
          <w:i/>
          <w:sz w:val="28"/>
          <w:szCs w:val="28"/>
        </w:rPr>
        <w:t>те</w:t>
      </w:r>
      <w:r w:rsidRPr="006A0835">
        <w:rPr>
          <w:rFonts w:cs="Times New Roman"/>
          <w:bCs/>
          <w:i/>
          <w:sz w:val="28"/>
          <w:szCs w:val="28"/>
        </w:rPr>
        <w:t xml:space="preserve"> кількість балів у відповідн</w:t>
      </w:r>
      <w:r w:rsidR="00297D99" w:rsidRPr="006A0835">
        <w:rPr>
          <w:rFonts w:cs="Times New Roman"/>
          <w:bCs/>
          <w:i/>
          <w:sz w:val="28"/>
          <w:szCs w:val="28"/>
        </w:rPr>
        <w:t>ій</w:t>
      </w:r>
      <w:r w:rsidRPr="006A0835">
        <w:rPr>
          <w:rFonts w:cs="Times New Roman"/>
          <w:bCs/>
          <w:i/>
          <w:sz w:val="28"/>
          <w:szCs w:val="28"/>
        </w:rPr>
        <w:t xml:space="preserve"> граф</w:t>
      </w:r>
      <w:r w:rsidR="00297D99" w:rsidRPr="006A0835">
        <w:rPr>
          <w:rFonts w:cs="Times New Roman"/>
          <w:bCs/>
          <w:i/>
          <w:sz w:val="28"/>
          <w:szCs w:val="28"/>
        </w:rPr>
        <w:t>і</w:t>
      </w:r>
      <w:r w:rsidRPr="006A0835">
        <w:rPr>
          <w:rFonts w:cs="Times New Roman"/>
          <w:bCs/>
          <w:i/>
          <w:sz w:val="28"/>
          <w:szCs w:val="28"/>
        </w:rPr>
        <w:t xml:space="preserve"> у бланку відповідей:</w:t>
      </w:r>
      <w:r>
        <w:rPr>
          <w:rFonts w:cs="Times New Roman"/>
          <w:bCs/>
          <w:sz w:val="28"/>
          <w:szCs w:val="28"/>
        </w:rPr>
        <w:t xml:space="preserve"> </w:t>
      </w:r>
      <w:r w:rsidRPr="00297D99">
        <w:rPr>
          <w:rFonts w:cs="Times New Roman"/>
          <w:bCs/>
          <w:i/>
          <w:sz w:val="28"/>
          <w:szCs w:val="28"/>
        </w:rPr>
        <w:t>часто – 3 бали, час від часу – 2 бали, рідко – 1 бал.</w:t>
      </w:r>
    </w:p>
    <w:p w:rsidR="00651CA8" w:rsidRPr="001C2509" w:rsidRDefault="00651CA8" w:rsidP="00651CA8">
      <w:pPr>
        <w:pStyle w:val="Textbody"/>
        <w:spacing w:line="276" w:lineRule="auto"/>
        <w:ind w:left="360" w:right="-29"/>
        <w:jc w:val="center"/>
        <w:rPr>
          <w:rFonts w:cs="Times New Roman"/>
          <w:bCs/>
          <w:i/>
          <w:sz w:val="28"/>
          <w:szCs w:val="28"/>
        </w:rPr>
      </w:pPr>
      <w:r w:rsidRPr="001C2509">
        <w:rPr>
          <w:rFonts w:cs="Times New Roman"/>
          <w:bCs/>
          <w:i/>
          <w:sz w:val="28"/>
          <w:szCs w:val="28"/>
        </w:rPr>
        <w:t>Як часто в суперечці (конфліктній ситуації) Ви?:</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погрожуєте чи б</w:t>
      </w:r>
      <w:r>
        <w:rPr>
          <w:rFonts w:cs="Times New Roman"/>
          <w:bCs/>
          <w:sz w:val="28"/>
          <w:szCs w:val="28"/>
          <w:lang w:val="en-US"/>
        </w:rPr>
        <w:t>’</w:t>
      </w:r>
      <w:r>
        <w:rPr>
          <w:rFonts w:cs="Times New Roman"/>
          <w:bCs/>
          <w:sz w:val="28"/>
          <w:szCs w:val="28"/>
        </w:rPr>
        <w:t>єтеся?</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Намагаєтеся прийняти погляди супротивника і рахуєтесь з ними, як зі своїми</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Шукаєте компроміси</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Допускаєте, що не мали pації, навіть якщо не можете повірити в це остаточно</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Уникаєте супротивника</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Бажаєте будь-що домогтися свого</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Намагаєтесь з</w:t>
      </w:r>
      <w:r w:rsidRPr="00584CDC">
        <w:rPr>
          <w:rFonts w:cs="Times New Roman"/>
          <w:bCs/>
          <w:sz w:val="28"/>
          <w:szCs w:val="28"/>
          <w:lang w:val="ru-RU"/>
        </w:rPr>
        <w:t>’</w:t>
      </w:r>
      <w:r>
        <w:rPr>
          <w:rFonts w:cs="Times New Roman"/>
          <w:bCs/>
          <w:sz w:val="28"/>
          <w:szCs w:val="28"/>
        </w:rPr>
        <w:t>ясувати, з чим згодні, а з чим – категорично ні</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Ідете на компроміс</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Здаєтеся</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Змінюєте тему</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Наполегливо повторюєте одну й ту ж думку, доки не домагаєтеся свого</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Намагаєтеся визначити джерело конфлікту, зрозуміти, із чого все почалося</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Дещо поступаєтеся і спонукаєте тим самим іншу сторону до поступливості</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Пропонуєте примирення</w:t>
      </w:r>
    </w:p>
    <w:p w:rsidR="00651CA8" w:rsidRDefault="00651CA8" w:rsidP="00651CA8">
      <w:pPr>
        <w:pStyle w:val="Textbody"/>
        <w:numPr>
          <w:ilvl w:val="0"/>
          <w:numId w:val="126"/>
        </w:numPr>
        <w:spacing w:line="276" w:lineRule="auto"/>
        <w:ind w:right="-29"/>
        <w:jc w:val="both"/>
        <w:rPr>
          <w:rFonts w:cs="Times New Roman"/>
          <w:bCs/>
          <w:sz w:val="28"/>
          <w:szCs w:val="28"/>
        </w:rPr>
      </w:pPr>
      <w:r>
        <w:rPr>
          <w:rFonts w:cs="Times New Roman"/>
          <w:bCs/>
          <w:sz w:val="28"/>
          <w:szCs w:val="28"/>
        </w:rPr>
        <w:t>Намагаєтеся перевести все на жарт?</w:t>
      </w:r>
    </w:p>
    <w:p w:rsidR="00651CA8" w:rsidRDefault="00651CA8" w:rsidP="00651CA8">
      <w:pPr>
        <w:pStyle w:val="Textbody"/>
        <w:spacing w:line="276" w:lineRule="auto"/>
        <w:ind w:left="360" w:right="-29" w:firstLine="348"/>
        <w:jc w:val="both"/>
        <w:rPr>
          <w:rFonts w:cs="Times New Roman"/>
          <w:bCs/>
          <w:sz w:val="28"/>
          <w:szCs w:val="28"/>
        </w:rPr>
      </w:pPr>
      <w:r>
        <w:rPr>
          <w:rFonts w:cs="Times New Roman"/>
          <w:bCs/>
          <w:sz w:val="28"/>
          <w:szCs w:val="28"/>
        </w:rPr>
        <w:t>Опрацювання результатів: знайдіть суму поставлених балів, за кожним типом використовуючи табл.6. Знайдіть найбільше число і визначте свій стиль поведінки у конфліктній ситуації.</w:t>
      </w:r>
    </w:p>
    <w:p w:rsidR="00651CA8" w:rsidRPr="006A0835" w:rsidRDefault="00651CA8" w:rsidP="00651CA8">
      <w:pPr>
        <w:pStyle w:val="Textbody"/>
        <w:spacing w:line="276" w:lineRule="auto"/>
        <w:ind w:left="360" w:right="-29" w:firstLine="348"/>
        <w:jc w:val="both"/>
        <w:rPr>
          <w:rFonts w:cs="Times New Roman"/>
          <w:bCs/>
          <w:i/>
          <w:sz w:val="28"/>
          <w:szCs w:val="28"/>
        </w:rPr>
      </w:pPr>
      <w:r w:rsidRPr="006A0835">
        <w:rPr>
          <w:rFonts w:cs="Times New Roman"/>
          <w:bCs/>
          <w:i/>
          <w:sz w:val="28"/>
          <w:szCs w:val="28"/>
        </w:rPr>
        <w:t>Обробка результатів тесту:</w:t>
      </w:r>
    </w:p>
    <w:p w:rsidR="00651CA8" w:rsidRPr="006A0835" w:rsidRDefault="00651CA8" w:rsidP="00651CA8">
      <w:pPr>
        <w:pStyle w:val="Textbody"/>
        <w:spacing w:line="276" w:lineRule="auto"/>
        <w:ind w:left="360" w:right="-29" w:firstLine="348"/>
        <w:jc w:val="both"/>
        <w:rPr>
          <w:rFonts w:cs="Times New Roman"/>
          <w:bCs/>
          <w:i/>
          <w:sz w:val="28"/>
          <w:szCs w:val="28"/>
        </w:rPr>
      </w:pPr>
      <w:r w:rsidRPr="006A0835">
        <w:rPr>
          <w:rFonts w:cs="Times New Roman"/>
          <w:bCs/>
          <w:i/>
          <w:sz w:val="28"/>
          <w:szCs w:val="28"/>
        </w:rPr>
        <w:t>Тип А – сума балів під номерами 1, 6, 11</w:t>
      </w:r>
    </w:p>
    <w:p w:rsidR="00651CA8" w:rsidRPr="006A0835" w:rsidRDefault="00651CA8" w:rsidP="00651CA8">
      <w:pPr>
        <w:pStyle w:val="Textbody"/>
        <w:spacing w:line="276" w:lineRule="auto"/>
        <w:ind w:left="360" w:right="-29" w:firstLine="348"/>
        <w:jc w:val="both"/>
        <w:rPr>
          <w:rFonts w:cs="Times New Roman"/>
          <w:bCs/>
          <w:i/>
          <w:sz w:val="28"/>
          <w:szCs w:val="28"/>
        </w:rPr>
      </w:pPr>
      <w:r w:rsidRPr="006A0835">
        <w:rPr>
          <w:rFonts w:cs="Times New Roman"/>
          <w:bCs/>
          <w:i/>
          <w:sz w:val="28"/>
          <w:szCs w:val="28"/>
        </w:rPr>
        <w:lastRenderedPageBreak/>
        <w:t>Тип Б – 2 + 7 + 12</w:t>
      </w:r>
    </w:p>
    <w:p w:rsidR="00651CA8" w:rsidRPr="006A0835" w:rsidRDefault="00651CA8" w:rsidP="00651CA8">
      <w:pPr>
        <w:pStyle w:val="Textbody"/>
        <w:spacing w:line="276" w:lineRule="auto"/>
        <w:ind w:left="360" w:right="-29" w:firstLine="348"/>
        <w:jc w:val="both"/>
        <w:rPr>
          <w:rFonts w:cs="Times New Roman"/>
          <w:bCs/>
          <w:i/>
          <w:sz w:val="28"/>
          <w:szCs w:val="28"/>
        </w:rPr>
      </w:pPr>
      <w:r w:rsidRPr="006A0835">
        <w:rPr>
          <w:rFonts w:cs="Times New Roman"/>
          <w:bCs/>
          <w:i/>
          <w:sz w:val="28"/>
          <w:szCs w:val="28"/>
        </w:rPr>
        <w:t>Тип В – 3 + 8 + 13</w:t>
      </w:r>
    </w:p>
    <w:p w:rsidR="00651CA8" w:rsidRPr="006A0835" w:rsidRDefault="00651CA8" w:rsidP="00651CA8">
      <w:pPr>
        <w:pStyle w:val="Textbody"/>
        <w:spacing w:line="276" w:lineRule="auto"/>
        <w:ind w:left="360" w:right="-29" w:firstLine="348"/>
        <w:jc w:val="both"/>
        <w:rPr>
          <w:rFonts w:cs="Times New Roman"/>
          <w:bCs/>
          <w:i/>
          <w:sz w:val="28"/>
          <w:szCs w:val="28"/>
        </w:rPr>
      </w:pPr>
      <w:r w:rsidRPr="006A0835">
        <w:rPr>
          <w:rFonts w:cs="Times New Roman"/>
          <w:bCs/>
          <w:i/>
          <w:sz w:val="28"/>
          <w:szCs w:val="28"/>
        </w:rPr>
        <w:t>Тип Г – 4 + 9 + 14</w:t>
      </w:r>
    </w:p>
    <w:p w:rsidR="00651CA8" w:rsidRPr="006A0835" w:rsidRDefault="00651CA8" w:rsidP="00651CA8">
      <w:pPr>
        <w:pStyle w:val="Textbody"/>
        <w:spacing w:line="276" w:lineRule="auto"/>
        <w:ind w:left="360" w:right="-29" w:firstLine="348"/>
        <w:jc w:val="both"/>
        <w:rPr>
          <w:rFonts w:cs="Times New Roman"/>
          <w:bCs/>
          <w:i/>
          <w:sz w:val="28"/>
          <w:szCs w:val="28"/>
        </w:rPr>
      </w:pPr>
      <w:r w:rsidRPr="006A0835">
        <w:rPr>
          <w:rFonts w:cs="Times New Roman"/>
          <w:bCs/>
          <w:i/>
          <w:sz w:val="28"/>
          <w:szCs w:val="28"/>
        </w:rPr>
        <w:t>Тип Д – 5 + 10 + 15</w:t>
      </w:r>
    </w:p>
    <w:p w:rsidR="00651CA8" w:rsidRPr="006A0835" w:rsidRDefault="00651CA8" w:rsidP="00651CA8">
      <w:pPr>
        <w:pStyle w:val="Textbody"/>
        <w:spacing w:line="276" w:lineRule="auto"/>
        <w:ind w:right="-29"/>
        <w:jc w:val="both"/>
        <w:rPr>
          <w:rFonts w:cs="Times New Roman"/>
          <w:bCs/>
          <w:i/>
          <w:sz w:val="28"/>
          <w:szCs w:val="28"/>
        </w:rPr>
      </w:pPr>
      <w:r w:rsidRPr="006A0835">
        <w:rPr>
          <w:rFonts w:cs="Times New Roman"/>
          <w:bCs/>
          <w:i/>
          <w:sz w:val="28"/>
          <w:szCs w:val="28"/>
        </w:rPr>
        <w:t>Підрахуйте бали:</w:t>
      </w:r>
    </w:p>
    <w:p w:rsidR="00651CA8" w:rsidRDefault="00651CA8" w:rsidP="00651CA8">
      <w:pPr>
        <w:pStyle w:val="Textbody"/>
        <w:spacing w:line="276" w:lineRule="auto"/>
        <w:ind w:right="-29" w:firstLine="708"/>
        <w:jc w:val="both"/>
        <w:rPr>
          <w:rFonts w:cs="Times New Roman"/>
          <w:bCs/>
          <w:sz w:val="28"/>
          <w:szCs w:val="28"/>
        </w:rPr>
      </w:pPr>
      <w:r w:rsidRPr="005A6957">
        <w:rPr>
          <w:rFonts w:cs="Times New Roman"/>
          <w:bCs/>
          <w:i/>
          <w:sz w:val="28"/>
          <w:szCs w:val="28"/>
        </w:rPr>
        <w:t>Тип 1. Жорстке розв</w:t>
      </w:r>
      <w:r w:rsidRPr="005A6957">
        <w:rPr>
          <w:rFonts w:cs="Times New Roman"/>
          <w:bCs/>
          <w:i/>
          <w:sz w:val="28"/>
          <w:szCs w:val="28"/>
          <w:lang w:val="ru-RU"/>
        </w:rPr>
        <w:t>’</w:t>
      </w:r>
      <w:r w:rsidRPr="005A6957">
        <w:rPr>
          <w:rFonts w:cs="Times New Roman"/>
          <w:bCs/>
          <w:i/>
          <w:sz w:val="28"/>
          <w:szCs w:val="28"/>
        </w:rPr>
        <w:t>язання конфліктів та суперечок</w:t>
      </w:r>
      <w:r>
        <w:rPr>
          <w:rFonts w:cs="Times New Roman"/>
          <w:bCs/>
          <w:sz w:val="28"/>
          <w:szCs w:val="28"/>
        </w:rPr>
        <w:t>. Ви до останнього відстоюєте власну точку зору, будь-що прагнете виграти. Це тип особистості, що переконана завжди у своїй правоті.</w:t>
      </w:r>
    </w:p>
    <w:p w:rsidR="00651CA8" w:rsidRDefault="00651CA8" w:rsidP="00651CA8">
      <w:pPr>
        <w:pStyle w:val="Textbody"/>
        <w:spacing w:line="276" w:lineRule="auto"/>
        <w:ind w:right="-29" w:firstLine="708"/>
        <w:jc w:val="both"/>
        <w:rPr>
          <w:rFonts w:cs="Times New Roman"/>
          <w:bCs/>
          <w:sz w:val="28"/>
          <w:szCs w:val="28"/>
        </w:rPr>
      </w:pPr>
      <w:r w:rsidRPr="005A6957">
        <w:rPr>
          <w:rFonts w:cs="Times New Roman"/>
          <w:bCs/>
          <w:i/>
          <w:sz w:val="28"/>
          <w:szCs w:val="28"/>
        </w:rPr>
        <w:t>Тип 2. Демократичний стиль</w:t>
      </w:r>
      <w:r>
        <w:rPr>
          <w:rFonts w:cs="Times New Roman"/>
          <w:bCs/>
          <w:sz w:val="28"/>
          <w:szCs w:val="28"/>
        </w:rPr>
        <w:t>. Ви дотримуєтесь думки, що домовитись можна завжди, було б тільки бажання сторін. Під час суперечки намагаєтесь запропонувати альтернативу, шукаєте рішення,. Яке задовольнило б обидві сторони.</w:t>
      </w:r>
    </w:p>
    <w:p w:rsidR="00651CA8" w:rsidRDefault="00651CA8" w:rsidP="00651CA8">
      <w:pPr>
        <w:pStyle w:val="Textbody"/>
        <w:spacing w:line="276" w:lineRule="auto"/>
        <w:ind w:right="-29" w:firstLine="708"/>
        <w:jc w:val="both"/>
        <w:rPr>
          <w:rFonts w:cs="Times New Roman"/>
          <w:bCs/>
          <w:sz w:val="28"/>
          <w:szCs w:val="28"/>
        </w:rPr>
      </w:pPr>
      <w:r w:rsidRPr="005A6957">
        <w:rPr>
          <w:rFonts w:cs="Times New Roman"/>
          <w:bCs/>
          <w:i/>
          <w:sz w:val="28"/>
          <w:szCs w:val="28"/>
        </w:rPr>
        <w:t>Тип 3. Компромісний стиль</w:t>
      </w:r>
      <w:r>
        <w:rPr>
          <w:rFonts w:cs="Times New Roman"/>
          <w:bCs/>
          <w:sz w:val="28"/>
          <w:szCs w:val="28"/>
        </w:rPr>
        <w:t>. Ви схильні до пошуку рішень, що грунтуються на взаємних поступках. Під час суперечки намагаєтесь не загострювати ситуації, пропонуєте послаблення взаємних вимог, готові до часткового задоволення своїх інтересів і закликаєте до цього свого супротивника.</w:t>
      </w:r>
    </w:p>
    <w:p w:rsidR="00651CA8" w:rsidRDefault="00651CA8" w:rsidP="00651CA8">
      <w:pPr>
        <w:pStyle w:val="Textbody"/>
        <w:spacing w:line="276" w:lineRule="auto"/>
        <w:ind w:right="-29" w:firstLine="708"/>
        <w:jc w:val="both"/>
        <w:rPr>
          <w:rFonts w:cs="Times New Roman"/>
          <w:bCs/>
          <w:sz w:val="28"/>
          <w:szCs w:val="28"/>
        </w:rPr>
      </w:pPr>
      <w:r w:rsidRPr="005A6957">
        <w:rPr>
          <w:rFonts w:cs="Times New Roman"/>
          <w:bCs/>
          <w:i/>
          <w:sz w:val="28"/>
          <w:szCs w:val="28"/>
        </w:rPr>
        <w:t>Тип 4. М</w:t>
      </w:r>
      <w:r w:rsidRPr="006D0606">
        <w:rPr>
          <w:rFonts w:cs="Times New Roman"/>
          <w:bCs/>
          <w:i/>
          <w:sz w:val="28"/>
          <w:szCs w:val="28"/>
          <w:lang w:val="ru-RU"/>
        </w:rPr>
        <w:t>’</w:t>
      </w:r>
      <w:r w:rsidRPr="005A6957">
        <w:rPr>
          <w:rFonts w:cs="Times New Roman"/>
          <w:bCs/>
          <w:i/>
          <w:sz w:val="28"/>
          <w:szCs w:val="28"/>
        </w:rPr>
        <w:t>який стиль</w:t>
      </w:r>
      <w:r>
        <w:rPr>
          <w:rFonts w:cs="Times New Roman"/>
          <w:bCs/>
          <w:sz w:val="28"/>
          <w:szCs w:val="28"/>
        </w:rPr>
        <w:t>. Свого супротивника дивуєте власною добротою та щирістю, охоче пристаєте на позицію іншої сторони, відмовляючись від власної.</w:t>
      </w:r>
    </w:p>
    <w:p w:rsidR="006A0835" w:rsidRPr="006D0606" w:rsidRDefault="006A0835" w:rsidP="006A0835">
      <w:pPr>
        <w:pStyle w:val="Textbody"/>
        <w:numPr>
          <w:ilvl w:val="0"/>
          <w:numId w:val="138"/>
        </w:numPr>
        <w:spacing w:line="276" w:lineRule="auto"/>
        <w:ind w:right="-29"/>
        <w:jc w:val="center"/>
        <w:rPr>
          <w:rFonts w:cs="Times New Roman"/>
          <w:bCs/>
          <w:sz w:val="28"/>
          <w:szCs w:val="28"/>
          <w:lang w:val="ru-RU"/>
        </w:rPr>
      </w:pPr>
    </w:p>
    <w:p w:rsidR="005E63B6" w:rsidRDefault="005E63B6" w:rsidP="005E63B6">
      <w:pPr>
        <w:tabs>
          <w:tab w:val="left" w:pos="5580"/>
        </w:tabs>
        <w:jc w:val="center"/>
        <w:rPr>
          <w:rFonts w:ascii="Times New Roman" w:hAnsi="Times New Roman" w:cs="Times New Roman"/>
          <w:b/>
          <w:i/>
          <w:sz w:val="28"/>
          <w:szCs w:val="28"/>
          <w:lang w:val="uk-UA"/>
        </w:rPr>
      </w:pPr>
      <w:r w:rsidRPr="00C07AAC">
        <w:rPr>
          <w:rFonts w:ascii="Times New Roman" w:hAnsi="Times New Roman" w:cs="Times New Roman"/>
          <w:b/>
          <w:i/>
          <w:sz w:val="28"/>
          <w:szCs w:val="28"/>
          <w:lang w:val="uk-UA"/>
        </w:rPr>
        <w:t xml:space="preserve">Тест на визначення Вашої емоційної стійкості </w:t>
      </w:r>
    </w:p>
    <w:p w:rsidR="005E63B6" w:rsidRPr="00E55ACE" w:rsidRDefault="005E63B6" w:rsidP="005E63B6">
      <w:pPr>
        <w:tabs>
          <w:tab w:val="left" w:pos="5580"/>
        </w:tabs>
        <w:jc w:val="center"/>
        <w:rPr>
          <w:rFonts w:ascii="Times New Roman" w:hAnsi="Times New Roman" w:cs="Times New Roman"/>
          <w:b/>
          <w:i/>
          <w:sz w:val="28"/>
          <w:szCs w:val="28"/>
          <w:lang w:val="uk-UA"/>
        </w:rPr>
      </w:pPr>
      <w:r w:rsidRPr="00E55ACE">
        <w:rPr>
          <w:rFonts w:ascii="Times New Roman" w:hAnsi="Times New Roman" w:cs="Times New Roman"/>
          <w:b/>
          <w:i/>
          <w:sz w:val="28"/>
          <w:szCs w:val="28"/>
          <w:lang w:val="uk-UA"/>
        </w:rPr>
        <w:t>(за Айзенком)</w:t>
      </w:r>
    </w:p>
    <w:p w:rsidR="005E63B6" w:rsidRPr="00E55ACE" w:rsidRDefault="005E63B6" w:rsidP="005E63B6">
      <w:pPr>
        <w:tabs>
          <w:tab w:val="left" w:pos="5580"/>
        </w:tabs>
        <w:jc w:val="both"/>
        <w:rPr>
          <w:rFonts w:ascii="Times New Roman" w:hAnsi="Times New Roman" w:cs="Times New Roman"/>
          <w:i/>
          <w:sz w:val="28"/>
          <w:szCs w:val="28"/>
          <w:lang w:val="uk-UA"/>
        </w:rPr>
      </w:pPr>
      <w:r w:rsidRPr="00E55ACE">
        <w:rPr>
          <w:rFonts w:ascii="Times New Roman" w:hAnsi="Times New Roman" w:cs="Times New Roman"/>
          <w:i/>
          <w:sz w:val="28"/>
          <w:szCs w:val="28"/>
          <w:lang w:val="uk-UA"/>
        </w:rPr>
        <w:t>Дайте відповіді на запитання:</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 відчуваєте потребу мати друзів, що вас розуміють, можуть підтримати та утішити?</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важко Вам сказати «ні»?</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Вас часті спади чи піднесення настрою?</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 почуваєтесь нещасним без певних на то причин?</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Вас виникає почуття ніяковості й хвилювання, коли Ви прагнете розпочати розмову із незнайомкою (цем)?</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часто Ви непокоїтесь з приводу того, що зробили або сказали щось таке, </w:t>
      </w:r>
      <w:r w:rsidR="00E55ACE">
        <w:rPr>
          <w:rFonts w:ascii="Times New Roman" w:hAnsi="Times New Roman" w:cs="Times New Roman"/>
          <w:sz w:val="28"/>
          <w:szCs w:val="28"/>
          <w:lang w:val="uk-UA"/>
        </w:rPr>
        <w:t>чого не слід було робити?</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 легко образити?</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Чи правильно, що Ви іноді сповнені енергії так, що все аж горить у руках, а іноді зовсім мляві?</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 мрієте?</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Вас непокоїть почуття вини?</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 вважаєте себе людиною чутливою?</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часто, виконавши певну ділянку роботи, Ви відчуваєте, що могли б виконати її краще?</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буває, що Вам не спиться через різні думки?</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Вас буває прискорене серцебиття?</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бувають у Вас напади тремтіння?</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непокоїтесь Ви з приводу неприємних подій, що могли б відбутися?</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Вам часто сняться кошмари?</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турбує Вас біль?</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 можете назвати себе нервовою людиною?</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легко Ви ображаєтесь коли люди вказують на Ваші помилки в роботі або особисті недоліки?</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непокоїть Вас почуття, що Ви гірші за інших?</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 дбаєте про своє здоров</w:t>
      </w:r>
      <w:r w:rsidRPr="00661A2C">
        <w:rPr>
          <w:rFonts w:ascii="Times New Roman" w:hAnsi="Times New Roman" w:cs="Times New Roman"/>
          <w:sz w:val="28"/>
          <w:szCs w:val="28"/>
        </w:rPr>
        <w:t>’</w:t>
      </w:r>
      <w:r>
        <w:rPr>
          <w:rFonts w:ascii="Times New Roman" w:hAnsi="Times New Roman" w:cs="Times New Roman"/>
          <w:sz w:val="28"/>
          <w:szCs w:val="28"/>
          <w:lang w:val="uk-UA"/>
        </w:rPr>
        <w:t>я?</w:t>
      </w:r>
    </w:p>
    <w:p w:rsidR="005E63B6" w:rsidRDefault="005E63B6" w:rsidP="005E63B6">
      <w:pPr>
        <w:pStyle w:val="a3"/>
        <w:numPr>
          <w:ilvl w:val="0"/>
          <w:numId w:val="127"/>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страждаєте безсонням?</w:t>
      </w:r>
    </w:p>
    <w:p w:rsidR="005E63B6" w:rsidRDefault="005E63B6" w:rsidP="005E63B6">
      <w:pPr>
        <w:tabs>
          <w:tab w:val="left" w:pos="5580"/>
        </w:tabs>
        <w:ind w:left="360"/>
        <w:jc w:val="both"/>
        <w:rPr>
          <w:rFonts w:ascii="Times New Roman" w:hAnsi="Times New Roman" w:cs="Times New Roman"/>
          <w:i/>
          <w:sz w:val="28"/>
          <w:szCs w:val="28"/>
          <w:lang w:val="uk-UA"/>
        </w:rPr>
      </w:pPr>
      <w:r w:rsidRPr="00661A2C">
        <w:rPr>
          <w:rFonts w:ascii="Times New Roman" w:hAnsi="Times New Roman" w:cs="Times New Roman"/>
          <w:i/>
          <w:sz w:val="28"/>
          <w:szCs w:val="28"/>
          <w:lang w:val="uk-UA"/>
        </w:rPr>
        <w:t>Опрацювання результатів:</w:t>
      </w:r>
    </w:p>
    <w:p w:rsidR="005E63B6" w:rsidRPr="006A0835" w:rsidRDefault="005E63B6" w:rsidP="005E63B6">
      <w:pPr>
        <w:tabs>
          <w:tab w:val="left" w:pos="5580"/>
        </w:tabs>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Підрахуйте кількість позитивних відповідей. За кожну таку відповідь отримуєте 1 бал.</w:t>
      </w:r>
    </w:p>
    <w:p w:rsidR="005E63B6" w:rsidRDefault="005E63B6" w:rsidP="005E63B6">
      <w:pPr>
        <w:tabs>
          <w:tab w:val="left" w:pos="5580"/>
        </w:tabs>
        <w:jc w:val="both"/>
        <w:rPr>
          <w:rFonts w:ascii="Times New Roman" w:hAnsi="Times New Roman" w:cs="Times New Roman"/>
          <w:sz w:val="28"/>
          <w:szCs w:val="28"/>
          <w:lang w:val="uk-UA"/>
        </w:rPr>
      </w:pPr>
      <w:r w:rsidRPr="00661A2C">
        <w:rPr>
          <w:rFonts w:ascii="Times New Roman" w:hAnsi="Times New Roman" w:cs="Times New Roman"/>
          <w:i/>
          <w:sz w:val="28"/>
          <w:szCs w:val="28"/>
          <w:lang w:val="uk-UA"/>
        </w:rPr>
        <w:t>12 і більше балів</w:t>
      </w:r>
      <w:r>
        <w:rPr>
          <w:rFonts w:ascii="Times New Roman" w:hAnsi="Times New Roman" w:cs="Times New Roman"/>
          <w:sz w:val="28"/>
          <w:szCs w:val="28"/>
          <w:lang w:val="uk-UA"/>
        </w:rPr>
        <w:t>: характерна низька емоційна стабільність</w:t>
      </w:r>
    </w:p>
    <w:p w:rsidR="005E63B6" w:rsidRDefault="005E63B6" w:rsidP="005E63B6">
      <w:pPr>
        <w:tabs>
          <w:tab w:val="left" w:pos="5580"/>
        </w:tabs>
        <w:jc w:val="both"/>
        <w:rPr>
          <w:rFonts w:ascii="Times New Roman" w:hAnsi="Times New Roman" w:cs="Times New Roman"/>
          <w:sz w:val="28"/>
          <w:szCs w:val="28"/>
          <w:lang w:val="uk-UA"/>
        </w:rPr>
      </w:pPr>
      <w:r w:rsidRPr="00661A2C">
        <w:rPr>
          <w:rFonts w:ascii="Times New Roman" w:hAnsi="Times New Roman" w:cs="Times New Roman"/>
          <w:i/>
          <w:sz w:val="28"/>
          <w:szCs w:val="28"/>
          <w:lang w:val="uk-UA"/>
        </w:rPr>
        <w:t>менше 12 балів</w:t>
      </w:r>
      <w:r>
        <w:rPr>
          <w:rFonts w:ascii="Times New Roman" w:hAnsi="Times New Roman" w:cs="Times New Roman"/>
          <w:sz w:val="28"/>
          <w:szCs w:val="28"/>
          <w:lang w:val="uk-UA"/>
        </w:rPr>
        <w:t>: емоційна стабільність людини сформована на достатньому рівні</w:t>
      </w:r>
      <w:r w:rsidR="006A0835">
        <w:rPr>
          <w:rFonts w:ascii="Times New Roman" w:hAnsi="Times New Roman" w:cs="Times New Roman"/>
          <w:sz w:val="28"/>
          <w:szCs w:val="28"/>
          <w:lang w:val="uk-UA"/>
        </w:rPr>
        <w:t>.</w:t>
      </w:r>
    </w:p>
    <w:p w:rsidR="006A0835" w:rsidRPr="006A0835" w:rsidRDefault="006A0835" w:rsidP="006A0835">
      <w:pPr>
        <w:pStyle w:val="a3"/>
        <w:numPr>
          <w:ilvl w:val="0"/>
          <w:numId w:val="138"/>
        </w:numPr>
        <w:tabs>
          <w:tab w:val="left" w:pos="5580"/>
        </w:tabs>
        <w:jc w:val="center"/>
        <w:rPr>
          <w:rFonts w:ascii="Times New Roman" w:hAnsi="Times New Roman" w:cs="Times New Roman"/>
          <w:sz w:val="28"/>
          <w:szCs w:val="28"/>
          <w:lang w:val="uk-UA"/>
        </w:rPr>
      </w:pPr>
    </w:p>
    <w:p w:rsidR="00DE204C" w:rsidRPr="00B765A3" w:rsidRDefault="00DE204C" w:rsidP="00DE204C">
      <w:pPr>
        <w:tabs>
          <w:tab w:val="left" w:pos="5580"/>
        </w:tabs>
        <w:ind w:left="360"/>
        <w:jc w:val="center"/>
        <w:rPr>
          <w:rFonts w:ascii="Times New Roman" w:hAnsi="Times New Roman" w:cs="Times New Roman"/>
          <w:b/>
          <w:i/>
          <w:sz w:val="28"/>
          <w:szCs w:val="28"/>
          <w:lang w:val="uk-UA"/>
        </w:rPr>
      </w:pPr>
      <w:r w:rsidRPr="00B765A3">
        <w:rPr>
          <w:rFonts w:ascii="Times New Roman" w:hAnsi="Times New Roman" w:cs="Times New Roman"/>
          <w:b/>
          <w:i/>
          <w:sz w:val="28"/>
          <w:szCs w:val="28"/>
          <w:lang w:val="uk-UA"/>
        </w:rPr>
        <w:t>Тест «Ваш самоконтроль у ході спілкування»</w:t>
      </w:r>
    </w:p>
    <w:p w:rsidR="00DE204C" w:rsidRPr="006A0835" w:rsidRDefault="00DE204C" w:rsidP="00DE204C">
      <w:pPr>
        <w:tabs>
          <w:tab w:val="left" w:pos="5580"/>
        </w:tabs>
        <w:ind w:left="360"/>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Дайте відповіді на запитання «так» +, «ні» -.</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Мені важко наслідувати інших людей.</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мабуть можу прикинутись задля того, щоб привернути увагу іншої людини.</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Із мене вийшов би непоганий актор.</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Іншим людям іноді здається, що я переживаю щось значно глибше, ніж є насправді.</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гурті я доволі рідко буваю у центрі уваги.</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ході спілкування із різними людьми я веду себе по-різному.</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 можу відстоювати лише те, у чому переконаний.</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Задля досягнення успіху я готова як у справах, так і в стосунках з людьми бути такою, якою мене очікують побачити.</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можу бути приязним із людьми, яких не терплю.</w:t>
      </w:r>
    </w:p>
    <w:p w:rsidR="00DE204C" w:rsidRDefault="00DE204C" w:rsidP="00DE204C">
      <w:pPr>
        <w:pStyle w:val="a3"/>
        <w:numPr>
          <w:ilvl w:val="0"/>
          <w:numId w:val="128"/>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 завжди такий, яким здаюся.</w:t>
      </w:r>
    </w:p>
    <w:p w:rsidR="00DE204C" w:rsidRPr="00B765A3" w:rsidRDefault="00DE204C" w:rsidP="00DE204C">
      <w:pPr>
        <w:tabs>
          <w:tab w:val="left" w:pos="5580"/>
        </w:tabs>
        <w:jc w:val="both"/>
        <w:rPr>
          <w:rFonts w:ascii="Times New Roman" w:hAnsi="Times New Roman" w:cs="Times New Roman"/>
          <w:i/>
          <w:sz w:val="28"/>
          <w:szCs w:val="28"/>
          <w:lang w:val="uk-UA"/>
        </w:rPr>
      </w:pPr>
      <w:r w:rsidRPr="00B765A3">
        <w:rPr>
          <w:rFonts w:ascii="Times New Roman" w:hAnsi="Times New Roman" w:cs="Times New Roman"/>
          <w:i/>
          <w:sz w:val="28"/>
          <w:szCs w:val="28"/>
          <w:lang w:val="uk-UA"/>
        </w:rPr>
        <w:t>Обробка результатів:</w:t>
      </w:r>
    </w:p>
    <w:p w:rsidR="00DE204C" w:rsidRPr="006A0835" w:rsidRDefault="00DE204C" w:rsidP="00DE204C">
      <w:pPr>
        <w:tabs>
          <w:tab w:val="left" w:pos="5580"/>
        </w:tabs>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Зарахуйте 1 бал за відповідь «ні» на запитання 1, 5, 7 та «так» на всі інші запитання.</w:t>
      </w:r>
    </w:p>
    <w:p w:rsidR="00DE204C" w:rsidRDefault="00DE204C" w:rsidP="00DE204C">
      <w:pPr>
        <w:tabs>
          <w:tab w:val="left" w:pos="5580"/>
        </w:tabs>
        <w:jc w:val="both"/>
        <w:rPr>
          <w:rFonts w:ascii="Times New Roman" w:hAnsi="Times New Roman" w:cs="Times New Roman"/>
          <w:sz w:val="28"/>
          <w:szCs w:val="28"/>
          <w:lang w:val="uk-UA"/>
        </w:rPr>
      </w:pPr>
      <w:r w:rsidRPr="00B765A3">
        <w:rPr>
          <w:rFonts w:ascii="Times New Roman" w:hAnsi="Times New Roman" w:cs="Times New Roman"/>
          <w:i/>
          <w:sz w:val="28"/>
          <w:szCs w:val="28"/>
          <w:lang w:val="uk-UA"/>
        </w:rPr>
        <w:t>0 – 3 бали</w:t>
      </w:r>
      <w:r>
        <w:rPr>
          <w:rFonts w:ascii="Times New Roman" w:hAnsi="Times New Roman" w:cs="Times New Roman"/>
          <w:sz w:val="28"/>
          <w:szCs w:val="28"/>
          <w:lang w:val="uk-UA"/>
        </w:rPr>
        <w:t>: У Вас низький комунікативний контроль. Ваша поведінка усталена, Ви не вважаєте за потрібне ї змінювати залежно від ситуації. Ви здатні до щирого саморозкриття в спілкуванні і, мабуть, тому дехто вважає Вас «незручним» співрозмовником у зв</w:t>
      </w:r>
      <w:r w:rsidRPr="00B765A3">
        <w:rPr>
          <w:rFonts w:ascii="Times New Roman" w:hAnsi="Times New Roman" w:cs="Times New Roman"/>
          <w:sz w:val="28"/>
          <w:szCs w:val="28"/>
          <w:lang w:val="uk-UA"/>
        </w:rPr>
        <w:t>’</w:t>
      </w:r>
      <w:r>
        <w:rPr>
          <w:rFonts w:ascii="Times New Roman" w:hAnsi="Times New Roman" w:cs="Times New Roman"/>
          <w:sz w:val="28"/>
          <w:szCs w:val="28"/>
          <w:lang w:val="uk-UA"/>
        </w:rPr>
        <w:t>язку із Вашою прямолінійністю. Зверніть увагу, можливо Ви обмежуєте багату палітру міжособистісних стосунків лише єдиною роллю, розкриваючи тільки окремі грані духовних якостей, що Вам властиві.</w:t>
      </w:r>
    </w:p>
    <w:p w:rsidR="00DE204C" w:rsidRDefault="00DE204C" w:rsidP="00DE204C">
      <w:pPr>
        <w:tabs>
          <w:tab w:val="left" w:pos="5580"/>
        </w:tabs>
        <w:jc w:val="both"/>
        <w:rPr>
          <w:rFonts w:ascii="Times New Roman" w:hAnsi="Times New Roman" w:cs="Times New Roman"/>
          <w:sz w:val="28"/>
          <w:szCs w:val="28"/>
          <w:lang w:val="uk-UA"/>
        </w:rPr>
      </w:pPr>
      <w:r w:rsidRPr="00B765A3">
        <w:rPr>
          <w:rFonts w:ascii="Times New Roman" w:hAnsi="Times New Roman" w:cs="Times New Roman"/>
          <w:i/>
          <w:sz w:val="28"/>
          <w:szCs w:val="28"/>
          <w:lang w:val="uk-UA"/>
        </w:rPr>
        <w:t>4 – 6 балів</w:t>
      </w:r>
      <w:r>
        <w:rPr>
          <w:rFonts w:ascii="Times New Roman" w:hAnsi="Times New Roman" w:cs="Times New Roman"/>
          <w:sz w:val="28"/>
          <w:szCs w:val="28"/>
          <w:lang w:val="uk-UA"/>
        </w:rPr>
        <w:t>: У Вас середній комунікативний контроль. Ви щирі, не стримуєтесь у вияві емоцій. Але, можливо, варто рахуватися з оточуючими.</w:t>
      </w:r>
    </w:p>
    <w:p w:rsidR="00DE204C" w:rsidRPr="006A0835" w:rsidRDefault="006A0835" w:rsidP="006A0835">
      <w:pPr>
        <w:tabs>
          <w:tab w:val="left" w:pos="5580"/>
        </w:tabs>
        <w:jc w:val="both"/>
        <w:rPr>
          <w:rFonts w:ascii="Times New Roman" w:hAnsi="Times New Roman" w:cs="Times New Roman"/>
          <w:sz w:val="28"/>
          <w:szCs w:val="28"/>
          <w:lang w:val="uk-UA"/>
        </w:rPr>
      </w:pPr>
      <w:r>
        <w:rPr>
          <w:rFonts w:ascii="Times New Roman" w:hAnsi="Times New Roman" w:cs="Times New Roman"/>
          <w:i/>
          <w:sz w:val="28"/>
          <w:szCs w:val="28"/>
          <w:lang w:val="uk-UA"/>
        </w:rPr>
        <w:t>7</w:t>
      </w:r>
      <w:r w:rsidR="00DE204C" w:rsidRPr="006A0835">
        <w:rPr>
          <w:rFonts w:ascii="Times New Roman" w:hAnsi="Times New Roman" w:cs="Times New Roman"/>
          <w:i/>
          <w:sz w:val="28"/>
          <w:szCs w:val="28"/>
          <w:lang w:val="uk-UA"/>
        </w:rPr>
        <w:t>– 10 балів</w:t>
      </w:r>
      <w:r w:rsidR="00DE204C" w:rsidRPr="006A0835">
        <w:rPr>
          <w:rFonts w:ascii="Times New Roman" w:hAnsi="Times New Roman" w:cs="Times New Roman"/>
          <w:sz w:val="28"/>
          <w:szCs w:val="28"/>
          <w:lang w:val="uk-UA"/>
        </w:rPr>
        <w:t>: У Вас високий рівень комунікативного контролю. Ви гнучко реагуєте на зміни та ситуації і навіть здатні передбачати враження, яке Ви справляєте на оточуючих. Ви – справжній актор. Але надто Ви захоплюєтесь грою, маніпулюванням, підпорядковуючи людські взаємини надуманому сценарію.</w:t>
      </w:r>
    </w:p>
    <w:p w:rsidR="006A0835" w:rsidRPr="006A0835" w:rsidRDefault="006A0835" w:rsidP="006A0835">
      <w:pPr>
        <w:pStyle w:val="a3"/>
        <w:numPr>
          <w:ilvl w:val="0"/>
          <w:numId w:val="138"/>
        </w:numPr>
        <w:tabs>
          <w:tab w:val="left" w:pos="5580"/>
        </w:tabs>
        <w:jc w:val="center"/>
        <w:rPr>
          <w:rFonts w:ascii="Times New Roman" w:hAnsi="Times New Roman" w:cs="Times New Roman"/>
          <w:sz w:val="28"/>
          <w:szCs w:val="28"/>
          <w:lang w:val="uk-UA"/>
        </w:rPr>
      </w:pPr>
    </w:p>
    <w:p w:rsidR="00DE204C" w:rsidRPr="00A6016A" w:rsidRDefault="00DE204C" w:rsidP="00DE204C">
      <w:pPr>
        <w:tabs>
          <w:tab w:val="left" w:pos="5580"/>
        </w:tabs>
        <w:jc w:val="center"/>
        <w:rPr>
          <w:rFonts w:ascii="Times New Roman" w:hAnsi="Times New Roman" w:cs="Times New Roman"/>
          <w:b/>
          <w:i/>
          <w:sz w:val="28"/>
          <w:szCs w:val="28"/>
          <w:lang w:val="uk-UA"/>
        </w:rPr>
      </w:pPr>
      <w:r w:rsidRPr="00A6016A">
        <w:rPr>
          <w:rFonts w:ascii="Times New Roman" w:hAnsi="Times New Roman" w:cs="Times New Roman"/>
          <w:b/>
          <w:i/>
          <w:sz w:val="28"/>
          <w:szCs w:val="28"/>
          <w:lang w:val="uk-UA"/>
        </w:rPr>
        <w:t>Тест «Чи спроможні Ви навіювати?»</w:t>
      </w:r>
    </w:p>
    <w:p w:rsidR="00DE204C" w:rsidRPr="006A0835" w:rsidRDefault="00DE204C" w:rsidP="00DE204C">
      <w:pPr>
        <w:tabs>
          <w:tab w:val="left" w:pos="5580"/>
        </w:tabs>
        <w:jc w:val="both"/>
        <w:rPr>
          <w:rFonts w:ascii="Times New Roman" w:hAnsi="Times New Roman" w:cs="Times New Roman"/>
          <w:i/>
          <w:sz w:val="28"/>
          <w:szCs w:val="28"/>
          <w:lang w:val="uk-UA"/>
        </w:rPr>
      </w:pPr>
      <w:r w:rsidRPr="006A0835">
        <w:rPr>
          <w:rFonts w:ascii="Times New Roman" w:hAnsi="Times New Roman" w:cs="Times New Roman"/>
          <w:i/>
          <w:sz w:val="28"/>
          <w:szCs w:val="28"/>
          <w:lang w:val="uk-UA"/>
        </w:rPr>
        <w:t>Оберіть потрібні варіанти відповідей «так», «ні».</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на Вашу думку, чи підійшла б Вам професія актора (політика)?</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дратують Вас люди, які прагнуть одягатися і поводитися </w:t>
      </w:r>
      <w:r w:rsidR="00E55ACE">
        <w:rPr>
          <w:rFonts w:ascii="Times New Roman" w:hAnsi="Times New Roman" w:cs="Times New Roman"/>
          <w:sz w:val="28"/>
          <w:szCs w:val="28"/>
          <w:lang w:val="uk-UA"/>
        </w:rPr>
        <w:t>екстравагантно</w:t>
      </w:r>
      <w:r>
        <w:rPr>
          <w:rFonts w:ascii="Times New Roman" w:hAnsi="Times New Roman" w:cs="Times New Roman"/>
          <w:sz w:val="28"/>
          <w:szCs w:val="28"/>
          <w:lang w:val="uk-UA"/>
        </w:rPr>
        <w:t>?</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умієте розмовляти з іншим про інтимні проблеми?</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одразу реагуєте на помилкове трактування Ваших слів і вчинків?</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відчуваєте дискомфорт, коли інші досягають успіху в тій сфері діяльності, яка притаманна й Вам?</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займатись складними справами, щоб продемонструвати свої здібності?</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можете присвятити себе досягненню чогось визначного?</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влаштовує Вас одне коло друзів?</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Вважаєте за краще життя розмірене?</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змінювати обстановку у власному помешканні?</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робите кожного разу щось по-новому?</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любите гнітити того, хто самовпевнений?</w:t>
      </w:r>
    </w:p>
    <w:p w:rsidR="00DE204C" w:rsidRDefault="00DE204C" w:rsidP="00DE204C">
      <w:pPr>
        <w:pStyle w:val="a3"/>
        <w:numPr>
          <w:ilvl w:val="0"/>
          <w:numId w:val="129"/>
        </w:numPr>
        <w:tabs>
          <w:tab w:val="left" w:pos="5580"/>
        </w:tabs>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 подобається Вам демонструвати, що Ваш керівник помиляється?</w:t>
      </w:r>
    </w:p>
    <w:p w:rsidR="00DE204C" w:rsidRPr="00711BE9" w:rsidRDefault="00DE204C" w:rsidP="00DE204C">
      <w:pPr>
        <w:tabs>
          <w:tab w:val="left" w:pos="5580"/>
        </w:tabs>
        <w:ind w:left="360"/>
        <w:jc w:val="both"/>
        <w:rPr>
          <w:rFonts w:ascii="Times New Roman" w:hAnsi="Times New Roman" w:cs="Times New Roman"/>
          <w:i/>
          <w:sz w:val="28"/>
          <w:szCs w:val="28"/>
          <w:lang w:val="uk-UA"/>
        </w:rPr>
      </w:pPr>
      <w:r w:rsidRPr="00711BE9">
        <w:rPr>
          <w:rFonts w:ascii="Times New Roman" w:hAnsi="Times New Roman" w:cs="Times New Roman"/>
          <w:i/>
          <w:sz w:val="28"/>
          <w:szCs w:val="28"/>
          <w:lang w:val="uk-UA"/>
        </w:rPr>
        <w:t>Підрахуйте бали:</w:t>
      </w:r>
    </w:p>
    <w:tbl>
      <w:tblPr>
        <w:tblStyle w:val="a4"/>
        <w:tblW w:w="0" w:type="auto"/>
        <w:tblInd w:w="360" w:type="dxa"/>
        <w:tblLook w:val="04A0" w:firstRow="1" w:lastRow="0" w:firstColumn="1" w:lastColumn="0" w:noHBand="0" w:noVBand="1"/>
      </w:tblPr>
      <w:tblGrid>
        <w:gridCol w:w="1579"/>
        <w:gridCol w:w="554"/>
        <w:gridCol w:w="554"/>
        <w:gridCol w:w="554"/>
        <w:gridCol w:w="554"/>
        <w:gridCol w:w="554"/>
        <w:gridCol w:w="554"/>
        <w:gridCol w:w="554"/>
        <w:gridCol w:w="554"/>
        <w:gridCol w:w="554"/>
        <w:gridCol w:w="605"/>
        <w:gridCol w:w="605"/>
        <w:gridCol w:w="605"/>
        <w:gridCol w:w="605"/>
      </w:tblGrid>
      <w:tr w:rsidR="00DE204C" w:rsidTr="00C71A2C">
        <w:tc>
          <w:tcPr>
            <w:tcW w:w="667"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Запитання</w:t>
            </w:r>
          </w:p>
        </w:tc>
        <w:tc>
          <w:tcPr>
            <w:tcW w:w="667"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w:t>
            </w:r>
          </w:p>
        </w:tc>
        <w:tc>
          <w:tcPr>
            <w:tcW w:w="667"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2</w:t>
            </w:r>
          </w:p>
        </w:tc>
        <w:tc>
          <w:tcPr>
            <w:tcW w:w="667"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3</w:t>
            </w:r>
          </w:p>
        </w:tc>
        <w:tc>
          <w:tcPr>
            <w:tcW w:w="667"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4</w:t>
            </w:r>
          </w:p>
        </w:tc>
        <w:tc>
          <w:tcPr>
            <w:tcW w:w="667"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5</w:t>
            </w:r>
          </w:p>
        </w:tc>
        <w:tc>
          <w:tcPr>
            <w:tcW w:w="667"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6</w:t>
            </w:r>
          </w:p>
        </w:tc>
        <w:tc>
          <w:tcPr>
            <w:tcW w:w="668"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7</w:t>
            </w:r>
          </w:p>
        </w:tc>
        <w:tc>
          <w:tcPr>
            <w:tcW w:w="668"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8</w:t>
            </w:r>
          </w:p>
        </w:tc>
        <w:tc>
          <w:tcPr>
            <w:tcW w:w="668"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9</w:t>
            </w:r>
          </w:p>
        </w:tc>
        <w:tc>
          <w:tcPr>
            <w:tcW w:w="668"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10</w:t>
            </w:r>
          </w:p>
        </w:tc>
        <w:tc>
          <w:tcPr>
            <w:tcW w:w="668"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11</w:t>
            </w:r>
          </w:p>
        </w:tc>
        <w:tc>
          <w:tcPr>
            <w:tcW w:w="668"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12</w:t>
            </w:r>
          </w:p>
        </w:tc>
        <w:tc>
          <w:tcPr>
            <w:tcW w:w="668" w:type="dxa"/>
          </w:tcPr>
          <w:p w:rsidR="00DE204C" w:rsidRPr="00711BE9" w:rsidRDefault="00DE204C" w:rsidP="00C71A2C">
            <w:pPr>
              <w:tabs>
                <w:tab w:val="left" w:pos="5580"/>
              </w:tabs>
              <w:jc w:val="both"/>
              <w:rPr>
                <w:rFonts w:ascii="Times New Roman" w:hAnsi="Times New Roman" w:cs="Times New Roman"/>
                <w:b/>
                <w:sz w:val="28"/>
                <w:szCs w:val="28"/>
                <w:lang w:val="uk-UA"/>
              </w:rPr>
            </w:pPr>
            <w:r w:rsidRPr="00711BE9">
              <w:rPr>
                <w:rFonts w:ascii="Times New Roman" w:hAnsi="Times New Roman" w:cs="Times New Roman"/>
                <w:b/>
                <w:sz w:val="28"/>
                <w:szCs w:val="28"/>
                <w:lang w:val="uk-UA"/>
              </w:rPr>
              <w:t>13</w:t>
            </w:r>
          </w:p>
        </w:tc>
      </w:tr>
      <w:tr w:rsidR="00DE204C" w:rsidTr="00C71A2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«так»</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DE204C" w:rsidTr="00C71A2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«ні»</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7"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668" w:type="dxa"/>
          </w:tcPr>
          <w:p w:rsidR="00DE204C" w:rsidRDefault="00DE204C" w:rsidP="00C71A2C">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0</w:t>
            </w:r>
          </w:p>
        </w:tc>
      </w:tr>
    </w:tbl>
    <w:p w:rsidR="00DE204C" w:rsidRDefault="00DE204C" w:rsidP="00DE204C">
      <w:pPr>
        <w:tabs>
          <w:tab w:val="left" w:pos="5580"/>
        </w:tabs>
        <w:ind w:left="360"/>
        <w:jc w:val="both"/>
        <w:rPr>
          <w:rFonts w:ascii="Times New Roman" w:hAnsi="Times New Roman" w:cs="Times New Roman"/>
          <w:sz w:val="28"/>
          <w:szCs w:val="28"/>
          <w:lang w:val="uk-UA"/>
        </w:rPr>
      </w:pPr>
    </w:p>
    <w:p w:rsidR="00DE204C" w:rsidRDefault="00DE204C" w:rsidP="00DE204C">
      <w:pPr>
        <w:tabs>
          <w:tab w:val="left" w:pos="5580"/>
        </w:tabs>
        <w:ind w:left="360"/>
        <w:jc w:val="both"/>
        <w:rPr>
          <w:rFonts w:ascii="Times New Roman" w:hAnsi="Times New Roman" w:cs="Times New Roman"/>
          <w:sz w:val="28"/>
          <w:szCs w:val="28"/>
          <w:lang w:val="uk-UA"/>
        </w:rPr>
      </w:pPr>
      <w:r w:rsidRPr="00711BE9">
        <w:rPr>
          <w:rFonts w:ascii="Times New Roman" w:hAnsi="Times New Roman" w:cs="Times New Roman"/>
          <w:i/>
          <w:sz w:val="28"/>
          <w:szCs w:val="28"/>
          <w:lang w:val="uk-UA"/>
        </w:rPr>
        <w:t>65 – 35 балів</w:t>
      </w:r>
      <w:r>
        <w:rPr>
          <w:rFonts w:ascii="Times New Roman" w:hAnsi="Times New Roman" w:cs="Times New Roman"/>
          <w:sz w:val="28"/>
          <w:szCs w:val="28"/>
          <w:lang w:val="uk-UA"/>
        </w:rPr>
        <w:t>: Ви людина, що може впливати на інших, змінюючи хід їхніх думок, переконання, Ви відчуваєте у собі потребу творити для інших, вказувати на помилки, навчати, щоб пробуджувати інтерес до навколишнього світу. Проте слідкуйте, щоб Ваші осуди людей не перетворювалися у крайнощі.</w:t>
      </w:r>
    </w:p>
    <w:p w:rsidR="00DE204C" w:rsidRPr="00711BE9" w:rsidRDefault="00DE204C" w:rsidP="00DE204C">
      <w:pPr>
        <w:tabs>
          <w:tab w:val="left" w:pos="5580"/>
        </w:tabs>
        <w:ind w:left="360"/>
        <w:jc w:val="both"/>
        <w:rPr>
          <w:rFonts w:ascii="Times New Roman" w:hAnsi="Times New Roman" w:cs="Times New Roman"/>
          <w:sz w:val="28"/>
          <w:szCs w:val="28"/>
          <w:lang w:val="uk-UA"/>
        </w:rPr>
      </w:pPr>
      <w:r w:rsidRPr="00A6016A">
        <w:rPr>
          <w:rFonts w:ascii="Times New Roman" w:hAnsi="Times New Roman" w:cs="Times New Roman"/>
          <w:i/>
          <w:sz w:val="28"/>
          <w:szCs w:val="28"/>
          <w:lang w:val="uk-UA"/>
        </w:rPr>
        <w:t>34 – 0 балів</w:t>
      </w:r>
      <w:r>
        <w:rPr>
          <w:rFonts w:ascii="Times New Roman" w:hAnsi="Times New Roman" w:cs="Times New Roman"/>
          <w:sz w:val="28"/>
          <w:szCs w:val="28"/>
          <w:lang w:val="uk-UA"/>
        </w:rPr>
        <w:t>: на жаль, Ви буваєте малопереконливими навіть тоді, коли праві. Ваше життя будується на принципах дисципліни, здорового глузду і хороших звичо</w:t>
      </w:r>
      <w:r w:rsidR="00E55ACE">
        <w:rPr>
          <w:rFonts w:ascii="Times New Roman" w:hAnsi="Times New Roman" w:cs="Times New Roman"/>
          <w:sz w:val="28"/>
          <w:szCs w:val="28"/>
          <w:lang w:val="uk-UA"/>
        </w:rPr>
        <w:t>к, Ви завжди все прогнозуєте і плану</w:t>
      </w:r>
      <w:r>
        <w:rPr>
          <w:rFonts w:ascii="Times New Roman" w:hAnsi="Times New Roman" w:cs="Times New Roman"/>
          <w:sz w:val="28"/>
          <w:szCs w:val="28"/>
          <w:lang w:val="uk-UA"/>
        </w:rPr>
        <w:t>єте. Ви нічого не робите понад сили, буваєте занадто невпевненими і через це не можете досягти певних цілей.</w:t>
      </w:r>
    </w:p>
    <w:p w:rsidR="00DE204C" w:rsidRDefault="00DE204C" w:rsidP="00DE204C">
      <w:pPr>
        <w:tabs>
          <w:tab w:val="left" w:pos="5580"/>
        </w:tabs>
        <w:jc w:val="center"/>
        <w:rPr>
          <w:rFonts w:ascii="Times New Roman" w:hAnsi="Times New Roman" w:cs="Times New Roman"/>
          <w:b/>
          <w:sz w:val="28"/>
          <w:szCs w:val="28"/>
          <w:lang w:val="uk-UA"/>
        </w:rPr>
      </w:pPr>
    </w:p>
    <w:p w:rsidR="00DE204C" w:rsidRDefault="00DE204C" w:rsidP="00DE204C">
      <w:pPr>
        <w:tabs>
          <w:tab w:val="left" w:pos="5580"/>
        </w:tabs>
        <w:jc w:val="center"/>
        <w:rPr>
          <w:rFonts w:ascii="Times New Roman" w:hAnsi="Times New Roman" w:cs="Times New Roman"/>
          <w:b/>
          <w:sz w:val="28"/>
          <w:szCs w:val="28"/>
          <w:lang w:val="uk-UA"/>
        </w:rPr>
      </w:pPr>
    </w:p>
    <w:p w:rsidR="00DE204C" w:rsidRDefault="00DE204C" w:rsidP="00DE204C">
      <w:pPr>
        <w:tabs>
          <w:tab w:val="left" w:pos="5580"/>
        </w:tabs>
        <w:jc w:val="center"/>
        <w:rPr>
          <w:rFonts w:ascii="Times New Roman" w:hAnsi="Times New Roman" w:cs="Times New Roman"/>
          <w:b/>
          <w:sz w:val="28"/>
          <w:szCs w:val="28"/>
          <w:lang w:val="uk-UA"/>
        </w:rPr>
      </w:pPr>
    </w:p>
    <w:p w:rsidR="00651CA8" w:rsidRPr="00CD7D31" w:rsidRDefault="00651CA8" w:rsidP="00651CA8">
      <w:pPr>
        <w:pStyle w:val="Textbody"/>
        <w:spacing w:line="276" w:lineRule="auto"/>
        <w:ind w:right="-29" w:firstLine="708"/>
        <w:jc w:val="both"/>
        <w:rPr>
          <w:rFonts w:cs="Times New Roman"/>
          <w:bCs/>
          <w:sz w:val="28"/>
          <w:szCs w:val="28"/>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sz w:val="28"/>
          <w:szCs w:val="28"/>
          <w:lang w:val="uk-UA"/>
        </w:rPr>
      </w:pPr>
    </w:p>
    <w:p w:rsidR="00651CA8" w:rsidRDefault="00651CA8" w:rsidP="00651CA8">
      <w:pPr>
        <w:pStyle w:val="a3"/>
        <w:jc w:val="center"/>
        <w:rPr>
          <w:rFonts w:ascii="Times New Roman" w:hAnsi="Times New Roman" w:cs="Times New Roman"/>
          <w:b/>
          <w:i/>
          <w:sz w:val="28"/>
          <w:szCs w:val="28"/>
          <w:lang w:val="uk-UA"/>
        </w:rPr>
      </w:pPr>
    </w:p>
    <w:p w:rsidR="005808C1" w:rsidRDefault="005808C1" w:rsidP="008309D7">
      <w:pPr>
        <w:spacing w:line="360" w:lineRule="auto"/>
        <w:jc w:val="center"/>
        <w:rPr>
          <w:rFonts w:ascii="Times New Roman" w:hAnsi="Times New Roman" w:cs="Times New Roman"/>
          <w:b/>
          <w:sz w:val="28"/>
          <w:szCs w:val="28"/>
          <w:lang w:val="uk-UA"/>
        </w:rPr>
      </w:pPr>
    </w:p>
    <w:p w:rsidR="005808C1" w:rsidRDefault="005808C1" w:rsidP="008309D7">
      <w:pPr>
        <w:spacing w:line="360" w:lineRule="auto"/>
        <w:jc w:val="center"/>
        <w:rPr>
          <w:rFonts w:ascii="Times New Roman" w:hAnsi="Times New Roman" w:cs="Times New Roman"/>
          <w:b/>
          <w:sz w:val="28"/>
          <w:szCs w:val="28"/>
          <w:lang w:val="uk-UA"/>
        </w:rPr>
      </w:pPr>
    </w:p>
    <w:p w:rsidR="000E6DD3" w:rsidRDefault="000E6DD3" w:rsidP="008309D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Д</w:t>
      </w:r>
    </w:p>
    <w:p w:rsidR="005808C1" w:rsidRDefault="005808C1" w:rsidP="008309D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Формування професійних умінь та навичок на практиці</w:t>
      </w:r>
    </w:p>
    <w:p w:rsidR="005808C1" w:rsidRPr="00DE5274" w:rsidRDefault="005808C1" w:rsidP="005808C1">
      <w:pPr>
        <w:pStyle w:val="Textbody"/>
        <w:spacing w:line="276" w:lineRule="auto"/>
        <w:ind w:right="-29"/>
        <w:jc w:val="center"/>
        <w:rPr>
          <w:rFonts w:cs="Times New Roman"/>
          <w:b/>
          <w:bCs/>
          <w:i/>
          <w:sz w:val="28"/>
          <w:szCs w:val="28"/>
        </w:rPr>
      </w:pPr>
      <w:r w:rsidRPr="00DE5274">
        <w:rPr>
          <w:rFonts w:cs="Times New Roman"/>
          <w:b/>
          <w:bCs/>
          <w:i/>
          <w:sz w:val="28"/>
          <w:szCs w:val="28"/>
        </w:rPr>
        <w:t>Вправа «Пристосування у спілкуванні»</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ab/>
        <w:t xml:space="preserve">Для участі необхідно два студенти. Одному пропонується попросити в іншого предмет, використовуючи різні пристосування (портфель, ручку, зошит). Другий студент погоджується чи відмовляється віддати цей предмет, залежно від того, наскільки переконливим буде прохання. </w:t>
      </w:r>
    </w:p>
    <w:p w:rsidR="005808C1" w:rsidRDefault="005808C1" w:rsidP="005808C1">
      <w:pPr>
        <w:pStyle w:val="Textbody"/>
        <w:spacing w:line="276" w:lineRule="auto"/>
        <w:ind w:right="-29" w:firstLine="708"/>
        <w:jc w:val="both"/>
        <w:rPr>
          <w:rFonts w:cs="Times New Roman"/>
          <w:bCs/>
          <w:sz w:val="28"/>
          <w:szCs w:val="28"/>
        </w:rPr>
      </w:pPr>
      <w:r w:rsidRPr="00DE5274">
        <w:rPr>
          <w:rFonts w:cs="Times New Roman"/>
          <w:bCs/>
          <w:i/>
          <w:sz w:val="28"/>
          <w:szCs w:val="28"/>
        </w:rPr>
        <w:t>Обов</w:t>
      </w:r>
      <w:r w:rsidRPr="00DE5274">
        <w:rPr>
          <w:rFonts w:cs="Times New Roman"/>
          <w:bCs/>
          <w:i/>
          <w:sz w:val="28"/>
          <w:szCs w:val="28"/>
          <w:lang w:val="ru-RU"/>
        </w:rPr>
        <w:t>’</w:t>
      </w:r>
      <w:r w:rsidRPr="00DE5274">
        <w:rPr>
          <w:rFonts w:cs="Times New Roman"/>
          <w:bCs/>
          <w:i/>
          <w:sz w:val="28"/>
          <w:szCs w:val="28"/>
        </w:rPr>
        <w:t>язкова умова</w:t>
      </w:r>
      <w:r w:rsidR="00A40806">
        <w:rPr>
          <w:rFonts w:cs="Times New Roman"/>
          <w:bCs/>
          <w:sz w:val="28"/>
          <w:szCs w:val="28"/>
        </w:rPr>
        <w:t>: той, хто просить, м</w:t>
      </w:r>
      <w:r>
        <w:rPr>
          <w:rFonts w:cs="Times New Roman"/>
          <w:bCs/>
          <w:sz w:val="28"/>
          <w:szCs w:val="28"/>
        </w:rPr>
        <w:t>ає придумати різні обставини, які диктують прохання. Від зміни обставини виникають нові «пристосування».</w:t>
      </w:r>
    </w:p>
    <w:p w:rsidR="00A40806" w:rsidRDefault="00A40806" w:rsidP="00A40806">
      <w:pPr>
        <w:pStyle w:val="Textbody"/>
        <w:numPr>
          <w:ilvl w:val="0"/>
          <w:numId w:val="138"/>
        </w:numPr>
        <w:spacing w:line="276" w:lineRule="auto"/>
        <w:ind w:right="-29"/>
        <w:jc w:val="center"/>
        <w:rPr>
          <w:rFonts w:cs="Times New Roman"/>
          <w:bCs/>
          <w:sz w:val="28"/>
          <w:szCs w:val="28"/>
        </w:rPr>
      </w:pPr>
    </w:p>
    <w:p w:rsidR="00A40806" w:rsidRPr="00A40806" w:rsidRDefault="00A40806" w:rsidP="00A40806">
      <w:pPr>
        <w:pStyle w:val="Textbody"/>
        <w:spacing w:line="276" w:lineRule="auto"/>
        <w:ind w:right="-29" w:firstLine="708"/>
        <w:jc w:val="center"/>
        <w:rPr>
          <w:rFonts w:cs="Times New Roman"/>
          <w:b/>
          <w:bCs/>
          <w:i/>
          <w:sz w:val="28"/>
          <w:szCs w:val="28"/>
        </w:rPr>
      </w:pPr>
      <w:r>
        <w:rPr>
          <w:rFonts w:cs="Times New Roman"/>
          <w:b/>
          <w:bCs/>
          <w:i/>
          <w:sz w:val="28"/>
          <w:szCs w:val="28"/>
        </w:rPr>
        <w:t>Вправа «Стереотипи мого мислення»</w:t>
      </w:r>
    </w:p>
    <w:p w:rsidR="005808C1" w:rsidRDefault="005808C1" w:rsidP="005808C1">
      <w:pPr>
        <w:pStyle w:val="Textbody"/>
        <w:spacing w:line="276" w:lineRule="auto"/>
        <w:ind w:right="-29" w:firstLine="708"/>
        <w:jc w:val="both"/>
        <w:rPr>
          <w:rFonts w:cs="Times New Roman"/>
          <w:bCs/>
          <w:sz w:val="28"/>
          <w:szCs w:val="28"/>
        </w:rPr>
      </w:pPr>
      <w:r>
        <w:rPr>
          <w:rFonts w:cs="Times New Roman"/>
          <w:bCs/>
          <w:sz w:val="28"/>
          <w:szCs w:val="28"/>
        </w:rPr>
        <w:t>Випишіть назви стереотипів</w:t>
      </w:r>
      <w:r w:rsidR="00A40806">
        <w:rPr>
          <w:rFonts w:cs="Times New Roman"/>
          <w:bCs/>
          <w:sz w:val="28"/>
          <w:szCs w:val="28"/>
        </w:rPr>
        <w:t>, які вникають у Вашому мисленні</w:t>
      </w:r>
      <w:r>
        <w:rPr>
          <w:rFonts w:cs="Times New Roman"/>
          <w:bCs/>
          <w:sz w:val="28"/>
          <w:szCs w:val="28"/>
        </w:rPr>
        <w:t xml:space="preserve"> доволі часто. Саме цих стереотипів бажано позбутися в першу чергу. Розпочніть із виконання такої вправи: визначте, які стереотипи приховані в наведених нижче судженнях. Результати занотуйте у таблиці:</w:t>
      </w:r>
    </w:p>
    <w:tbl>
      <w:tblPr>
        <w:tblStyle w:val="a4"/>
        <w:tblW w:w="0" w:type="auto"/>
        <w:tblLook w:val="04A0" w:firstRow="1" w:lastRow="0" w:firstColumn="1" w:lastColumn="0" w:noHBand="0" w:noVBand="1"/>
      </w:tblPr>
      <w:tblGrid>
        <w:gridCol w:w="668"/>
        <w:gridCol w:w="5548"/>
        <w:gridCol w:w="3129"/>
      </w:tblGrid>
      <w:tr w:rsidR="005808C1" w:rsidTr="00C71A2C">
        <w:tc>
          <w:tcPr>
            <w:tcW w:w="675" w:type="dxa"/>
          </w:tcPr>
          <w:p w:rsidR="005808C1" w:rsidRPr="00CE730F" w:rsidRDefault="005808C1" w:rsidP="005808C1">
            <w:pPr>
              <w:pStyle w:val="Textbody"/>
              <w:spacing w:line="276" w:lineRule="auto"/>
              <w:ind w:right="-29"/>
              <w:jc w:val="center"/>
              <w:rPr>
                <w:rFonts w:cs="Times New Roman"/>
                <w:bCs/>
                <w:i/>
                <w:sz w:val="28"/>
                <w:szCs w:val="28"/>
              </w:rPr>
            </w:pPr>
            <w:r w:rsidRPr="00CE730F">
              <w:rPr>
                <w:rFonts w:cs="Times New Roman"/>
                <w:bCs/>
                <w:i/>
                <w:sz w:val="28"/>
                <w:szCs w:val="28"/>
              </w:rPr>
              <w:t>№</w:t>
            </w:r>
          </w:p>
        </w:tc>
        <w:tc>
          <w:tcPr>
            <w:tcW w:w="5705" w:type="dxa"/>
          </w:tcPr>
          <w:p w:rsidR="005808C1" w:rsidRPr="00CE730F" w:rsidRDefault="005808C1" w:rsidP="005808C1">
            <w:pPr>
              <w:pStyle w:val="Textbody"/>
              <w:spacing w:line="276" w:lineRule="auto"/>
              <w:ind w:right="-29"/>
              <w:jc w:val="center"/>
              <w:rPr>
                <w:rFonts w:cs="Times New Roman"/>
                <w:bCs/>
                <w:i/>
                <w:sz w:val="28"/>
                <w:szCs w:val="28"/>
              </w:rPr>
            </w:pPr>
            <w:r w:rsidRPr="00CE730F">
              <w:rPr>
                <w:rFonts w:cs="Times New Roman"/>
                <w:bCs/>
                <w:i/>
                <w:sz w:val="28"/>
                <w:szCs w:val="28"/>
              </w:rPr>
              <w:t>Судження</w:t>
            </w:r>
          </w:p>
        </w:tc>
        <w:tc>
          <w:tcPr>
            <w:tcW w:w="3191" w:type="dxa"/>
          </w:tcPr>
          <w:p w:rsidR="005808C1" w:rsidRPr="00CE730F" w:rsidRDefault="005808C1" w:rsidP="005808C1">
            <w:pPr>
              <w:pStyle w:val="Textbody"/>
              <w:spacing w:line="276" w:lineRule="auto"/>
              <w:ind w:right="-29"/>
              <w:jc w:val="center"/>
              <w:rPr>
                <w:rFonts w:cs="Times New Roman"/>
                <w:bCs/>
                <w:i/>
                <w:sz w:val="28"/>
                <w:szCs w:val="28"/>
              </w:rPr>
            </w:pPr>
            <w:r w:rsidRPr="00CE730F">
              <w:rPr>
                <w:rFonts w:cs="Times New Roman"/>
                <w:bCs/>
                <w:i/>
                <w:sz w:val="28"/>
                <w:szCs w:val="28"/>
              </w:rPr>
              <w:t>Назва стереотипу</w:t>
            </w:r>
          </w:p>
        </w:tc>
      </w:tr>
      <w:tr w:rsidR="005808C1"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1</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Ваша опозиція: за мене чи проти?</w:t>
            </w:r>
          </w:p>
          <w:p w:rsidR="005808C1" w:rsidRDefault="005808C1" w:rsidP="005808C1">
            <w:pPr>
              <w:pStyle w:val="Textbody"/>
              <w:spacing w:line="276" w:lineRule="auto"/>
              <w:ind w:right="-29"/>
              <w:jc w:val="both"/>
              <w:rPr>
                <w:rFonts w:cs="Times New Roman"/>
                <w:bCs/>
                <w:sz w:val="28"/>
                <w:szCs w:val="28"/>
              </w:rPr>
            </w:pP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161D87"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2</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Якби Ви були більш відкриті в спілкуванні з друзями, Ви мали б більше успіхів та позитивних емоцій у своїх відносинах?</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3</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Він (вона) завжди посміхається, але я знаю, що мене недолюблює</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4</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Мені байдуже, що Ви думаєте. Я знову зроблю це таким чином</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5</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Ви ніколи не повинні ставити людям інтимних запитань</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6</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Він був у центрі уваги з першого дня, коли з</w:t>
            </w:r>
            <w:r w:rsidRPr="00374174">
              <w:rPr>
                <w:rFonts w:cs="Times New Roman"/>
                <w:bCs/>
                <w:sz w:val="28"/>
                <w:szCs w:val="28"/>
                <w:lang w:val="ru-RU"/>
              </w:rPr>
              <w:t>’</w:t>
            </w:r>
            <w:r>
              <w:rPr>
                <w:rFonts w:cs="Times New Roman"/>
                <w:bCs/>
                <w:sz w:val="28"/>
                <w:szCs w:val="28"/>
              </w:rPr>
              <w:t>явився тут</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7</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Ви не можете побороти систему</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8</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Я працював, створював і все марно, жодної вдячності</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lastRenderedPageBreak/>
              <w:t>9</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Ваші вчинки виявляються завжди наприкінці місяця</w:t>
            </w:r>
          </w:p>
        </w:tc>
        <w:tc>
          <w:tcPr>
            <w:tcW w:w="3191" w:type="dxa"/>
          </w:tcPr>
          <w:p w:rsidR="005808C1" w:rsidRDefault="005808C1" w:rsidP="005808C1">
            <w:pPr>
              <w:pStyle w:val="Textbody"/>
              <w:spacing w:line="276" w:lineRule="auto"/>
              <w:ind w:right="-29"/>
              <w:jc w:val="both"/>
              <w:rPr>
                <w:rFonts w:cs="Times New Roman"/>
                <w:bCs/>
                <w:sz w:val="28"/>
                <w:szCs w:val="28"/>
              </w:rPr>
            </w:pPr>
          </w:p>
        </w:tc>
      </w:tr>
      <w:tr w:rsidR="005808C1" w:rsidRPr="00345C58" w:rsidTr="00C71A2C">
        <w:tc>
          <w:tcPr>
            <w:tcW w:w="67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10</w:t>
            </w:r>
          </w:p>
        </w:tc>
        <w:tc>
          <w:tcPr>
            <w:tcW w:w="5705" w:type="dxa"/>
          </w:tcPr>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Існує багато людей, дотепніших аніж я</w:t>
            </w:r>
          </w:p>
        </w:tc>
        <w:tc>
          <w:tcPr>
            <w:tcW w:w="3191" w:type="dxa"/>
          </w:tcPr>
          <w:p w:rsidR="005808C1" w:rsidRDefault="005808C1" w:rsidP="005808C1">
            <w:pPr>
              <w:pStyle w:val="Textbody"/>
              <w:spacing w:line="276" w:lineRule="auto"/>
              <w:ind w:right="-29"/>
              <w:jc w:val="both"/>
              <w:rPr>
                <w:rFonts w:cs="Times New Roman"/>
                <w:bCs/>
                <w:sz w:val="28"/>
                <w:szCs w:val="28"/>
              </w:rPr>
            </w:pPr>
          </w:p>
        </w:tc>
      </w:tr>
    </w:tbl>
    <w:p w:rsidR="005808C1" w:rsidRDefault="005808C1" w:rsidP="005808C1">
      <w:pPr>
        <w:pStyle w:val="Textbody"/>
        <w:spacing w:line="276" w:lineRule="auto"/>
        <w:ind w:right="-29"/>
        <w:jc w:val="both"/>
        <w:rPr>
          <w:rFonts w:cs="Times New Roman"/>
          <w:bCs/>
          <w:i/>
          <w:sz w:val="28"/>
          <w:szCs w:val="28"/>
        </w:rPr>
      </w:pPr>
      <w:r w:rsidRPr="00DF4C8D">
        <w:rPr>
          <w:rFonts w:cs="Times New Roman"/>
          <w:bCs/>
          <w:i/>
          <w:sz w:val="28"/>
          <w:szCs w:val="28"/>
        </w:rPr>
        <w:t>Ключ</w:t>
      </w:r>
      <w:r>
        <w:rPr>
          <w:rFonts w:cs="Times New Roman"/>
          <w:bCs/>
          <w:i/>
          <w:sz w:val="28"/>
          <w:szCs w:val="28"/>
        </w:rPr>
        <w:t xml:space="preserve"> відповіді</w:t>
      </w:r>
      <w:r w:rsidRPr="00DF4C8D">
        <w:rPr>
          <w:rFonts w:cs="Times New Roman"/>
          <w:bCs/>
          <w:i/>
          <w:sz w:val="28"/>
          <w:szCs w:val="28"/>
        </w:rPr>
        <w:t xml:space="preserve">: </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1 – стереотип «поляризоване мислення» (Ви трактуєте події або позитивно, або лише негативно, середини не існує)</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2 – «помилки мінливості» (Ви очікуєте, що інші будуть змінюватися відповідно до Ваших вимог)</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3 – «знавець людей» (в оцінці людей не опираєтесь на факти. Ви переконані, що знаєте чому вони діють саме так, а не інакше. Ви здатні відзначати, що люди до Вас відчувають)</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5 – «сумління» (у Вас є правила поведінки та дії для себе й інших. Люди, що їх порушують, загрожують Вашому спокою. Щодо себе – порушуючи правила, відчуваєте докори сумління)</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6 – «глобальний рівень» (базуючись на одній чи двох рисах, Ви негативно судите про людину)</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7 – «контрольовані помилки» (якщо Ви відчуваєте зовнішній контроль, почуваєтесь жертвою неминучого. Помилки внутрішнього контролю Ви вважаєте проявами страху, випадковості)</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8 – «помилки винагороди» (очікуєте, що всі Ваші жертви та самозречення будуть помічені і винагороджені. Відчуваєте розпач, коли цього не відбувається)</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9 – «засудження» (Ви вважаєте інших відповідальними за Ваші переживання та засуджуєте їх або себе за кожну виниклу проблему)</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10 – «персоналізація» (Ви уявляєте, що думки, слова та дії інших – це реакція на Вас. Порівнюєте себе з іншими, намагаючись визначити, хто кращий)</w:t>
      </w:r>
    </w:p>
    <w:p w:rsidR="005808C1" w:rsidRDefault="005808C1" w:rsidP="005808C1">
      <w:pPr>
        <w:pStyle w:val="Textbody"/>
        <w:spacing w:line="276" w:lineRule="auto"/>
        <w:ind w:right="-29"/>
        <w:jc w:val="both"/>
        <w:rPr>
          <w:rFonts w:cs="Times New Roman"/>
          <w:bCs/>
          <w:sz w:val="28"/>
          <w:szCs w:val="28"/>
        </w:rPr>
      </w:pPr>
      <w:r>
        <w:rPr>
          <w:rFonts w:cs="Times New Roman"/>
          <w:bCs/>
          <w:sz w:val="28"/>
          <w:szCs w:val="28"/>
        </w:rPr>
        <w:tab/>
      </w:r>
      <w:r w:rsidRPr="00076FCB">
        <w:rPr>
          <w:rFonts w:cs="Times New Roman"/>
          <w:bCs/>
          <w:i/>
          <w:sz w:val="28"/>
          <w:szCs w:val="28"/>
        </w:rPr>
        <w:t>Рекомендації щодо нейтралізації помилкових стереотипів</w:t>
      </w:r>
      <w:r>
        <w:rPr>
          <w:rFonts w:cs="Times New Roman"/>
          <w:bCs/>
          <w:sz w:val="28"/>
          <w:szCs w:val="28"/>
        </w:rPr>
        <w:t>:</w:t>
      </w:r>
    </w:p>
    <w:p w:rsidR="005808C1" w:rsidRDefault="005808C1" w:rsidP="005808C1">
      <w:pPr>
        <w:pStyle w:val="Textbody"/>
        <w:numPr>
          <w:ilvl w:val="0"/>
          <w:numId w:val="124"/>
        </w:numPr>
        <w:spacing w:line="276" w:lineRule="auto"/>
        <w:ind w:right="-29"/>
        <w:jc w:val="both"/>
        <w:rPr>
          <w:rFonts w:cs="Times New Roman"/>
          <w:bCs/>
          <w:sz w:val="28"/>
          <w:szCs w:val="28"/>
        </w:rPr>
      </w:pPr>
      <w:r>
        <w:rPr>
          <w:rFonts w:cs="Times New Roman"/>
          <w:bCs/>
          <w:sz w:val="28"/>
          <w:szCs w:val="28"/>
        </w:rPr>
        <w:t>намагайтесь уникати слів  «все», «завжди», «нічого», «ніколи»</w:t>
      </w:r>
    </w:p>
    <w:p w:rsidR="005808C1" w:rsidRDefault="005808C1" w:rsidP="005808C1">
      <w:pPr>
        <w:pStyle w:val="Textbody"/>
        <w:numPr>
          <w:ilvl w:val="0"/>
          <w:numId w:val="124"/>
        </w:numPr>
        <w:spacing w:line="276" w:lineRule="auto"/>
        <w:ind w:right="-29"/>
        <w:jc w:val="both"/>
        <w:rPr>
          <w:rFonts w:cs="Times New Roman"/>
          <w:bCs/>
          <w:sz w:val="28"/>
          <w:szCs w:val="28"/>
        </w:rPr>
      </w:pPr>
      <w:r>
        <w:rPr>
          <w:rFonts w:cs="Times New Roman"/>
          <w:bCs/>
          <w:sz w:val="28"/>
          <w:szCs w:val="28"/>
        </w:rPr>
        <w:t>виражайте свою оцінку людей, ситуацій, подій у відсотках</w:t>
      </w:r>
    </w:p>
    <w:p w:rsidR="005808C1" w:rsidRDefault="005808C1" w:rsidP="005808C1">
      <w:pPr>
        <w:pStyle w:val="Textbody"/>
        <w:numPr>
          <w:ilvl w:val="0"/>
          <w:numId w:val="124"/>
        </w:numPr>
        <w:spacing w:line="276" w:lineRule="auto"/>
        <w:ind w:right="-29"/>
        <w:jc w:val="both"/>
        <w:rPr>
          <w:rFonts w:cs="Times New Roman"/>
          <w:bCs/>
          <w:sz w:val="28"/>
          <w:szCs w:val="28"/>
        </w:rPr>
      </w:pPr>
      <w:r>
        <w:rPr>
          <w:rFonts w:cs="Times New Roman"/>
          <w:bCs/>
          <w:sz w:val="28"/>
          <w:szCs w:val="28"/>
        </w:rPr>
        <w:t>приймаючи рішення, обов’язково перевірте, чи не впливають на ці рішення Ваші стереотипи.</w:t>
      </w:r>
    </w:p>
    <w:p w:rsidR="005808C1" w:rsidRDefault="005808C1" w:rsidP="008309D7">
      <w:pPr>
        <w:spacing w:line="360" w:lineRule="auto"/>
        <w:jc w:val="center"/>
        <w:rPr>
          <w:rFonts w:ascii="Times New Roman" w:hAnsi="Times New Roman" w:cs="Times New Roman"/>
          <w:b/>
          <w:sz w:val="28"/>
          <w:szCs w:val="28"/>
          <w:lang w:val="uk-UA"/>
        </w:rPr>
      </w:pPr>
    </w:p>
    <w:p w:rsidR="005808C1" w:rsidRDefault="005808C1" w:rsidP="008309D7">
      <w:pPr>
        <w:spacing w:line="360" w:lineRule="auto"/>
        <w:jc w:val="center"/>
        <w:rPr>
          <w:rFonts w:ascii="Times New Roman" w:hAnsi="Times New Roman" w:cs="Times New Roman"/>
          <w:b/>
          <w:sz w:val="28"/>
          <w:szCs w:val="28"/>
          <w:lang w:val="uk-UA"/>
        </w:rPr>
      </w:pPr>
    </w:p>
    <w:p w:rsidR="005808C1" w:rsidRDefault="005808C1" w:rsidP="008309D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Ж</w:t>
      </w:r>
    </w:p>
    <w:p w:rsidR="000E6DD3" w:rsidRDefault="000E6DD3" w:rsidP="008309D7">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Літопис цікавих думок</w:t>
      </w:r>
    </w:p>
    <w:p w:rsidR="00FB38B5" w:rsidRPr="00A215BC" w:rsidRDefault="00FB38B5" w:rsidP="00FB38B5">
      <w:pPr>
        <w:tabs>
          <w:tab w:val="left" w:pos="5580"/>
        </w:tabs>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D30FA4">
        <w:rPr>
          <w:rFonts w:ascii="Times New Roman" w:hAnsi="Times New Roman" w:cs="Times New Roman"/>
          <w:i/>
          <w:sz w:val="28"/>
          <w:szCs w:val="28"/>
          <w:lang w:val="uk-UA"/>
        </w:rPr>
        <w:t>Якби дітей доручали вчителям красномовства і розсудливості, а не лише мови; якби розвивали в них не одну лише пам'ять, але й бадьорість духа, а також природні здібності; якби замість того, щоб притупляти їх розум, намагались надати розмах високим пориванням душі, яких здобутків могли б ми очікувати від натур з хорошими задатками! Але батьки зовсім не вважають, що мужність рівно як любов до істини і слави, є такими ж необхідними їх дітям; навпроти, дітей намагаються зробити моральними рабами, щоб вони засвоїли те, що основа успіху – це уміння підпорядковуватися і йти на змову з совістю</w:t>
      </w:r>
      <w:r>
        <w:rPr>
          <w:rFonts w:ascii="Times New Roman" w:hAnsi="Times New Roman" w:cs="Times New Roman"/>
          <w:i/>
          <w:sz w:val="28"/>
          <w:szCs w:val="28"/>
          <w:lang w:val="uk-UA"/>
        </w:rPr>
        <w:t>»</w:t>
      </w:r>
    </w:p>
    <w:p w:rsidR="00FB38B5" w:rsidRPr="00D30FA4" w:rsidRDefault="00FB38B5" w:rsidP="00FB38B5">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Вовенарг</w:t>
      </w:r>
    </w:p>
    <w:p w:rsidR="00DE204C" w:rsidRDefault="00FB38B5" w:rsidP="00DE204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DE204C" w:rsidRPr="00F6372C">
        <w:rPr>
          <w:rFonts w:ascii="Times New Roman" w:hAnsi="Times New Roman" w:cs="Times New Roman"/>
          <w:i/>
          <w:sz w:val="28"/>
          <w:szCs w:val="28"/>
          <w:lang w:val="uk-UA"/>
        </w:rPr>
        <w:t>«Художник збирає розкидані уламки життя…Спостережливі щупальця художника торкаються до багатьох, на перший погляд безглуздо розкиданих, рече. Потім, в якусь мить глибокого хвилювання, в його уяві все постає як єдине ціле; творча ідея і всі предмети його спостережень набувають величезної ваги; вольовим зусиллям він об</w:t>
      </w:r>
      <w:r w:rsidR="00DE204C" w:rsidRPr="0083292F">
        <w:rPr>
          <w:rFonts w:ascii="Times New Roman" w:hAnsi="Times New Roman" w:cs="Times New Roman"/>
          <w:i/>
          <w:sz w:val="28"/>
          <w:szCs w:val="28"/>
          <w:lang w:val="uk-UA"/>
        </w:rPr>
        <w:t>’</w:t>
      </w:r>
      <w:r w:rsidR="00DE204C" w:rsidRPr="00F6372C">
        <w:rPr>
          <w:rFonts w:ascii="Times New Roman" w:hAnsi="Times New Roman" w:cs="Times New Roman"/>
          <w:i/>
          <w:sz w:val="28"/>
          <w:szCs w:val="28"/>
          <w:lang w:val="uk-UA"/>
        </w:rPr>
        <w:t>єднує всі ці предмети в єдине ціле, цементуючи їх живою енергією своїх пристрастей, одухотворяючи вогнем своєї особистості. Адже вчитель має право лише на найвищі якості у своїх здобутках, хоча у робочих буднях «жонглює…святістю і свинством», намагаючись видобути «квадратний корінь із мрій романтики» та приземленої недалекоглядності. Вихователь сьогодні – не той, хто «впливає» з метою формування в дитині кимось надуманих рис, а той, хто допомагає їй формувати в собі якості, потрібні саме їй для якнайповнішої самореалізації</w:t>
      </w:r>
      <w:r w:rsidR="00DE204C">
        <w:rPr>
          <w:rFonts w:ascii="Times New Roman" w:hAnsi="Times New Roman" w:cs="Times New Roman"/>
          <w:i/>
          <w:sz w:val="28"/>
          <w:szCs w:val="28"/>
          <w:lang w:val="uk-UA"/>
        </w:rPr>
        <w:t xml:space="preserve">» </w:t>
      </w:r>
    </w:p>
    <w:p w:rsidR="00DE204C" w:rsidRPr="00F6372C" w:rsidRDefault="00DE204C" w:rsidP="00DE204C">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О.Вишневський</w:t>
      </w:r>
    </w:p>
    <w:p w:rsidR="00FB38B5" w:rsidRPr="00D30FA4" w:rsidRDefault="00FB38B5" w:rsidP="00FB38B5">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D30FA4">
        <w:rPr>
          <w:rFonts w:ascii="Times New Roman" w:hAnsi="Times New Roman" w:cs="Times New Roman"/>
          <w:i/>
          <w:sz w:val="28"/>
          <w:szCs w:val="28"/>
          <w:lang w:val="uk-UA"/>
        </w:rPr>
        <w:t>Якщо діти і не є ідеалом моральної досконалості, то тим не менше, неможливо не погодитись, що вони набагато моральніші від дорослих. Вони не говорять неправди (доки їх не доведуть до цього страхом), вони соромляться всього нечемного, вони зберігають у собі святі почуття любові до людей, вільної від будь-яких життєвих упереджень. Вони зближаються із однолітком, не розпитуючи, багатий він чи ні, чи рівний за станом; у них помітний навіть нахил зближатися із ображеним долею…Їх почуття завжди виявляються ділом, а не залишаються на язиці, як у дорослих…Так, ми повинні вчитися, дивлячись на дітей, повинні самі переродитися, стати дітьми, щоб досягнути розуміння справжнього добра і правди</w:t>
      </w:r>
      <w:r>
        <w:rPr>
          <w:rFonts w:ascii="Times New Roman" w:hAnsi="Times New Roman" w:cs="Times New Roman"/>
          <w:i/>
          <w:sz w:val="28"/>
          <w:szCs w:val="28"/>
          <w:lang w:val="uk-UA"/>
        </w:rPr>
        <w:t>»</w:t>
      </w:r>
    </w:p>
    <w:p w:rsidR="00FB38B5" w:rsidRPr="00D30FA4" w:rsidRDefault="00FB38B5" w:rsidP="00FB38B5">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М.Добролюбов</w:t>
      </w:r>
    </w:p>
    <w:p w:rsidR="00651CA8" w:rsidRPr="008D781F" w:rsidRDefault="00FB38B5" w:rsidP="00651CA8">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651CA8">
        <w:rPr>
          <w:rFonts w:ascii="Times New Roman" w:hAnsi="Times New Roman" w:cs="Times New Roman"/>
          <w:i/>
          <w:sz w:val="28"/>
          <w:szCs w:val="28"/>
          <w:lang w:val="uk-UA"/>
        </w:rPr>
        <w:t>«</w:t>
      </w:r>
      <w:r w:rsidR="00651CA8" w:rsidRPr="008D781F">
        <w:rPr>
          <w:rFonts w:ascii="Times New Roman" w:hAnsi="Times New Roman" w:cs="Times New Roman"/>
          <w:i/>
          <w:sz w:val="28"/>
          <w:szCs w:val="28"/>
          <w:lang w:val="uk-UA"/>
        </w:rPr>
        <w:t>Професія накладає на людину певний відбиток…І ми, треба сподіватися, тішитимемося і своєрідними особливостями вчителя. Його службова діяльність і професія розвивають у ньому особливий світогляд і особливе ставлення до людей, роблять з нього своєрідну особистість. Ми з радістю знаходимо в учителя свідомість учителя…</w:t>
      </w:r>
      <w:r w:rsidR="00651CA8">
        <w:rPr>
          <w:rFonts w:ascii="Times New Roman" w:hAnsi="Times New Roman" w:cs="Times New Roman"/>
          <w:i/>
          <w:sz w:val="28"/>
          <w:szCs w:val="28"/>
          <w:lang w:val="uk-UA"/>
        </w:rPr>
        <w:t>»</w:t>
      </w:r>
    </w:p>
    <w:p w:rsidR="00651CA8" w:rsidRPr="008D781F" w:rsidRDefault="00651CA8" w:rsidP="00651CA8">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А.Дістервег</w:t>
      </w:r>
    </w:p>
    <w:p w:rsidR="00FB38B5" w:rsidRPr="00D30FA4" w:rsidRDefault="00FB38B5" w:rsidP="00FB38B5">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D30FA4">
        <w:rPr>
          <w:rFonts w:ascii="Times New Roman" w:hAnsi="Times New Roman" w:cs="Times New Roman"/>
          <w:i/>
          <w:sz w:val="28"/>
          <w:szCs w:val="28"/>
          <w:lang w:val="uk-UA"/>
        </w:rPr>
        <w:t>Немає більшого щастя, ніж з живою і душевною довірою поділитися зі своїми друзями всім тим, що поступово стає мені зрозумілим відносно предметів, дорогих нашому серцю! Найпрекрасніша філософія, найреальніша і безпосередня виникає у спілкуванні. Вона йде від серця і до серця</w:t>
      </w:r>
      <w:r>
        <w:rPr>
          <w:rFonts w:ascii="Times New Roman" w:hAnsi="Times New Roman" w:cs="Times New Roman"/>
          <w:i/>
          <w:sz w:val="28"/>
          <w:szCs w:val="28"/>
          <w:lang w:val="uk-UA"/>
        </w:rPr>
        <w:t>»</w:t>
      </w:r>
    </w:p>
    <w:p w:rsidR="00FB38B5" w:rsidRPr="00D30FA4" w:rsidRDefault="00FB38B5" w:rsidP="00FB38B5">
      <w:pPr>
        <w:tabs>
          <w:tab w:val="left" w:pos="5580"/>
        </w:tabs>
        <w:ind w:left="360"/>
        <w:jc w:val="right"/>
        <w:rPr>
          <w:rFonts w:ascii="Times New Roman" w:hAnsi="Times New Roman" w:cs="Times New Roman"/>
          <w:i/>
          <w:sz w:val="28"/>
          <w:szCs w:val="28"/>
          <w:lang w:val="uk-UA"/>
        </w:rPr>
      </w:pPr>
      <w:r w:rsidRPr="00D30FA4">
        <w:rPr>
          <w:rFonts w:ascii="Times New Roman" w:hAnsi="Times New Roman" w:cs="Times New Roman"/>
          <w:i/>
          <w:sz w:val="28"/>
          <w:szCs w:val="28"/>
          <w:lang w:val="uk-UA"/>
        </w:rPr>
        <w:t>К.Зальгер</w:t>
      </w:r>
    </w:p>
    <w:p w:rsidR="00B43427" w:rsidRPr="00B40FA5" w:rsidRDefault="00B43427" w:rsidP="00B43427">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«Кожна людина мене в чомусь перевершує і в цьому сенсі мені є чому в неї повчатися…»</w:t>
      </w:r>
    </w:p>
    <w:p w:rsidR="00B43427" w:rsidRDefault="00B43427" w:rsidP="00B43427">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Р.Еммерсон</w:t>
      </w:r>
    </w:p>
    <w:p w:rsidR="00651CA8" w:rsidRPr="008E5BDE" w:rsidRDefault="00651CA8" w:rsidP="00651CA8">
      <w:pPr>
        <w:tabs>
          <w:tab w:val="left" w:pos="6870"/>
        </w:tabs>
        <w:jc w:val="both"/>
        <w:rPr>
          <w:rFonts w:ascii="Times New Roman" w:hAnsi="Times New Roman" w:cs="Times New Roman"/>
          <w:i/>
          <w:sz w:val="28"/>
          <w:szCs w:val="28"/>
          <w:lang w:val="uk-UA"/>
        </w:rPr>
      </w:pPr>
      <w:r>
        <w:rPr>
          <w:rFonts w:ascii="Times New Roman" w:hAnsi="Times New Roman" w:cs="Times New Roman"/>
          <w:i/>
          <w:sz w:val="28"/>
          <w:szCs w:val="28"/>
          <w:lang w:val="uk-UA"/>
        </w:rPr>
        <w:t>«</w:t>
      </w:r>
      <w:r w:rsidRPr="008E5BDE">
        <w:rPr>
          <w:rFonts w:ascii="Times New Roman" w:hAnsi="Times New Roman" w:cs="Times New Roman"/>
          <w:i/>
          <w:sz w:val="28"/>
          <w:szCs w:val="28"/>
          <w:lang w:val="uk-UA"/>
        </w:rPr>
        <w:t>Всередині нас криються потенційні творчі можливості й ми повинні працювати щосили, щоб розкрити цей потенціал…»</w:t>
      </w:r>
    </w:p>
    <w:p w:rsidR="00651CA8" w:rsidRPr="008E5BDE" w:rsidRDefault="00651CA8" w:rsidP="00651CA8">
      <w:pPr>
        <w:tabs>
          <w:tab w:val="left" w:pos="6870"/>
        </w:tabs>
        <w:jc w:val="right"/>
        <w:rPr>
          <w:rFonts w:ascii="Times New Roman" w:hAnsi="Times New Roman" w:cs="Times New Roman"/>
          <w:i/>
          <w:sz w:val="28"/>
          <w:szCs w:val="28"/>
          <w:lang w:val="uk-UA"/>
        </w:rPr>
      </w:pPr>
      <w:r w:rsidRPr="008E5BDE">
        <w:rPr>
          <w:rFonts w:ascii="Times New Roman" w:hAnsi="Times New Roman" w:cs="Times New Roman"/>
          <w:i/>
          <w:sz w:val="28"/>
          <w:szCs w:val="28"/>
          <w:lang w:val="uk-UA"/>
        </w:rPr>
        <w:t>М.Л.Кінг</w:t>
      </w:r>
    </w:p>
    <w:p w:rsidR="00651CA8" w:rsidRPr="008E5BDE" w:rsidRDefault="00651CA8" w:rsidP="00651CA8">
      <w:pPr>
        <w:tabs>
          <w:tab w:val="left" w:pos="6870"/>
        </w:tabs>
        <w:jc w:val="both"/>
        <w:rPr>
          <w:rFonts w:ascii="Times New Roman" w:hAnsi="Times New Roman" w:cs="Times New Roman"/>
          <w:i/>
          <w:sz w:val="28"/>
          <w:szCs w:val="28"/>
          <w:lang w:val="uk-UA"/>
        </w:rPr>
      </w:pPr>
      <w:r w:rsidRPr="008E5BDE">
        <w:rPr>
          <w:rFonts w:ascii="Times New Roman" w:hAnsi="Times New Roman" w:cs="Times New Roman"/>
          <w:i/>
          <w:sz w:val="28"/>
          <w:szCs w:val="28"/>
          <w:lang w:val="uk-UA"/>
        </w:rPr>
        <w:t>«У давнину люди навчалися для того, щоб удосконалювати себе. Нині вчаться для того, щоб здивувати інших…»</w:t>
      </w:r>
    </w:p>
    <w:p w:rsidR="00651CA8" w:rsidRDefault="00651CA8" w:rsidP="00651CA8">
      <w:pPr>
        <w:tabs>
          <w:tab w:val="left" w:pos="6870"/>
        </w:tabs>
        <w:jc w:val="right"/>
        <w:rPr>
          <w:rFonts w:ascii="Times New Roman" w:hAnsi="Times New Roman" w:cs="Times New Roman"/>
          <w:i/>
          <w:sz w:val="28"/>
          <w:szCs w:val="28"/>
          <w:lang w:val="uk-UA"/>
        </w:rPr>
      </w:pPr>
      <w:r w:rsidRPr="008E5BDE">
        <w:rPr>
          <w:rFonts w:ascii="Times New Roman" w:hAnsi="Times New Roman" w:cs="Times New Roman"/>
          <w:i/>
          <w:sz w:val="28"/>
          <w:szCs w:val="28"/>
          <w:lang w:val="uk-UA"/>
        </w:rPr>
        <w:t>Конфуцій</w:t>
      </w:r>
    </w:p>
    <w:p w:rsidR="00FB38B5" w:rsidRPr="008D781F" w:rsidRDefault="00FB38B5" w:rsidP="00FB38B5">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w:t>
      </w:r>
      <w:r w:rsidRPr="008D781F">
        <w:rPr>
          <w:rFonts w:ascii="Times New Roman" w:hAnsi="Times New Roman" w:cs="Times New Roman"/>
          <w:i/>
          <w:sz w:val="28"/>
          <w:szCs w:val="28"/>
          <w:lang w:val="uk-UA"/>
        </w:rPr>
        <w:t>Кожен з вас, молодих педагогів, буде неодмінно майстром, якщо не покине нашої справи, а наскільки він оволодіває майстерністю, - залежить від власної наполегливості…</w:t>
      </w:r>
      <w:r>
        <w:rPr>
          <w:rFonts w:ascii="Times New Roman" w:hAnsi="Times New Roman" w:cs="Times New Roman"/>
          <w:i/>
          <w:sz w:val="28"/>
          <w:szCs w:val="28"/>
          <w:lang w:val="uk-UA"/>
        </w:rPr>
        <w:t>»</w:t>
      </w:r>
    </w:p>
    <w:p w:rsidR="00FB38B5" w:rsidRPr="008D781F" w:rsidRDefault="00FB38B5" w:rsidP="00FB38B5">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А.Макаренко</w:t>
      </w:r>
    </w:p>
    <w:p w:rsidR="005E63B6" w:rsidRPr="001F62D2" w:rsidRDefault="005E63B6" w:rsidP="005E63B6">
      <w:pPr>
        <w:tabs>
          <w:tab w:val="left" w:pos="5580"/>
        </w:tabs>
        <w:jc w:val="both"/>
        <w:rPr>
          <w:rFonts w:ascii="Times New Roman" w:hAnsi="Times New Roman" w:cs="Times New Roman"/>
          <w:i/>
          <w:sz w:val="28"/>
          <w:szCs w:val="28"/>
          <w:lang w:val="uk-UA"/>
        </w:rPr>
      </w:pPr>
      <w:bookmarkStart w:id="1" w:name="_Hlk488396745"/>
      <w:r w:rsidRPr="001F62D2">
        <w:rPr>
          <w:rFonts w:ascii="Times New Roman" w:hAnsi="Times New Roman" w:cs="Times New Roman"/>
          <w:i/>
          <w:sz w:val="28"/>
          <w:szCs w:val="28"/>
          <w:lang w:val="uk-UA"/>
        </w:rPr>
        <w:t>«Авторитет не можна набути раз і назавжди. Авторитет досягається щоденно…»</w:t>
      </w:r>
    </w:p>
    <w:p w:rsidR="005E63B6" w:rsidRPr="001F62D2" w:rsidRDefault="005E63B6" w:rsidP="005E63B6">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Ромен Роллан</w:t>
      </w:r>
    </w:p>
    <w:p w:rsidR="005E63B6" w:rsidRDefault="005E63B6" w:rsidP="005E63B6">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«Подібно до того як у зоровій пам</w:t>
      </w:r>
      <w:r w:rsidRPr="006D0606">
        <w:rPr>
          <w:rFonts w:ascii="Times New Roman" w:hAnsi="Times New Roman" w:cs="Times New Roman"/>
          <w:i/>
          <w:sz w:val="28"/>
          <w:szCs w:val="28"/>
          <w:lang w:val="uk-UA"/>
        </w:rPr>
        <w:t>’</w:t>
      </w:r>
      <w:r>
        <w:rPr>
          <w:rFonts w:ascii="Times New Roman" w:hAnsi="Times New Roman" w:cs="Times New Roman"/>
          <w:i/>
          <w:sz w:val="28"/>
          <w:szCs w:val="28"/>
          <w:lang w:val="uk-UA"/>
        </w:rPr>
        <w:t>яті воскресає давно забута річ, пейзаж чи образ людини – так і в емоційній пам</w:t>
      </w:r>
      <w:r w:rsidRPr="006D0606">
        <w:rPr>
          <w:rFonts w:ascii="Times New Roman" w:hAnsi="Times New Roman" w:cs="Times New Roman"/>
          <w:i/>
          <w:sz w:val="28"/>
          <w:szCs w:val="28"/>
          <w:lang w:val="uk-UA"/>
        </w:rPr>
        <w:t>’</w:t>
      </w:r>
      <w:r>
        <w:rPr>
          <w:rFonts w:ascii="Times New Roman" w:hAnsi="Times New Roman" w:cs="Times New Roman"/>
          <w:i/>
          <w:sz w:val="28"/>
          <w:szCs w:val="28"/>
          <w:lang w:val="uk-UA"/>
        </w:rPr>
        <w:t>яті оживляються раніше пережиті почування. Здавалось, що вони зовсім забуті, але раптом якийсь натяк, думка, знайомий образ – і знову вас охоплюють переживання, іноді такі ж сильні, як і вперше, іноді слабкіші, такі ж видозмінені. Безперечно акторові необхідна добра емоційна пам'ять. Це найважливіша з умов його професійної придатності»</w:t>
      </w:r>
    </w:p>
    <w:p w:rsidR="005E63B6" w:rsidRDefault="005E63B6" w:rsidP="005E63B6">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К.Станіславський</w:t>
      </w:r>
    </w:p>
    <w:p w:rsidR="005E63B6" w:rsidRDefault="005E63B6" w:rsidP="005E63B6">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«Не очікуйте почуттів! Вони – мимовільні, підсвідомі. Дійте відразу! Почуття прийде в процесі дії. Дія – збудник сценічних почуттів, цих найважливіших поетичних відбитків життєвих переживань»</w:t>
      </w:r>
    </w:p>
    <w:p w:rsidR="005E63B6" w:rsidRDefault="005E63B6" w:rsidP="005E63B6">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К.Станіславський</w:t>
      </w:r>
    </w:p>
    <w:p w:rsidR="00651CA8" w:rsidRDefault="005E63B6" w:rsidP="005E63B6">
      <w:pPr>
        <w:tabs>
          <w:tab w:val="left" w:pos="6870"/>
        </w:tabs>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FB38B5">
        <w:rPr>
          <w:rFonts w:ascii="Times New Roman" w:hAnsi="Times New Roman" w:cs="Times New Roman"/>
          <w:i/>
          <w:sz w:val="28"/>
          <w:szCs w:val="28"/>
          <w:lang w:val="uk-UA"/>
        </w:rPr>
        <w:t>«</w:t>
      </w:r>
      <w:r w:rsidR="00651CA8" w:rsidRPr="008E5BDE">
        <w:rPr>
          <w:rFonts w:ascii="Times New Roman" w:hAnsi="Times New Roman" w:cs="Times New Roman"/>
          <w:i/>
          <w:sz w:val="28"/>
          <w:szCs w:val="28"/>
          <w:lang w:val="uk-UA"/>
        </w:rPr>
        <w:t xml:space="preserve">Працю вчителя ні з чим не можна ні порівняти, ні зіставити. Ткач уже через годину бачить плоди своїх турбот. Сталевар через кілька годин радіє з вогненного потоку металу – це вершина його мрії, орач, сіяч, хлібороб через кілька місяців милується колосками і жменею зерна, вирощеного на полі…А вчителеві треба працювати роки і роки, щоб побачити продукт свого творіння; буває навіть десятиріччя, і ледве-ледве починає позначатися те, що ти замислив; нікого так часто не відвідує почуття незадоволення як учителю; ні в якому ділі помилки і невдачі не приведуть до таких тяжких наслідків, як в учительському. </w:t>
      </w:r>
    </w:p>
    <w:p w:rsidR="00651CA8" w:rsidRPr="008E5BDE" w:rsidRDefault="00651CA8" w:rsidP="00651CA8">
      <w:pPr>
        <w:tabs>
          <w:tab w:val="left" w:pos="6870"/>
        </w:tabs>
        <w:jc w:val="both"/>
        <w:rPr>
          <w:rFonts w:ascii="Times New Roman" w:hAnsi="Times New Roman" w:cs="Times New Roman"/>
          <w:i/>
          <w:sz w:val="28"/>
          <w:szCs w:val="28"/>
          <w:lang w:val="uk-UA"/>
        </w:rPr>
      </w:pPr>
      <w:r w:rsidRPr="008E5BDE">
        <w:rPr>
          <w:rFonts w:ascii="Times New Roman" w:hAnsi="Times New Roman" w:cs="Times New Roman"/>
          <w:i/>
          <w:sz w:val="28"/>
          <w:szCs w:val="28"/>
          <w:lang w:val="uk-UA"/>
        </w:rPr>
        <w:t>Учитель зобов’язаний перед суспільством, перед твоїми батьками працювати лише добре; кожна крихта твоєї людсь</w:t>
      </w:r>
      <w:r>
        <w:rPr>
          <w:rFonts w:ascii="Times New Roman" w:hAnsi="Times New Roman" w:cs="Times New Roman"/>
          <w:i/>
          <w:sz w:val="28"/>
          <w:szCs w:val="28"/>
          <w:lang w:val="uk-UA"/>
        </w:rPr>
        <w:t>кої краси – це його безсонні ноч</w:t>
      </w:r>
      <w:r w:rsidRPr="008E5BDE">
        <w:rPr>
          <w:rFonts w:ascii="Times New Roman" w:hAnsi="Times New Roman" w:cs="Times New Roman"/>
          <w:i/>
          <w:sz w:val="28"/>
          <w:szCs w:val="28"/>
          <w:lang w:val="uk-UA"/>
        </w:rPr>
        <w:t>і, сивина, неповоротні хвилини його особистого щастя – так, учителеві часто буває ніколи думати про себе, бо він змушений думати про інших, і це для нього не самопожертва, не покірливе підкорення долі, а справжнє щастя особистого життя…»</w:t>
      </w:r>
    </w:p>
    <w:bookmarkEnd w:id="1"/>
    <w:p w:rsidR="00651CA8" w:rsidRDefault="00651CA8" w:rsidP="00B43427">
      <w:pPr>
        <w:jc w:val="right"/>
        <w:rPr>
          <w:rFonts w:ascii="Times New Roman" w:hAnsi="Times New Roman" w:cs="Times New Roman"/>
          <w:i/>
          <w:sz w:val="28"/>
          <w:szCs w:val="28"/>
          <w:lang w:val="uk-UA"/>
        </w:rPr>
      </w:pPr>
      <w:r>
        <w:rPr>
          <w:rFonts w:ascii="Times New Roman" w:hAnsi="Times New Roman" w:cs="Times New Roman"/>
          <w:i/>
          <w:sz w:val="28"/>
          <w:szCs w:val="28"/>
          <w:lang w:val="uk-UA"/>
        </w:rPr>
        <w:t>В.Сухомлинський</w:t>
      </w:r>
    </w:p>
    <w:p w:rsidR="00FB38B5" w:rsidRPr="008D781F" w:rsidRDefault="00FB38B5" w:rsidP="00FB38B5">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w:t>
      </w:r>
      <w:r w:rsidRPr="008D781F">
        <w:rPr>
          <w:rFonts w:ascii="Times New Roman" w:hAnsi="Times New Roman" w:cs="Times New Roman"/>
          <w:i/>
          <w:sz w:val="28"/>
          <w:szCs w:val="28"/>
          <w:lang w:val="uk-UA"/>
        </w:rPr>
        <w:t>У центрі етичного Я вчителя стоїть його ставлення до знань, розумової праці, науки, освіченості, читання книжки. В образі свого вихователя діти повинні бачити безмежну відданість розумовому життю, науці…</w:t>
      </w:r>
      <w:r>
        <w:rPr>
          <w:rFonts w:ascii="Times New Roman" w:hAnsi="Times New Roman" w:cs="Times New Roman"/>
          <w:i/>
          <w:sz w:val="28"/>
          <w:szCs w:val="28"/>
          <w:lang w:val="uk-UA"/>
        </w:rPr>
        <w:t>»</w:t>
      </w:r>
    </w:p>
    <w:p w:rsidR="00FB38B5" w:rsidRPr="008D781F" w:rsidRDefault="00FB38B5" w:rsidP="00FB38B5">
      <w:pPr>
        <w:tabs>
          <w:tab w:val="left" w:pos="5580"/>
        </w:tabs>
        <w:ind w:left="360"/>
        <w:jc w:val="right"/>
        <w:rPr>
          <w:rFonts w:ascii="Times New Roman" w:hAnsi="Times New Roman" w:cs="Times New Roman"/>
          <w:i/>
          <w:sz w:val="28"/>
          <w:szCs w:val="28"/>
          <w:lang w:val="uk-UA"/>
        </w:rPr>
      </w:pPr>
      <w:r w:rsidRPr="008D781F">
        <w:rPr>
          <w:rFonts w:ascii="Times New Roman" w:hAnsi="Times New Roman" w:cs="Times New Roman"/>
          <w:i/>
          <w:sz w:val="28"/>
          <w:szCs w:val="28"/>
          <w:lang w:val="uk-UA"/>
        </w:rPr>
        <w:t>В.Сухомлинський</w:t>
      </w:r>
    </w:p>
    <w:p w:rsidR="00B43427" w:rsidRPr="00B40FA5" w:rsidRDefault="00B43427" w:rsidP="00B43427">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«Учитель – це перший і головний світоч в інтелектуальному житті школяра, і він продовжує в дитині жадобу до знань, повагу до науки, культури, освіти. Але для цього він сам має навчатися постійно…»</w:t>
      </w:r>
    </w:p>
    <w:p w:rsidR="00B43427" w:rsidRPr="00B40FA5" w:rsidRDefault="00B43427" w:rsidP="00B43427">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В.Сухомлинський</w:t>
      </w:r>
    </w:p>
    <w:p w:rsidR="00B43427" w:rsidRPr="00B40FA5" w:rsidRDefault="00B43427" w:rsidP="00B43427">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«Не той учитель, то одержав виховання й освіту вчителя, а той, у кого є внутрішня впевненість у тому, хто він, ким повинен бути  й не може бути іншим…»</w:t>
      </w:r>
    </w:p>
    <w:p w:rsidR="00B43427" w:rsidRPr="00B40FA5" w:rsidRDefault="00B43427" w:rsidP="00B43427">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Л.Толстой</w:t>
      </w:r>
    </w:p>
    <w:p w:rsidR="00651CA8" w:rsidRPr="003219A4" w:rsidRDefault="00651CA8" w:rsidP="00651CA8">
      <w:pPr>
        <w:pStyle w:val="Textbody"/>
        <w:spacing w:line="276" w:lineRule="auto"/>
        <w:ind w:right="-29"/>
        <w:jc w:val="both"/>
        <w:rPr>
          <w:rFonts w:cs="Times New Roman"/>
          <w:bCs/>
          <w:i/>
          <w:sz w:val="28"/>
          <w:szCs w:val="28"/>
        </w:rPr>
      </w:pPr>
      <w:r>
        <w:rPr>
          <w:rFonts w:cs="Times New Roman"/>
          <w:bCs/>
          <w:i/>
          <w:sz w:val="28"/>
          <w:szCs w:val="28"/>
        </w:rPr>
        <w:t>«</w:t>
      </w:r>
      <w:r w:rsidRPr="003219A4">
        <w:rPr>
          <w:rFonts w:cs="Times New Roman"/>
          <w:bCs/>
          <w:i/>
          <w:sz w:val="28"/>
          <w:szCs w:val="28"/>
        </w:rPr>
        <w:t>Педагог повинен багато вчитися розуміти душу в її явищах та багато думати про мету, предмет і засоби виховної майстерності, перш ніж стати практиком»</w:t>
      </w:r>
    </w:p>
    <w:p w:rsidR="00651CA8" w:rsidRPr="003219A4" w:rsidRDefault="00651CA8" w:rsidP="00651CA8">
      <w:pPr>
        <w:pStyle w:val="Textbody"/>
        <w:spacing w:line="276" w:lineRule="auto"/>
        <w:ind w:right="-29"/>
        <w:jc w:val="right"/>
        <w:rPr>
          <w:rFonts w:cs="Times New Roman"/>
          <w:bCs/>
          <w:i/>
          <w:sz w:val="28"/>
          <w:szCs w:val="28"/>
        </w:rPr>
      </w:pPr>
      <w:r w:rsidRPr="003219A4">
        <w:rPr>
          <w:rFonts w:cs="Times New Roman"/>
          <w:bCs/>
          <w:i/>
          <w:sz w:val="28"/>
          <w:szCs w:val="28"/>
        </w:rPr>
        <w:t>К.Ушинський</w:t>
      </w:r>
    </w:p>
    <w:p w:rsidR="00DE204C" w:rsidRDefault="00DE204C" w:rsidP="00DE204C">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«Діяльність має бути моя, захоплювати мене, виходити із душі моєї…»</w:t>
      </w:r>
    </w:p>
    <w:p w:rsidR="00DE204C" w:rsidRPr="00BC39DD" w:rsidRDefault="00DE204C" w:rsidP="00DE204C">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К.Ушинський</w:t>
      </w:r>
    </w:p>
    <w:p w:rsidR="005E63B6" w:rsidRPr="00F63C93" w:rsidRDefault="005E63B6" w:rsidP="005E63B6">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w:t>
      </w:r>
      <w:r w:rsidRPr="00F63C93">
        <w:rPr>
          <w:rFonts w:ascii="Times New Roman" w:hAnsi="Times New Roman" w:cs="Times New Roman"/>
          <w:i/>
          <w:sz w:val="28"/>
          <w:szCs w:val="28"/>
          <w:lang w:val="uk-UA"/>
        </w:rPr>
        <w:t>Хто ставить що-небудь вище свого обов’язку, той уже</w:t>
      </w:r>
      <w:r>
        <w:rPr>
          <w:rFonts w:ascii="Times New Roman" w:hAnsi="Times New Roman" w:cs="Times New Roman"/>
          <w:i/>
          <w:sz w:val="28"/>
          <w:szCs w:val="28"/>
          <w:lang w:val="uk-UA"/>
        </w:rPr>
        <w:t xml:space="preserve"> відкинув його у своїх думках. Якщо людина з</w:t>
      </w:r>
      <w:r w:rsidRPr="00F63C93">
        <w:rPr>
          <w:rFonts w:ascii="Times New Roman" w:hAnsi="Times New Roman" w:cs="Times New Roman"/>
          <w:i/>
          <w:sz w:val="28"/>
          <w:szCs w:val="28"/>
          <w:lang w:val="uk-UA"/>
        </w:rPr>
        <w:t>аймається будь-чим несвідомо, що це є найбільш важливою справою, то у глибині душі ця справа має для неї лише вторинне значення, їй не вистачає благословення істини, божественної сили. Лише для кого етика є теологією, обов’язки перед людством є обов’язком перед Богом, лише для того обов’язок є божою необхідністю, вироком останньої інстанції…</w:t>
      </w:r>
      <w:r>
        <w:rPr>
          <w:rFonts w:ascii="Times New Roman" w:hAnsi="Times New Roman" w:cs="Times New Roman"/>
          <w:i/>
          <w:sz w:val="28"/>
          <w:szCs w:val="28"/>
          <w:lang w:val="uk-UA"/>
        </w:rPr>
        <w:t>»</w:t>
      </w:r>
    </w:p>
    <w:p w:rsidR="005E63B6" w:rsidRPr="00F63C93" w:rsidRDefault="005E63B6" w:rsidP="005E63B6">
      <w:pPr>
        <w:tabs>
          <w:tab w:val="left" w:pos="5580"/>
        </w:tabs>
        <w:jc w:val="right"/>
        <w:rPr>
          <w:rFonts w:ascii="Times New Roman" w:hAnsi="Times New Roman" w:cs="Times New Roman"/>
          <w:i/>
          <w:sz w:val="28"/>
          <w:szCs w:val="28"/>
          <w:lang w:val="uk-UA"/>
        </w:rPr>
      </w:pPr>
      <w:r w:rsidRPr="00F63C93">
        <w:rPr>
          <w:rFonts w:ascii="Times New Roman" w:hAnsi="Times New Roman" w:cs="Times New Roman"/>
          <w:i/>
          <w:sz w:val="28"/>
          <w:szCs w:val="28"/>
          <w:lang w:val="uk-UA"/>
        </w:rPr>
        <w:t>Л.Фейєрбах</w:t>
      </w:r>
    </w:p>
    <w:p w:rsidR="00B43427" w:rsidRPr="00B40FA5" w:rsidRDefault="00B43427" w:rsidP="00B43427">
      <w:pPr>
        <w:jc w:val="both"/>
        <w:rPr>
          <w:rFonts w:ascii="Times New Roman" w:hAnsi="Times New Roman" w:cs="Times New Roman"/>
          <w:i/>
          <w:sz w:val="28"/>
          <w:szCs w:val="28"/>
          <w:lang w:val="uk-UA"/>
        </w:rPr>
      </w:pPr>
      <w:r w:rsidRPr="00B40FA5">
        <w:rPr>
          <w:rFonts w:ascii="Times New Roman" w:hAnsi="Times New Roman" w:cs="Times New Roman"/>
          <w:i/>
          <w:sz w:val="28"/>
          <w:szCs w:val="28"/>
          <w:lang w:val="uk-UA"/>
        </w:rPr>
        <w:t>«Учитель – це той, хто думає про зміни й інновації як про своє життя»</w:t>
      </w:r>
    </w:p>
    <w:p w:rsidR="00B43427" w:rsidRDefault="00B43427" w:rsidP="00B43427">
      <w:pPr>
        <w:jc w:val="right"/>
        <w:rPr>
          <w:rFonts w:ascii="Times New Roman" w:hAnsi="Times New Roman" w:cs="Times New Roman"/>
          <w:i/>
          <w:sz w:val="28"/>
          <w:szCs w:val="28"/>
          <w:lang w:val="uk-UA"/>
        </w:rPr>
      </w:pPr>
      <w:r w:rsidRPr="00B40FA5">
        <w:rPr>
          <w:rFonts w:ascii="Times New Roman" w:hAnsi="Times New Roman" w:cs="Times New Roman"/>
          <w:i/>
          <w:sz w:val="28"/>
          <w:szCs w:val="28"/>
          <w:lang w:val="uk-UA"/>
        </w:rPr>
        <w:t>М.Фуллан</w:t>
      </w:r>
    </w:p>
    <w:p w:rsidR="00234A7E" w:rsidRDefault="00234A7E" w:rsidP="00234A7E">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«Скільки труднощів його очікує! У нього немає досвіду, і йому ні з чим порівнювати кожну нову педагогічну ситуацію. Він навчається бути і врівноваженим, і суворим, і вимогливим, і незворушним, і життєрадісним…</w:t>
      </w:r>
    </w:p>
    <w:p w:rsidR="00234A7E" w:rsidRDefault="00234A7E" w:rsidP="00234A7E">
      <w:pPr>
        <w:tabs>
          <w:tab w:val="left" w:pos="5580"/>
        </w:tabs>
        <w:jc w:val="both"/>
        <w:rPr>
          <w:rFonts w:ascii="Times New Roman" w:hAnsi="Times New Roman" w:cs="Times New Roman"/>
          <w:i/>
          <w:sz w:val="28"/>
          <w:szCs w:val="28"/>
          <w:lang w:val="uk-UA"/>
        </w:rPr>
      </w:pPr>
      <w:r>
        <w:rPr>
          <w:rFonts w:ascii="Times New Roman" w:hAnsi="Times New Roman" w:cs="Times New Roman"/>
          <w:i/>
          <w:sz w:val="28"/>
          <w:szCs w:val="28"/>
          <w:lang w:val="uk-UA"/>
        </w:rPr>
        <w:t>Якщо всі ці якості йому допомогли виробити його педагоги-наставники ще у вузі, то йому потрібно бути самим собою. Але це трапляється, на жаль, нечасто. А діти не чекають. У них свої критерії і судження…»</w:t>
      </w:r>
    </w:p>
    <w:p w:rsidR="00234A7E" w:rsidRPr="00F163EA" w:rsidRDefault="00234A7E" w:rsidP="00234A7E">
      <w:pPr>
        <w:tabs>
          <w:tab w:val="left" w:pos="5580"/>
        </w:tabs>
        <w:jc w:val="right"/>
        <w:rPr>
          <w:rFonts w:ascii="Times New Roman" w:hAnsi="Times New Roman" w:cs="Times New Roman"/>
          <w:i/>
          <w:sz w:val="28"/>
          <w:szCs w:val="28"/>
          <w:lang w:val="uk-UA"/>
        </w:rPr>
      </w:pPr>
      <w:r>
        <w:rPr>
          <w:rFonts w:ascii="Times New Roman" w:hAnsi="Times New Roman" w:cs="Times New Roman"/>
          <w:i/>
          <w:sz w:val="28"/>
          <w:szCs w:val="28"/>
          <w:lang w:val="uk-UA"/>
        </w:rPr>
        <w:t>В.Шаталов</w:t>
      </w:r>
    </w:p>
    <w:p w:rsidR="005E63B6" w:rsidRPr="001F62D2" w:rsidRDefault="005E63B6" w:rsidP="005E63B6">
      <w:pPr>
        <w:tabs>
          <w:tab w:val="left" w:pos="5580"/>
        </w:tabs>
        <w:jc w:val="both"/>
        <w:rPr>
          <w:rFonts w:ascii="Times New Roman" w:hAnsi="Times New Roman" w:cs="Times New Roman"/>
          <w:i/>
          <w:sz w:val="28"/>
          <w:szCs w:val="28"/>
          <w:lang w:val="uk-UA"/>
        </w:rPr>
      </w:pPr>
      <w:r w:rsidRPr="001F62D2">
        <w:rPr>
          <w:rFonts w:ascii="Times New Roman" w:hAnsi="Times New Roman" w:cs="Times New Roman"/>
          <w:i/>
          <w:sz w:val="28"/>
          <w:szCs w:val="28"/>
          <w:lang w:val="uk-UA"/>
        </w:rPr>
        <w:t>«Педагог повинен викликати явища</w:t>
      </w:r>
      <w:r>
        <w:rPr>
          <w:rFonts w:ascii="Times New Roman" w:hAnsi="Times New Roman" w:cs="Times New Roman"/>
          <w:i/>
          <w:sz w:val="28"/>
          <w:szCs w:val="28"/>
          <w:lang w:val="uk-UA"/>
        </w:rPr>
        <w:t xml:space="preserve"> зростання (інтелектуального) у </w:t>
      </w:r>
      <w:r w:rsidRPr="001F62D2">
        <w:rPr>
          <w:rFonts w:ascii="Times New Roman" w:hAnsi="Times New Roman" w:cs="Times New Roman"/>
          <w:i/>
          <w:sz w:val="28"/>
          <w:szCs w:val="28"/>
          <w:lang w:val="uk-UA"/>
        </w:rPr>
        <w:t>самого себе, тоді він буде живий і прийнятний для дітей, бо буде сповненим інтересу до них. Діти це завжди інстинктивно відчувають…»</w:t>
      </w:r>
    </w:p>
    <w:p w:rsidR="005E63B6" w:rsidRPr="001F62D2" w:rsidRDefault="005E63B6" w:rsidP="005E63B6">
      <w:pPr>
        <w:tabs>
          <w:tab w:val="left" w:pos="5580"/>
        </w:tabs>
        <w:ind w:left="360"/>
        <w:jc w:val="right"/>
        <w:rPr>
          <w:rFonts w:ascii="Times New Roman" w:hAnsi="Times New Roman" w:cs="Times New Roman"/>
          <w:i/>
          <w:sz w:val="28"/>
          <w:szCs w:val="28"/>
          <w:lang w:val="uk-UA"/>
        </w:rPr>
      </w:pPr>
      <w:r w:rsidRPr="001F62D2">
        <w:rPr>
          <w:rFonts w:ascii="Times New Roman" w:hAnsi="Times New Roman" w:cs="Times New Roman"/>
          <w:i/>
          <w:sz w:val="28"/>
          <w:szCs w:val="28"/>
          <w:lang w:val="uk-UA"/>
        </w:rPr>
        <w:t>С.Шацький</w:t>
      </w:r>
    </w:p>
    <w:p w:rsidR="000E6DD3" w:rsidRPr="000E6DD3" w:rsidRDefault="000E6DD3" w:rsidP="000E6DD3">
      <w:pPr>
        <w:spacing w:line="360" w:lineRule="auto"/>
        <w:jc w:val="both"/>
        <w:rPr>
          <w:rFonts w:ascii="Times New Roman" w:hAnsi="Times New Roman" w:cs="Times New Roman"/>
          <w:sz w:val="28"/>
          <w:szCs w:val="28"/>
          <w:lang w:val="uk-UA"/>
        </w:rPr>
      </w:pPr>
    </w:p>
    <w:p w:rsidR="000E6DD3" w:rsidRDefault="005808C1" w:rsidP="008309D7">
      <w:pPr>
        <w:spacing w:line="360" w:lineRule="auto"/>
        <w:jc w:val="center"/>
        <w:rPr>
          <w:rFonts w:ascii="Times New Roman" w:hAnsi="Times New Roman" w:cs="Times New Roman"/>
          <w:b/>
          <w:sz w:val="28"/>
          <w:szCs w:val="28"/>
          <w:lang w:val="uk-UA"/>
        </w:rPr>
      </w:pPr>
      <w:r>
        <w:rPr>
          <w:noProof/>
          <w:lang w:eastAsia="ru-RU"/>
        </w:rPr>
        <w:drawing>
          <wp:inline distT="0" distB="0" distL="0" distR="0" wp14:anchorId="345F56BA" wp14:editId="488EEA72">
            <wp:extent cx="3276599" cy="1943100"/>
            <wp:effectExtent l="0" t="0" r="63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09171" cy="1962416"/>
                    </a:xfrm>
                    <a:prstGeom prst="rect">
                      <a:avLst/>
                    </a:prstGeom>
                  </pic:spPr>
                </pic:pic>
              </a:graphicData>
            </a:graphic>
          </wp:inline>
        </w:drawing>
      </w:r>
    </w:p>
    <w:p w:rsidR="000E6DD3" w:rsidRDefault="000E6DD3" w:rsidP="008309D7">
      <w:pPr>
        <w:spacing w:line="360" w:lineRule="auto"/>
        <w:jc w:val="center"/>
        <w:rPr>
          <w:rFonts w:ascii="Times New Roman" w:hAnsi="Times New Roman" w:cs="Times New Roman"/>
          <w:b/>
          <w:sz w:val="28"/>
          <w:szCs w:val="28"/>
          <w:lang w:val="uk-UA"/>
        </w:rPr>
      </w:pPr>
    </w:p>
    <w:p w:rsidR="000E6DD3" w:rsidRDefault="000E6DD3" w:rsidP="008309D7">
      <w:pPr>
        <w:spacing w:line="360" w:lineRule="auto"/>
        <w:jc w:val="center"/>
        <w:rPr>
          <w:rFonts w:ascii="Times New Roman" w:hAnsi="Times New Roman" w:cs="Times New Roman"/>
          <w:b/>
          <w:sz w:val="28"/>
          <w:szCs w:val="28"/>
          <w:lang w:val="uk-UA"/>
        </w:rPr>
      </w:pPr>
    </w:p>
    <w:p w:rsidR="000E6DD3" w:rsidRPr="008309D7" w:rsidRDefault="000E6DD3" w:rsidP="008309D7">
      <w:pPr>
        <w:spacing w:line="360" w:lineRule="auto"/>
        <w:jc w:val="center"/>
        <w:rPr>
          <w:rFonts w:ascii="Times New Roman" w:hAnsi="Times New Roman" w:cs="Times New Roman"/>
          <w:b/>
          <w:sz w:val="28"/>
          <w:szCs w:val="28"/>
          <w:lang w:val="uk-UA"/>
        </w:rPr>
      </w:pPr>
    </w:p>
    <w:sectPr w:rsidR="000E6DD3" w:rsidRPr="008309D7">
      <w:footerReference w:type="default" r:id="rId1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A4D" w:rsidRDefault="00AE5A4D" w:rsidP="00041C9C">
      <w:pPr>
        <w:spacing w:after="0" w:line="240" w:lineRule="auto"/>
      </w:pPr>
      <w:r>
        <w:separator/>
      </w:r>
    </w:p>
  </w:endnote>
  <w:endnote w:type="continuationSeparator" w:id="0">
    <w:p w:rsidR="00AE5A4D" w:rsidRDefault="00AE5A4D" w:rsidP="0004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DejaVu Sans">
    <w:charset w:val="CC"/>
    <w:family w:val="swiss"/>
    <w:pitch w:val="variable"/>
    <w:sig w:usb0="E7002EFF" w:usb1="D200F5FF" w:usb2="0A246029" w:usb3="00000000" w:csb0="000001FF" w:csb1="00000000"/>
  </w:font>
  <w:font w:name="Lohit Hindi">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Monotype Corsiva">
    <w:altName w:val="Liberation Mono"/>
    <w:panose1 w:val="03010101010201010101"/>
    <w:charset w:val="CC"/>
    <w:family w:val="script"/>
    <w:pitch w:val="variable"/>
    <w:sig w:usb0="00000287" w:usb1="00000000" w:usb2="00000000" w:usb3="00000000" w:csb0="0000009F" w:csb1="00000000"/>
  </w:font>
  <w:font w:name="TimesNewRomanPS-BoldMT">
    <w:altName w:val="MS Mincho"/>
    <w:panose1 w:val="00000000000000000000"/>
    <w:charset w:val="CC"/>
    <w:family w:val="roman"/>
    <w:notTrueType/>
    <w:pitch w:val="default"/>
    <w:sig w:usb0="000000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127573"/>
      <w:docPartObj>
        <w:docPartGallery w:val="Page Numbers (Bottom of Page)"/>
        <w:docPartUnique/>
      </w:docPartObj>
    </w:sdtPr>
    <w:sdtContent>
      <w:p w:rsidR="00161D87" w:rsidRDefault="00161D87">
        <w:pPr>
          <w:pStyle w:val="a9"/>
          <w:jc w:val="center"/>
        </w:pPr>
        <w:r>
          <w:fldChar w:fldCharType="begin"/>
        </w:r>
        <w:r>
          <w:instrText>PAGE   \* MERGEFORMAT</w:instrText>
        </w:r>
        <w:r>
          <w:fldChar w:fldCharType="separate"/>
        </w:r>
        <w:r>
          <w:rPr>
            <w:noProof/>
          </w:rPr>
          <w:t>198</w:t>
        </w:r>
        <w:r>
          <w:fldChar w:fldCharType="end"/>
        </w:r>
      </w:p>
    </w:sdtContent>
  </w:sdt>
  <w:p w:rsidR="00161D87" w:rsidRDefault="00161D8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A4D" w:rsidRDefault="00AE5A4D" w:rsidP="00041C9C">
      <w:pPr>
        <w:spacing w:after="0" w:line="240" w:lineRule="auto"/>
      </w:pPr>
      <w:r>
        <w:separator/>
      </w:r>
    </w:p>
  </w:footnote>
  <w:footnote w:type="continuationSeparator" w:id="0">
    <w:p w:rsidR="00AE5A4D" w:rsidRDefault="00AE5A4D" w:rsidP="00041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0EBE"/>
    <w:multiLevelType w:val="hybridMultilevel"/>
    <w:tmpl w:val="F7B46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2B3BB7"/>
    <w:multiLevelType w:val="hybridMultilevel"/>
    <w:tmpl w:val="512C6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0B3D2B"/>
    <w:multiLevelType w:val="hybridMultilevel"/>
    <w:tmpl w:val="98267706"/>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43D42E8"/>
    <w:multiLevelType w:val="hybridMultilevel"/>
    <w:tmpl w:val="EA545F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776433"/>
    <w:multiLevelType w:val="hybridMultilevel"/>
    <w:tmpl w:val="85A0E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DA19ED"/>
    <w:multiLevelType w:val="hybridMultilevel"/>
    <w:tmpl w:val="518E1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FE0C08"/>
    <w:multiLevelType w:val="hybridMultilevel"/>
    <w:tmpl w:val="69520B52"/>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BD1E7A"/>
    <w:multiLevelType w:val="hybridMultilevel"/>
    <w:tmpl w:val="AC98DD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857E68"/>
    <w:multiLevelType w:val="hybridMultilevel"/>
    <w:tmpl w:val="C0C4C10E"/>
    <w:lvl w:ilvl="0" w:tplc="0D06EE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0AE358C2"/>
    <w:multiLevelType w:val="hybridMultilevel"/>
    <w:tmpl w:val="0318F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107A8E"/>
    <w:multiLevelType w:val="hybridMultilevel"/>
    <w:tmpl w:val="2570B1F4"/>
    <w:lvl w:ilvl="0" w:tplc="BD9469B6">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473DB1"/>
    <w:multiLevelType w:val="hybridMultilevel"/>
    <w:tmpl w:val="E766E8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3A2884"/>
    <w:multiLevelType w:val="hybridMultilevel"/>
    <w:tmpl w:val="36D034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0D5C42FD"/>
    <w:multiLevelType w:val="hybridMultilevel"/>
    <w:tmpl w:val="B3EC137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AC1B62"/>
    <w:multiLevelType w:val="multilevel"/>
    <w:tmpl w:val="C7C462D4"/>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ascii="Times New Roman" w:hAnsi="Times New Roman" w:cs="Times New Roman" w:hint="default"/>
        <w:b/>
        <w:sz w:val="28"/>
      </w:rPr>
    </w:lvl>
    <w:lvl w:ilvl="2">
      <w:start w:val="1"/>
      <w:numFmt w:val="decimal"/>
      <w:isLgl/>
      <w:lvlText w:val="%1.%2.%3."/>
      <w:lvlJc w:val="left"/>
      <w:pPr>
        <w:ind w:left="1080" w:hanging="720"/>
      </w:pPr>
      <w:rPr>
        <w:rFonts w:ascii="Times New Roman" w:hAnsi="Times New Roman" w:cs="Times New Roman" w:hint="default"/>
        <w:b w:val="0"/>
        <w:sz w:val="28"/>
      </w:rPr>
    </w:lvl>
    <w:lvl w:ilvl="3">
      <w:start w:val="1"/>
      <w:numFmt w:val="decimal"/>
      <w:isLgl/>
      <w:lvlText w:val="%1.%2.%3.%4."/>
      <w:lvlJc w:val="left"/>
      <w:pPr>
        <w:ind w:left="1080" w:hanging="720"/>
      </w:pPr>
      <w:rPr>
        <w:rFonts w:ascii="Times New Roman" w:hAnsi="Times New Roman" w:cs="Times New Roman" w:hint="default"/>
        <w:b w:val="0"/>
        <w:sz w:val="28"/>
      </w:rPr>
    </w:lvl>
    <w:lvl w:ilvl="4">
      <w:start w:val="1"/>
      <w:numFmt w:val="decimal"/>
      <w:isLgl/>
      <w:lvlText w:val="%1.%2.%3.%4.%5."/>
      <w:lvlJc w:val="left"/>
      <w:pPr>
        <w:ind w:left="1440" w:hanging="1080"/>
      </w:pPr>
      <w:rPr>
        <w:rFonts w:ascii="Times New Roman" w:hAnsi="Times New Roman" w:cs="Times New Roman" w:hint="default"/>
        <w:b w:val="0"/>
        <w:sz w:val="28"/>
      </w:rPr>
    </w:lvl>
    <w:lvl w:ilvl="5">
      <w:start w:val="1"/>
      <w:numFmt w:val="decimal"/>
      <w:isLgl/>
      <w:lvlText w:val="%1.%2.%3.%4.%5.%6."/>
      <w:lvlJc w:val="left"/>
      <w:pPr>
        <w:ind w:left="1440" w:hanging="1080"/>
      </w:pPr>
      <w:rPr>
        <w:rFonts w:ascii="Times New Roman" w:hAnsi="Times New Roman" w:cs="Times New Roman" w:hint="default"/>
        <w:b w:val="0"/>
        <w:sz w:val="28"/>
      </w:rPr>
    </w:lvl>
    <w:lvl w:ilvl="6">
      <w:start w:val="1"/>
      <w:numFmt w:val="decimal"/>
      <w:isLgl/>
      <w:lvlText w:val="%1.%2.%3.%4.%5.%6.%7."/>
      <w:lvlJc w:val="left"/>
      <w:pPr>
        <w:ind w:left="1800" w:hanging="1440"/>
      </w:pPr>
      <w:rPr>
        <w:rFonts w:ascii="Times New Roman" w:hAnsi="Times New Roman" w:cs="Times New Roman" w:hint="default"/>
        <w:b w:val="0"/>
        <w:sz w:val="28"/>
      </w:rPr>
    </w:lvl>
    <w:lvl w:ilvl="7">
      <w:start w:val="1"/>
      <w:numFmt w:val="decimal"/>
      <w:isLgl/>
      <w:lvlText w:val="%1.%2.%3.%4.%5.%6.%7.%8."/>
      <w:lvlJc w:val="left"/>
      <w:pPr>
        <w:ind w:left="1800" w:hanging="1440"/>
      </w:pPr>
      <w:rPr>
        <w:rFonts w:ascii="Times New Roman" w:hAnsi="Times New Roman" w:cs="Times New Roman" w:hint="default"/>
        <w:b w:val="0"/>
        <w:sz w:val="28"/>
      </w:rPr>
    </w:lvl>
    <w:lvl w:ilvl="8">
      <w:start w:val="1"/>
      <w:numFmt w:val="decimal"/>
      <w:isLgl/>
      <w:lvlText w:val="%1.%2.%3.%4.%5.%6.%7.%8.%9."/>
      <w:lvlJc w:val="left"/>
      <w:pPr>
        <w:ind w:left="2160" w:hanging="1800"/>
      </w:pPr>
      <w:rPr>
        <w:rFonts w:ascii="Times New Roman" w:hAnsi="Times New Roman" w:cs="Times New Roman" w:hint="default"/>
        <w:b w:val="0"/>
        <w:sz w:val="28"/>
      </w:rPr>
    </w:lvl>
  </w:abstractNum>
  <w:abstractNum w:abstractNumId="15" w15:restartNumberingAfterBreak="0">
    <w:nsid w:val="11D30906"/>
    <w:multiLevelType w:val="hybridMultilevel"/>
    <w:tmpl w:val="D520AD62"/>
    <w:lvl w:ilvl="0" w:tplc="04190003">
      <w:start w:val="1"/>
      <w:numFmt w:val="bullet"/>
      <w:lvlText w:val="o"/>
      <w:lvlJc w:val="left"/>
      <w:pPr>
        <w:ind w:left="1155" w:hanging="360"/>
      </w:pPr>
      <w:rPr>
        <w:rFonts w:ascii="Courier New" w:hAnsi="Courier New" w:cs="Courier New"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6" w15:restartNumberingAfterBreak="0">
    <w:nsid w:val="1243523D"/>
    <w:multiLevelType w:val="hybridMultilevel"/>
    <w:tmpl w:val="867E1DE8"/>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2573754"/>
    <w:multiLevelType w:val="hybridMultilevel"/>
    <w:tmpl w:val="CFA69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2CD07AC"/>
    <w:multiLevelType w:val="hybridMultilevel"/>
    <w:tmpl w:val="2018AA5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943925"/>
    <w:multiLevelType w:val="hybridMultilevel"/>
    <w:tmpl w:val="FE6E5F34"/>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0" w15:restartNumberingAfterBreak="0">
    <w:nsid w:val="15260AE3"/>
    <w:multiLevelType w:val="multilevel"/>
    <w:tmpl w:val="50985156"/>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1" w15:restartNumberingAfterBreak="0">
    <w:nsid w:val="15603D57"/>
    <w:multiLevelType w:val="hybridMultilevel"/>
    <w:tmpl w:val="B0AE74D0"/>
    <w:lvl w:ilvl="0" w:tplc="A628E3AA">
      <w:start w:val="4"/>
      <w:numFmt w:val="decimal"/>
      <w:lvlText w:val="%1"/>
      <w:lvlJc w:val="left"/>
      <w:pPr>
        <w:ind w:left="720" w:hanging="360"/>
      </w:pPr>
      <w:rPr>
        <w:rFonts w:hint="default"/>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61E3CE3"/>
    <w:multiLevelType w:val="hybridMultilevel"/>
    <w:tmpl w:val="241235A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15:restartNumberingAfterBreak="0">
    <w:nsid w:val="16DF10EB"/>
    <w:multiLevelType w:val="hybridMultilevel"/>
    <w:tmpl w:val="04D82918"/>
    <w:lvl w:ilvl="0" w:tplc="4D0643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6F60DA1"/>
    <w:multiLevelType w:val="hybridMultilevel"/>
    <w:tmpl w:val="68026C28"/>
    <w:lvl w:ilvl="0" w:tplc="451CAFE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170E3C52"/>
    <w:multiLevelType w:val="hybridMultilevel"/>
    <w:tmpl w:val="5CA48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1F7BCA"/>
    <w:multiLevelType w:val="hybridMultilevel"/>
    <w:tmpl w:val="A4AA8A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273178"/>
    <w:multiLevelType w:val="hybridMultilevel"/>
    <w:tmpl w:val="A6CC77B6"/>
    <w:lvl w:ilvl="0" w:tplc="13F0351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863304"/>
    <w:multiLevelType w:val="hybridMultilevel"/>
    <w:tmpl w:val="CAF81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B7060EF"/>
    <w:multiLevelType w:val="hybridMultilevel"/>
    <w:tmpl w:val="7A2A1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C396D7E"/>
    <w:multiLevelType w:val="hybridMultilevel"/>
    <w:tmpl w:val="849E3A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D5B5B77"/>
    <w:multiLevelType w:val="hybridMultilevel"/>
    <w:tmpl w:val="562437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8652B7"/>
    <w:multiLevelType w:val="hybridMultilevel"/>
    <w:tmpl w:val="05DA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E45CF7"/>
    <w:multiLevelType w:val="hybridMultilevel"/>
    <w:tmpl w:val="1D12BC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E295006"/>
    <w:multiLevelType w:val="hybridMultilevel"/>
    <w:tmpl w:val="84788E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EA961F0"/>
    <w:multiLevelType w:val="hybridMultilevel"/>
    <w:tmpl w:val="22906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0D24444"/>
    <w:multiLevelType w:val="hybridMultilevel"/>
    <w:tmpl w:val="73585E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16023E1"/>
    <w:multiLevelType w:val="hybridMultilevel"/>
    <w:tmpl w:val="84286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3215E13"/>
    <w:multiLevelType w:val="hybridMultilevel"/>
    <w:tmpl w:val="CF848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5DE0206"/>
    <w:multiLevelType w:val="hybridMultilevel"/>
    <w:tmpl w:val="C7048090"/>
    <w:lvl w:ilvl="0" w:tplc="AA424D3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7215466"/>
    <w:multiLevelType w:val="hybridMultilevel"/>
    <w:tmpl w:val="4072E0D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27286181"/>
    <w:multiLevelType w:val="hybridMultilevel"/>
    <w:tmpl w:val="CC0200D0"/>
    <w:lvl w:ilvl="0" w:tplc="3E9C4E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298332EB"/>
    <w:multiLevelType w:val="hybridMultilevel"/>
    <w:tmpl w:val="7CC4F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9ED2E37"/>
    <w:multiLevelType w:val="hybridMultilevel"/>
    <w:tmpl w:val="533A2E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B517085"/>
    <w:multiLevelType w:val="hybridMultilevel"/>
    <w:tmpl w:val="FBCC81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2C5B4E65"/>
    <w:multiLevelType w:val="hybridMultilevel"/>
    <w:tmpl w:val="8256BAE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8F28DD"/>
    <w:multiLevelType w:val="hybridMultilevel"/>
    <w:tmpl w:val="AC3AC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D4A34F8"/>
    <w:multiLevelType w:val="hybridMultilevel"/>
    <w:tmpl w:val="16B223E4"/>
    <w:lvl w:ilvl="0" w:tplc="090EAC6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D9C6E18"/>
    <w:multiLevelType w:val="multilevel"/>
    <w:tmpl w:val="61BA9BC6"/>
    <w:lvl w:ilvl="0">
      <w:start w:val="2"/>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9" w15:restartNumberingAfterBreak="0">
    <w:nsid w:val="2DCF1EAB"/>
    <w:multiLevelType w:val="hybridMultilevel"/>
    <w:tmpl w:val="695EA51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15:restartNumberingAfterBreak="0">
    <w:nsid w:val="2E662D73"/>
    <w:multiLevelType w:val="hybridMultilevel"/>
    <w:tmpl w:val="5A028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C274F9"/>
    <w:multiLevelType w:val="hybridMultilevel"/>
    <w:tmpl w:val="7B8626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 w15:restartNumberingAfterBreak="0">
    <w:nsid w:val="2F0D4312"/>
    <w:multiLevelType w:val="hybridMultilevel"/>
    <w:tmpl w:val="D5387EFC"/>
    <w:lvl w:ilvl="0" w:tplc="BD9469B6">
      <w:start w:val="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307109E5"/>
    <w:multiLevelType w:val="hybridMultilevel"/>
    <w:tmpl w:val="249E4D22"/>
    <w:lvl w:ilvl="0" w:tplc="D00261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313B6877"/>
    <w:multiLevelType w:val="hybridMultilevel"/>
    <w:tmpl w:val="E0828870"/>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5" w15:restartNumberingAfterBreak="0">
    <w:nsid w:val="322F6AB5"/>
    <w:multiLevelType w:val="hybridMultilevel"/>
    <w:tmpl w:val="036EF8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2331CC3"/>
    <w:multiLevelType w:val="hybridMultilevel"/>
    <w:tmpl w:val="2A3481A8"/>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 w15:restartNumberingAfterBreak="0">
    <w:nsid w:val="32B219AC"/>
    <w:multiLevelType w:val="hybridMultilevel"/>
    <w:tmpl w:val="DE68B9E6"/>
    <w:lvl w:ilvl="0" w:tplc="77FEA8B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39D421C"/>
    <w:multiLevelType w:val="hybridMultilevel"/>
    <w:tmpl w:val="FE5C91CC"/>
    <w:lvl w:ilvl="0" w:tplc="04190009">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9" w15:restartNumberingAfterBreak="0">
    <w:nsid w:val="34A54D0B"/>
    <w:multiLevelType w:val="hybridMultilevel"/>
    <w:tmpl w:val="B60A4E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57A5320"/>
    <w:multiLevelType w:val="hybridMultilevel"/>
    <w:tmpl w:val="7B6A3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80F4859"/>
    <w:multiLevelType w:val="hybridMultilevel"/>
    <w:tmpl w:val="829863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9FF33E3"/>
    <w:multiLevelType w:val="hybridMultilevel"/>
    <w:tmpl w:val="BC3E1D92"/>
    <w:lvl w:ilvl="0" w:tplc="B73AC65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A650711"/>
    <w:multiLevelType w:val="hybridMultilevel"/>
    <w:tmpl w:val="8348BF5A"/>
    <w:lvl w:ilvl="0" w:tplc="04190003">
      <w:start w:val="1"/>
      <w:numFmt w:val="bullet"/>
      <w:lvlText w:val="o"/>
      <w:lvlJc w:val="left"/>
      <w:pPr>
        <w:ind w:left="780" w:hanging="42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AC14876"/>
    <w:multiLevelType w:val="hybridMultilevel"/>
    <w:tmpl w:val="3D846024"/>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5" w15:restartNumberingAfterBreak="0">
    <w:nsid w:val="3BC06FB6"/>
    <w:multiLevelType w:val="hybridMultilevel"/>
    <w:tmpl w:val="BE322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DC86963"/>
    <w:multiLevelType w:val="hybridMultilevel"/>
    <w:tmpl w:val="B70CF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02F7DB3"/>
    <w:multiLevelType w:val="hybridMultilevel"/>
    <w:tmpl w:val="97307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08F770B"/>
    <w:multiLevelType w:val="hybridMultilevel"/>
    <w:tmpl w:val="46627D8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41EA6F57"/>
    <w:multiLevelType w:val="hybridMultilevel"/>
    <w:tmpl w:val="9F867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2033800"/>
    <w:multiLevelType w:val="hybridMultilevel"/>
    <w:tmpl w:val="E67EF336"/>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1" w15:restartNumberingAfterBreak="0">
    <w:nsid w:val="43706B84"/>
    <w:multiLevelType w:val="hybridMultilevel"/>
    <w:tmpl w:val="D6368E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3AB42C2"/>
    <w:multiLevelType w:val="hybridMultilevel"/>
    <w:tmpl w:val="91C2338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51912BD"/>
    <w:multiLevelType w:val="hybridMultilevel"/>
    <w:tmpl w:val="3294CF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15:restartNumberingAfterBreak="0">
    <w:nsid w:val="455A54C5"/>
    <w:multiLevelType w:val="hybridMultilevel"/>
    <w:tmpl w:val="BD8ACB52"/>
    <w:lvl w:ilvl="0" w:tplc="2FF05B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5" w15:restartNumberingAfterBreak="0">
    <w:nsid w:val="471E1F80"/>
    <w:multiLevelType w:val="hybridMultilevel"/>
    <w:tmpl w:val="4050C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7A37BF3"/>
    <w:multiLevelType w:val="hybridMultilevel"/>
    <w:tmpl w:val="F5D69A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481F1C37"/>
    <w:multiLevelType w:val="hybridMultilevel"/>
    <w:tmpl w:val="10DACA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96A1FB7"/>
    <w:multiLevelType w:val="hybridMultilevel"/>
    <w:tmpl w:val="EC56310E"/>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4A8219FB"/>
    <w:multiLevelType w:val="hybridMultilevel"/>
    <w:tmpl w:val="B734C5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C842E59"/>
    <w:multiLevelType w:val="hybridMultilevel"/>
    <w:tmpl w:val="AE30EC66"/>
    <w:lvl w:ilvl="0" w:tplc="090EAC6C">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15:restartNumberingAfterBreak="0">
    <w:nsid w:val="4E9F5D6A"/>
    <w:multiLevelType w:val="hybridMultilevel"/>
    <w:tmpl w:val="A8F8A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0D00413"/>
    <w:multiLevelType w:val="hybridMultilevel"/>
    <w:tmpl w:val="C010C898"/>
    <w:lvl w:ilvl="0" w:tplc="EB42E2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3" w15:restartNumberingAfterBreak="0">
    <w:nsid w:val="50EB1682"/>
    <w:multiLevelType w:val="hybridMultilevel"/>
    <w:tmpl w:val="846A66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1016A9A"/>
    <w:multiLevelType w:val="hybridMultilevel"/>
    <w:tmpl w:val="EC38A29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1155265"/>
    <w:multiLevelType w:val="hybridMultilevel"/>
    <w:tmpl w:val="5B2CFC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3761FA4"/>
    <w:multiLevelType w:val="hybridMultilevel"/>
    <w:tmpl w:val="2A0802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755539"/>
    <w:multiLevelType w:val="hybridMultilevel"/>
    <w:tmpl w:val="583EDDEC"/>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15:restartNumberingAfterBreak="0">
    <w:nsid w:val="548837E3"/>
    <w:multiLevelType w:val="hybridMultilevel"/>
    <w:tmpl w:val="7F7C3FCE"/>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9" w15:restartNumberingAfterBreak="0">
    <w:nsid w:val="55364E6B"/>
    <w:multiLevelType w:val="hybridMultilevel"/>
    <w:tmpl w:val="2ABCC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5E60F05"/>
    <w:multiLevelType w:val="hybridMultilevel"/>
    <w:tmpl w:val="D70679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6CF1D50"/>
    <w:multiLevelType w:val="hybridMultilevel"/>
    <w:tmpl w:val="5F467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7774598"/>
    <w:multiLevelType w:val="hybridMultilevel"/>
    <w:tmpl w:val="32183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7B916B3"/>
    <w:multiLevelType w:val="hybridMultilevel"/>
    <w:tmpl w:val="59AC7CFC"/>
    <w:lvl w:ilvl="0" w:tplc="06D2DFC6">
      <w:start w:val="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15:restartNumberingAfterBreak="0">
    <w:nsid w:val="57DD14B4"/>
    <w:multiLevelType w:val="hybridMultilevel"/>
    <w:tmpl w:val="DD0CC1D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8115553"/>
    <w:multiLevelType w:val="hybridMultilevel"/>
    <w:tmpl w:val="43CC768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6" w15:restartNumberingAfterBreak="0">
    <w:nsid w:val="59BD76AF"/>
    <w:multiLevelType w:val="hybridMultilevel"/>
    <w:tmpl w:val="EC5875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7" w15:restartNumberingAfterBreak="0">
    <w:nsid w:val="5A9E20B8"/>
    <w:multiLevelType w:val="multilevel"/>
    <w:tmpl w:val="9998CAA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15:restartNumberingAfterBreak="0">
    <w:nsid w:val="5B4942F3"/>
    <w:multiLevelType w:val="hybridMultilevel"/>
    <w:tmpl w:val="24785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D5F5DD1"/>
    <w:multiLevelType w:val="hybridMultilevel"/>
    <w:tmpl w:val="B9383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D82107B"/>
    <w:multiLevelType w:val="hybridMultilevel"/>
    <w:tmpl w:val="4042A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DE434C6"/>
    <w:multiLevelType w:val="hybridMultilevel"/>
    <w:tmpl w:val="8F760CCE"/>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02" w15:restartNumberingAfterBreak="0">
    <w:nsid w:val="5E301205"/>
    <w:multiLevelType w:val="hybridMultilevel"/>
    <w:tmpl w:val="6576D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E482D5B"/>
    <w:multiLevelType w:val="hybridMultilevel"/>
    <w:tmpl w:val="FA149A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5FC548A5"/>
    <w:multiLevelType w:val="hybridMultilevel"/>
    <w:tmpl w:val="A55A2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2871A78"/>
    <w:multiLevelType w:val="multilevel"/>
    <w:tmpl w:val="5BE8665E"/>
    <w:lvl w:ilvl="0">
      <w:start w:val="1"/>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1170" w:hanging="450"/>
      </w:pPr>
      <w:rPr>
        <w:rFonts w:ascii="Times New Roman" w:hAnsi="Times New Roman" w:cs="Times New Roman" w:hint="default"/>
        <w:sz w:val="28"/>
      </w:rPr>
    </w:lvl>
    <w:lvl w:ilvl="2">
      <w:start w:val="1"/>
      <w:numFmt w:val="decimal"/>
      <w:lvlText w:val="%1.%2.%3."/>
      <w:lvlJc w:val="left"/>
      <w:pPr>
        <w:ind w:left="2160" w:hanging="720"/>
      </w:pPr>
      <w:rPr>
        <w:rFonts w:ascii="Times New Roman" w:hAnsi="Times New Roman" w:cs="Times New Roman" w:hint="default"/>
        <w:sz w:val="28"/>
      </w:rPr>
    </w:lvl>
    <w:lvl w:ilvl="3">
      <w:start w:val="1"/>
      <w:numFmt w:val="decimal"/>
      <w:lvlText w:val="%1.%2.%3.%4."/>
      <w:lvlJc w:val="left"/>
      <w:pPr>
        <w:ind w:left="2880" w:hanging="720"/>
      </w:pPr>
      <w:rPr>
        <w:rFonts w:ascii="Times New Roman" w:hAnsi="Times New Roman" w:cs="Times New Roman" w:hint="default"/>
        <w:sz w:val="28"/>
      </w:rPr>
    </w:lvl>
    <w:lvl w:ilvl="4">
      <w:start w:val="1"/>
      <w:numFmt w:val="decimal"/>
      <w:lvlText w:val="%1.%2.%3.%4.%5."/>
      <w:lvlJc w:val="left"/>
      <w:pPr>
        <w:ind w:left="3960" w:hanging="1080"/>
      </w:pPr>
      <w:rPr>
        <w:rFonts w:ascii="Times New Roman" w:hAnsi="Times New Roman" w:cs="Times New Roman" w:hint="default"/>
        <w:sz w:val="28"/>
      </w:rPr>
    </w:lvl>
    <w:lvl w:ilvl="5">
      <w:start w:val="1"/>
      <w:numFmt w:val="decimal"/>
      <w:lvlText w:val="%1.%2.%3.%4.%5.%6."/>
      <w:lvlJc w:val="left"/>
      <w:pPr>
        <w:ind w:left="4680" w:hanging="1080"/>
      </w:pPr>
      <w:rPr>
        <w:rFonts w:ascii="Times New Roman" w:hAnsi="Times New Roman" w:cs="Times New Roman" w:hint="default"/>
        <w:sz w:val="28"/>
      </w:rPr>
    </w:lvl>
    <w:lvl w:ilvl="6">
      <w:start w:val="1"/>
      <w:numFmt w:val="decimal"/>
      <w:lvlText w:val="%1.%2.%3.%4.%5.%6.%7."/>
      <w:lvlJc w:val="left"/>
      <w:pPr>
        <w:ind w:left="5760" w:hanging="1440"/>
      </w:pPr>
      <w:rPr>
        <w:rFonts w:ascii="Times New Roman" w:hAnsi="Times New Roman" w:cs="Times New Roman" w:hint="default"/>
        <w:sz w:val="28"/>
      </w:rPr>
    </w:lvl>
    <w:lvl w:ilvl="7">
      <w:start w:val="1"/>
      <w:numFmt w:val="decimal"/>
      <w:lvlText w:val="%1.%2.%3.%4.%5.%6.%7.%8."/>
      <w:lvlJc w:val="left"/>
      <w:pPr>
        <w:ind w:left="6480" w:hanging="1440"/>
      </w:pPr>
      <w:rPr>
        <w:rFonts w:ascii="Times New Roman" w:hAnsi="Times New Roman" w:cs="Times New Roman" w:hint="default"/>
        <w:sz w:val="28"/>
      </w:rPr>
    </w:lvl>
    <w:lvl w:ilvl="8">
      <w:start w:val="1"/>
      <w:numFmt w:val="decimal"/>
      <w:lvlText w:val="%1.%2.%3.%4.%5.%6.%7.%8.%9."/>
      <w:lvlJc w:val="left"/>
      <w:pPr>
        <w:ind w:left="7560" w:hanging="1800"/>
      </w:pPr>
      <w:rPr>
        <w:rFonts w:ascii="Times New Roman" w:hAnsi="Times New Roman" w:cs="Times New Roman" w:hint="default"/>
        <w:sz w:val="28"/>
      </w:rPr>
    </w:lvl>
  </w:abstractNum>
  <w:abstractNum w:abstractNumId="106" w15:restartNumberingAfterBreak="0">
    <w:nsid w:val="62D25995"/>
    <w:multiLevelType w:val="hybridMultilevel"/>
    <w:tmpl w:val="8DD0CF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3806482"/>
    <w:multiLevelType w:val="hybridMultilevel"/>
    <w:tmpl w:val="2B5CB1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38419A4"/>
    <w:multiLevelType w:val="hybridMultilevel"/>
    <w:tmpl w:val="D546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0A2F67"/>
    <w:multiLevelType w:val="hybridMultilevel"/>
    <w:tmpl w:val="2854A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53A3F5B"/>
    <w:multiLevelType w:val="hybridMultilevel"/>
    <w:tmpl w:val="6E7ACB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5E42806"/>
    <w:multiLevelType w:val="hybridMultilevel"/>
    <w:tmpl w:val="5A667DAC"/>
    <w:lvl w:ilvl="0" w:tplc="04190013">
      <w:start w:val="1"/>
      <w:numFmt w:val="upperRoman"/>
      <w:lvlText w:val="%1."/>
      <w:lvlJc w:val="righ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2" w15:restartNumberingAfterBreak="0">
    <w:nsid w:val="67F747D0"/>
    <w:multiLevelType w:val="hybridMultilevel"/>
    <w:tmpl w:val="F782E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8281493"/>
    <w:multiLevelType w:val="hybridMultilevel"/>
    <w:tmpl w:val="5A028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853139B"/>
    <w:multiLevelType w:val="hybridMultilevel"/>
    <w:tmpl w:val="8DC44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9826E24"/>
    <w:multiLevelType w:val="hybridMultilevel"/>
    <w:tmpl w:val="758E68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99004C8"/>
    <w:multiLevelType w:val="hybridMultilevel"/>
    <w:tmpl w:val="42369EA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15:restartNumberingAfterBreak="0">
    <w:nsid w:val="6A71391C"/>
    <w:multiLevelType w:val="hybridMultilevel"/>
    <w:tmpl w:val="8D1E24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A855114"/>
    <w:multiLevelType w:val="hybridMultilevel"/>
    <w:tmpl w:val="58EE3E8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6AC96F24"/>
    <w:multiLevelType w:val="hybridMultilevel"/>
    <w:tmpl w:val="52620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B8230E5"/>
    <w:multiLevelType w:val="hybridMultilevel"/>
    <w:tmpl w:val="F4EE00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C6119EC"/>
    <w:multiLevelType w:val="hybridMultilevel"/>
    <w:tmpl w:val="2F041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CBB0B16"/>
    <w:multiLevelType w:val="hybridMultilevel"/>
    <w:tmpl w:val="10CA54C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15:restartNumberingAfterBreak="0">
    <w:nsid w:val="6F46141E"/>
    <w:multiLevelType w:val="hybridMultilevel"/>
    <w:tmpl w:val="D806D778"/>
    <w:lvl w:ilvl="0" w:tplc="04190009">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4" w15:restartNumberingAfterBreak="0">
    <w:nsid w:val="709B37E3"/>
    <w:multiLevelType w:val="hybridMultilevel"/>
    <w:tmpl w:val="85E628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0E66E16"/>
    <w:multiLevelType w:val="hybridMultilevel"/>
    <w:tmpl w:val="18C0EA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1981697"/>
    <w:multiLevelType w:val="hybridMultilevel"/>
    <w:tmpl w:val="B4B872B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15:restartNumberingAfterBreak="0">
    <w:nsid w:val="72B56097"/>
    <w:multiLevelType w:val="hybridMultilevel"/>
    <w:tmpl w:val="9096445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35D7CF7"/>
    <w:multiLevelType w:val="hybridMultilevel"/>
    <w:tmpl w:val="3F564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3E15CEB"/>
    <w:multiLevelType w:val="hybridMultilevel"/>
    <w:tmpl w:val="D5D872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15:restartNumberingAfterBreak="0">
    <w:nsid w:val="73E201A6"/>
    <w:multiLevelType w:val="hybridMultilevel"/>
    <w:tmpl w:val="A0DC92AE"/>
    <w:lvl w:ilvl="0" w:tplc="F296E6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1" w15:restartNumberingAfterBreak="0">
    <w:nsid w:val="753A09A9"/>
    <w:multiLevelType w:val="hybridMultilevel"/>
    <w:tmpl w:val="B1A6DC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5F038B7"/>
    <w:multiLevelType w:val="hybridMultilevel"/>
    <w:tmpl w:val="24FC63A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99930E4"/>
    <w:multiLevelType w:val="hybridMultilevel"/>
    <w:tmpl w:val="90BC00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9D06B7B"/>
    <w:multiLevelType w:val="hybridMultilevel"/>
    <w:tmpl w:val="50B484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AE163B3"/>
    <w:multiLevelType w:val="hybridMultilevel"/>
    <w:tmpl w:val="4B0213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AF72D51"/>
    <w:multiLevelType w:val="hybridMultilevel"/>
    <w:tmpl w:val="A9C47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B9B4CE8"/>
    <w:multiLevelType w:val="hybridMultilevel"/>
    <w:tmpl w:val="3E5EE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DD9405B"/>
    <w:multiLevelType w:val="hybridMultilevel"/>
    <w:tmpl w:val="6D3297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5"/>
  </w:num>
  <w:num w:numId="4">
    <w:abstractNumId w:val="64"/>
  </w:num>
  <w:num w:numId="5">
    <w:abstractNumId w:val="91"/>
  </w:num>
  <w:num w:numId="6">
    <w:abstractNumId w:val="124"/>
  </w:num>
  <w:num w:numId="7">
    <w:abstractNumId w:val="12"/>
  </w:num>
  <w:num w:numId="8">
    <w:abstractNumId w:val="33"/>
  </w:num>
  <w:num w:numId="9">
    <w:abstractNumId w:val="8"/>
  </w:num>
  <w:num w:numId="10">
    <w:abstractNumId w:val="97"/>
  </w:num>
  <w:num w:numId="11">
    <w:abstractNumId w:val="51"/>
  </w:num>
  <w:num w:numId="12">
    <w:abstractNumId w:val="22"/>
  </w:num>
  <w:num w:numId="13">
    <w:abstractNumId w:val="62"/>
  </w:num>
  <w:num w:numId="14">
    <w:abstractNumId w:val="34"/>
  </w:num>
  <w:num w:numId="15">
    <w:abstractNumId w:val="47"/>
  </w:num>
  <w:num w:numId="16">
    <w:abstractNumId w:val="41"/>
  </w:num>
  <w:num w:numId="17">
    <w:abstractNumId w:val="133"/>
  </w:num>
  <w:num w:numId="18">
    <w:abstractNumId w:val="71"/>
  </w:num>
  <w:num w:numId="19">
    <w:abstractNumId w:val="24"/>
  </w:num>
  <w:num w:numId="20">
    <w:abstractNumId w:val="65"/>
  </w:num>
  <w:num w:numId="21">
    <w:abstractNumId w:val="80"/>
  </w:num>
  <w:num w:numId="22">
    <w:abstractNumId w:val="82"/>
  </w:num>
  <w:num w:numId="23">
    <w:abstractNumId w:val="100"/>
  </w:num>
  <w:num w:numId="24">
    <w:abstractNumId w:val="125"/>
  </w:num>
  <w:num w:numId="25">
    <w:abstractNumId w:val="11"/>
  </w:num>
  <w:num w:numId="26">
    <w:abstractNumId w:val="19"/>
  </w:num>
  <w:num w:numId="27">
    <w:abstractNumId w:val="6"/>
  </w:num>
  <w:num w:numId="28">
    <w:abstractNumId w:val="132"/>
  </w:num>
  <w:num w:numId="29">
    <w:abstractNumId w:val="4"/>
  </w:num>
  <w:num w:numId="30">
    <w:abstractNumId w:val="55"/>
  </w:num>
  <w:num w:numId="31">
    <w:abstractNumId w:val="59"/>
  </w:num>
  <w:num w:numId="32">
    <w:abstractNumId w:val="89"/>
  </w:num>
  <w:num w:numId="33">
    <w:abstractNumId w:val="95"/>
  </w:num>
  <w:num w:numId="34">
    <w:abstractNumId w:val="31"/>
  </w:num>
  <w:num w:numId="35">
    <w:abstractNumId w:val="53"/>
  </w:num>
  <w:num w:numId="36">
    <w:abstractNumId w:val="118"/>
  </w:num>
  <w:num w:numId="37">
    <w:abstractNumId w:val="18"/>
  </w:num>
  <w:num w:numId="38">
    <w:abstractNumId w:val="134"/>
  </w:num>
  <w:num w:numId="39">
    <w:abstractNumId w:val="16"/>
  </w:num>
  <w:num w:numId="40">
    <w:abstractNumId w:val="111"/>
  </w:num>
  <w:num w:numId="41">
    <w:abstractNumId w:val="127"/>
  </w:num>
  <w:num w:numId="42">
    <w:abstractNumId w:val="45"/>
  </w:num>
  <w:num w:numId="43">
    <w:abstractNumId w:val="63"/>
  </w:num>
  <w:num w:numId="44">
    <w:abstractNumId w:val="72"/>
  </w:num>
  <w:num w:numId="45">
    <w:abstractNumId w:val="94"/>
  </w:num>
  <w:num w:numId="46">
    <w:abstractNumId w:val="54"/>
  </w:num>
  <w:num w:numId="47">
    <w:abstractNumId w:val="58"/>
  </w:num>
  <w:num w:numId="48">
    <w:abstractNumId w:val="88"/>
  </w:num>
  <w:num w:numId="49">
    <w:abstractNumId w:val="116"/>
  </w:num>
  <w:num w:numId="50">
    <w:abstractNumId w:val="87"/>
  </w:num>
  <w:num w:numId="51">
    <w:abstractNumId w:val="120"/>
  </w:num>
  <w:num w:numId="52">
    <w:abstractNumId w:val="46"/>
  </w:num>
  <w:num w:numId="53">
    <w:abstractNumId w:val="107"/>
  </w:num>
  <w:num w:numId="54">
    <w:abstractNumId w:val="7"/>
  </w:num>
  <w:num w:numId="55">
    <w:abstractNumId w:val="77"/>
  </w:num>
  <w:num w:numId="56">
    <w:abstractNumId w:val="130"/>
  </w:num>
  <w:num w:numId="57">
    <w:abstractNumId w:val="5"/>
  </w:num>
  <w:num w:numId="58">
    <w:abstractNumId w:val="98"/>
  </w:num>
  <w:num w:numId="59">
    <w:abstractNumId w:val="1"/>
  </w:num>
  <w:num w:numId="60">
    <w:abstractNumId w:val="121"/>
  </w:num>
  <w:num w:numId="61">
    <w:abstractNumId w:val="29"/>
  </w:num>
  <w:num w:numId="62">
    <w:abstractNumId w:val="81"/>
  </w:num>
  <w:num w:numId="63">
    <w:abstractNumId w:val="69"/>
  </w:num>
  <w:num w:numId="64">
    <w:abstractNumId w:val="106"/>
  </w:num>
  <w:num w:numId="65">
    <w:abstractNumId w:val="67"/>
  </w:num>
  <w:num w:numId="66">
    <w:abstractNumId w:val="114"/>
  </w:num>
  <w:num w:numId="67">
    <w:abstractNumId w:val="75"/>
  </w:num>
  <w:num w:numId="68">
    <w:abstractNumId w:val="108"/>
  </w:num>
  <w:num w:numId="69">
    <w:abstractNumId w:val="15"/>
  </w:num>
  <w:num w:numId="70">
    <w:abstractNumId w:val="78"/>
  </w:num>
  <w:num w:numId="71">
    <w:abstractNumId w:val="101"/>
  </w:num>
  <w:num w:numId="72">
    <w:abstractNumId w:val="68"/>
  </w:num>
  <w:num w:numId="73">
    <w:abstractNumId w:val="93"/>
  </w:num>
  <w:num w:numId="74">
    <w:abstractNumId w:val="40"/>
  </w:num>
  <w:num w:numId="75">
    <w:abstractNumId w:val="73"/>
  </w:num>
  <w:num w:numId="76">
    <w:abstractNumId w:val="49"/>
  </w:num>
  <w:num w:numId="77">
    <w:abstractNumId w:val="115"/>
  </w:num>
  <w:num w:numId="78">
    <w:abstractNumId w:val="103"/>
  </w:num>
  <w:num w:numId="79">
    <w:abstractNumId w:val="26"/>
  </w:num>
  <w:num w:numId="80">
    <w:abstractNumId w:val="74"/>
  </w:num>
  <w:num w:numId="81">
    <w:abstractNumId w:val="109"/>
  </w:num>
  <w:num w:numId="82">
    <w:abstractNumId w:val="131"/>
  </w:num>
  <w:num w:numId="83">
    <w:abstractNumId w:val="28"/>
  </w:num>
  <w:num w:numId="84">
    <w:abstractNumId w:val="122"/>
  </w:num>
  <w:num w:numId="85">
    <w:abstractNumId w:val="25"/>
  </w:num>
  <w:num w:numId="86">
    <w:abstractNumId w:val="86"/>
  </w:num>
  <w:num w:numId="87">
    <w:abstractNumId w:val="2"/>
  </w:num>
  <w:num w:numId="88">
    <w:abstractNumId w:val="36"/>
  </w:num>
  <w:num w:numId="89">
    <w:abstractNumId w:val="96"/>
  </w:num>
  <w:num w:numId="90">
    <w:abstractNumId w:val="83"/>
  </w:num>
  <w:num w:numId="91">
    <w:abstractNumId w:val="60"/>
  </w:num>
  <w:num w:numId="92">
    <w:abstractNumId w:val="70"/>
  </w:num>
  <w:num w:numId="93">
    <w:abstractNumId w:val="38"/>
  </w:num>
  <w:num w:numId="94">
    <w:abstractNumId w:val="30"/>
  </w:num>
  <w:num w:numId="95">
    <w:abstractNumId w:val="44"/>
  </w:num>
  <w:num w:numId="96">
    <w:abstractNumId w:val="135"/>
  </w:num>
  <w:num w:numId="97">
    <w:abstractNumId w:val="43"/>
  </w:num>
  <w:num w:numId="98">
    <w:abstractNumId w:val="137"/>
  </w:num>
  <w:num w:numId="99">
    <w:abstractNumId w:val="52"/>
  </w:num>
  <w:num w:numId="100">
    <w:abstractNumId w:val="113"/>
  </w:num>
  <w:num w:numId="101">
    <w:abstractNumId w:val="66"/>
  </w:num>
  <w:num w:numId="102">
    <w:abstractNumId w:val="14"/>
  </w:num>
  <w:num w:numId="103">
    <w:abstractNumId w:val="35"/>
  </w:num>
  <w:num w:numId="104">
    <w:abstractNumId w:val="110"/>
  </w:num>
  <w:num w:numId="105">
    <w:abstractNumId w:val="56"/>
  </w:num>
  <w:num w:numId="106">
    <w:abstractNumId w:val="10"/>
  </w:num>
  <w:num w:numId="107">
    <w:abstractNumId w:val="3"/>
  </w:num>
  <w:num w:numId="108">
    <w:abstractNumId w:val="27"/>
  </w:num>
  <w:num w:numId="109">
    <w:abstractNumId w:val="76"/>
  </w:num>
  <w:num w:numId="110">
    <w:abstractNumId w:val="136"/>
  </w:num>
  <w:num w:numId="111">
    <w:abstractNumId w:val="84"/>
  </w:num>
  <w:num w:numId="112">
    <w:abstractNumId w:val="61"/>
  </w:num>
  <w:num w:numId="113">
    <w:abstractNumId w:val="57"/>
  </w:num>
  <w:num w:numId="114">
    <w:abstractNumId w:val="92"/>
  </w:num>
  <w:num w:numId="115">
    <w:abstractNumId w:val="79"/>
  </w:num>
  <w:num w:numId="116">
    <w:abstractNumId w:val="50"/>
  </w:num>
  <w:num w:numId="117">
    <w:abstractNumId w:val="23"/>
  </w:num>
  <w:num w:numId="118">
    <w:abstractNumId w:val="117"/>
  </w:num>
  <w:num w:numId="119">
    <w:abstractNumId w:val="17"/>
  </w:num>
  <w:num w:numId="120">
    <w:abstractNumId w:val="90"/>
  </w:num>
  <w:num w:numId="121">
    <w:abstractNumId w:val="138"/>
  </w:num>
  <w:num w:numId="122">
    <w:abstractNumId w:val="39"/>
  </w:num>
  <w:num w:numId="123">
    <w:abstractNumId w:val="99"/>
  </w:num>
  <w:num w:numId="124">
    <w:abstractNumId w:val="32"/>
  </w:num>
  <w:num w:numId="125">
    <w:abstractNumId w:val="42"/>
  </w:num>
  <w:num w:numId="126">
    <w:abstractNumId w:val="85"/>
  </w:num>
  <w:num w:numId="127">
    <w:abstractNumId w:val="102"/>
  </w:num>
  <w:num w:numId="128">
    <w:abstractNumId w:val="128"/>
  </w:num>
  <w:num w:numId="129">
    <w:abstractNumId w:val="119"/>
  </w:num>
  <w:num w:numId="130">
    <w:abstractNumId w:val="104"/>
  </w:num>
  <w:num w:numId="131">
    <w:abstractNumId w:val="112"/>
  </w:num>
  <w:num w:numId="132">
    <w:abstractNumId w:val="0"/>
  </w:num>
  <w:num w:numId="133">
    <w:abstractNumId w:val="9"/>
  </w:num>
  <w:num w:numId="134">
    <w:abstractNumId w:val="13"/>
  </w:num>
  <w:num w:numId="135">
    <w:abstractNumId w:val="129"/>
  </w:num>
  <w:num w:numId="136">
    <w:abstractNumId w:val="21"/>
  </w:num>
  <w:num w:numId="137">
    <w:abstractNumId w:val="126"/>
  </w:num>
  <w:num w:numId="138">
    <w:abstractNumId w:val="123"/>
  </w:num>
  <w:num w:numId="139">
    <w:abstractNumId w:val="3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A43"/>
    <w:rsid w:val="00001023"/>
    <w:rsid w:val="00005B95"/>
    <w:rsid w:val="0001389A"/>
    <w:rsid w:val="00015019"/>
    <w:rsid w:val="00016B33"/>
    <w:rsid w:val="000253FC"/>
    <w:rsid w:val="00027E92"/>
    <w:rsid w:val="00041105"/>
    <w:rsid w:val="00041C9C"/>
    <w:rsid w:val="00043ADB"/>
    <w:rsid w:val="00044066"/>
    <w:rsid w:val="00046442"/>
    <w:rsid w:val="00050019"/>
    <w:rsid w:val="00050B73"/>
    <w:rsid w:val="00066521"/>
    <w:rsid w:val="00075547"/>
    <w:rsid w:val="00082A96"/>
    <w:rsid w:val="000A012F"/>
    <w:rsid w:val="000A6C1E"/>
    <w:rsid w:val="000C007D"/>
    <w:rsid w:val="000D05E8"/>
    <w:rsid w:val="000D3AD2"/>
    <w:rsid w:val="000E6566"/>
    <w:rsid w:val="000E6DD3"/>
    <w:rsid w:val="000E7464"/>
    <w:rsid w:val="000F3FA9"/>
    <w:rsid w:val="000F718F"/>
    <w:rsid w:val="00100737"/>
    <w:rsid w:val="00125BF2"/>
    <w:rsid w:val="00135748"/>
    <w:rsid w:val="0013656D"/>
    <w:rsid w:val="00146E7B"/>
    <w:rsid w:val="001512A5"/>
    <w:rsid w:val="00155C3F"/>
    <w:rsid w:val="00161D87"/>
    <w:rsid w:val="00183ED3"/>
    <w:rsid w:val="00185970"/>
    <w:rsid w:val="00185B3E"/>
    <w:rsid w:val="001966B8"/>
    <w:rsid w:val="001A01F0"/>
    <w:rsid w:val="001B2C6A"/>
    <w:rsid w:val="001B7AEE"/>
    <w:rsid w:val="001C0606"/>
    <w:rsid w:val="001C1CC6"/>
    <w:rsid w:val="001E371A"/>
    <w:rsid w:val="001E42D2"/>
    <w:rsid w:val="001F0D1C"/>
    <w:rsid w:val="002043F1"/>
    <w:rsid w:val="00213F52"/>
    <w:rsid w:val="0021495C"/>
    <w:rsid w:val="00214A0E"/>
    <w:rsid w:val="00227E41"/>
    <w:rsid w:val="00232C40"/>
    <w:rsid w:val="00234A7E"/>
    <w:rsid w:val="00246D9E"/>
    <w:rsid w:val="00264D89"/>
    <w:rsid w:val="002716BA"/>
    <w:rsid w:val="00272A3C"/>
    <w:rsid w:val="0027550E"/>
    <w:rsid w:val="002861F4"/>
    <w:rsid w:val="00286DB8"/>
    <w:rsid w:val="002976D1"/>
    <w:rsid w:val="00297D99"/>
    <w:rsid w:val="002A2315"/>
    <w:rsid w:val="002A32EC"/>
    <w:rsid w:val="002B4BDD"/>
    <w:rsid w:val="002B4F1E"/>
    <w:rsid w:val="002B54CD"/>
    <w:rsid w:val="002C07CB"/>
    <w:rsid w:val="002C1E8C"/>
    <w:rsid w:val="002C7AA0"/>
    <w:rsid w:val="002E6349"/>
    <w:rsid w:val="002F09D4"/>
    <w:rsid w:val="002F44F7"/>
    <w:rsid w:val="00300838"/>
    <w:rsid w:val="003025C3"/>
    <w:rsid w:val="00307B8D"/>
    <w:rsid w:val="00314CD1"/>
    <w:rsid w:val="003478DA"/>
    <w:rsid w:val="0036508F"/>
    <w:rsid w:val="00365E13"/>
    <w:rsid w:val="00392497"/>
    <w:rsid w:val="0039411C"/>
    <w:rsid w:val="003A0DB5"/>
    <w:rsid w:val="003A217E"/>
    <w:rsid w:val="003A2A81"/>
    <w:rsid w:val="003A2E51"/>
    <w:rsid w:val="003A5A6D"/>
    <w:rsid w:val="003A5B3A"/>
    <w:rsid w:val="003A67AB"/>
    <w:rsid w:val="003D5B5E"/>
    <w:rsid w:val="003E6572"/>
    <w:rsid w:val="003E6F95"/>
    <w:rsid w:val="00401BA0"/>
    <w:rsid w:val="004062C8"/>
    <w:rsid w:val="0041131D"/>
    <w:rsid w:val="00412C64"/>
    <w:rsid w:val="004238C4"/>
    <w:rsid w:val="00442EC5"/>
    <w:rsid w:val="00444C97"/>
    <w:rsid w:val="00446952"/>
    <w:rsid w:val="00450089"/>
    <w:rsid w:val="00467926"/>
    <w:rsid w:val="00470FEF"/>
    <w:rsid w:val="00475762"/>
    <w:rsid w:val="00476613"/>
    <w:rsid w:val="00476EE4"/>
    <w:rsid w:val="00486289"/>
    <w:rsid w:val="00486F9F"/>
    <w:rsid w:val="00497336"/>
    <w:rsid w:val="004C4FF8"/>
    <w:rsid w:val="004D002E"/>
    <w:rsid w:val="004D1D2B"/>
    <w:rsid w:val="004D4921"/>
    <w:rsid w:val="004F1B21"/>
    <w:rsid w:val="004F3E20"/>
    <w:rsid w:val="0050278B"/>
    <w:rsid w:val="005067D8"/>
    <w:rsid w:val="005069B3"/>
    <w:rsid w:val="005317F9"/>
    <w:rsid w:val="00554D17"/>
    <w:rsid w:val="00560C49"/>
    <w:rsid w:val="00564EFC"/>
    <w:rsid w:val="00565D9F"/>
    <w:rsid w:val="00572279"/>
    <w:rsid w:val="005752E0"/>
    <w:rsid w:val="005808C1"/>
    <w:rsid w:val="00585D96"/>
    <w:rsid w:val="00593AE8"/>
    <w:rsid w:val="00595390"/>
    <w:rsid w:val="005B5C61"/>
    <w:rsid w:val="005C68DC"/>
    <w:rsid w:val="005D0C3D"/>
    <w:rsid w:val="005D47F2"/>
    <w:rsid w:val="005D5BAF"/>
    <w:rsid w:val="005E63B6"/>
    <w:rsid w:val="00601E4D"/>
    <w:rsid w:val="0060538B"/>
    <w:rsid w:val="0063370E"/>
    <w:rsid w:val="00636D24"/>
    <w:rsid w:val="006419DB"/>
    <w:rsid w:val="00644A26"/>
    <w:rsid w:val="00647E8B"/>
    <w:rsid w:val="00651CA8"/>
    <w:rsid w:val="006521F1"/>
    <w:rsid w:val="0065453F"/>
    <w:rsid w:val="00656DEB"/>
    <w:rsid w:val="00657002"/>
    <w:rsid w:val="006629A4"/>
    <w:rsid w:val="00673B90"/>
    <w:rsid w:val="00674A4F"/>
    <w:rsid w:val="00690145"/>
    <w:rsid w:val="00691D53"/>
    <w:rsid w:val="0069346C"/>
    <w:rsid w:val="00696043"/>
    <w:rsid w:val="006A0835"/>
    <w:rsid w:val="006C6575"/>
    <w:rsid w:val="006D025A"/>
    <w:rsid w:val="006D3200"/>
    <w:rsid w:val="006D7A73"/>
    <w:rsid w:val="006E0BE9"/>
    <w:rsid w:val="006E3D5E"/>
    <w:rsid w:val="006F3432"/>
    <w:rsid w:val="007151E6"/>
    <w:rsid w:val="00715A89"/>
    <w:rsid w:val="00716FB6"/>
    <w:rsid w:val="007254C9"/>
    <w:rsid w:val="00726F0A"/>
    <w:rsid w:val="00731329"/>
    <w:rsid w:val="007328D3"/>
    <w:rsid w:val="00733BCB"/>
    <w:rsid w:val="0075432D"/>
    <w:rsid w:val="0075650B"/>
    <w:rsid w:val="007622BC"/>
    <w:rsid w:val="00776D9F"/>
    <w:rsid w:val="0078645F"/>
    <w:rsid w:val="00795AEF"/>
    <w:rsid w:val="007B3F21"/>
    <w:rsid w:val="007D0311"/>
    <w:rsid w:val="007E2955"/>
    <w:rsid w:val="007F2BF7"/>
    <w:rsid w:val="007F6E01"/>
    <w:rsid w:val="00800BBA"/>
    <w:rsid w:val="00803037"/>
    <w:rsid w:val="00803A43"/>
    <w:rsid w:val="008309D7"/>
    <w:rsid w:val="008333AC"/>
    <w:rsid w:val="00842ED3"/>
    <w:rsid w:val="00845161"/>
    <w:rsid w:val="008504A2"/>
    <w:rsid w:val="0085403F"/>
    <w:rsid w:val="00870071"/>
    <w:rsid w:val="00873947"/>
    <w:rsid w:val="00876FED"/>
    <w:rsid w:val="008805B9"/>
    <w:rsid w:val="00882EF2"/>
    <w:rsid w:val="008A09DD"/>
    <w:rsid w:val="008B05F9"/>
    <w:rsid w:val="008B414D"/>
    <w:rsid w:val="008C64DA"/>
    <w:rsid w:val="008D446F"/>
    <w:rsid w:val="008F3970"/>
    <w:rsid w:val="009026CD"/>
    <w:rsid w:val="00911524"/>
    <w:rsid w:val="009241FF"/>
    <w:rsid w:val="00945D93"/>
    <w:rsid w:val="00947879"/>
    <w:rsid w:val="0096101F"/>
    <w:rsid w:val="00961DBE"/>
    <w:rsid w:val="00986386"/>
    <w:rsid w:val="00991A48"/>
    <w:rsid w:val="00992BB5"/>
    <w:rsid w:val="009961DF"/>
    <w:rsid w:val="009962C3"/>
    <w:rsid w:val="009A1AFB"/>
    <w:rsid w:val="009A5B13"/>
    <w:rsid w:val="009B1B0A"/>
    <w:rsid w:val="009B4208"/>
    <w:rsid w:val="009D026A"/>
    <w:rsid w:val="009D350D"/>
    <w:rsid w:val="009D6586"/>
    <w:rsid w:val="009D7977"/>
    <w:rsid w:val="009E4331"/>
    <w:rsid w:val="00A00C33"/>
    <w:rsid w:val="00A05C3F"/>
    <w:rsid w:val="00A05E59"/>
    <w:rsid w:val="00A10BD3"/>
    <w:rsid w:val="00A14B73"/>
    <w:rsid w:val="00A17AA0"/>
    <w:rsid w:val="00A2076E"/>
    <w:rsid w:val="00A37356"/>
    <w:rsid w:val="00A40806"/>
    <w:rsid w:val="00A47EBA"/>
    <w:rsid w:val="00A63E17"/>
    <w:rsid w:val="00A85999"/>
    <w:rsid w:val="00A9474D"/>
    <w:rsid w:val="00AA3CDF"/>
    <w:rsid w:val="00AE5A4D"/>
    <w:rsid w:val="00AE5EBD"/>
    <w:rsid w:val="00B075C5"/>
    <w:rsid w:val="00B11F20"/>
    <w:rsid w:val="00B1645E"/>
    <w:rsid w:val="00B345DC"/>
    <w:rsid w:val="00B34651"/>
    <w:rsid w:val="00B366A9"/>
    <w:rsid w:val="00B43427"/>
    <w:rsid w:val="00B543A5"/>
    <w:rsid w:val="00B54D51"/>
    <w:rsid w:val="00B6619D"/>
    <w:rsid w:val="00B714AF"/>
    <w:rsid w:val="00B71651"/>
    <w:rsid w:val="00B85B80"/>
    <w:rsid w:val="00BA6306"/>
    <w:rsid w:val="00BA7950"/>
    <w:rsid w:val="00BB7EEA"/>
    <w:rsid w:val="00BC30D8"/>
    <w:rsid w:val="00BF18A8"/>
    <w:rsid w:val="00BF1B4A"/>
    <w:rsid w:val="00C209B1"/>
    <w:rsid w:val="00C23C3E"/>
    <w:rsid w:val="00C24B85"/>
    <w:rsid w:val="00C25C65"/>
    <w:rsid w:val="00C40612"/>
    <w:rsid w:val="00C47145"/>
    <w:rsid w:val="00C63E8D"/>
    <w:rsid w:val="00C65342"/>
    <w:rsid w:val="00C71A2C"/>
    <w:rsid w:val="00C73F2A"/>
    <w:rsid w:val="00C7448E"/>
    <w:rsid w:val="00C856B8"/>
    <w:rsid w:val="00C97269"/>
    <w:rsid w:val="00CA2A32"/>
    <w:rsid w:val="00CD1DC5"/>
    <w:rsid w:val="00CD5DFA"/>
    <w:rsid w:val="00CD7C8D"/>
    <w:rsid w:val="00CF1A28"/>
    <w:rsid w:val="00CF6002"/>
    <w:rsid w:val="00D00242"/>
    <w:rsid w:val="00D039BD"/>
    <w:rsid w:val="00D10415"/>
    <w:rsid w:val="00D244FA"/>
    <w:rsid w:val="00D436FD"/>
    <w:rsid w:val="00D5027D"/>
    <w:rsid w:val="00D577F3"/>
    <w:rsid w:val="00D86209"/>
    <w:rsid w:val="00DA663F"/>
    <w:rsid w:val="00DB23B8"/>
    <w:rsid w:val="00DD6191"/>
    <w:rsid w:val="00DE204C"/>
    <w:rsid w:val="00DE303B"/>
    <w:rsid w:val="00DE5CC1"/>
    <w:rsid w:val="00DE6AD9"/>
    <w:rsid w:val="00E0295E"/>
    <w:rsid w:val="00E1775A"/>
    <w:rsid w:val="00E248AF"/>
    <w:rsid w:val="00E40125"/>
    <w:rsid w:val="00E55ACE"/>
    <w:rsid w:val="00E5625A"/>
    <w:rsid w:val="00E713D0"/>
    <w:rsid w:val="00E7236E"/>
    <w:rsid w:val="00E74F06"/>
    <w:rsid w:val="00E759A3"/>
    <w:rsid w:val="00EB140D"/>
    <w:rsid w:val="00EC5634"/>
    <w:rsid w:val="00ED59E9"/>
    <w:rsid w:val="00EE0385"/>
    <w:rsid w:val="00EF40DF"/>
    <w:rsid w:val="00EF43FB"/>
    <w:rsid w:val="00F0139D"/>
    <w:rsid w:val="00F059D9"/>
    <w:rsid w:val="00F107D4"/>
    <w:rsid w:val="00F3625E"/>
    <w:rsid w:val="00F41A9C"/>
    <w:rsid w:val="00F4558C"/>
    <w:rsid w:val="00F4604C"/>
    <w:rsid w:val="00F522C3"/>
    <w:rsid w:val="00F52EC1"/>
    <w:rsid w:val="00F66A1B"/>
    <w:rsid w:val="00F8047A"/>
    <w:rsid w:val="00FA3B48"/>
    <w:rsid w:val="00FA5D85"/>
    <w:rsid w:val="00FA7202"/>
    <w:rsid w:val="00FB38B5"/>
    <w:rsid w:val="00FC61AD"/>
    <w:rsid w:val="00FD69C9"/>
    <w:rsid w:val="00FE0093"/>
    <w:rsid w:val="00FE2373"/>
    <w:rsid w:val="00FE78E4"/>
    <w:rsid w:val="00FF2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2E670"/>
  <w15:chartTrackingRefBased/>
  <w15:docId w15:val="{6E1F8550-181A-4387-8267-A250F4CD0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1023"/>
    <w:pPr>
      <w:spacing w:line="256" w:lineRule="auto"/>
    </w:pPr>
  </w:style>
  <w:style w:type="paragraph" w:styleId="2">
    <w:name w:val="heading 2"/>
    <w:basedOn w:val="a"/>
    <w:next w:val="a"/>
    <w:link w:val="20"/>
    <w:uiPriority w:val="9"/>
    <w:semiHidden/>
    <w:unhideWhenUsed/>
    <w:qFormat/>
    <w:rsid w:val="00D10415"/>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D10415"/>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001023"/>
    <w:pPr>
      <w:ind w:left="720"/>
      <w:contextualSpacing/>
    </w:pPr>
  </w:style>
  <w:style w:type="table" w:styleId="a4">
    <w:name w:val="Table Grid"/>
    <w:basedOn w:val="a1"/>
    <w:uiPriority w:val="39"/>
    <w:rsid w:val="00D10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Текст сноски Знак"/>
    <w:basedOn w:val="a0"/>
    <w:link w:val="a6"/>
    <w:uiPriority w:val="99"/>
    <w:semiHidden/>
    <w:rsid w:val="00D10415"/>
    <w:rPr>
      <w:sz w:val="20"/>
      <w:szCs w:val="20"/>
    </w:rPr>
  </w:style>
  <w:style w:type="paragraph" w:styleId="a6">
    <w:name w:val="footnote text"/>
    <w:basedOn w:val="a"/>
    <w:link w:val="a5"/>
    <w:uiPriority w:val="99"/>
    <w:semiHidden/>
    <w:unhideWhenUsed/>
    <w:rsid w:val="00D10415"/>
    <w:pPr>
      <w:spacing w:after="0" w:line="240" w:lineRule="auto"/>
    </w:pPr>
    <w:rPr>
      <w:sz w:val="20"/>
      <w:szCs w:val="20"/>
    </w:rPr>
  </w:style>
  <w:style w:type="paragraph" w:styleId="a7">
    <w:name w:val="header"/>
    <w:basedOn w:val="a"/>
    <w:link w:val="a8"/>
    <w:uiPriority w:val="99"/>
    <w:unhideWhenUsed/>
    <w:rsid w:val="00D104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10415"/>
  </w:style>
  <w:style w:type="paragraph" w:styleId="a9">
    <w:name w:val="footer"/>
    <w:basedOn w:val="a"/>
    <w:link w:val="aa"/>
    <w:uiPriority w:val="99"/>
    <w:unhideWhenUsed/>
    <w:rsid w:val="00D1041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0415"/>
  </w:style>
  <w:style w:type="paragraph" w:styleId="ab">
    <w:name w:val="Plain Text"/>
    <w:basedOn w:val="a"/>
    <w:link w:val="ac"/>
    <w:rsid w:val="00D10415"/>
    <w:pPr>
      <w:spacing w:after="0" w:line="240" w:lineRule="auto"/>
    </w:pPr>
    <w:rPr>
      <w:rFonts w:ascii="Courier New" w:eastAsia="Times New Roman" w:hAnsi="Courier New" w:cs="Courier New"/>
      <w:sz w:val="20"/>
      <w:szCs w:val="20"/>
      <w:lang w:val="uk-UA" w:eastAsia="pl-PL"/>
    </w:rPr>
  </w:style>
  <w:style w:type="character" w:customStyle="1" w:styleId="ac">
    <w:name w:val="Текст Знак"/>
    <w:basedOn w:val="a0"/>
    <w:link w:val="ab"/>
    <w:rsid w:val="00D10415"/>
    <w:rPr>
      <w:rFonts w:ascii="Courier New" w:eastAsia="Times New Roman" w:hAnsi="Courier New" w:cs="Courier New"/>
      <w:sz w:val="20"/>
      <w:szCs w:val="20"/>
      <w:lang w:val="uk-UA" w:eastAsia="pl-PL"/>
    </w:rPr>
  </w:style>
  <w:style w:type="character" w:styleId="ad">
    <w:name w:val="Strong"/>
    <w:basedOn w:val="a0"/>
    <w:uiPriority w:val="22"/>
    <w:qFormat/>
    <w:rsid w:val="00D10415"/>
    <w:rPr>
      <w:b/>
      <w:bCs/>
    </w:rPr>
  </w:style>
  <w:style w:type="character" w:customStyle="1" w:styleId="apple-converted-space">
    <w:name w:val="apple-converted-space"/>
    <w:basedOn w:val="a0"/>
    <w:rsid w:val="00D10415"/>
  </w:style>
  <w:style w:type="character" w:customStyle="1" w:styleId="social-likesbutton">
    <w:name w:val="social-likes__button"/>
    <w:basedOn w:val="a0"/>
    <w:rsid w:val="00D10415"/>
  </w:style>
  <w:style w:type="character" w:styleId="ae">
    <w:name w:val="Emphasis"/>
    <w:basedOn w:val="a0"/>
    <w:uiPriority w:val="20"/>
    <w:qFormat/>
    <w:rsid w:val="00D10415"/>
    <w:rPr>
      <w:i/>
      <w:iCs/>
    </w:rPr>
  </w:style>
  <w:style w:type="character" w:styleId="af">
    <w:name w:val="Hyperlink"/>
    <w:basedOn w:val="a0"/>
    <w:uiPriority w:val="99"/>
    <w:semiHidden/>
    <w:unhideWhenUsed/>
    <w:rsid w:val="00636D24"/>
    <w:rPr>
      <w:color w:val="0000FF"/>
      <w:u w:val="single"/>
    </w:rPr>
  </w:style>
  <w:style w:type="paragraph" w:styleId="af0">
    <w:name w:val="Normal (Web)"/>
    <w:basedOn w:val="a"/>
    <w:uiPriority w:val="99"/>
    <w:semiHidden/>
    <w:unhideWhenUsed/>
    <w:rsid w:val="00636D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EF43FB"/>
    <w:pPr>
      <w:widowControl w:val="0"/>
      <w:suppressAutoHyphens/>
      <w:autoSpaceDN w:val="0"/>
      <w:spacing w:after="120" w:line="240" w:lineRule="auto"/>
      <w:textAlignment w:val="baseline"/>
    </w:pPr>
    <w:rPr>
      <w:rFonts w:ascii="Times New Roman" w:eastAsia="DejaVu Sans" w:hAnsi="Times New Roman" w:cs="Lohit Hindi"/>
      <w:kern w:val="3"/>
      <w:sz w:val="24"/>
      <w:szCs w:val="24"/>
      <w:lang w:val="uk-UA" w:eastAsia="zh-CN" w:bidi="hi-IN"/>
    </w:rPr>
  </w:style>
  <w:style w:type="character" w:customStyle="1" w:styleId="af1">
    <w:name w:val="Основний текст"/>
    <w:basedOn w:val="a0"/>
    <w:rsid w:val="00486F9F"/>
    <w:rPr>
      <w:rFonts w:ascii="Century Schoolbook" w:eastAsia="Century Schoolbook" w:hAnsi="Century Schoolbook" w:cs="Century Schoolbook" w:hint="default"/>
      <w:b w:val="0"/>
      <w:bCs w:val="0"/>
      <w:i w:val="0"/>
      <w:iCs w:val="0"/>
      <w:smallCaps w:val="0"/>
      <w:strike w:val="0"/>
      <w:dstrike w:val="0"/>
      <w:spacing w:val="0"/>
      <w:sz w:val="17"/>
      <w:szCs w:val="17"/>
      <w:u w:val="none"/>
      <w:effect w:val="none"/>
    </w:rPr>
  </w:style>
  <w:style w:type="character" w:customStyle="1" w:styleId="anonstextlpad1">
    <w:name w:val="anonstextlpad1"/>
    <w:basedOn w:val="a0"/>
    <w:rsid w:val="005317F9"/>
    <w:rPr>
      <w:vanish w:val="0"/>
      <w:webHidden w:val="0"/>
      <w:sz w:val="17"/>
      <w:szCs w:val="17"/>
      <w:specVanish w:val="0"/>
    </w:rPr>
  </w:style>
  <w:style w:type="character" w:customStyle="1" w:styleId="1pt">
    <w:name w:val="Основний текст + Інтервал 1 pt"/>
    <w:basedOn w:val="a0"/>
    <w:rsid w:val="00DD6191"/>
    <w:rPr>
      <w:rFonts w:ascii="Times New Roman" w:eastAsia="Times New Roman" w:hAnsi="Times New Roman" w:cs="Times New Roman"/>
      <w:spacing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28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2.xml"/><Relationship Id="rId21" Type="http://schemas.openxmlformats.org/officeDocument/2006/relationships/diagramLayout" Target="diagrams/layout3.xml"/><Relationship Id="rId42" Type="http://schemas.openxmlformats.org/officeDocument/2006/relationships/diagramQuickStyle" Target="diagrams/quickStyle7.xml"/><Relationship Id="rId63" Type="http://schemas.openxmlformats.org/officeDocument/2006/relationships/diagramColors" Target="diagrams/colors11.xml"/><Relationship Id="rId84" Type="http://schemas.microsoft.com/office/2007/relationships/diagramDrawing" Target="diagrams/drawing15.xml"/><Relationship Id="rId138" Type="http://schemas.openxmlformats.org/officeDocument/2006/relationships/diagramQuickStyle" Target="diagrams/quickStyle26.xml"/><Relationship Id="rId159" Type="http://schemas.openxmlformats.org/officeDocument/2006/relationships/diagramColors" Target="diagrams/colors30.xml"/><Relationship Id="rId170" Type="http://schemas.openxmlformats.org/officeDocument/2006/relationships/image" Target="media/image13.jpeg"/><Relationship Id="rId107" Type="http://schemas.openxmlformats.org/officeDocument/2006/relationships/diagramLayout" Target="diagrams/layout20.xml"/><Relationship Id="rId11" Type="http://schemas.openxmlformats.org/officeDocument/2006/relationships/diagramLayout" Target="diagrams/layout1.xml"/><Relationship Id="rId32" Type="http://schemas.openxmlformats.org/officeDocument/2006/relationships/diagramQuickStyle" Target="diagrams/quickStyle5.xml"/><Relationship Id="rId53" Type="http://schemas.openxmlformats.org/officeDocument/2006/relationships/diagramColors" Target="diagrams/colors9.xml"/><Relationship Id="rId74" Type="http://schemas.microsoft.com/office/2007/relationships/diagramDrawing" Target="diagrams/drawing13.xml"/><Relationship Id="rId128" Type="http://schemas.openxmlformats.org/officeDocument/2006/relationships/diagramQuickStyle" Target="diagrams/quickStyle24.xml"/><Relationship Id="rId149" Type="http://schemas.openxmlformats.org/officeDocument/2006/relationships/diagramColors" Target="diagrams/colors28.xml"/><Relationship Id="rId5" Type="http://schemas.openxmlformats.org/officeDocument/2006/relationships/webSettings" Target="webSettings.xml"/><Relationship Id="rId95" Type="http://schemas.microsoft.com/office/2007/relationships/diagramDrawing" Target="diagrams/drawing17.xml"/><Relationship Id="rId160" Type="http://schemas.microsoft.com/office/2007/relationships/diagramDrawing" Target="diagrams/drawing30.xml"/><Relationship Id="rId22" Type="http://schemas.openxmlformats.org/officeDocument/2006/relationships/diagramQuickStyle" Target="diagrams/quickStyle3.xml"/><Relationship Id="rId43" Type="http://schemas.openxmlformats.org/officeDocument/2006/relationships/diagramColors" Target="diagrams/colors7.xml"/><Relationship Id="rId64" Type="http://schemas.microsoft.com/office/2007/relationships/diagramDrawing" Target="diagrams/drawing11.xml"/><Relationship Id="rId118" Type="http://schemas.openxmlformats.org/officeDocument/2006/relationships/diagramQuickStyle" Target="diagrams/quickStyle22.xml"/><Relationship Id="rId139" Type="http://schemas.openxmlformats.org/officeDocument/2006/relationships/diagramColors" Target="diagrams/colors26.xml"/><Relationship Id="rId85" Type="http://schemas.openxmlformats.org/officeDocument/2006/relationships/diagramData" Target="diagrams/data16.xml"/><Relationship Id="rId150" Type="http://schemas.microsoft.com/office/2007/relationships/diagramDrawing" Target="diagrams/drawing28.xml"/><Relationship Id="rId171" Type="http://schemas.openxmlformats.org/officeDocument/2006/relationships/image" Target="media/image14.png"/><Relationship Id="rId12" Type="http://schemas.openxmlformats.org/officeDocument/2006/relationships/diagramQuickStyle" Target="diagrams/quickStyle1.xml"/><Relationship Id="rId33" Type="http://schemas.openxmlformats.org/officeDocument/2006/relationships/diagramColors" Target="diagrams/colors5.xml"/><Relationship Id="rId108" Type="http://schemas.openxmlformats.org/officeDocument/2006/relationships/diagramQuickStyle" Target="diagrams/quickStyle20.xml"/><Relationship Id="rId129" Type="http://schemas.openxmlformats.org/officeDocument/2006/relationships/diagramColors" Target="diagrams/colors24.xml"/><Relationship Id="rId54" Type="http://schemas.microsoft.com/office/2007/relationships/diagramDrawing" Target="diagrams/drawing9.xml"/><Relationship Id="rId75" Type="http://schemas.openxmlformats.org/officeDocument/2006/relationships/diagramData" Target="diagrams/data14.xml"/><Relationship Id="rId96" Type="http://schemas.openxmlformats.org/officeDocument/2006/relationships/diagramData" Target="diagrams/data18.xml"/><Relationship Id="rId140" Type="http://schemas.microsoft.com/office/2007/relationships/diagramDrawing" Target="diagrams/drawing26.xml"/><Relationship Id="rId161" Type="http://schemas.openxmlformats.org/officeDocument/2006/relationships/diagramData" Target="diagrams/data3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microsoft.com/office/2007/relationships/diagramDrawing" Target="diagrams/drawing8.xml"/><Relationship Id="rId114" Type="http://schemas.openxmlformats.org/officeDocument/2006/relationships/diagramColors" Target="diagrams/colors21.xml"/><Relationship Id="rId119" Type="http://schemas.openxmlformats.org/officeDocument/2006/relationships/diagramColors" Target="diagrams/colors22.xml"/><Relationship Id="rId44" Type="http://schemas.microsoft.com/office/2007/relationships/diagramDrawing" Target="diagrams/drawing7.xml"/><Relationship Id="rId60" Type="http://schemas.openxmlformats.org/officeDocument/2006/relationships/diagramData" Target="diagrams/data11.xml"/><Relationship Id="rId65" Type="http://schemas.openxmlformats.org/officeDocument/2006/relationships/diagramData" Target="diagrams/data12.xml"/><Relationship Id="rId81" Type="http://schemas.openxmlformats.org/officeDocument/2006/relationships/diagramLayout" Target="diagrams/layout15.xml"/><Relationship Id="rId86" Type="http://schemas.openxmlformats.org/officeDocument/2006/relationships/diagramLayout" Target="diagrams/layout16.xml"/><Relationship Id="rId130" Type="http://schemas.microsoft.com/office/2007/relationships/diagramDrawing" Target="diagrams/drawing24.xml"/><Relationship Id="rId135" Type="http://schemas.microsoft.com/office/2007/relationships/diagramDrawing" Target="diagrams/drawing25.xml"/><Relationship Id="rId151" Type="http://schemas.openxmlformats.org/officeDocument/2006/relationships/diagramData" Target="diagrams/data29.xml"/><Relationship Id="rId156" Type="http://schemas.openxmlformats.org/officeDocument/2006/relationships/diagramData" Target="diagrams/data30.xml"/><Relationship Id="rId177" Type="http://schemas.openxmlformats.org/officeDocument/2006/relationships/image" Target="media/image15.png"/><Relationship Id="rId172" Type="http://schemas.openxmlformats.org/officeDocument/2006/relationships/diagramData" Target="diagrams/data32.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109" Type="http://schemas.openxmlformats.org/officeDocument/2006/relationships/diagramColors" Target="diagrams/colors20.xml"/><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Layout" Target="diagrams/layout14.xml"/><Relationship Id="rId97" Type="http://schemas.openxmlformats.org/officeDocument/2006/relationships/diagramLayout" Target="diagrams/layout18.xml"/><Relationship Id="rId104" Type="http://schemas.openxmlformats.org/officeDocument/2006/relationships/diagramColors" Target="diagrams/colors19.xml"/><Relationship Id="rId120" Type="http://schemas.microsoft.com/office/2007/relationships/diagramDrawing" Target="diagrams/drawing22.xml"/><Relationship Id="rId125" Type="http://schemas.microsoft.com/office/2007/relationships/diagramDrawing" Target="diagrams/drawing23.xml"/><Relationship Id="rId141" Type="http://schemas.openxmlformats.org/officeDocument/2006/relationships/diagramData" Target="diagrams/data27.xml"/><Relationship Id="rId146" Type="http://schemas.openxmlformats.org/officeDocument/2006/relationships/diagramData" Target="diagrams/data28.xml"/><Relationship Id="rId167"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Layout" Target="diagrams/layout17.xml"/><Relationship Id="rId162" Type="http://schemas.openxmlformats.org/officeDocument/2006/relationships/diagramLayout" Target="diagrams/layout31.xm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QuickStyle" Target="diagrams/quickStyle16.xml"/><Relationship Id="rId110" Type="http://schemas.microsoft.com/office/2007/relationships/diagramDrawing" Target="diagrams/drawing20.xml"/><Relationship Id="rId115" Type="http://schemas.microsoft.com/office/2007/relationships/diagramDrawing" Target="diagrams/drawing21.xml"/><Relationship Id="rId131" Type="http://schemas.openxmlformats.org/officeDocument/2006/relationships/diagramData" Target="diagrams/data25.xml"/><Relationship Id="rId136" Type="http://schemas.openxmlformats.org/officeDocument/2006/relationships/diagramData" Target="diagrams/data26.xml"/><Relationship Id="rId157" Type="http://schemas.openxmlformats.org/officeDocument/2006/relationships/diagramLayout" Target="diagrams/layout30.xml"/><Relationship Id="rId178" Type="http://schemas.openxmlformats.org/officeDocument/2006/relationships/footer" Target="footer1.xml"/><Relationship Id="rId61" Type="http://schemas.openxmlformats.org/officeDocument/2006/relationships/diagramLayout" Target="diagrams/layout11.xml"/><Relationship Id="rId82" Type="http://schemas.openxmlformats.org/officeDocument/2006/relationships/diagramQuickStyle" Target="diagrams/quickStyle15.xml"/><Relationship Id="rId152" Type="http://schemas.openxmlformats.org/officeDocument/2006/relationships/diagramLayout" Target="diagrams/layout29.xml"/><Relationship Id="rId173" Type="http://schemas.openxmlformats.org/officeDocument/2006/relationships/diagramLayout" Target="diagrams/layout32.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diagramQuickStyle" Target="diagrams/quickStyle14.xml"/><Relationship Id="rId100" Type="http://schemas.microsoft.com/office/2007/relationships/diagramDrawing" Target="diagrams/drawing18.xml"/><Relationship Id="rId105" Type="http://schemas.microsoft.com/office/2007/relationships/diagramDrawing" Target="diagrams/drawing19.xml"/><Relationship Id="rId126" Type="http://schemas.openxmlformats.org/officeDocument/2006/relationships/diagramData" Target="diagrams/data24.xml"/><Relationship Id="rId147" Type="http://schemas.openxmlformats.org/officeDocument/2006/relationships/diagramLayout" Target="diagrams/layout28.xml"/><Relationship Id="rId168"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diagramLayout" Target="diagrams/layout9.xml"/><Relationship Id="rId72" Type="http://schemas.openxmlformats.org/officeDocument/2006/relationships/diagramQuickStyle" Target="diagrams/quickStyle13.xml"/><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121" Type="http://schemas.openxmlformats.org/officeDocument/2006/relationships/diagramData" Target="diagrams/data23.xml"/><Relationship Id="rId142" Type="http://schemas.openxmlformats.org/officeDocument/2006/relationships/diagramLayout" Target="diagrams/layout27.xml"/><Relationship Id="rId163" Type="http://schemas.openxmlformats.org/officeDocument/2006/relationships/diagramQuickStyle" Target="diagrams/quickStyle31.xm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openxmlformats.org/officeDocument/2006/relationships/diagramData" Target="diagrams/data22.xml"/><Relationship Id="rId137" Type="http://schemas.openxmlformats.org/officeDocument/2006/relationships/diagramLayout" Target="diagrams/layout26.xml"/><Relationship Id="rId158" Type="http://schemas.openxmlformats.org/officeDocument/2006/relationships/diagramQuickStyle" Target="diagrams/quickStyle30.xml"/><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Colors" Target="diagrams/colors15.xml"/><Relationship Id="rId88" Type="http://schemas.openxmlformats.org/officeDocument/2006/relationships/diagramColors" Target="diagrams/colors16.xml"/><Relationship Id="rId111" Type="http://schemas.openxmlformats.org/officeDocument/2006/relationships/diagramData" Target="diagrams/data21.xml"/><Relationship Id="rId132" Type="http://schemas.openxmlformats.org/officeDocument/2006/relationships/diagramLayout" Target="diagrams/layout25.xml"/><Relationship Id="rId153" Type="http://schemas.openxmlformats.org/officeDocument/2006/relationships/diagramQuickStyle" Target="diagrams/quickStyle29.xml"/><Relationship Id="rId174" Type="http://schemas.openxmlformats.org/officeDocument/2006/relationships/diagramQuickStyle" Target="diagrams/quickStyle32.xml"/><Relationship Id="rId179" Type="http://schemas.openxmlformats.org/officeDocument/2006/relationships/fontTable" Target="fontTable.xml"/><Relationship Id="rId15" Type="http://schemas.openxmlformats.org/officeDocument/2006/relationships/diagramData" Target="diagrams/data2.xml"/><Relationship Id="rId36" Type="http://schemas.openxmlformats.org/officeDocument/2006/relationships/diagramLayout" Target="diagrams/layout6.xml"/><Relationship Id="rId57" Type="http://schemas.openxmlformats.org/officeDocument/2006/relationships/diagramQuickStyle" Target="diagrams/quickStyle10.xml"/><Relationship Id="rId106" Type="http://schemas.openxmlformats.org/officeDocument/2006/relationships/diagramData" Target="diagrams/data20.xml"/><Relationship Id="rId127" Type="http://schemas.openxmlformats.org/officeDocument/2006/relationships/diagramLayout" Target="diagrams/layout24.xml"/><Relationship Id="rId10" Type="http://schemas.openxmlformats.org/officeDocument/2006/relationships/diagramData" Target="diagrams/data1.xml"/><Relationship Id="rId31" Type="http://schemas.openxmlformats.org/officeDocument/2006/relationships/diagramLayout" Target="diagrams/layout5.xml"/><Relationship Id="rId52" Type="http://schemas.openxmlformats.org/officeDocument/2006/relationships/diagramQuickStyle" Target="diagrams/quickStyle9.xml"/><Relationship Id="rId73" Type="http://schemas.openxmlformats.org/officeDocument/2006/relationships/diagramColors" Target="diagrams/colors13.xml"/><Relationship Id="rId78" Type="http://schemas.openxmlformats.org/officeDocument/2006/relationships/diagramColors" Target="diagrams/colors14.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diagramData" Target="diagrams/data19.xml"/><Relationship Id="rId122" Type="http://schemas.openxmlformats.org/officeDocument/2006/relationships/diagramLayout" Target="diagrams/layout23.xml"/><Relationship Id="rId143" Type="http://schemas.openxmlformats.org/officeDocument/2006/relationships/diagramQuickStyle" Target="diagrams/quickStyle27.xml"/><Relationship Id="rId148" Type="http://schemas.openxmlformats.org/officeDocument/2006/relationships/diagramQuickStyle" Target="diagrams/quickStyle28.xml"/><Relationship Id="rId164" Type="http://schemas.openxmlformats.org/officeDocument/2006/relationships/diagramColors" Target="diagrams/colors31.xml"/><Relationship Id="rId169" Type="http://schemas.openxmlformats.org/officeDocument/2006/relationships/hyperlink" Target="http://imanbooks.com/book_472_page_6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theme" Target="theme/theme1.xml"/><Relationship Id="rId26" Type="http://schemas.openxmlformats.org/officeDocument/2006/relationships/diagramLayout" Target="diagrams/layout4.xml"/><Relationship Id="rId47" Type="http://schemas.openxmlformats.org/officeDocument/2006/relationships/diagramQuickStyle" Target="diagrams/quickStyle8.xml"/><Relationship Id="rId68" Type="http://schemas.openxmlformats.org/officeDocument/2006/relationships/diagramColors" Target="diagrams/colors12.xml"/><Relationship Id="rId89" Type="http://schemas.microsoft.com/office/2007/relationships/diagramDrawing" Target="diagrams/drawing16.xml"/><Relationship Id="rId112" Type="http://schemas.openxmlformats.org/officeDocument/2006/relationships/diagramLayout" Target="diagrams/layout21.xml"/><Relationship Id="rId133" Type="http://schemas.openxmlformats.org/officeDocument/2006/relationships/diagramQuickStyle" Target="diagrams/quickStyle25.xml"/><Relationship Id="rId154" Type="http://schemas.openxmlformats.org/officeDocument/2006/relationships/diagramColors" Target="diagrams/colors29.xml"/><Relationship Id="rId175" Type="http://schemas.openxmlformats.org/officeDocument/2006/relationships/diagramColors" Target="diagrams/colors32.xml"/><Relationship Id="rId16" Type="http://schemas.openxmlformats.org/officeDocument/2006/relationships/diagramLayout" Target="diagrams/layout2.xml"/><Relationship Id="rId37" Type="http://schemas.openxmlformats.org/officeDocument/2006/relationships/diagramQuickStyle" Target="diagrams/quickStyle6.xml"/><Relationship Id="rId58" Type="http://schemas.openxmlformats.org/officeDocument/2006/relationships/diagramColors" Target="diagrams/colors10.xml"/><Relationship Id="rId79" Type="http://schemas.microsoft.com/office/2007/relationships/diagramDrawing" Target="diagrams/drawing14.xml"/><Relationship Id="rId102" Type="http://schemas.openxmlformats.org/officeDocument/2006/relationships/diagramLayout" Target="diagrams/layout19.xml"/><Relationship Id="rId123" Type="http://schemas.openxmlformats.org/officeDocument/2006/relationships/diagramQuickStyle" Target="diagrams/quickStyle23.xml"/><Relationship Id="rId144" Type="http://schemas.openxmlformats.org/officeDocument/2006/relationships/diagramColors" Target="diagrams/colors27.xml"/><Relationship Id="rId90" Type="http://schemas.openxmlformats.org/officeDocument/2006/relationships/image" Target="media/image3.jpeg"/><Relationship Id="rId165" Type="http://schemas.microsoft.com/office/2007/relationships/diagramDrawing" Target="diagrams/drawing31.xml"/><Relationship Id="rId27" Type="http://schemas.openxmlformats.org/officeDocument/2006/relationships/diagramQuickStyle" Target="diagrams/quickStyle4.xml"/><Relationship Id="rId48" Type="http://schemas.openxmlformats.org/officeDocument/2006/relationships/diagramColors" Target="diagrams/colors8.xml"/><Relationship Id="rId69" Type="http://schemas.microsoft.com/office/2007/relationships/diagramDrawing" Target="diagrams/drawing12.xml"/><Relationship Id="rId113" Type="http://schemas.openxmlformats.org/officeDocument/2006/relationships/diagramQuickStyle" Target="diagrams/quickStyle21.xml"/><Relationship Id="rId134" Type="http://schemas.openxmlformats.org/officeDocument/2006/relationships/diagramColors" Target="diagrams/colors25.xml"/><Relationship Id="rId80" Type="http://schemas.openxmlformats.org/officeDocument/2006/relationships/diagramData" Target="diagrams/data15.xml"/><Relationship Id="rId155" Type="http://schemas.microsoft.com/office/2007/relationships/diagramDrawing" Target="diagrams/drawing29.xml"/><Relationship Id="rId176" Type="http://schemas.microsoft.com/office/2007/relationships/diagramDrawing" Target="diagrams/drawing32.xml"/><Relationship Id="rId17" Type="http://schemas.openxmlformats.org/officeDocument/2006/relationships/diagramQuickStyle" Target="diagrams/quickStyle2.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diagramQuickStyle" Target="diagrams/quickStyle19.xml"/><Relationship Id="rId124" Type="http://schemas.openxmlformats.org/officeDocument/2006/relationships/diagramColors" Target="diagrams/colors23.xml"/><Relationship Id="rId70" Type="http://schemas.openxmlformats.org/officeDocument/2006/relationships/diagramData" Target="diagrams/data13.xml"/><Relationship Id="rId91" Type="http://schemas.openxmlformats.org/officeDocument/2006/relationships/diagramData" Target="diagrams/data17.xml"/><Relationship Id="rId145" Type="http://schemas.microsoft.com/office/2007/relationships/diagramDrawing" Target="diagrams/drawing27.xml"/><Relationship Id="rId166" Type="http://schemas.openxmlformats.org/officeDocument/2006/relationships/image" Target="media/image10.jpeg"/><Relationship Id="rId1" Type="http://schemas.openxmlformats.org/officeDocument/2006/relationships/customXml" Target="../customXml/item1.xml"/></Relationships>
</file>

<file path=word/diagrams/_rels/data2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2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FA611B-A22C-415E-82C4-273358563EC2}"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ru-RU"/>
        </a:p>
      </dgm:t>
    </dgm:pt>
    <dgm:pt modelId="{026CC0EE-F6E0-4A61-9712-E8F6A145D0C3}">
      <dgm:prSet phldrT="[Текст]" custT="1"/>
      <dgm:spPr/>
      <dgm:t>
        <a:bodyPr/>
        <a:lstStyle/>
        <a:p>
          <a:r>
            <a:rPr lang="ru-RU" sz="1050" b="1" i="1">
              <a:solidFill>
                <a:sysClr val="windowText" lastClr="000000"/>
              </a:solidFill>
              <a:latin typeface="Times New Roman" panose="02020603050405020304" pitchFamily="18" charset="0"/>
              <a:cs typeface="Times New Roman" panose="02020603050405020304" pitchFamily="18" charset="0"/>
            </a:rPr>
            <a:t>сучасний учитель</a:t>
          </a:r>
        </a:p>
      </dgm:t>
    </dgm:pt>
    <dgm:pt modelId="{F4772310-4556-4B88-B0B6-0C587700BECB}" type="parTrans" cxnId="{EA2D9D08-1872-43B3-AAC4-7F3CA57F170D}">
      <dgm:prSet/>
      <dgm:spPr/>
      <dgm:t>
        <a:bodyPr/>
        <a:lstStyle/>
        <a:p>
          <a:endParaRPr lang="ru-RU"/>
        </a:p>
      </dgm:t>
    </dgm:pt>
    <dgm:pt modelId="{90CFEAB1-5559-411F-8D2D-10283F3FC3FC}" type="sibTrans" cxnId="{EA2D9D08-1872-43B3-AAC4-7F3CA57F170D}">
      <dgm:prSet/>
      <dgm:spPr/>
      <dgm:t>
        <a:bodyPr/>
        <a:lstStyle/>
        <a:p>
          <a:endParaRPr lang="ru-RU"/>
        </a:p>
      </dgm:t>
    </dgm:pt>
    <dgm:pt modelId="{64F8026A-E46A-48D4-9434-2054F024F351}">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витримка, чесність, натхнення</a:t>
          </a:r>
        </a:p>
      </dgm:t>
    </dgm:pt>
    <dgm:pt modelId="{B55F1BDE-F0D9-44C6-B11B-9E0335D76F25}" type="parTrans" cxnId="{FBAD66BB-F93C-4A76-969F-25F03E1E9CE1}">
      <dgm:prSet/>
      <dgm:spPr/>
      <dgm:t>
        <a:bodyPr/>
        <a:lstStyle/>
        <a:p>
          <a:endParaRPr lang="ru-RU"/>
        </a:p>
      </dgm:t>
    </dgm:pt>
    <dgm:pt modelId="{9B9DE48D-8330-4D92-AA85-28E4142880C7}" type="sibTrans" cxnId="{FBAD66BB-F93C-4A76-969F-25F03E1E9CE1}">
      <dgm:prSet/>
      <dgm:spPr/>
      <dgm:t>
        <a:bodyPr/>
        <a:lstStyle/>
        <a:p>
          <a:endParaRPr lang="ru-RU"/>
        </a:p>
      </dgm:t>
    </dgm:pt>
    <dgm:pt modelId="{87DB7B4D-1ED1-44F6-A7E3-C451DB89E5AB}">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гуманізм, відкритість</a:t>
          </a:r>
        </a:p>
      </dgm:t>
    </dgm:pt>
    <dgm:pt modelId="{AAAA58B2-EBEB-46AF-A7A3-ECB6F61120AA}" type="parTrans" cxnId="{DE079BCF-EACF-4980-92DE-966A1745DFDD}">
      <dgm:prSet/>
      <dgm:spPr/>
      <dgm:t>
        <a:bodyPr/>
        <a:lstStyle/>
        <a:p>
          <a:endParaRPr lang="ru-RU"/>
        </a:p>
      </dgm:t>
    </dgm:pt>
    <dgm:pt modelId="{F64211AB-44C7-4DE9-AF67-AE999BF514C5}" type="sibTrans" cxnId="{DE079BCF-EACF-4980-92DE-966A1745DFDD}">
      <dgm:prSet/>
      <dgm:spPr/>
      <dgm:t>
        <a:bodyPr/>
        <a:lstStyle/>
        <a:p>
          <a:endParaRPr lang="ru-RU"/>
        </a:p>
      </dgm:t>
    </dgm:pt>
    <dgm:pt modelId="{083D501C-CFC4-4343-9346-ED8CE89E1F84}">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активна громадська позиція</a:t>
          </a:r>
        </a:p>
      </dgm:t>
    </dgm:pt>
    <dgm:pt modelId="{270771F0-0F58-4BC5-A468-98F489B9345B}" type="parTrans" cxnId="{7FE2AED2-5395-4F73-885D-CE54CB8A35FC}">
      <dgm:prSet/>
      <dgm:spPr/>
      <dgm:t>
        <a:bodyPr/>
        <a:lstStyle/>
        <a:p>
          <a:endParaRPr lang="ru-RU"/>
        </a:p>
      </dgm:t>
    </dgm:pt>
    <dgm:pt modelId="{05AC1A8E-9669-42EA-835A-0C63F6FFC91A}" type="sibTrans" cxnId="{7FE2AED2-5395-4F73-885D-CE54CB8A35FC}">
      <dgm:prSet/>
      <dgm:spPr/>
      <dgm:t>
        <a:bodyPr/>
        <a:lstStyle/>
        <a:p>
          <a:endParaRPr lang="ru-RU"/>
        </a:p>
      </dgm:t>
    </dgm:pt>
    <dgm:pt modelId="{BEC8D7C9-E2DE-4FE1-A185-009CA091E8D6}">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неперервна самоосвіта</a:t>
          </a:r>
        </a:p>
      </dgm:t>
    </dgm:pt>
    <dgm:pt modelId="{98AEF1F9-09DC-4497-9867-2E2E7B349FA3}" type="parTrans" cxnId="{22B79359-B199-4A40-A3CB-77C20DFE89B8}">
      <dgm:prSet/>
      <dgm:spPr/>
      <dgm:t>
        <a:bodyPr/>
        <a:lstStyle/>
        <a:p>
          <a:endParaRPr lang="ru-RU"/>
        </a:p>
      </dgm:t>
    </dgm:pt>
    <dgm:pt modelId="{C6D45A94-384F-43C0-A493-55927AFBF1D5}" type="sibTrans" cxnId="{22B79359-B199-4A40-A3CB-77C20DFE89B8}">
      <dgm:prSet/>
      <dgm:spPr/>
      <dgm:t>
        <a:bodyPr/>
        <a:lstStyle/>
        <a:p>
          <a:endParaRPr lang="ru-RU"/>
        </a:p>
      </dgm:t>
    </dgm:pt>
    <dgm:pt modelId="{63BC9CBC-7EE3-4821-BB0C-2872CBC19785}">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критичне мислення, нові ідеї</a:t>
          </a:r>
        </a:p>
      </dgm:t>
    </dgm:pt>
    <dgm:pt modelId="{AAB079C1-40F9-4E43-8F58-D520E8956A94}" type="parTrans" cxnId="{A09B1F81-6489-42FD-BD7A-D874639FE5D1}">
      <dgm:prSet/>
      <dgm:spPr/>
      <dgm:t>
        <a:bodyPr/>
        <a:lstStyle/>
        <a:p>
          <a:endParaRPr lang="ru-RU"/>
        </a:p>
      </dgm:t>
    </dgm:pt>
    <dgm:pt modelId="{957CC56D-CDD0-4427-BF9C-2513760795FA}" type="sibTrans" cxnId="{A09B1F81-6489-42FD-BD7A-D874639FE5D1}">
      <dgm:prSet/>
      <dgm:spPr/>
      <dgm:t>
        <a:bodyPr/>
        <a:lstStyle/>
        <a:p>
          <a:endParaRPr lang="ru-RU"/>
        </a:p>
      </dgm:t>
    </dgm:pt>
    <dgm:pt modelId="{C65A9740-DA87-4259-9B1B-BDE11502F5CD}">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задоволення роботою, здатність надихати</a:t>
          </a:r>
        </a:p>
      </dgm:t>
    </dgm:pt>
    <dgm:pt modelId="{E0132C5F-2B19-4E43-BE96-C747B7D30FE3}" type="parTrans" cxnId="{42535D80-7BD0-4D1D-9AE6-36A1B5551E3D}">
      <dgm:prSet/>
      <dgm:spPr/>
      <dgm:t>
        <a:bodyPr/>
        <a:lstStyle/>
        <a:p>
          <a:endParaRPr lang="ru-RU"/>
        </a:p>
      </dgm:t>
    </dgm:pt>
    <dgm:pt modelId="{F5AE58ED-269E-4CA6-9C9A-596916F66E03}" type="sibTrans" cxnId="{42535D80-7BD0-4D1D-9AE6-36A1B5551E3D}">
      <dgm:prSet/>
      <dgm:spPr/>
      <dgm:t>
        <a:bodyPr/>
        <a:lstStyle/>
        <a:p>
          <a:endParaRPr lang="ru-RU"/>
        </a:p>
      </dgm:t>
    </dgm:pt>
    <dgm:pt modelId="{9F769677-0D6F-47C2-BD0C-20BB6E3C5305}">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творчість</a:t>
          </a:r>
        </a:p>
      </dgm:t>
    </dgm:pt>
    <dgm:pt modelId="{868AE721-4DA7-4EAF-9836-95E7DBBC6A28}" type="parTrans" cxnId="{B0EF0F6E-457C-49D2-894A-A20D8260FA9A}">
      <dgm:prSet/>
      <dgm:spPr/>
      <dgm:t>
        <a:bodyPr/>
        <a:lstStyle/>
        <a:p>
          <a:endParaRPr lang="ru-RU"/>
        </a:p>
      </dgm:t>
    </dgm:pt>
    <dgm:pt modelId="{6895B304-9DBA-4A2F-8E52-2C5F665A4198}" type="sibTrans" cxnId="{B0EF0F6E-457C-49D2-894A-A20D8260FA9A}">
      <dgm:prSet/>
      <dgm:spPr/>
      <dgm:t>
        <a:bodyPr/>
        <a:lstStyle/>
        <a:p>
          <a:endParaRPr lang="ru-RU"/>
        </a:p>
      </dgm:t>
    </dgm:pt>
    <dgm:pt modelId="{B616C740-B07C-4356-A18F-E19A96916A10}">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бажання досягти успіху, віра у себе та інших</a:t>
          </a:r>
        </a:p>
      </dgm:t>
    </dgm:pt>
    <dgm:pt modelId="{8126AC13-62EF-44B5-9D3E-32EDF0E57929}" type="parTrans" cxnId="{E01C9F15-1C9A-4572-B526-0BDB11C22C4A}">
      <dgm:prSet/>
      <dgm:spPr/>
      <dgm:t>
        <a:bodyPr/>
        <a:lstStyle/>
        <a:p>
          <a:endParaRPr lang="ru-RU"/>
        </a:p>
      </dgm:t>
    </dgm:pt>
    <dgm:pt modelId="{46F2BF61-1B73-4C33-B30B-4E5B65ECC33D}" type="sibTrans" cxnId="{E01C9F15-1C9A-4572-B526-0BDB11C22C4A}">
      <dgm:prSet/>
      <dgm:spPr/>
      <dgm:t>
        <a:bodyPr/>
        <a:lstStyle/>
        <a:p>
          <a:endParaRPr lang="ru-RU"/>
        </a:p>
      </dgm:t>
    </dgm:pt>
    <dgm:pt modelId="{8ABFB91E-8F43-4069-9B85-0ABC7D748486}" type="pres">
      <dgm:prSet presAssocID="{3AFA611B-A22C-415E-82C4-273358563EC2}" presName="diagram" presStyleCnt="0">
        <dgm:presLayoutVars>
          <dgm:dir/>
          <dgm:resizeHandles/>
        </dgm:presLayoutVars>
      </dgm:prSet>
      <dgm:spPr/>
    </dgm:pt>
    <dgm:pt modelId="{3837ABBA-E855-4CEC-A21F-69CC29A9C23C}" type="pres">
      <dgm:prSet presAssocID="{026CC0EE-F6E0-4A61-9712-E8F6A145D0C3}" presName="firstNode" presStyleLbl="node1" presStyleIdx="0" presStyleCnt="9" custScaleX="118461">
        <dgm:presLayoutVars>
          <dgm:bulletEnabled val="1"/>
        </dgm:presLayoutVars>
      </dgm:prSet>
      <dgm:spPr>
        <a:prstGeom prst="bevel">
          <a:avLst/>
        </a:prstGeom>
      </dgm:spPr>
    </dgm:pt>
    <dgm:pt modelId="{52E4B371-6CFA-4C60-AEDF-AB44AAFB6150}" type="pres">
      <dgm:prSet presAssocID="{90CFEAB1-5559-411F-8D2D-10283F3FC3FC}" presName="sibTrans" presStyleLbl="sibTrans2D1" presStyleIdx="0" presStyleCnt="8"/>
      <dgm:spPr/>
    </dgm:pt>
    <dgm:pt modelId="{B84E6D7C-04E8-46A6-956F-7267F0994B69}" type="pres">
      <dgm:prSet presAssocID="{64F8026A-E46A-48D4-9434-2054F024F351}" presName="middleNode" presStyleCnt="0"/>
      <dgm:spPr/>
    </dgm:pt>
    <dgm:pt modelId="{E4639AA9-723D-42D9-B980-BEFCB4E6008D}" type="pres">
      <dgm:prSet presAssocID="{64F8026A-E46A-48D4-9434-2054F024F351}" presName="padding" presStyleLbl="node1" presStyleIdx="0" presStyleCnt="9"/>
      <dgm:spPr/>
    </dgm:pt>
    <dgm:pt modelId="{DCC4332C-9C2F-41F3-8F56-0357B98A9A29}" type="pres">
      <dgm:prSet presAssocID="{64F8026A-E46A-48D4-9434-2054F024F351}" presName="shape" presStyleLbl="node1" presStyleIdx="1" presStyleCnt="9" custScaleX="181460" custScaleY="125622">
        <dgm:presLayoutVars>
          <dgm:bulletEnabled val="1"/>
        </dgm:presLayoutVars>
      </dgm:prSet>
      <dgm:spPr>
        <a:prstGeom prst="bevel">
          <a:avLst/>
        </a:prstGeom>
      </dgm:spPr>
    </dgm:pt>
    <dgm:pt modelId="{A2FA23D7-0DA8-45AD-867A-0DDE4C2A145E}" type="pres">
      <dgm:prSet presAssocID="{9B9DE48D-8330-4D92-AA85-28E4142880C7}" presName="sibTrans" presStyleLbl="sibTrans2D1" presStyleIdx="1" presStyleCnt="8"/>
      <dgm:spPr/>
    </dgm:pt>
    <dgm:pt modelId="{FA8FD080-FCF6-41F2-B1BE-5ACC940C2868}" type="pres">
      <dgm:prSet presAssocID="{87DB7B4D-1ED1-44F6-A7E3-C451DB89E5AB}" presName="middleNode" presStyleCnt="0"/>
      <dgm:spPr/>
    </dgm:pt>
    <dgm:pt modelId="{B390BC4E-9D5D-42DE-8A4D-091ADC448C74}" type="pres">
      <dgm:prSet presAssocID="{87DB7B4D-1ED1-44F6-A7E3-C451DB89E5AB}" presName="padding" presStyleLbl="node1" presStyleIdx="1" presStyleCnt="9"/>
      <dgm:spPr/>
    </dgm:pt>
    <dgm:pt modelId="{A96E2791-D8C8-44B2-B9D4-4361E8234345}" type="pres">
      <dgm:prSet presAssocID="{87DB7B4D-1ED1-44F6-A7E3-C451DB89E5AB}" presName="shape" presStyleLbl="node1" presStyleIdx="2" presStyleCnt="9" custScaleX="186749" custScaleY="151009">
        <dgm:presLayoutVars>
          <dgm:bulletEnabled val="1"/>
        </dgm:presLayoutVars>
      </dgm:prSet>
      <dgm:spPr>
        <a:prstGeom prst="bevel">
          <a:avLst/>
        </a:prstGeom>
      </dgm:spPr>
    </dgm:pt>
    <dgm:pt modelId="{9BA0B463-5D10-47BC-B622-4C1FB0ED4A0D}" type="pres">
      <dgm:prSet presAssocID="{F64211AB-44C7-4DE9-AF67-AE999BF514C5}" presName="sibTrans" presStyleLbl="sibTrans2D1" presStyleIdx="2" presStyleCnt="8"/>
      <dgm:spPr/>
    </dgm:pt>
    <dgm:pt modelId="{10DDDEB3-C9CE-450D-9932-2ED32D77B4D6}" type="pres">
      <dgm:prSet presAssocID="{083D501C-CFC4-4343-9346-ED8CE89E1F84}" presName="middleNode" presStyleCnt="0"/>
      <dgm:spPr/>
    </dgm:pt>
    <dgm:pt modelId="{C6DAE849-8C7D-4871-8E19-98CED8C400FC}" type="pres">
      <dgm:prSet presAssocID="{083D501C-CFC4-4343-9346-ED8CE89E1F84}" presName="padding" presStyleLbl="node1" presStyleIdx="2" presStyleCnt="9"/>
      <dgm:spPr/>
    </dgm:pt>
    <dgm:pt modelId="{08FF8CFD-C242-43AD-A492-AC8D3A5A2EC0}" type="pres">
      <dgm:prSet presAssocID="{083D501C-CFC4-4343-9346-ED8CE89E1F84}" presName="shape" presStyleLbl="node1" presStyleIdx="3" presStyleCnt="9" custScaleX="177173" custScaleY="150091">
        <dgm:presLayoutVars>
          <dgm:bulletEnabled val="1"/>
        </dgm:presLayoutVars>
      </dgm:prSet>
      <dgm:spPr>
        <a:prstGeom prst="bevel">
          <a:avLst/>
        </a:prstGeom>
      </dgm:spPr>
    </dgm:pt>
    <dgm:pt modelId="{B6057111-2B42-4513-95AE-B562E46B553C}" type="pres">
      <dgm:prSet presAssocID="{05AC1A8E-9669-42EA-835A-0C63F6FFC91A}" presName="sibTrans" presStyleLbl="sibTrans2D1" presStyleIdx="3" presStyleCnt="8"/>
      <dgm:spPr/>
    </dgm:pt>
    <dgm:pt modelId="{84BFAF14-1A2D-4659-A3C0-6C1A4728F6A8}" type="pres">
      <dgm:prSet presAssocID="{BEC8D7C9-E2DE-4FE1-A185-009CA091E8D6}" presName="middleNode" presStyleCnt="0"/>
      <dgm:spPr/>
    </dgm:pt>
    <dgm:pt modelId="{9563E789-9CB9-4FFD-9C15-C26DDD81B35A}" type="pres">
      <dgm:prSet presAssocID="{BEC8D7C9-E2DE-4FE1-A185-009CA091E8D6}" presName="padding" presStyleLbl="node1" presStyleIdx="3" presStyleCnt="9"/>
      <dgm:spPr/>
    </dgm:pt>
    <dgm:pt modelId="{0FF0C122-E33F-4635-95B0-8FEF75DBBB37}" type="pres">
      <dgm:prSet presAssocID="{BEC8D7C9-E2DE-4FE1-A185-009CA091E8D6}" presName="shape" presStyleLbl="node1" presStyleIdx="4" presStyleCnt="9" custScaleX="187090" custScaleY="128928">
        <dgm:presLayoutVars>
          <dgm:bulletEnabled val="1"/>
        </dgm:presLayoutVars>
      </dgm:prSet>
      <dgm:spPr>
        <a:prstGeom prst="bevel">
          <a:avLst/>
        </a:prstGeom>
      </dgm:spPr>
    </dgm:pt>
    <dgm:pt modelId="{C8A19C14-FED4-497B-95C0-0EE9FCC1F127}" type="pres">
      <dgm:prSet presAssocID="{C6D45A94-384F-43C0-A493-55927AFBF1D5}" presName="sibTrans" presStyleLbl="sibTrans2D1" presStyleIdx="4" presStyleCnt="8"/>
      <dgm:spPr/>
    </dgm:pt>
    <dgm:pt modelId="{5EF0A151-9A32-4FDC-A908-6A5449F7638F}" type="pres">
      <dgm:prSet presAssocID="{63BC9CBC-7EE3-4821-BB0C-2872CBC19785}" presName="middleNode" presStyleCnt="0"/>
      <dgm:spPr/>
    </dgm:pt>
    <dgm:pt modelId="{9CADB097-71F0-401B-B888-DC384A7206F5}" type="pres">
      <dgm:prSet presAssocID="{63BC9CBC-7EE3-4821-BB0C-2872CBC19785}" presName="padding" presStyleLbl="node1" presStyleIdx="4" presStyleCnt="9"/>
      <dgm:spPr/>
    </dgm:pt>
    <dgm:pt modelId="{43606201-8E35-4F4C-AF40-AD3260D22519}" type="pres">
      <dgm:prSet presAssocID="{63BC9CBC-7EE3-4821-BB0C-2872CBC19785}" presName="shape" presStyleLbl="node1" presStyleIdx="5" presStyleCnt="9" custScaleX="186470" custScaleY="133719">
        <dgm:presLayoutVars>
          <dgm:bulletEnabled val="1"/>
        </dgm:presLayoutVars>
      </dgm:prSet>
      <dgm:spPr>
        <a:prstGeom prst="bevel">
          <a:avLst/>
        </a:prstGeom>
      </dgm:spPr>
    </dgm:pt>
    <dgm:pt modelId="{1E3918D8-C3D5-4E0C-926D-D9FA38704A6E}" type="pres">
      <dgm:prSet presAssocID="{957CC56D-CDD0-4427-BF9C-2513760795FA}" presName="sibTrans" presStyleLbl="sibTrans2D1" presStyleIdx="5" presStyleCnt="8"/>
      <dgm:spPr/>
    </dgm:pt>
    <dgm:pt modelId="{C9D81B80-3DA6-468F-BB90-A069563B766E}" type="pres">
      <dgm:prSet presAssocID="{C65A9740-DA87-4259-9B1B-BDE11502F5CD}" presName="middleNode" presStyleCnt="0"/>
      <dgm:spPr/>
    </dgm:pt>
    <dgm:pt modelId="{E1B06772-8983-4A20-B331-A0DFEE23892C}" type="pres">
      <dgm:prSet presAssocID="{C65A9740-DA87-4259-9B1B-BDE11502F5CD}" presName="padding" presStyleLbl="node1" presStyleIdx="5" presStyleCnt="9"/>
      <dgm:spPr/>
    </dgm:pt>
    <dgm:pt modelId="{B37D99FC-8BE0-4048-9928-8EF38E7EFEB1}" type="pres">
      <dgm:prSet presAssocID="{C65A9740-DA87-4259-9B1B-BDE11502F5CD}" presName="shape" presStyleLbl="node1" presStyleIdx="6" presStyleCnt="9" custScaleX="188252" custScaleY="140331">
        <dgm:presLayoutVars>
          <dgm:bulletEnabled val="1"/>
        </dgm:presLayoutVars>
      </dgm:prSet>
      <dgm:spPr>
        <a:prstGeom prst="bevel">
          <a:avLst/>
        </a:prstGeom>
      </dgm:spPr>
    </dgm:pt>
    <dgm:pt modelId="{82DCB6DB-11C5-4F85-95AD-22F814B3C36C}" type="pres">
      <dgm:prSet presAssocID="{F5AE58ED-269E-4CA6-9C9A-596916F66E03}" presName="sibTrans" presStyleLbl="sibTrans2D1" presStyleIdx="6" presStyleCnt="8"/>
      <dgm:spPr/>
    </dgm:pt>
    <dgm:pt modelId="{9DA03649-64F0-46DC-9C5D-3EF05A3C5886}" type="pres">
      <dgm:prSet presAssocID="{9F769677-0D6F-47C2-BD0C-20BB6E3C5305}" presName="middleNode" presStyleCnt="0"/>
      <dgm:spPr/>
    </dgm:pt>
    <dgm:pt modelId="{65F7007B-4B06-4FBC-ADC9-5221FDB06FFE}" type="pres">
      <dgm:prSet presAssocID="{9F769677-0D6F-47C2-BD0C-20BB6E3C5305}" presName="padding" presStyleLbl="node1" presStyleIdx="6" presStyleCnt="9"/>
      <dgm:spPr/>
    </dgm:pt>
    <dgm:pt modelId="{DEA17EB6-BA23-494C-9560-9606A611ADFF}" type="pres">
      <dgm:prSet presAssocID="{9F769677-0D6F-47C2-BD0C-20BB6E3C5305}" presName="shape" presStyleLbl="node1" presStyleIdx="7" presStyleCnt="9" custScaleX="179812" custScaleY="150091">
        <dgm:presLayoutVars>
          <dgm:bulletEnabled val="1"/>
        </dgm:presLayoutVars>
      </dgm:prSet>
      <dgm:spPr>
        <a:prstGeom prst="bevel">
          <a:avLst/>
        </a:prstGeom>
      </dgm:spPr>
    </dgm:pt>
    <dgm:pt modelId="{66F30558-6867-4566-995A-8CCEFB6F4746}" type="pres">
      <dgm:prSet presAssocID="{6895B304-9DBA-4A2F-8E52-2C5F665A4198}" presName="sibTrans" presStyleLbl="sibTrans2D1" presStyleIdx="7" presStyleCnt="8"/>
      <dgm:spPr/>
    </dgm:pt>
    <dgm:pt modelId="{DFC68BBF-1B33-4CC2-97A7-2DBBE01826F4}" type="pres">
      <dgm:prSet presAssocID="{B616C740-B07C-4356-A18F-E19A96916A10}" presName="lastNode" presStyleLbl="node1" presStyleIdx="8" presStyleCnt="9" custScaleX="150430">
        <dgm:presLayoutVars>
          <dgm:bulletEnabled val="1"/>
        </dgm:presLayoutVars>
      </dgm:prSet>
      <dgm:spPr>
        <a:prstGeom prst="bevel">
          <a:avLst/>
        </a:prstGeom>
      </dgm:spPr>
    </dgm:pt>
  </dgm:ptLst>
  <dgm:cxnLst>
    <dgm:cxn modelId="{EA2D9D08-1872-43B3-AAC4-7F3CA57F170D}" srcId="{3AFA611B-A22C-415E-82C4-273358563EC2}" destId="{026CC0EE-F6E0-4A61-9712-E8F6A145D0C3}" srcOrd="0" destOrd="0" parTransId="{F4772310-4556-4B88-B0B6-0C587700BECB}" sibTransId="{90CFEAB1-5559-411F-8D2D-10283F3FC3FC}"/>
    <dgm:cxn modelId="{E01C9F15-1C9A-4572-B526-0BDB11C22C4A}" srcId="{3AFA611B-A22C-415E-82C4-273358563EC2}" destId="{B616C740-B07C-4356-A18F-E19A96916A10}" srcOrd="8" destOrd="0" parTransId="{8126AC13-62EF-44B5-9D3E-32EDF0E57929}" sibTransId="{46F2BF61-1B73-4C33-B30B-4E5B65ECC33D}"/>
    <dgm:cxn modelId="{182C1A2C-5398-4B35-8EC4-42F50EA49F5F}" type="presOf" srcId="{05AC1A8E-9669-42EA-835A-0C63F6FFC91A}" destId="{B6057111-2B42-4513-95AE-B562E46B553C}" srcOrd="0" destOrd="0" presId="urn:microsoft.com/office/officeart/2005/8/layout/bProcess2"/>
    <dgm:cxn modelId="{0E3EB339-035F-4AB2-BD6F-DC7BCA2B9966}" type="presOf" srcId="{026CC0EE-F6E0-4A61-9712-E8F6A145D0C3}" destId="{3837ABBA-E855-4CEC-A21F-69CC29A9C23C}" srcOrd="0" destOrd="0" presId="urn:microsoft.com/office/officeart/2005/8/layout/bProcess2"/>
    <dgm:cxn modelId="{88E41D44-90DE-425F-A781-78DCD1DE3704}" type="presOf" srcId="{6895B304-9DBA-4A2F-8E52-2C5F665A4198}" destId="{66F30558-6867-4566-995A-8CCEFB6F4746}" srcOrd="0" destOrd="0" presId="urn:microsoft.com/office/officeart/2005/8/layout/bProcess2"/>
    <dgm:cxn modelId="{20DD2464-703A-412E-BE66-BBA4A02067C8}" type="presOf" srcId="{9F769677-0D6F-47C2-BD0C-20BB6E3C5305}" destId="{DEA17EB6-BA23-494C-9560-9606A611ADFF}" srcOrd="0" destOrd="0" presId="urn:microsoft.com/office/officeart/2005/8/layout/bProcess2"/>
    <dgm:cxn modelId="{B0EF0F6E-457C-49D2-894A-A20D8260FA9A}" srcId="{3AFA611B-A22C-415E-82C4-273358563EC2}" destId="{9F769677-0D6F-47C2-BD0C-20BB6E3C5305}" srcOrd="7" destOrd="0" parTransId="{868AE721-4DA7-4EAF-9836-95E7DBBC6A28}" sibTransId="{6895B304-9DBA-4A2F-8E52-2C5F665A4198}"/>
    <dgm:cxn modelId="{B7551771-A4E3-4834-AF45-B2FA579C66E7}" type="presOf" srcId="{F5AE58ED-269E-4CA6-9C9A-596916F66E03}" destId="{82DCB6DB-11C5-4F85-95AD-22F814B3C36C}" srcOrd="0" destOrd="0" presId="urn:microsoft.com/office/officeart/2005/8/layout/bProcess2"/>
    <dgm:cxn modelId="{22B79359-B199-4A40-A3CB-77C20DFE89B8}" srcId="{3AFA611B-A22C-415E-82C4-273358563EC2}" destId="{BEC8D7C9-E2DE-4FE1-A185-009CA091E8D6}" srcOrd="4" destOrd="0" parTransId="{98AEF1F9-09DC-4497-9867-2E2E7B349FA3}" sibTransId="{C6D45A94-384F-43C0-A493-55927AFBF1D5}"/>
    <dgm:cxn modelId="{42535D80-7BD0-4D1D-9AE6-36A1B5551E3D}" srcId="{3AFA611B-A22C-415E-82C4-273358563EC2}" destId="{C65A9740-DA87-4259-9B1B-BDE11502F5CD}" srcOrd="6" destOrd="0" parTransId="{E0132C5F-2B19-4E43-BE96-C747B7D30FE3}" sibTransId="{F5AE58ED-269E-4CA6-9C9A-596916F66E03}"/>
    <dgm:cxn modelId="{A09B1F81-6489-42FD-BD7A-D874639FE5D1}" srcId="{3AFA611B-A22C-415E-82C4-273358563EC2}" destId="{63BC9CBC-7EE3-4821-BB0C-2872CBC19785}" srcOrd="5" destOrd="0" parTransId="{AAB079C1-40F9-4E43-8F58-D520E8956A94}" sibTransId="{957CC56D-CDD0-4427-BF9C-2513760795FA}"/>
    <dgm:cxn modelId="{FA78EB8A-67E7-44BA-8B03-B8AEF77CB8FB}" type="presOf" srcId="{C65A9740-DA87-4259-9B1B-BDE11502F5CD}" destId="{B37D99FC-8BE0-4048-9928-8EF38E7EFEB1}" srcOrd="0" destOrd="0" presId="urn:microsoft.com/office/officeart/2005/8/layout/bProcess2"/>
    <dgm:cxn modelId="{57E9C794-A1DD-4FD9-96E6-53F824EE5C2A}" type="presOf" srcId="{90CFEAB1-5559-411F-8D2D-10283F3FC3FC}" destId="{52E4B371-6CFA-4C60-AEDF-AB44AAFB6150}" srcOrd="0" destOrd="0" presId="urn:microsoft.com/office/officeart/2005/8/layout/bProcess2"/>
    <dgm:cxn modelId="{AB80449B-A073-48E8-9229-C24CF880D5E8}" type="presOf" srcId="{B616C740-B07C-4356-A18F-E19A96916A10}" destId="{DFC68BBF-1B33-4CC2-97A7-2DBBE01826F4}" srcOrd="0" destOrd="0" presId="urn:microsoft.com/office/officeart/2005/8/layout/bProcess2"/>
    <dgm:cxn modelId="{3095ECA1-E9A2-4593-A760-1F8A140621A0}" type="presOf" srcId="{F64211AB-44C7-4DE9-AF67-AE999BF514C5}" destId="{9BA0B463-5D10-47BC-B622-4C1FB0ED4A0D}" srcOrd="0" destOrd="0" presId="urn:microsoft.com/office/officeart/2005/8/layout/bProcess2"/>
    <dgm:cxn modelId="{CA485FB0-02F0-40D5-9DBC-6004CA1F707B}" type="presOf" srcId="{64F8026A-E46A-48D4-9434-2054F024F351}" destId="{DCC4332C-9C2F-41F3-8F56-0357B98A9A29}" srcOrd="0" destOrd="0" presId="urn:microsoft.com/office/officeart/2005/8/layout/bProcess2"/>
    <dgm:cxn modelId="{38308FB5-BD07-4666-AE5F-48C1D3FCB67F}" type="presOf" srcId="{9B9DE48D-8330-4D92-AA85-28E4142880C7}" destId="{A2FA23D7-0DA8-45AD-867A-0DDE4C2A145E}" srcOrd="0" destOrd="0" presId="urn:microsoft.com/office/officeart/2005/8/layout/bProcess2"/>
    <dgm:cxn modelId="{FBAD66BB-F93C-4A76-969F-25F03E1E9CE1}" srcId="{3AFA611B-A22C-415E-82C4-273358563EC2}" destId="{64F8026A-E46A-48D4-9434-2054F024F351}" srcOrd="1" destOrd="0" parTransId="{B55F1BDE-F0D9-44C6-B11B-9E0335D76F25}" sibTransId="{9B9DE48D-8330-4D92-AA85-28E4142880C7}"/>
    <dgm:cxn modelId="{DE079BCF-EACF-4980-92DE-966A1745DFDD}" srcId="{3AFA611B-A22C-415E-82C4-273358563EC2}" destId="{87DB7B4D-1ED1-44F6-A7E3-C451DB89E5AB}" srcOrd="2" destOrd="0" parTransId="{AAAA58B2-EBEB-46AF-A7A3-ECB6F61120AA}" sibTransId="{F64211AB-44C7-4DE9-AF67-AE999BF514C5}"/>
    <dgm:cxn modelId="{1D424CD1-A04B-4B72-9C9E-A248E566FEBB}" type="presOf" srcId="{083D501C-CFC4-4343-9346-ED8CE89E1F84}" destId="{08FF8CFD-C242-43AD-A492-AC8D3A5A2EC0}" srcOrd="0" destOrd="0" presId="urn:microsoft.com/office/officeart/2005/8/layout/bProcess2"/>
    <dgm:cxn modelId="{7FE2AED2-5395-4F73-885D-CE54CB8A35FC}" srcId="{3AFA611B-A22C-415E-82C4-273358563EC2}" destId="{083D501C-CFC4-4343-9346-ED8CE89E1F84}" srcOrd="3" destOrd="0" parTransId="{270771F0-0F58-4BC5-A468-98F489B9345B}" sibTransId="{05AC1A8E-9669-42EA-835A-0C63F6FFC91A}"/>
    <dgm:cxn modelId="{6968A9D4-2DB7-4B48-8570-CBEDB6EBFF19}" type="presOf" srcId="{63BC9CBC-7EE3-4821-BB0C-2872CBC19785}" destId="{43606201-8E35-4F4C-AF40-AD3260D22519}" srcOrd="0" destOrd="0" presId="urn:microsoft.com/office/officeart/2005/8/layout/bProcess2"/>
    <dgm:cxn modelId="{C4CC42D8-4F5E-4731-97B2-A7F23573DC0C}" type="presOf" srcId="{C6D45A94-384F-43C0-A493-55927AFBF1D5}" destId="{C8A19C14-FED4-497B-95C0-0EE9FCC1F127}" srcOrd="0" destOrd="0" presId="urn:microsoft.com/office/officeart/2005/8/layout/bProcess2"/>
    <dgm:cxn modelId="{F5E0B8DF-CA61-4319-B56D-09B122DB9596}" type="presOf" srcId="{87DB7B4D-1ED1-44F6-A7E3-C451DB89E5AB}" destId="{A96E2791-D8C8-44B2-B9D4-4361E8234345}" srcOrd="0" destOrd="0" presId="urn:microsoft.com/office/officeart/2005/8/layout/bProcess2"/>
    <dgm:cxn modelId="{4C79B4E3-F809-4F8D-B289-ADD8E67E1A40}" type="presOf" srcId="{BEC8D7C9-E2DE-4FE1-A185-009CA091E8D6}" destId="{0FF0C122-E33F-4635-95B0-8FEF75DBBB37}" srcOrd="0" destOrd="0" presId="urn:microsoft.com/office/officeart/2005/8/layout/bProcess2"/>
    <dgm:cxn modelId="{DF59B4ED-4B26-4C56-B7C8-E9A4FCA9B495}" type="presOf" srcId="{957CC56D-CDD0-4427-BF9C-2513760795FA}" destId="{1E3918D8-C3D5-4E0C-926D-D9FA38704A6E}" srcOrd="0" destOrd="0" presId="urn:microsoft.com/office/officeart/2005/8/layout/bProcess2"/>
    <dgm:cxn modelId="{42F875EE-3F5E-44CF-9AE2-E21F1A5E7C2E}" type="presOf" srcId="{3AFA611B-A22C-415E-82C4-273358563EC2}" destId="{8ABFB91E-8F43-4069-9B85-0ABC7D748486}" srcOrd="0" destOrd="0" presId="urn:microsoft.com/office/officeart/2005/8/layout/bProcess2"/>
    <dgm:cxn modelId="{0E14924E-3449-4DCE-91D0-406B79B64BA5}" type="presParOf" srcId="{8ABFB91E-8F43-4069-9B85-0ABC7D748486}" destId="{3837ABBA-E855-4CEC-A21F-69CC29A9C23C}" srcOrd="0" destOrd="0" presId="urn:microsoft.com/office/officeart/2005/8/layout/bProcess2"/>
    <dgm:cxn modelId="{25680D93-A013-4504-BEB8-099ABB4F7B24}" type="presParOf" srcId="{8ABFB91E-8F43-4069-9B85-0ABC7D748486}" destId="{52E4B371-6CFA-4C60-AEDF-AB44AAFB6150}" srcOrd="1" destOrd="0" presId="urn:microsoft.com/office/officeart/2005/8/layout/bProcess2"/>
    <dgm:cxn modelId="{211EF465-60DB-47AA-BD3E-F4913307D332}" type="presParOf" srcId="{8ABFB91E-8F43-4069-9B85-0ABC7D748486}" destId="{B84E6D7C-04E8-46A6-956F-7267F0994B69}" srcOrd="2" destOrd="0" presId="urn:microsoft.com/office/officeart/2005/8/layout/bProcess2"/>
    <dgm:cxn modelId="{6342E0BD-B8E5-4D4C-89F4-0E1D599636ED}" type="presParOf" srcId="{B84E6D7C-04E8-46A6-956F-7267F0994B69}" destId="{E4639AA9-723D-42D9-B980-BEFCB4E6008D}" srcOrd="0" destOrd="0" presId="urn:microsoft.com/office/officeart/2005/8/layout/bProcess2"/>
    <dgm:cxn modelId="{0D30129E-6E95-4CB4-892E-81FFE7EA59D6}" type="presParOf" srcId="{B84E6D7C-04E8-46A6-956F-7267F0994B69}" destId="{DCC4332C-9C2F-41F3-8F56-0357B98A9A29}" srcOrd="1" destOrd="0" presId="urn:microsoft.com/office/officeart/2005/8/layout/bProcess2"/>
    <dgm:cxn modelId="{E08809D1-7510-4FE1-92F4-F0EF9D72511D}" type="presParOf" srcId="{8ABFB91E-8F43-4069-9B85-0ABC7D748486}" destId="{A2FA23D7-0DA8-45AD-867A-0DDE4C2A145E}" srcOrd="3" destOrd="0" presId="urn:microsoft.com/office/officeart/2005/8/layout/bProcess2"/>
    <dgm:cxn modelId="{A999B68C-80F8-4691-BCD2-2D0CE0D9B68F}" type="presParOf" srcId="{8ABFB91E-8F43-4069-9B85-0ABC7D748486}" destId="{FA8FD080-FCF6-41F2-B1BE-5ACC940C2868}" srcOrd="4" destOrd="0" presId="urn:microsoft.com/office/officeart/2005/8/layout/bProcess2"/>
    <dgm:cxn modelId="{04DC7BC5-5539-4F99-B25B-AA1711D8431A}" type="presParOf" srcId="{FA8FD080-FCF6-41F2-B1BE-5ACC940C2868}" destId="{B390BC4E-9D5D-42DE-8A4D-091ADC448C74}" srcOrd="0" destOrd="0" presId="urn:microsoft.com/office/officeart/2005/8/layout/bProcess2"/>
    <dgm:cxn modelId="{68D5C5BF-C978-424D-9384-108A342C5EFF}" type="presParOf" srcId="{FA8FD080-FCF6-41F2-B1BE-5ACC940C2868}" destId="{A96E2791-D8C8-44B2-B9D4-4361E8234345}" srcOrd="1" destOrd="0" presId="urn:microsoft.com/office/officeart/2005/8/layout/bProcess2"/>
    <dgm:cxn modelId="{15C7508A-F491-4C9E-8978-D6C89B1AEF47}" type="presParOf" srcId="{8ABFB91E-8F43-4069-9B85-0ABC7D748486}" destId="{9BA0B463-5D10-47BC-B622-4C1FB0ED4A0D}" srcOrd="5" destOrd="0" presId="urn:microsoft.com/office/officeart/2005/8/layout/bProcess2"/>
    <dgm:cxn modelId="{BB204E6B-B445-443F-B55C-57C36E4F9BCF}" type="presParOf" srcId="{8ABFB91E-8F43-4069-9B85-0ABC7D748486}" destId="{10DDDEB3-C9CE-450D-9932-2ED32D77B4D6}" srcOrd="6" destOrd="0" presId="urn:microsoft.com/office/officeart/2005/8/layout/bProcess2"/>
    <dgm:cxn modelId="{DFE5C2D7-92B8-498A-B90D-2DC002B1884E}" type="presParOf" srcId="{10DDDEB3-C9CE-450D-9932-2ED32D77B4D6}" destId="{C6DAE849-8C7D-4871-8E19-98CED8C400FC}" srcOrd="0" destOrd="0" presId="urn:microsoft.com/office/officeart/2005/8/layout/bProcess2"/>
    <dgm:cxn modelId="{20DB63D8-DFA0-42F6-B8A4-3A1D5ECF2C6F}" type="presParOf" srcId="{10DDDEB3-C9CE-450D-9932-2ED32D77B4D6}" destId="{08FF8CFD-C242-43AD-A492-AC8D3A5A2EC0}" srcOrd="1" destOrd="0" presId="urn:microsoft.com/office/officeart/2005/8/layout/bProcess2"/>
    <dgm:cxn modelId="{E8C24D68-4AF2-46F3-A115-821D30B2D3E3}" type="presParOf" srcId="{8ABFB91E-8F43-4069-9B85-0ABC7D748486}" destId="{B6057111-2B42-4513-95AE-B562E46B553C}" srcOrd="7" destOrd="0" presId="urn:microsoft.com/office/officeart/2005/8/layout/bProcess2"/>
    <dgm:cxn modelId="{63E20868-E698-4B27-B6A4-F1CCD6A4DC92}" type="presParOf" srcId="{8ABFB91E-8F43-4069-9B85-0ABC7D748486}" destId="{84BFAF14-1A2D-4659-A3C0-6C1A4728F6A8}" srcOrd="8" destOrd="0" presId="urn:microsoft.com/office/officeart/2005/8/layout/bProcess2"/>
    <dgm:cxn modelId="{438BC81F-AD82-4A96-9ECB-86435E86749B}" type="presParOf" srcId="{84BFAF14-1A2D-4659-A3C0-6C1A4728F6A8}" destId="{9563E789-9CB9-4FFD-9C15-C26DDD81B35A}" srcOrd="0" destOrd="0" presId="urn:microsoft.com/office/officeart/2005/8/layout/bProcess2"/>
    <dgm:cxn modelId="{BFE6D004-F86D-475E-AF13-3C330D86B308}" type="presParOf" srcId="{84BFAF14-1A2D-4659-A3C0-6C1A4728F6A8}" destId="{0FF0C122-E33F-4635-95B0-8FEF75DBBB37}" srcOrd="1" destOrd="0" presId="urn:microsoft.com/office/officeart/2005/8/layout/bProcess2"/>
    <dgm:cxn modelId="{866E5765-A2AE-43D9-83CD-956B17B442BE}" type="presParOf" srcId="{8ABFB91E-8F43-4069-9B85-0ABC7D748486}" destId="{C8A19C14-FED4-497B-95C0-0EE9FCC1F127}" srcOrd="9" destOrd="0" presId="urn:microsoft.com/office/officeart/2005/8/layout/bProcess2"/>
    <dgm:cxn modelId="{00D12636-1474-44B6-8424-EDF590376ED4}" type="presParOf" srcId="{8ABFB91E-8F43-4069-9B85-0ABC7D748486}" destId="{5EF0A151-9A32-4FDC-A908-6A5449F7638F}" srcOrd="10" destOrd="0" presId="urn:microsoft.com/office/officeart/2005/8/layout/bProcess2"/>
    <dgm:cxn modelId="{15ACE792-0865-450F-B297-4F567C133782}" type="presParOf" srcId="{5EF0A151-9A32-4FDC-A908-6A5449F7638F}" destId="{9CADB097-71F0-401B-B888-DC384A7206F5}" srcOrd="0" destOrd="0" presId="urn:microsoft.com/office/officeart/2005/8/layout/bProcess2"/>
    <dgm:cxn modelId="{7541121E-1B53-4783-BF93-5F2FB005639F}" type="presParOf" srcId="{5EF0A151-9A32-4FDC-A908-6A5449F7638F}" destId="{43606201-8E35-4F4C-AF40-AD3260D22519}" srcOrd="1" destOrd="0" presId="urn:microsoft.com/office/officeart/2005/8/layout/bProcess2"/>
    <dgm:cxn modelId="{05E54EAD-DA70-4B28-8C21-0B1CAAD0FF0E}" type="presParOf" srcId="{8ABFB91E-8F43-4069-9B85-0ABC7D748486}" destId="{1E3918D8-C3D5-4E0C-926D-D9FA38704A6E}" srcOrd="11" destOrd="0" presId="urn:microsoft.com/office/officeart/2005/8/layout/bProcess2"/>
    <dgm:cxn modelId="{4AAD59BA-FD2A-49AA-A6CC-1FF8695466B9}" type="presParOf" srcId="{8ABFB91E-8F43-4069-9B85-0ABC7D748486}" destId="{C9D81B80-3DA6-468F-BB90-A069563B766E}" srcOrd="12" destOrd="0" presId="urn:microsoft.com/office/officeart/2005/8/layout/bProcess2"/>
    <dgm:cxn modelId="{976A00AF-ACD9-474A-8A90-9D71E21B42C9}" type="presParOf" srcId="{C9D81B80-3DA6-468F-BB90-A069563B766E}" destId="{E1B06772-8983-4A20-B331-A0DFEE23892C}" srcOrd="0" destOrd="0" presId="urn:microsoft.com/office/officeart/2005/8/layout/bProcess2"/>
    <dgm:cxn modelId="{F60086C8-AB93-47E3-BBC8-9E01A19F8341}" type="presParOf" srcId="{C9D81B80-3DA6-468F-BB90-A069563B766E}" destId="{B37D99FC-8BE0-4048-9928-8EF38E7EFEB1}" srcOrd="1" destOrd="0" presId="urn:microsoft.com/office/officeart/2005/8/layout/bProcess2"/>
    <dgm:cxn modelId="{FAE8AB81-29FF-4A0D-A1D2-F79203BA38D8}" type="presParOf" srcId="{8ABFB91E-8F43-4069-9B85-0ABC7D748486}" destId="{82DCB6DB-11C5-4F85-95AD-22F814B3C36C}" srcOrd="13" destOrd="0" presId="urn:microsoft.com/office/officeart/2005/8/layout/bProcess2"/>
    <dgm:cxn modelId="{D1C05DC8-9262-478C-8FA6-0D3F3EEC7802}" type="presParOf" srcId="{8ABFB91E-8F43-4069-9B85-0ABC7D748486}" destId="{9DA03649-64F0-46DC-9C5D-3EF05A3C5886}" srcOrd="14" destOrd="0" presId="urn:microsoft.com/office/officeart/2005/8/layout/bProcess2"/>
    <dgm:cxn modelId="{EBAAEF4A-AF1E-4FFD-ADDB-B551FDDF19FE}" type="presParOf" srcId="{9DA03649-64F0-46DC-9C5D-3EF05A3C5886}" destId="{65F7007B-4B06-4FBC-ADC9-5221FDB06FFE}" srcOrd="0" destOrd="0" presId="urn:microsoft.com/office/officeart/2005/8/layout/bProcess2"/>
    <dgm:cxn modelId="{093CCE29-B010-43F6-AC8B-94B14891E5C9}" type="presParOf" srcId="{9DA03649-64F0-46DC-9C5D-3EF05A3C5886}" destId="{DEA17EB6-BA23-494C-9560-9606A611ADFF}" srcOrd="1" destOrd="0" presId="urn:microsoft.com/office/officeart/2005/8/layout/bProcess2"/>
    <dgm:cxn modelId="{A0D5727F-A133-48F0-9746-8A96E37BB84D}" type="presParOf" srcId="{8ABFB91E-8F43-4069-9B85-0ABC7D748486}" destId="{66F30558-6867-4566-995A-8CCEFB6F4746}" srcOrd="15" destOrd="0" presId="urn:microsoft.com/office/officeart/2005/8/layout/bProcess2"/>
    <dgm:cxn modelId="{CCF9DAEE-347B-4DFE-87BD-56A5BA7F873A}" type="presParOf" srcId="{8ABFB91E-8F43-4069-9B85-0ABC7D748486}" destId="{DFC68BBF-1B33-4CC2-97A7-2DBBE01826F4}" srcOrd="16" destOrd="0" presId="urn:microsoft.com/office/officeart/2005/8/layout/b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0D337EF-2917-4D30-97DB-95FAB46EEE9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1D8C5798-C5CA-4FA6-945D-32FB2F5FD6C8}">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відсутність інших перспектив</a:t>
          </a:r>
        </a:p>
      </dgm:t>
    </dgm:pt>
    <dgm:pt modelId="{A39E1FCA-F0B3-4387-B71B-A7DBF3F3033D}" type="parTrans" cxnId="{6A3BF93E-0A4C-45A6-9DD4-60ACF4C062ED}">
      <dgm:prSet/>
      <dgm:spPr/>
      <dgm:t>
        <a:bodyPr/>
        <a:lstStyle/>
        <a:p>
          <a:endParaRPr lang="ru-RU"/>
        </a:p>
      </dgm:t>
    </dgm:pt>
    <dgm:pt modelId="{1E187587-5ED7-4611-9D9F-5F8640D08D2E}" type="sibTrans" cxnId="{6A3BF93E-0A4C-45A6-9DD4-60ACF4C062ED}">
      <dgm:prSet/>
      <dgm:spPr/>
      <dgm:t>
        <a:bodyPr/>
        <a:lstStyle/>
        <a:p>
          <a:endParaRPr lang="ru-RU"/>
        </a:p>
      </dgm:t>
    </dgm:pt>
    <dgm:pt modelId="{93A36860-C4F5-459C-A386-C1E4A708C4DE}">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бажання передавати знання іншим</a:t>
          </a:r>
        </a:p>
      </dgm:t>
    </dgm:pt>
    <dgm:pt modelId="{CA9BA583-4CA1-4BFA-92A2-9A4B270F0BB9}" type="parTrans" cxnId="{62C9C1F7-04FB-42EC-A9F7-EFA86AF16763}">
      <dgm:prSet/>
      <dgm:spPr/>
      <dgm:t>
        <a:bodyPr/>
        <a:lstStyle/>
        <a:p>
          <a:endParaRPr lang="ru-RU"/>
        </a:p>
      </dgm:t>
    </dgm:pt>
    <dgm:pt modelId="{05BD74E6-7880-43F0-B6D3-0F5D233D8967}" type="sibTrans" cxnId="{62C9C1F7-04FB-42EC-A9F7-EFA86AF16763}">
      <dgm:prSet/>
      <dgm:spPr/>
      <dgm:t>
        <a:bodyPr/>
        <a:lstStyle/>
        <a:p>
          <a:endParaRPr lang="ru-RU"/>
        </a:p>
      </dgm:t>
    </dgm:pt>
    <dgm:pt modelId="{2A8B96AF-7BF1-4C4B-BFCF-1414473654C2}">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прагнення самореалізації у професійній діяльності</a:t>
          </a:r>
        </a:p>
      </dgm:t>
    </dgm:pt>
    <dgm:pt modelId="{85EC13AD-AB70-4307-B361-3CBDAECA1D6E}" type="parTrans" cxnId="{0584969C-D162-43F8-9480-5250DA9D1423}">
      <dgm:prSet/>
      <dgm:spPr/>
      <dgm:t>
        <a:bodyPr/>
        <a:lstStyle/>
        <a:p>
          <a:endParaRPr lang="ru-RU"/>
        </a:p>
      </dgm:t>
    </dgm:pt>
    <dgm:pt modelId="{4CA1D4A1-3FD9-47C8-83B1-20407E5AFCDB}" type="sibTrans" cxnId="{0584969C-D162-43F8-9480-5250DA9D1423}">
      <dgm:prSet/>
      <dgm:spPr/>
      <dgm:t>
        <a:bodyPr/>
        <a:lstStyle/>
        <a:p>
          <a:endParaRPr lang="ru-RU"/>
        </a:p>
      </dgm:t>
    </dgm:pt>
    <dgm:pt modelId="{670DDEC6-3900-4F14-A02E-490BD120A7B6}">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задоволення від обраної професії</a:t>
          </a:r>
        </a:p>
      </dgm:t>
    </dgm:pt>
    <dgm:pt modelId="{647634AC-B21E-45F2-96C1-EF244F1EA95B}" type="parTrans" cxnId="{5ED2B895-9D16-492E-9AC4-220AB8F4E954}">
      <dgm:prSet/>
      <dgm:spPr/>
      <dgm:t>
        <a:bodyPr/>
        <a:lstStyle/>
        <a:p>
          <a:endParaRPr lang="ru-RU"/>
        </a:p>
      </dgm:t>
    </dgm:pt>
    <dgm:pt modelId="{F3DD5DD8-F681-4223-8D36-7249AFAB80F2}" type="sibTrans" cxnId="{5ED2B895-9D16-492E-9AC4-220AB8F4E954}">
      <dgm:prSet/>
      <dgm:spPr/>
      <dgm:t>
        <a:bodyPr/>
        <a:lstStyle/>
        <a:p>
          <a:endParaRPr lang="ru-RU"/>
        </a:p>
      </dgm:t>
    </dgm:pt>
    <dgm:pt modelId="{894A4CED-36A3-46D9-BC00-A205DDDE5BD1}">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організація роботи у ЗОШ</a:t>
          </a:r>
        </a:p>
      </dgm:t>
    </dgm:pt>
    <dgm:pt modelId="{D6224AD7-DD0D-41F9-AECC-9A87F45E6D37}" type="parTrans" cxnId="{FD5D634C-A176-49E3-AA37-B5EB9C108182}">
      <dgm:prSet/>
      <dgm:spPr/>
      <dgm:t>
        <a:bodyPr/>
        <a:lstStyle/>
        <a:p>
          <a:endParaRPr lang="ru-RU"/>
        </a:p>
      </dgm:t>
    </dgm:pt>
    <dgm:pt modelId="{C9DF0721-8321-47FD-8C70-5A17F6F9B467}" type="sibTrans" cxnId="{FD5D634C-A176-49E3-AA37-B5EB9C108182}">
      <dgm:prSet/>
      <dgm:spPr/>
      <dgm:t>
        <a:bodyPr/>
        <a:lstStyle/>
        <a:p>
          <a:endParaRPr lang="ru-RU"/>
        </a:p>
      </dgm:t>
    </dgm:pt>
    <dgm:pt modelId="{CE1AFD5D-8C61-4A48-B753-891F0114C2B1}">
      <dgm:prSet phldrT="[Текст]" custT="1"/>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слідування прикладу заслужених учителів</a:t>
          </a:r>
        </a:p>
        <a:p>
          <a:r>
            <a:rPr lang="ru-RU" sz="1400">
              <a:solidFill>
                <a:sysClr val="windowText" lastClr="000000"/>
              </a:solidFill>
              <a:latin typeface="Times New Roman" panose="02020603050405020304" pitchFamily="18" charset="0"/>
              <a:cs typeface="Times New Roman" panose="02020603050405020304" pitchFamily="18" charset="0"/>
            </a:rPr>
            <a:t>(викладачів)</a:t>
          </a:r>
        </a:p>
      </dgm:t>
    </dgm:pt>
    <dgm:pt modelId="{9F87287C-6D44-4451-AE59-1BAE9811DBD6}" type="parTrans" cxnId="{9AE814A7-375C-429D-9BC1-35EA9ACF81D0}">
      <dgm:prSet/>
      <dgm:spPr/>
      <dgm:t>
        <a:bodyPr/>
        <a:lstStyle/>
        <a:p>
          <a:endParaRPr lang="ru-RU"/>
        </a:p>
      </dgm:t>
    </dgm:pt>
    <dgm:pt modelId="{DEB14635-90EC-43AE-9864-BF793CC60092}" type="sibTrans" cxnId="{9AE814A7-375C-429D-9BC1-35EA9ACF81D0}">
      <dgm:prSet/>
      <dgm:spPr/>
      <dgm:t>
        <a:bodyPr/>
        <a:lstStyle/>
        <a:p>
          <a:endParaRPr lang="ru-RU"/>
        </a:p>
      </dgm:t>
    </dgm:pt>
    <dgm:pt modelId="{FBC99564-9A12-4092-B973-1E840101369A}" type="pres">
      <dgm:prSet presAssocID="{60D337EF-2917-4D30-97DB-95FAB46EEE99}" presName="diagram" presStyleCnt="0">
        <dgm:presLayoutVars>
          <dgm:chPref val="1"/>
          <dgm:dir/>
          <dgm:animOne val="branch"/>
          <dgm:animLvl val="lvl"/>
          <dgm:resizeHandles/>
        </dgm:presLayoutVars>
      </dgm:prSet>
      <dgm:spPr/>
    </dgm:pt>
    <dgm:pt modelId="{14385157-2A75-4764-A876-E4CC739B0821}" type="pres">
      <dgm:prSet presAssocID="{1D8C5798-C5CA-4FA6-945D-32FB2F5FD6C8}" presName="root" presStyleCnt="0"/>
      <dgm:spPr/>
    </dgm:pt>
    <dgm:pt modelId="{1E482E97-F841-493C-B594-3D94B6973738}" type="pres">
      <dgm:prSet presAssocID="{1D8C5798-C5CA-4FA6-945D-32FB2F5FD6C8}" presName="rootComposite" presStyleCnt="0"/>
      <dgm:spPr/>
    </dgm:pt>
    <dgm:pt modelId="{42383546-456A-42A8-AE84-0D613ED10837}" type="pres">
      <dgm:prSet presAssocID="{1D8C5798-C5CA-4FA6-945D-32FB2F5FD6C8}" presName="rootText" presStyleLbl="node1" presStyleIdx="0" presStyleCnt="2"/>
      <dgm:spPr>
        <a:prstGeom prst="ribbon2">
          <a:avLst/>
        </a:prstGeom>
      </dgm:spPr>
    </dgm:pt>
    <dgm:pt modelId="{A8289515-00D5-4905-A99B-6ADD72FE9EB6}" type="pres">
      <dgm:prSet presAssocID="{1D8C5798-C5CA-4FA6-945D-32FB2F5FD6C8}" presName="rootConnector" presStyleLbl="node1" presStyleIdx="0" presStyleCnt="2"/>
      <dgm:spPr/>
    </dgm:pt>
    <dgm:pt modelId="{2A10F407-8993-4284-A2E0-F448DEB9EFBF}" type="pres">
      <dgm:prSet presAssocID="{1D8C5798-C5CA-4FA6-945D-32FB2F5FD6C8}" presName="childShape" presStyleCnt="0"/>
      <dgm:spPr/>
    </dgm:pt>
    <dgm:pt modelId="{0D521D66-6866-40BE-99F6-4722EEB1F296}" type="pres">
      <dgm:prSet presAssocID="{CA9BA583-4CA1-4BFA-92A2-9A4B270F0BB9}" presName="Name13" presStyleLbl="parChTrans1D2" presStyleIdx="0" presStyleCnt="4"/>
      <dgm:spPr/>
    </dgm:pt>
    <dgm:pt modelId="{2A011484-840D-451D-BE19-AA1BE6359BFF}" type="pres">
      <dgm:prSet presAssocID="{93A36860-C4F5-459C-A386-C1E4A708C4DE}" presName="childText" presStyleLbl="bgAcc1" presStyleIdx="0" presStyleCnt="4">
        <dgm:presLayoutVars>
          <dgm:bulletEnabled val="1"/>
        </dgm:presLayoutVars>
      </dgm:prSet>
      <dgm:spPr>
        <a:prstGeom prst="bevel">
          <a:avLst/>
        </a:prstGeom>
      </dgm:spPr>
    </dgm:pt>
    <dgm:pt modelId="{7A27809A-C942-4342-A691-585A93D46849}" type="pres">
      <dgm:prSet presAssocID="{85EC13AD-AB70-4307-B361-3CBDAECA1D6E}" presName="Name13" presStyleLbl="parChTrans1D2" presStyleIdx="1" presStyleCnt="4"/>
      <dgm:spPr/>
    </dgm:pt>
    <dgm:pt modelId="{87BC4AFB-E8C1-4B02-99A4-C43F6419DE30}" type="pres">
      <dgm:prSet presAssocID="{2A8B96AF-7BF1-4C4B-BFCF-1414473654C2}" presName="childText" presStyleLbl="bgAcc1" presStyleIdx="1" presStyleCnt="4">
        <dgm:presLayoutVars>
          <dgm:bulletEnabled val="1"/>
        </dgm:presLayoutVars>
      </dgm:prSet>
      <dgm:spPr>
        <a:prstGeom prst="bevel">
          <a:avLst/>
        </a:prstGeom>
      </dgm:spPr>
    </dgm:pt>
    <dgm:pt modelId="{6608C74F-6537-48DA-88B4-486707638D0D}" type="pres">
      <dgm:prSet presAssocID="{670DDEC6-3900-4F14-A02E-490BD120A7B6}" presName="root" presStyleCnt="0"/>
      <dgm:spPr/>
    </dgm:pt>
    <dgm:pt modelId="{47B45DD3-7F95-49B4-83DF-BD5C06539BCC}" type="pres">
      <dgm:prSet presAssocID="{670DDEC6-3900-4F14-A02E-490BD120A7B6}" presName="rootComposite" presStyleCnt="0"/>
      <dgm:spPr/>
    </dgm:pt>
    <dgm:pt modelId="{A0139E59-9D3F-4554-A8FF-1E9D05AA3DCE}" type="pres">
      <dgm:prSet presAssocID="{670DDEC6-3900-4F14-A02E-490BD120A7B6}" presName="rootText" presStyleLbl="node1" presStyleIdx="1" presStyleCnt="2" custScaleX="110647"/>
      <dgm:spPr>
        <a:prstGeom prst="ribbon2">
          <a:avLst/>
        </a:prstGeom>
      </dgm:spPr>
    </dgm:pt>
    <dgm:pt modelId="{C841291B-DDCF-44DF-BC1F-EABAB7702290}" type="pres">
      <dgm:prSet presAssocID="{670DDEC6-3900-4F14-A02E-490BD120A7B6}" presName="rootConnector" presStyleLbl="node1" presStyleIdx="1" presStyleCnt="2"/>
      <dgm:spPr/>
    </dgm:pt>
    <dgm:pt modelId="{49D4754E-2642-4D7E-A4F6-FC1E0228CCF0}" type="pres">
      <dgm:prSet presAssocID="{670DDEC6-3900-4F14-A02E-490BD120A7B6}" presName="childShape" presStyleCnt="0"/>
      <dgm:spPr/>
    </dgm:pt>
    <dgm:pt modelId="{486072D1-9E79-4308-9296-B531EE1E3EC9}" type="pres">
      <dgm:prSet presAssocID="{D6224AD7-DD0D-41F9-AECC-9A87F45E6D37}" presName="Name13" presStyleLbl="parChTrans1D2" presStyleIdx="2" presStyleCnt="4"/>
      <dgm:spPr/>
    </dgm:pt>
    <dgm:pt modelId="{6B14C7A8-CF7E-472D-B323-DFB8CD3D217D}" type="pres">
      <dgm:prSet presAssocID="{894A4CED-36A3-46D9-BC00-A205DDDE5BD1}" presName="childText" presStyleLbl="bgAcc1" presStyleIdx="2" presStyleCnt="4">
        <dgm:presLayoutVars>
          <dgm:bulletEnabled val="1"/>
        </dgm:presLayoutVars>
      </dgm:prSet>
      <dgm:spPr>
        <a:prstGeom prst="bevel">
          <a:avLst/>
        </a:prstGeom>
      </dgm:spPr>
    </dgm:pt>
    <dgm:pt modelId="{4E47F0FC-FB22-487D-B029-7BED7C9FA5CD}" type="pres">
      <dgm:prSet presAssocID="{9F87287C-6D44-4451-AE59-1BAE9811DBD6}" presName="Name13" presStyleLbl="parChTrans1D2" presStyleIdx="3" presStyleCnt="4"/>
      <dgm:spPr/>
    </dgm:pt>
    <dgm:pt modelId="{A87D16FB-7FA4-45D1-8CD1-3C6B6880A3AB}" type="pres">
      <dgm:prSet presAssocID="{CE1AFD5D-8C61-4A48-B753-891F0114C2B1}" presName="childText" presStyleLbl="bgAcc1" presStyleIdx="3" presStyleCnt="4">
        <dgm:presLayoutVars>
          <dgm:bulletEnabled val="1"/>
        </dgm:presLayoutVars>
      </dgm:prSet>
      <dgm:spPr>
        <a:prstGeom prst="bevel">
          <a:avLst/>
        </a:prstGeom>
      </dgm:spPr>
    </dgm:pt>
  </dgm:ptLst>
  <dgm:cxnLst>
    <dgm:cxn modelId="{AA232A01-0C96-4AD6-B734-73F950D31BD4}" type="presOf" srcId="{894A4CED-36A3-46D9-BC00-A205DDDE5BD1}" destId="{6B14C7A8-CF7E-472D-B323-DFB8CD3D217D}" srcOrd="0" destOrd="0" presId="urn:microsoft.com/office/officeart/2005/8/layout/hierarchy3"/>
    <dgm:cxn modelId="{48094D07-AC05-4C38-9659-EE35346665D4}" type="presOf" srcId="{2A8B96AF-7BF1-4C4B-BFCF-1414473654C2}" destId="{87BC4AFB-E8C1-4B02-99A4-C43F6419DE30}" srcOrd="0" destOrd="0" presId="urn:microsoft.com/office/officeart/2005/8/layout/hierarchy3"/>
    <dgm:cxn modelId="{04F8BF0C-B8E4-4CE0-8E38-DB2D1D8F8941}" type="presOf" srcId="{1D8C5798-C5CA-4FA6-945D-32FB2F5FD6C8}" destId="{42383546-456A-42A8-AE84-0D613ED10837}" srcOrd="0" destOrd="0" presId="urn:microsoft.com/office/officeart/2005/8/layout/hierarchy3"/>
    <dgm:cxn modelId="{CD814413-8E8F-46E3-85B4-7FA7F74A6084}" type="presOf" srcId="{60D337EF-2917-4D30-97DB-95FAB46EEE99}" destId="{FBC99564-9A12-4092-B973-1E840101369A}" srcOrd="0" destOrd="0" presId="urn:microsoft.com/office/officeart/2005/8/layout/hierarchy3"/>
    <dgm:cxn modelId="{0FF78930-CF80-4AFA-BED3-774B83321953}" type="presOf" srcId="{CE1AFD5D-8C61-4A48-B753-891F0114C2B1}" destId="{A87D16FB-7FA4-45D1-8CD1-3C6B6880A3AB}" srcOrd="0" destOrd="0" presId="urn:microsoft.com/office/officeart/2005/8/layout/hierarchy3"/>
    <dgm:cxn modelId="{6E807139-9B78-46AE-8672-823127D002AD}" type="presOf" srcId="{93A36860-C4F5-459C-A386-C1E4A708C4DE}" destId="{2A011484-840D-451D-BE19-AA1BE6359BFF}" srcOrd="0" destOrd="0" presId="urn:microsoft.com/office/officeart/2005/8/layout/hierarchy3"/>
    <dgm:cxn modelId="{EA7AE03C-27B8-4948-9541-F1CCF9E02E91}" type="presOf" srcId="{670DDEC6-3900-4F14-A02E-490BD120A7B6}" destId="{C841291B-DDCF-44DF-BC1F-EABAB7702290}" srcOrd="1" destOrd="0" presId="urn:microsoft.com/office/officeart/2005/8/layout/hierarchy3"/>
    <dgm:cxn modelId="{6A3BF93E-0A4C-45A6-9DD4-60ACF4C062ED}" srcId="{60D337EF-2917-4D30-97DB-95FAB46EEE99}" destId="{1D8C5798-C5CA-4FA6-945D-32FB2F5FD6C8}" srcOrd="0" destOrd="0" parTransId="{A39E1FCA-F0B3-4387-B71B-A7DBF3F3033D}" sibTransId="{1E187587-5ED7-4611-9D9F-5F8640D08D2E}"/>
    <dgm:cxn modelId="{2D4CA069-C767-434D-B564-1FE731E502CC}" type="presOf" srcId="{1D8C5798-C5CA-4FA6-945D-32FB2F5FD6C8}" destId="{A8289515-00D5-4905-A99B-6ADD72FE9EB6}" srcOrd="1" destOrd="0" presId="urn:microsoft.com/office/officeart/2005/8/layout/hierarchy3"/>
    <dgm:cxn modelId="{FD5D634C-A176-49E3-AA37-B5EB9C108182}" srcId="{670DDEC6-3900-4F14-A02E-490BD120A7B6}" destId="{894A4CED-36A3-46D9-BC00-A205DDDE5BD1}" srcOrd="0" destOrd="0" parTransId="{D6224AD7-DD0D-41F9-AECC-9A87F45E6D37}" sibTransId="{C9DF0721-8321-47FD-8C70-5A17F6F9B467}"/>
    <dgm:cxn modelId="{05438E89-BF32-4D76-8203-C51BDE1AC290}" type="presOf" srcId="{670DDEC6-3900-4F14-A02E-490BD120A7B6}" destId="{A0139E59-9D3F-4554-A8FF-1E9D05AA3DCE}" srcOrd="0" destOrd="0" presId="urn:microsoft.com/office/officeart/2005/8/layout/hierarchy3"/>
    <dgm:cxn modelId="{7401D992-2B91-4435-9316-A48879E6DD5F}" type="presOf" srcId="{CA9BA583-4CA1-4BFA-92A2-9A4B270F0BB9}" destId="{0D521D66-6866-40BE-99F6-4722EEB1F296}" srcOrd="0" destOrd="0" presId="urn:microsoft.com/office/officeart/2005/8/layout/hierarchy3"/>
    <dgm:cxn modelId="{5ED2B895-9D16-492E-9AC4-220AB8F4E954}" srcId="{60D337EF-2917-4D30-97DB-95FAB46EEE99}" destId="{670DDEC6-3900-4F14-A02E-490BD120A7B6}" srcOrd="1" destOrd="0" parTransId="{647634AC-B21E-45F2-96C1-EF244F1EA95B}" sibTransId="{F3DD5DD8-F681-4223-8D36-7249AFAB80F2}"/>
    <dgm:cxn modelId="{0584969C-D162-43F8-9480-5250DA9D1423}" srcId="{1D8C5798-C5CA-4FA6-945D-32FB2F5FD6C8}" destId="{2A8B96AF-7BF1-4C4B-BFCF-1414473654C2}" srcOrd="1" destOrd="0" parTransId="{85EC13AD-AB70-4307-B361-3CBDAECA1D6E}" sibTransId="{4CA1D4A1-3FD9-47C8-83B1-20407E5AFCDB}"/>
    <dgm:cxn modelId="{9AE814A7-375C-429D-9BC1-35EA9ACF81D0}" srcId="{670DDEC6-3900-4F14-A02E-490BD120A7B6}" destId="{CE1AFD5D-8C61-4A48-B753-891F0114C2B1}" srcOrd="1" destOrd="0" parTransId="{9F87287C-6D44-4451-AE59-1BAE9811DBD6}" sibTransId="{DEB14635-90EC-43AE-9864-BF793CC60092}"/>
    <dgm:cxn modelId="{D929A1CD-6B86-43A9-9090-C0BA60DD8A5B}" type="presOf" srcId="{85EC13AD-AB70-4307-B361-3CBDAECA1D6E}" destId="{7A27809A-C942-4342-A691-585A93D46849}" srcOrd="0" destOrd="0" presId="urn:microsoft.com/office/officeart/2005/8/layout/hierarchy3"/>
    <dgm:cxn modelId="{E30B4FEF-2BCF-49A7-A966-0C05E841F3D0}" type="presOf" srcId="{9F87287C-6D44-4451-AE59-1BAE9811DBD6}" destId="{4E47F0FC-FB22-487D-B029-7BED7C9FA5CD}" srcOrd="0" destOrd="0" presId="urn:microsoft.com/office/officeart/2005/8/layout/hierarchy3"/>
    <dgm:cxn modelId="{62C9C1F7-04FB-42EC-A9F7-EFA86AF16763}" srcId="{1D8C5798-C5CA-4FA6-945D-32FB2F5FD6C8}" destId="{93A36860-C4F5-459C-A386-C1E4A708C4DE}" srcOrd="0" destOrd="0" parTransId="{CA9BA583-4CA1-4BFA-92A2-9A4B270F0BB9}" sibTransId="{05BD74E6-7880-43F0-B6D3-0F5D233D8967}"/>
    <dgm:cxn modelId="{C0874FFD-0EA2-4EFF-B714-E99E33083FBA}" type="presOf" srcId="{D6224AD7-DD0D-41F9-AECC-9A87F45E6D37}" destId="{486072D1-9E79-4308-9296-B531EE1E3EC9}" srcOrd="0" destOrd="0" presId="urn:microsoft.com/office/officeart/2005/8/layout/hierarchy3"/>
    <dgm:cxn modelId="{24BA6660-4204-4ABC-8F15-CDCFCC509703}" type="presParOf" srcId="{FBC99564-9A12-4092-B973-1E840101369A}" destId="{14385157-2A75-4764-A876-E4CC739B0821}" srcOrd="0" destOrd="0" presId="urn:microsoft.com/office/officeart/2005/8/layout/hierarchy3"/>
    <dgm:cxn modelId="{77F85F04-3DD9-4291-B217-85378E15CE42}" type="presParOf" srcId="{14385157-2A75-4764-A876-E4CC739B0821}" destId="{1E482E97-F841-493C-B594-3D94B6973738}" srcOrd="0" destOrd="0" presId="urn:microsoft.com/office/officeart/2005/8/layout/hierarchy3"/>
    <dgm:cxn modelId="{7307A4C3-E4CA-44FF-964A-E88403BF03CC}" type="presParOf" srcId="{1E482E97-F841-493C-B594-3D94B6973738}" destId="{42383546-456A-42A8-AE84-0D613ED10837}" srcOrd="0" destOrd="0" presId="urn:microsoft.com/office/officeart/2005/8/layout/hierarchy3"/>
    <dgm:cxn modelId="{75383982-32EB-43D9-B479-08E74459CFB1}" type="presParOf" srcId="{1E482E97-F841-493C-B594-3D94B6973738}" destId="{A8289515-00D5-4905-A99B-6ADD72FE9EB6}" srcOrd="1" destOrd="0" presId="urn:microsoft.com/office/officeart/2005/8/layout/hierarchy3"/>
    <dgm:cxn modelId="{64201E72-947D-4DFF-A744-D558199C0B86}" type="presParOf" srcId="{14385157-2A75-4764-A876-E4CC739B0821}" destId="{2A10F407-8993-4284-A2E0-F448DEB9EFBF}" srcOrd="1" destOrd="0" presId="urn:microsoft.com/office/officeart/2005/8/layout/hierarchy3"/>
    <dgm:cxn modelId="{2FA5D54B-01C0-4B0C-AE23-EA950C5791DD}" type="presParOf" srcId="{2A10F407-8993-4284-A2E0-F448DEB9EFBF}" destId="{0D521D66-6866-40BE-99F6-4722EEB1F296}" srcOrd="0" destOrd="0" presId="urn:microsoft.com/office/officeart/2005/8/layout/hierarchy3"/>
    <dgm:cxn modelId="{EEDD0BA6-EE22-4F92-B895-AE13ED3FF5AA}" type="presParOf" srcId="{2A10F407-8993-4284-A2E0-F448DEB9EFBF}" destId="{2A011484-840D-451D-BE19-AA1BE6359BFF}" srcOrd="1" destOrd="0" presId="urn:microsoft.com/office/officeart/2005/8/layout/hierarchy3"/>
    <dgm:cxn modelId="{2C317DC5-AD7E-48E9-810C-FADB00785EC9}" type="presParOf" srcId="{2A10F407-8993-4284-A2E0-F448DEB9EFBF}" destId="{7A27809A-C942-4342-A691-585A93D46849}" srcOrd="2" destOrd="0" presId="urn:microsoft.com/office/officeart/2005/8/layout/hierarchy3"/>
    <dgm:cxn modelId="{82EE8ED1-00C5-4290-9297-02C83085F1A6}" type="presParOf" srcId="{2A10F407-8993-4284-A2E0-F448DEB9EFBF}" destId="{87BC4AFB-E8C1-4B02-99A4-C43F6419DE30}" srcOrd="3" destOrd="0" presId="urn:microsoft.com/office/officeart/2005/8/layout/hierarchy3"/>
    <dgm:cxn modelId="{EBD4B274-737B-4F02-AC56-A7DDEE6F85C5}" type="presParOf" srcId="{FBC99564-9A12-4092-B973-1E840101369A}" destId="{6608C74F-6537-48DA-88B4-486707638D0D}" srcOrd="1" destOrd="0" presId="urn:microsoft.com/office/officeart/2005/8/layout/hierarchy3"/>
    <dgm:cxn modelId="{98BC375D-EA2A-4DD3-AF4E-67AC8CD46DC1}" type="presParOf" srcId="{6608C74F-6537-48DA-88B4-486707638D0D}" destId="{47B45DD3-7F95-49B4-83DF-BD5C06539BCC}" srcOrd="0" destOrd="0" presId="urn:microsoft.com/office/officeart/2005/8/layout/hierarchy3"/>
    <dgm:cxn modelId="{D21E0451-CF33-4D50-A0E9-7FDC8EBBC0F5}" type="presParOf" srcId="{47B45DD3-7F95-49B4-83DF-BD5C06539BCC}" destId="{A0139E59-9D3F-4554-A8FF-1E9D05AA3DCE}" srcOrd="0" destOrd="0" presId="urn:microsoft.com/office/officeart/2005/8/layout/hierarchy3"/>
    <dgm:cxn modelId="{7E588D47-D5E4-48CD-9F24-70902C1BA54D}" type="presParOf" srcId="{47B45DD3-7F95-49B4-83DF-BD5C06539BCC}" destId="{C841291B-DDCF-44DF-BC1F-EABAB7702290}" srcOrd="1" destOrd="0" presId="urn:microsoft.com/office/officeart/2005/8/layout/hierarchy3"/>
    <dgm:cxn modelId="{E2C9FBD7-107A-4D15-93A6-C08441F98EFF}" type="presParOf" srcId="{6608C74F-6537-48DA-88B4-486707638D0D}" destId="{49D4754E-2642-4D7E-A4F6-FC1E0228CCF0}" srcOrd="1" destOrd="0" presId="urn:microsoft.com/office/officeart/2005/8/layout/hierarchy3"/>
    <dgm:cxn modelId="{DDA854AB-D586-4701-87A5-350D1329048D}" type="presParOf" srcId="{49D4754E-2642-4D7E-A4F6-FC1E0228CCF0}" destId="{486072D1-9E79-4308-9296-B531EE1E3EC9}" srcOrd="0" destOrd="0" presId="urn:microsoft.com/office/officeart/2005/8/layout/hierarchy3"/>
    <dgm:cxn modelId="{EC5AFD06-B4A9-4EAA-8A47-61D54C16F8D5}" type="presParOf" srcId="{49D4754E-2642-4D7E-A4F6-FC1E0228CCF0}" destId="{6B14C7A8-CF7E-472D-B323-DFB8CD3D217D}" srcOrd="1" destOrd="0" presId="urn:microsoft.com/office/officeart/2005/8/layout/hierarchy3"/>
    <dgm:cxn modelId="{99F59432-9E4C-4FD5-B4E8-4E0B8EC05415}" type="presParOf" srcId="{49D4754E-2642-4D7E-A4F6-FC1E0228CCF0}" destId="{4E47F0FC-FB22-487D-B029-7BED7C9FA5CD}" srcOrd="2" destOrd="0" presId="urn:microsoft.com/office/officeart/2005/8/layout/hierarchy3"/>
    <dgm:cxn modelId="{53EA7CCB-7CB8-4727-9282-1A25AB5F4CD2}" type="presParOf" srcId="{49D4754E-2642-4D7E-A4F6-FC1E0228CCF0}" destId="{A87D16FB-7FA4-45D1-8CD1-3C6B6880A3AB}" srcOrd="3"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EE39DBD-291C-4F34-B68E-E0FD402E0264}"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ru-RU"/>
        </a:p>
      </dgm:t>
    </dgm:pt>
    <dgm:pt modelId="{28DD7D6B-D81C-4F41-836D-DB21CAD2EC67}">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діагностичне оцінювання</a:t>
          </a:r>
          <a:endParaRPr lang="ru-RU"/>
        </a:p>
      </dgm:t>
    </dgm:pt>
    <dgm:pt modelId="{41D401C5-EBD2-43EF-B34D-223B6CB0F80E}" type="parTrans" cxnId="{C3D67382-6E9F-4FF5-B6C5-449231B9BD95}">
      <dgm:prSet/>
      <dgm:spPr/>
      <dgm:t>
        <a:bodyPr/>
        <a:lstStyle/>
        <a:p>
          <a:endParaRPr lang="ru-RU"/>
        </a:p>
      </dgm:t>
    </dgm:pt>
    <dgm:pt modelId="{7ADF9AD7-FC43-4482-89D9-F032570F503B}" type="sibTrans" cxnId="{C3D67382-6E9F-4FF5-B6C5-449231B9BD95}">
      <dgm:prSet/>
      <dgm:spPr/>
      <dgm:t>
        <a:bodyPr/>
        <a:lstStyle/>
        <a:p>
          <a:endParaRPr lang="ru-RU"/>
        </a:p>
      </dgm:t>
    </dgm:pt>
    <dgm:pt modelId="{C3A26A5F-5228-4CE8-848F-9B67DDB71089}">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визначення рівнів компетентностей (помилок, спостереження, наслідування, аналізу, розвитку, становлення, удосконалення)</a:t>
          </a:r>
          <a:endParaRPr lang="ru-RU"/>
        </a:p>
      </dgm:t>
    </dgm:pt>
    <dgm:pt modelId="{1CF60359-C6DB-40D6-90BD-F6046FB08445}" type="parTrans" cxnId="{8D7AB6A3-D349-4617-815C-2C7A6BE0CED9}">
      <dgm:prSet/>
      <dgm:spPr/>
      <dgm:t>
        <a:bodyPr/>
        <a:lstStyle/>
        <a:p>
          <a:endParaRPr lang="ru-RU"/>
        </a:p>
      </dgm:t>
    </dgm:pt>
    <dgm:pt modelId="{2A93939C-45E1-495D-B01A-F0F7B7D791B5}" type="sibTrans" cxnId="{8D7AB6A3-D349-4617-815C-2C7A6BE0CED9}">
      <dgm:prSet/>
      <dgm:spPr/>
      <dgm:t>
        <a:bodyPr/>
        <a:lstStyle/>
        <a:p>
          <a:endParaRPr lang="ru-RU"/>
        </a:p>
      </dgm:t>
    </dgm:pt>
    <dgm:pt modelId="{1230A757-12C6-4B73-A028-F1043FE8ACDD}">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визначення динаміки росту професіоналізму (вираження, ствердження, вплив)</a:t>
          </a:r>
          <a:endParaRPr lang="ru-RU"/>
        </a:p>
      </dgm:t>
    </dgm:pt>
    <dgm:pt modelId="{95DBBD05-D016-4D66-8ECF-D027A5071D72}" type="parTrans" cxnId="{BF827AC8-552F-4B70-AA19-1BAECD0136E2}">
      <dgm:prSet/>
      <dgm:spPr/>
      <dgm:t>
        <a:bodyPr/>
        <a:lstStyle/>
        <a:p>
          <a:endParaRPr lang="ru-RU"/>
        </a:p>
      </dgm:t>
    </dgm:pt>
    <dgm:pt modelId="{2BACBB54-3F26-4F06-943F-EEFAF58E2EFD}" type="sibTrans" cxnId="{BF827AC8-552F-4B70-AA19-1BAECD0136E2}">
      <dgm:prSet/>
      <dgm:spPr/>
      <dgm:t>
        <a:bodyPr/>
        <a:lstStyle/>
        <a:p>
          <a:endParaRPr lang="ru-RU"/>
        </a:p>
      </dgm:t>
    </dgm:pt>
    <dgm:pt modelId="{16B9C5B6-404D-4F97-9FB4-6B31971C6E78}">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поетапне досягнення  вищого рівня майстерності </a:t>
          </a:r>
          <a:endParaRPr lang="ru-RU"/>
        </a:p>
      </dgm:t>
    </dgm:pt>
    <dgm:pt modelId="{634D91FE-0584-44F6-AAC9-6F5294AF68F0}" type="parTrans" cxnId="{D6FD34C4-6668-4EDE-8194-BC475E08630A}">
      <dgm:prSet/>
      <dgm:spPr/>
      <dgm:t>
        <a:bodyPr/>
        <a:lstStyle/>
        <a:p>
          <a:endParaRPr lang="ru-RU"/>
        </a:p>
      </dgm:t>
    </dgm:pt>
    <dgm:pt modelId="{C68CA0DF-28A0-4BBB-A1E6-33A1FA9C6C5A}" type="sibTrans" cxnId="{D6FD34C4-6668-4EDE-8194-BC475E08630A}">
      <dgm:prSet/>
      <dgm:spPr/>
      <dgm:t>
        <a:bodyPr/>
        <a:lstStyle/>
        <a:p>
          <a:endParaRPr lang="ru-RU"/>
        </a:p>
      </dgm:t>
    </dgm:pt>
    <dgm:pt modelId="{0A0D33C0-F126-4284-B83C-CE91E4E845BE}">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вибір змісту і форм роботи</a:t>
          </a:r>
          <a:endParaRPr lang="ru-RU"/>
        </a:p>
      </dgm:t>
    </dgm:pt>
    <dgm:pt modelId="{81E9ECCD-12BB-419A-B134-6A09BEFC57BA}" type="parTrans" cxnId="{BE61E2D2-6BD3-4707-9108-F96B35CCDC59}">
      <dgm:prSet/>
      <dgm:spPr/>
      <dgm:t>
        <a:bodyPr/>
        <a:lstStyle/>
        <a:p>
          <a:endParaRPr lang="ru-RU"/>
        </a:p>
      </dgm:t>
    </dgm:pt>
    <dgm:pt modelId="{E6DCB394-F015-44A7-AE07-3FC5CCB79934}" type="sibTrans" cxnId="{BE61E2D2-6BD3-4707-9108-F96B35CCDC59}">
      <dgm:prSet/>
      <dgm:spPr/>
      <dgm:t>
        <a:bodyPr/>
        <a:lstStyle/>
        <a:p>
          <a:endParaRPr lang="ru-RU"/>
        </a:p>
      </dgm:t>
    </dgm:pt>
    <dgm:pt modelId="{A936FC03-8ED5-454A-BDDE-4C1CAAF1E569}">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організація навчання (опрацювання питань, кооперативне, колективно-групове, моделювання ситуацій)</a:t>
          </a:r>
          <a:endParaRPr lang="ru-RU"/>
        </a:p>
      </dgm:t>
    </dgm:pt>
    <dgm:pt modelId="{F830F73A-D695-467A-9CBB-E004126655A1}" type="parTrans" cxnId="{25293067-973C-4762-A65F-C73C84A881CF}">
      <dgm:prSet/>
      <dgm:spPr/>
      <dgm:t>
        <a:bodyPr/>
        <a:lstStyle/>
        <a:p>
          <a:endParaRPr lang="ru-RU"/>
        </a:p>
      </dgm:t>
    </dgm:pt>
    <dgm:pt modelId="{F8AF0EA5-4CFC-4F24-9F52-D10237BE92DF}" type="sibTrans" cxnId="{25293067-973C-4762-A65F-C73C84A881CF}">
      <dgm:prSet/>
      <dgm:spPr/>
      <dgm:t>
        <a:bodyPr/>
        <a:lstStyle/>
        <a:p>
          <a:endParaRPr lang="ru-RU"/>
        </a:p>
      </dgm:t>
    </dgm:pt>
    <dgm:pt modelId="{39055501-3617-4336-88F7-5ECF35AD9B67}">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підсумкове оцінювання досягнутого рівня професіоналізму</a:t>
          </a:r>
          <a:endParaRPr lang="ru-RU"/>
        </a:p>
      </dgm:t>
    </dgm:pt>
    <dgm:pt modelId="{9BF73886-7DF8-43D3-8E80-8A71085A930F}" type="parTrans" cxnId="{EB607CD5-C0A8-4B21-B421-D86639F59F9C}">
      <dgm:prSet/>
      <dgm:spPr/>
      <dgm:t>
        <a:bodyPr/>
        <a:lstStyle/>
        <a:p>
          <a:endParaRPr lang="ru-RU"/>
        </a:p>
      </dgm:t>
    </dgm:pt>
    <dgm:pt modelId="{BB9AD7E7-3E41-4A8C-80F7-0F5DCAA52B06}" type="sibTrans" cxnId="{EB607CD5-C0A8-4B21-B421-D86639F59F9C}">
      <dgm:prSet/>
      <dgm:spPr/>
      <dgm:t>
        <a:bodyPr/>
        <a:lstStyle/>
        <a:p>
          <a:endParaRPr lang="ru-RU"/>
        </a:p>
      </dgm:t>
    </dgm:pt>
    <dgm:pt modelId="{B3596FD6-351C-4F57-BF07-E69C7212ED9C}">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контроль за досягненням професіоналізму (діагностика, виступи, участь у конкурсах)</a:t>
          </a:r>
          <a:endParaRPr lang="ru-RU"/>
        </a:p>
      </dgm:t>
    </dgm:pt>
    <dgm:pt modelId="{0F026FEB-EA14-445F-96E6-8E994EE5FC91}" type="parTrans" cxnId="{E2FBF798-E6B5-4817-A76F-02E9F5C4DEC8}">
      <dgm:prSet/>
      <dgm:spPr/>
      <dgm:t>
        <a:bodyPr/>
        <a:lstStyle/>
        <a:p>
          <a:endParaRPr lang="ru-RU"/>
        </a:p>
      </dgm:t>
    </dgm:pt>
    <dgm:pt modelId="{D8CBEC3B-9EA2-40F3-A4FF-91480F1AA60F}" type="sibTrans" cxnId="{E2FBF798-E6B5-4817-A76F-02E9F5C4DEC8}">
      <dgm:prSet/>
      <dgm:spPr/>
      <dgm:t>
        <a:bodyPr/>
        <a:lstStyle/>
        <a:p>
          <a:endParaRPr lang="ru-RU"/>
        </a:p>
      </dgm:t>
    </dgm:pt>
    <dgm:pt modelId="{930AC1FF-1F31-4675-B88B-3027B55D5358}">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(творчість)</a:t>
          </a:r>
          <a:endParaRPr lang="ru-RU"/>
        </a:p>
      </dgm:t>
    </dgm:pt>
    <dgm:pt modelId="{53449728-3A2F-4134-9C8F-7CA777244A0E}" type="parTrans" cxnId="{1B0E5BCC-E6C0-45F5-9B60-FF4CC129AF24}">
      <dgm:prSet/>
      <dgm:spPr/>
      <dgm:t>
        <a:bodyPr/>
        <a:lstStyle/>
        <a:p>
          <a:endParaRPr lang="ru-RU"/>
        </a:p>
      </dgm:t>
    </dgm:pt>
    <dgm:pt modelId="{149A4966-BDBB-4C50-B04F-674E68DFF2DA}" type="sibTrans" cxnId="{1B0E5BCC-E6C0-45F5-9B60-FF4CC129AF24}">
      <dgm:prSet/>
      <dgm:spPr/>
      <dgm:t>
        <a:bodyPr/>
        <a:lstStyle/>
        <a:p>
          <a:endParaRPr lang="ru-RU"/>
        </a:p>
      </dgm:t>
    </dgm:pt>
    <dgm:pt modelId="{4276CDC0-09DE-46FB-B8F5-052E9121A39E}">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моніторинг сформованості професійної компетентності </a:t>
          </a:r>
          <a:endParaRPr lang="ru-RU"/>
        </a:p>
      </dgm:t>
    </dgm:pt>
    <dgm:pt modelId="{93AFAD46-F834-49B6-8F2E-A3DAFC1FB22A}" type="sibTrans" cxnId="{E181E772-3DE6-49AF-A2B1-5A9CD43FFB0B}">
      <dgm:prSet/>
      <dgm:spPr/>
      <dgm:t>
        <a:bodyPr/>
        <a:lstStyle/>
        <a:p>
          <a:endParaRPr lang="ru-RU"/>
        </a:p>
      </dgm:t>
    </dgm:pt>
    <dgm:pt modelId="{44280122-CB15-457C-9DF6-2125EBAF3B74}" type="parTrans" cxnId="{E181E772-3DE6-49AF-A2B1-5A9CD43FFB0B}">
      <dgm:prSet/>
      <dgm:spPr/>
      <dgm:t>
        <a:bodyPr/>
        <a:lstStyle/>
        <a:p>
          <a:endParaRPr lang="ru-RU"/>
        </a:p>
      </dgm:t>
    </dgm:pt>
    <dgm:pt modelId="{0C4A411C-A15C-46F1-87E8-7D4270D9398D}" type="pres">
      <dgm:prSet presAssocID="{2EE39DBD-291C-4F34-B68E-E0FD402E0264}" presName="Name0" presStyleCnt="0">
        <dgm:presLayoutVars>
          <dgm:chMax val="7"/>
          <dgm:dir/>
          <dgm:animLvl val="lvl"/>
          <dgm:resizeHandles val="exact"/>
        </dgm:presLayoutVars>
      </dgm:prSet>
      <dgm:spPr/>
    </dgm:pt>
    <dgm:pt modelId="{F61CF595-5E9E-454C-8420-AE9C3AEBC151}" type="pres">
      <dgm:prSet presAssocID="{28DD7D6B-D81C-4F41-836D-DB21CAD2EC67}" presName="circle1" presStyleLbl="node1" presStyleIdx="0" presStyleCnt="3"/>
      <dgm:spPr/>
    </dgm:pt>
    <dgm:pt modelId="{BAE956B3-72F5-4449-B359-BBF9F865F357}" type="pres">
      <dgm:prSet presAssocID="{28DD7D6B-D81C-4F41-836D-DB21CAD2EC67}" presName="space" presStyleCnt="0"/>
      <dgm:spPr/>
    </dgm:pt>
    <dgm:pt modelId="{7EECEC30-F871-4F52-9917-E3BC3D517C1F}" type="pres">
      <dgm:prSet presAssocID="{28DD7D6B-D81C-4F41-836D-DB21CAD2EC67}" presName="rect1" presStyleLbl="alignAcc1" presStyleIdx="0" presStyleCnt="3" custLinFactNeighborY="-298"/>
      <dgm:spPr/>
    </dgm:pt>
    <dgm:pt modelId="{0B132E52-7122-4CF7-9634-CA399C71C2A3}" type="pres">
      <dgm:prSet presAssocID="{16B9C5B6-404D-4F97-9FB4-6B31971C6E78}" presName="vertSpace2" presStyleLbl="node1" presStyleIdx="0" presStyleCnt="3"/>
      <dgm:spPr/>
    </dgm:pt>
    <dgm:pt modelId="{B0ED57F5-BE71-476A-B43E-626EDD16A05B}" type="pres">
      <dgm:prSet presAssocID="{16B9C5B6-404D-4F97-9FB4-6B31971C6E78}" presName="circle2" presStyleLbl="node1" presStyleIdx="1" presStyleCnt="3"/>
      <dgm:spPr/>
    </dgm:pt>
    <dgm:pt modelId="{85D6C7F7-E971-40C9-9DD6-3DA4BE4530C2}" type="pres">
      <dgm:prSet presAssocID="{16B9C5B6-404D-4F97-9FB4-6B31971C6E78}" presName="rect2" presStyleLbl="alignAcc1" presStyleIdx="1" presStyleCnt="3"/>
      <dgm:spPr/>
    </dgm:pt>
    <dgm:pt modelId="{1B185B0A-9947-4E1C-83F2-5AE147D6D5CF}" type="pres">
      <dgm:prSet presAssocID="{4276CDC0-09DE-46FB-B8F5-052E9121A39E}" presName="vertSpace3" presStyleLbl="node1" presStyleIdx="1" presStyleCnt="3"/>
      <dgm:spPr/>
    </dgm:pt>
    <dgm:pt modelId="{95080D07-42A2-4566-95BB-C57F53B2756A}" type="pres">
      <dgm:prSet presAssocID="{4276CDC0-09DE-46FB-B8F5-052E9121A39E}" presName="circle3" presStyleLbl="node1" presStyleIdx="2" presStyleCnt="3"/>
      <dgm:spPr/>
    </dgm:pt>
    <dgm:pt modelId="{4A4F150E-5129-4437-BC57-BAE207C38857}" type="pres">
      <dgm:prSet presAssocID="{4276CDC0-09DE-46FB-B8F5-052E9121A39E}" presName="rect3" presStyleLbl="alignAcc1" presStyleIdx="2" presStyleCnt="3"/>
      <dgm:spPr/>
    </dgm:pt>
    <dgm:pt modelId="{4FC4419E-6590-4EA7-B03C-15E63C5C25F1}" type="pres">
      <dgm:prSet presAssocID="{28DD7D6B-D81C-4F41-836D-DB21CAD2EC67}" presName="rect1ParTx" presStyleLbl="alignAcc1" presStyleIdx="2" presStyleCnt="3">
        <dgm:presLayoutVars>
          <dgm:chMax val="1"/>
          <dgm:bulletEnabled val="1"/>
        </dgm:presLayoutVars>
      </dgm:prSet>
      <dgm:spPr/>
    </dgm:pt>
    <dgm:pt modelId="{0B07A7BC-0F1D-4B91-B0E8-F82A653E269A}" type="pres">
      <dgm:prSet presAssocID="{28DD7D6B-D81C-4F41-836D-DB21CAD2EC67}" presName="rect1ChTx" presStyleLbl="alignAcc1" presStyleIdx="2" presStyleCnt="3">
        <dgm:presLayoutVars>
          <dgm:bulletEnabled val="1"/>
        </dgm:presLayoutVars>
      </dgm:prSet>
      <dgm:spPr/>
    </dgm:pt>
    <dgm:pt modelId="{3D3E6926-7F60-4B45-8C9E-0195DB24C9D0}" type="pres">
      <dgm:prSet presAssocID="{16B9C5B6-404D-4F97-9FB4-6B31971C6E78}" presName="rect2ParTx" presStyleLbl="alignAcc1" presStyleIdx="2" presStyleCnt="3">
        <dgm:presLayoutVars>
          <dgm:chMax val="1"/>
          <dgm:bulletEnabled val="1"/>
        </dgm:presLayoutVars>
      </dgm:prSet>
      <dgm:spPr/>
    </dgm:pt>
    <dgm:pt modelId="{0E2986A0-506E-4F5B-9B5C-EF01F05BA5BC}" type="pres">
      <dgm:prSet presAssocID="{16B9C5B6-404D-4F97-9FB4-6B31971C6E78}" presName="rect2ChTx" presStyleLbl="alignAcc1" presStyleIdx="2" presStyleCnt="3">
        <dgm:presLayoutVars>
          <dgm:bulletEnabled val="1"/>
        </dgm:presLayoutVars>
      </dgm:prSet>
      <dgm:spPr/>
    </dgm:pt>
    <dgm:pt modelId="{9A0D7CBE-6253-4722-825F-287666FC69C7}" type="pres">
      <dgm:prSet presAssocID="{4276CDC0-09DE-46FB-B8F5-052E9121A39E}" presName="rect3ParTx" presStyleLbl="alignAcc1" presStyleIdx="2" presStyleCnt="3">
        <dgm:presLayoutVars>
          <dgm:chMax val="1"/>
          <dgm:bulletEnabled val="1"/>
        </dgm:presLayoutVars>
      </dgm:prSet>
      <dgm:spPr/>
    </dgm:pt>
    <dgm:pt modelId="{41EE1B5F-D90E-40B4-8685-5C76CCB28654}" type="pres">
      <dgm:prSet presAssocID="{4276CDC0-09DE-46FB-B8F5-052E9121A39E}" presName="rect3ChTx" presStyleLbl="alignAcc1" presStyleIdx="2" presStyleCnt="3">
        <dgm:presLayoutVars>
          <dgm:bulletEnabled val="1"/>
        </dgm:presLayoutVars>
      </dgm:prSet>
      <dgm:spPr/>
    </dgm:pt>
  </dgm:ptLst>
  <dgm:cxnLst>
    <dgm:cxn modelId="{ED876D03-4A95-443F-9A7A-FF2FF76BEF65}" type="presOf" srcId="{28DD7D6B-D81C-4F41-836D-DB21CAD2EC67}" destId="{4FC4419E-6590-4EA7-B03C-15E63C5C25F1}" srcOrd="1" destOrd="0" presId="urn:microsoft.com/office/officeart/2005/8/layout/target3"/>
    <dgm:cxn modelId="{B188D90A-E713-4319-B997-96008500EAC5}" type="presOf" srcId="{39055501-3617-4336-88F7-5ECF35AD9B67}" destId="{41EE1B5F-D90E-40B4-8685-5C76CCB28654}" srcOrd="0" destOrd="0" presId="urn:microsoft.com/office/officeart/2005/8/layout/target3"/>
    <dgm:cxn modelId="{64845B22-3B5B-44CE-B396-E4B5C7FBA22E}" type="presOf" srcId="{28DD7D6B-D81C-4F41-836D-DB21CAD2EC67}" destId="{7EECEC30-F871-4F52-9917-E3BC3D517C1F}" srcOrd="0" destOrd="0" presId="urn:microsoft.com/office/officeart/2005/8/layout/target3"/>
    <dgm:cxn modelId="{8BF42635-182F-4613-A0AE-DB1345DCECA4}" type="presOf" srcId="{1230A757-12C6-4B73-A028-F1043FE8ACDD}" destId="{0B07A7BC-0F1D-4B91-B0E8-F82A653E269A}" srcOrd="0" destOrd="1" presId="urn:microsoft.com/office/officeart/2005/8/layout/target3"/>
    <dgm:cxn modelId="{992A445D-7A39-4BCC-AB82-18FD6ADB2A03}" type="presOf" srcId="{B3596FD6-351C-4F57-BF07-E69C7212ED9C}" destId="{0E2986A0-506E-4F5B-9B5C-EF01F05BA5BC}" srcOrd="0" destOrd="2" presId="urn:microsoft.com/office/officeart/2005/8/layout/target3"/>
    <dgm:cxn modelId="{25293067-973C-4762-A65F-C73C84A881CF}" srcId="{16B9C5B6-404D-4F97-9FB4-6B31971C6E78}" destId="{A936FC03-8ED5-454A-BDDE-4C1CAAF1E569}" srcOrd="1" destOrd="0" parTransId="{F830F73A-D695-467A-9CBB-E004126655A1}" sibTransId="{F8AF0EA5-4CFC-4F24-9F52-D10237BE92DF}"/>
    <dgm:cxn modelId="{21E74652-7F47-4662-883D-97EE1DBAF898}" type="presOf" srcId="{16B9C5B6-404D-4F97-9FB4-6B31971C6E78}" destId="{3D3E6926-7F60-4B45-8C9E-0195DB24C9D0}" srcOrd="1" destOrd="0" presId="urn:microsoft.com/office/officeart/2005/8/layout/target3"/>
    <dgm:cxn modelId="{B9DD4972-DC8B-4606-BBE2-20B109F9BA0E}" type="presOf" srcId="{A936FC03-8ED5-454A-BDDE-4C1CAAF1E569}" destId="{0E2986A0-506E-4F5B-9B5C-EF01F05BA5BC}" srcOrd="0" destOrd="1" presId="urn:microsoft.com/office/officeart/2005/8/layout/target3"/>
    <dgm:cxn modelId="{E181E772-3DE6-49AF-A2B1-5A9CD43FFB0B}" srcId="{2EE39DBD-291C-4F34-B68E-E0FD402E0264}" destId="{4276CDC0-09DE-46FB-B8F5-052E9121A39E}" srcOrd="2" destOrd="0" parTransId="{44280122-CB15-457C-9DF6-2125EBAF3B74}" sibTransId="{93AFAD46-F834-49B6-8F2E-A3DAFC1FB22A}"/>
    <dgm:cxn modelId="{FE216A74-C973-40F7-8A8C-23201D689F34}" type="presOf" srcId="{930AC1FF-1F31-4675-B88B-3027B55D5358}" destId="{41EE1B5F-D90E-40B4-8685-5C76CCB28654}" srcOrd="0" destOrd="1" presId="urn:microsoft.com/office/officeart/2005/8/layout/target3"/>
    <dgm:cxn modelId="{1DB24B77-1003-4309-A4DE-CB6FDCA6BE76}" type="presOf" srcId="{C3A26A5F-5228-4CE8-848F-9B67DDB71089}" destId="{0B07A7BC-0F1D-4B91-B0E8-F82A653E269A}" srcOrd="0" destOrd="0" presId="urn:microsoft.com/office/officeart/2005/8/layout/target3"/>
    <dgm:cxn modelId="{C3D67382-6E9F-4FF5-B6C5-449231B9BD95}" srcId="{2EE39DBD-291C-4F34-B68E-E0FD402E0264}" destId="{28DD7D6B-D81C-4F41-836D-DB21CAD2EC67}" srcOrd="0" destOrd="0" parTransId="{41D401C5-EBD2-43EF-B34D-223B6CB0F80E}" sibTransId="{7ADF9AD7-FC43-4482-89D9-F032570F503B}"/>
    <dgm:cxn modelId="{53100395-0E06-4567-B9EA-7BB4728F829B}" type="presOf" srcId="{4276CDC0-09DE-46FB-B8F5-052E9121A39E}" destId="{9A0D7CBE-6253-4722-825F-287666FC69C7}" srcOrd="1" destOrd="0" presId="urn:microsoft.com/office/officeart/2005/8/layout/target3"/>
    <dgm:cxn modelId="{E2FBF798-E6B5-4817-A76F-02E9F5C4DEC8}" srcId="{16B9C5B6-404D-4F97-9FB4-6B31971C6E78}" destId="{B3596FD6-351C-4F57-BF07-E69C7212ED9C}" srcOrd="2" destOrd="0" parTransId="{0F026FEB-EA14-445F-96E6-8E994EE5FC91}" sibTransId="{D8CBEC3B-9EA2-40F3-A4FF-91480F1AA60F}"/>
    <dgm:cxn modelId="{8D7AB6A3-D349-4617-815C-2C7A6BE0CED9}" srcId="{28DD7D6B-D81C-4F41-836D-DB21CAD2EC67}" destId="{C3A26A5F-5228-4CE8-848F-9B67DDB71089}" srcOrd="0" destOrd="0" parTransId="{1CF60359-C6DB-40D6-90BD-F6046FB08445}" sibTransId="{2A93939C-45E1-495D-B01A-F0F7B7D791B5}"/>
    <dgm:cxn modelId="{21100CAD-DBC8-4903-8BA6-F74E1D83210E}" type="presOf" srcId="{4276CDC0-09DE-46FB-B8F5-052E9121A39E}" destId="{4A4F150E-5129-4437-BC57-BAE207C38857}" srcOrd="0" destOrd="0" presId="urn:microsoft.com/office/officeart/2005/8/layout/target3"/>
    <dgm:cxn modelId="{601F7CBB-CC3C-45E5-80CB-556BF6A4275B}" type="presOf" srcId="{0A0D33C0-F126-4284-B83C-CE91E4E845BE}" destId="{0E2986A0-506E-4F5B-9B5C-EF01F05BA5BC}" srcOrd="0" destOrd="0" presId="urn:microsoft.com/office/officeart/2005/8/layout/target3"/>
    <dgm:cxn modelId="{4D782EC1-5F71-48A1-94D9-1C370FC32F21}" type="presOf" srcId="{2EE39DBD-291C-4F34-B68E-E0FD402E0264}" destId="{0C4A411C-A15C-46F1-87E8-7D4270D9398D}" srcOrd="0" destOrd="0" presId="urn:microsoft.com/office/officeart/2005/8/layout/target3"/>
    <dgm:cxn modelId="{D6FD34C4-6668-4EDE-8194-BC475E08630A}" srcId="{2EE39DBD-291C-4F34-B68E-E0FD402E0264}" destId="{16B9C5B6-404D-4F97-9FB4-6B31971C6E78}" srcOrd="1" destOrd="0" parTransId="{634D91FE-0584-44F6-AAC9-6F5294AF68F0}" sibTransId="{C68CA0DF-28A0-4BBB-A1E6-33A1FA9C6C5A}"/>
    <dgm:cxn modelId="{BF827AC8-552F-4B70-AA19-1BAECD0136E2}" srcId="{28DD7D6B-D81C-4F41-836D-DB21CAD2EC67}" destId="{1230A757-12C6-4B73-A028-F1043FE8ACDD}" srcOrd="1" destOrd="0" parTransId="{95DBBD05-D016-4D66-8ECF-D027A5071D72}" sibTransId="{2BACBB54-3F26-4F06-943F-EEFAF58E2EFD}"/>
    <dgm:cxn modelId="{1B0E5BCC-E6C0-45F5-9B60-FF4CC129AF24}" srcId="{4276CDC0-09DE-46FB-B8F5-052E9121A39E}" destId="{930AC1FF-1F31-4675-B88B-3027B55D5358}" srcOrd="1" destOrd="0" parTransId="{53449728-3A2F-4134-9C8F-7CA777244A0E}" sibTransId="{149A4966-BDBB-4C50-B04F-674E68DFF2DA}"/>
    <dgm:cxn modelId="{BE61E2D2-6BD3-4707-9108-F96B35CCDC59}" srcId="{16B9C5B6-404D-4F97-9FB4-6B31971C6E78}" destId="{0A0D33C0-F126-4284-B83C-CE91E4E845BE}" srcOrd="0" destOrd="0" parTransId="{81E9ECCD-12BB-419A-B134-6A09BEFC57BA}" sibTransId="{E6DCB394-F015-44A7-AE07-3FC5CCB79934}"/>
    <dgm:cxn modelId="{EB607CD5-C0A8-4B21-B421-D86639F59F9C}" srcId="{4276CDC0-09DE-46FB-B8F5-052E9121A39E}" destId="{39055501-3617-4336-88F7-5ECF35AD9B67}" srcOrd="0" destOrd="0" parTransId="{9BF73886-7DF8-43D3-8E80-8A71085A930F}" sibTransId="{BB9AD7E7-3E41-4A8C-80F7-0F5DCAA52B06}"/>
    <dgm:cxn modelId="{52B1A8DF-374F-49A3-8E4A-4FC715E8C575}" type="presOf" srcId="{16B9C5B6-404D-4F97-9FB4-6B31971C6E78}" destId="{85D6C7F7-E971-40C9-9DD6-3DA4BE4530C2}" srcOrd="0" destOrd="0" presId="urn:microsoft.com/office/officeart/2005/8/layout/target3"/>
    <dgm:cxn modelId="{D84A9DB7-972A-4577-8FC5-FCF4A7AC4984}" type="presParOf" srcId="{0C4A411C-A15C-46F1-87E8-7D4270D9398D}" destId="{F61CF595-5E9E-454C-8420-AE9C3AEBC151}" srcOrd="0" destOrd="0" presId="urn:microsoft.com/office/officeart/2005/8/layout/target3"/>
    <dgm:cxn modelId="{93D81B1F-16D2-4B71-A89D-AE1E660DEBDD}" type="presParOf" srcId="{0C4A411C-A15C-46F1-87E8-7D4270D9398D}" destId="{BAE956B3-72F5-4449-B359-BBF9F865F357}" srcOrd="1" destOrd="0" presId="urn:microsoft.com/office/officeart/2005/8/layout/target3"/>
    <dgm:cxn modelId="{995EFA00-C56A-4BBE-956C-641F9D223A23}" type="presParOf" srcId="{0C4A411C-A15C-46F1-87E8-7D4270D9398D}" destId="{7EECEC30-F871-4F52-9917-E3BC3D517C1F}" srcOrd="2" destOrd="0" presId="urn:microsoft.com/office/officeart/2005/8/layout/target3"/>
    <dgm:cxn modelId="{0A2670C7-F181-4119-8EC2-E19E2DD0E9F3}" type="presParOf" srcId="{0C4A411C-A15C-46F1-87E8-7D4270D9398D}" destId="{0B132E52-7122-4CF7-9634-CA399C71C2A3}" srcOrd="3" destOrd="0" presId="urn:microsoft.com/office/officeart/2005/8/layout/target3"/>
    <dgm:cxn modelId="{A6CEFB17-E3DD-4826-AFA0-D152E3EA7839}" type="presParOf" srcId="{0C4A411C-A15C-46F1-87E8-7D4270D9398D}" destId="{B0ED57F5-BE71-476A-B43E-626EDD16A05B}" srcOrd="4" destOrd="0" presId="urn:microsoft.com/office/officeart/2005/8/layout/target3"/>
    <dgm:cxn modelId="{DB51F721-F454-4DE5-8A95-1F8C50C806F8}" type="presParOf" srcId="{0C4A411C-A15C-46F1-87E8-7D4270D9398D}" destId="{85D6C7F7-E971-40C9-9DD6-3DA4BE4530C2}" srcOrd="5" destOrd="0" presId="urn:microsoft.com/office/officeart/2005/8/layout/target3"/>
    <dgm:cxn modelId="{B91458BE-4E12-42C9-8E60-DDE720E0BF0C}" type="presParOf" srcId="{0C4A411C-A15C-46F1-87E8-7D4270D9398D}" destId="{1B185B0A-9947-4E1C-83F2-5AE147D6D5CF}" srcOrd="6" destOrd="0" presId="urn:microsoft.com/office/officeart/2005/8/layout/target3"/>
    <dgm:cxn modelId="{674FD2F7-B2B5-4771-B75F-1D75B11538D8}" type="presParOf" srcId="{0C4A411C-A15C-46F1-87E8-7D4270D9398D}" destId="{95080D07-42A2-4566-95BB-C57F53B2756A}" srcOrd="7" destOrd="0" presId="urn:microsoft.com/office/officeart/2005/8/layout/target3"/>
    <dgm:cxn modelId="{3FDF0937-82C5-4EDA-84CC-584EFCB4D93D}" type="presParOf" srcId="{0C4A411C-A15C-46F1-87E8-7D4270D9398D}" destId="{4A4F150E-5129-4437-BC57-BAE207C38857}" srcOrd="8" destOrd="0" presId="urn:microsoft.com/office/officeart/2005/8/layout/target3"/>
    <dgm:cxn modelId="{7E162871-A97B-4B3B-869D-A990B29A0B38}" type="presParOf" srcId="{0C4A411C-A15C-46F1-87E8-7D4270D9398D}" destId="{4FC4419E-6590-4EA7-B03C-15E63C5C25F1}" srcOrd="9" destOrd="0" presId="urn:microsoft.com/office/officeart/2005/8/layout/target3"/>
    <dgm:cxn modelId="{0FC75677-9C6B-4ED1-ABAD-DF7ED74C06D4}" type="presParOf" srcId="{0C4A411C-A15C-46F1-87E8-7D4270D9398D}" destId="{0B07A7BC-0F1D-4B91-B0E8-F82A653E269A}" srcOrd="10" destOrd="0" presId="urn:microsoft.com/office/officeart/2005/8/layout/target3"/>
    <dgm:cxn modelId="{4BAE0C08-0870-4253-AAAF-BB6F67654451}" type="presParOf" srcId="{0C4A411C-A15C-46F1-87E8-7D4270D9398D}" destId="{3D3E6926-7F60-4B45-8C9E-0195DB24C9D0}" srcOrd="11" destOrd="0" presId="urn:microsoft.com/office/officeart/2005/8/layout/target3"/>
    <dgm:cxn modelId="{6140B968-F123-446E-BBE6-0D763B152DD8}" type="presParOf" srcId="{0C4A411C-A15C-46F1-87E8-7D4270D9398D}" destId="{0E2986A0-506E-4F5B-9B5C-EF01F05BA5BC}" srcOrd="12" destOrd="0" presId="urn:microsoft.com/office/officeart/2005/8/layout/target3"/>
    <dgm:cxn modelId="{26A34BFD-0893-49E3-9351-0B135886A9BC}" type="presParOf" srcId="{0C4A411C-A15C-46F1-87E8-7D4270D9398D}" destId="{9A0D7CBE-6253-4722-825F-287666FC69C7}" srcOrd="13" destOrd="0" presId="urn:microsoft.com/office/officeart/2005/8/layout/target3"/>
    <dgm:cxn modelId="{38F52A88-8B4A-4A6E-9E8C-5FA6EABD4D48}" type="presParOf" srcId="{0C4A411C-A15C-46F1-87E8-7D4270D9398D}" destId="{41EE1B5F-D90E-40B4-8685-5C76CCB28654}" srcOrd="14" destOrd="0" presId="urn:microsoft.com/office/officeart/2005/8/layout/target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18A4039-7316-464F-B582-F7782294F3F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1FE670DB-A7B9-44A1-8904-84E89FD858D8}">
      <dgm:prSet phldrT="[Текст]" custT="1"/>
      <dgm:spPr/>
      <dgm:t>
        <a:bodyPr/>
        <a:lstStyle/>
        <a:p>
          <a:r>
            <a:rPr lang="ru-RU" sz="1400" b="1" i="1">
              <a:solidFill>
                <a:schemeClr val="tx1"/>
              </a:solidFill>
              <a:latin typeface="Times New Roman" panose="02020603050405020304" pitchFamily="18" charset="0"/>
              <a:cs typeface="Times New Roman" panose="02020603050405020304" pitchFamily="18" charset="0"/>
            </a:rPr>
            <a:t>професійне зростання учителя</a:t>
          </a:r>
        </a:p>
      </dgm:t>
    </dgm:pt>
    <dgm:pt modelId="{391B159D-77C6-44EB-925F-8F158F8BF116}" type="parTrans" cxnId="{5146CD6F-377E-42E7-AAAD-E8BE65411290}">
      <dgm:prSet/>
      <dgm:spPr/>
      <dgm:t>
        <a:bodyPr/>
        <a:lstStyle/>
        <a:p>
          <a:endParaRPr lang="ru-RU"/>
        </a:p>
      </dgm:t>
    </dgm:pt>
    <dgm:pt modelId="{57C98492-4B59-4617-9D1F-8AEC4F7BB8EA}" type="sibTrans" cxnId="{5146CD6F-377E-42E7-AAAD-E8BE65411290}">
      <dgm:prSet/>
      <dgm:spPr/>
      <dgm:t>
        <a:bodyPr/>
        <a:lstStyle/>
        <a:p>
          <a:endParaRPr lang="ru-RU"/>
        </a:p>
      </dgm:t>
    </dgm:pt>
    <dgm:pt modelId="{95799755-06CE-4D03-8904-3B2C883350AE}">
      <dgm:prSet phldrT="[Текст]" custT="1"/>
      <dgm:spPr/>
      <dgm:t>
        <a:bodyPr/>
        <a:lstStyle/>
        <a:p>
          <a:r>
            <a:rPr lang="ru-RU" sz="900">
              <a:solidFill>
                <a:schemeClr val="tx1"/>
              </a:solidFill>
              <a:latin typeface="Times New Roman" panose="02020603050405020304" pitchFamily="18" charset="0"/>
              <a:cs typeface="Times New Roman" panose="02020603050405020304" pitchFamily="18" charset="0"/>
            </a:rPr>
            <a:t>цілі професійної освіти</a:t>
          </a:r>
        </a:p>
      </dgm:t>
    </dgm:pt>
    <dgm:pt modelId="{5CE8BA5F-ABDE-4C70-9FAD-50E3392F5050}" type="parTrans" cxnId="{011B3D7E-B810-4746-86E8-CFD6364EF04A}">
      <dgm:prSet/>
      <dgm:spPr/>
      <dgm:t>
        <a:bodyPr/>
        <a:lstStyle/>
        <a:p>
          <a:endParaRPr lang="ru-RU"/>
        </a:p>
      </dgm:t>
    </dgm:pt>
    <dgm:pt modelId="{966BCD30-1D9C-43ED-84BA-DA4090850531}" type="sibTrans" cxnId="{011B3D7E-B810-4746-86E8-CFD6364EF04A}">
      <dgm:prSet/>
      <dgm:spPr/>
      <dgm:t>
        <a:bodyPr/>
        <a:lstStyle/>
        <a:p>
          <a:endParaRPr lang="ru-RU"/>
        </a:p>
      </dgm:t>
    </dgm:pt>
    <dgm:pt modelId="{FA4E948C-1279-4A0A-BDC7-24162EC57616}">
      <dgm:prSet phldrT="[Текст]" custT="1"/>
      <dgm:spPr/>
      <dgm:t>
        <a:bodyPr/>
        <a:lstStyle/>
        <a:p>
          <a:r>
            <a:rPr lang="ru-RU" sz="900">
              <a:solidFill>
                <a:schemeClr val="tx1"/>
              </a:solidFill>
              <a:latin typeface="Times New Roman" panose="02020603050405020304" pitchFamily="18" charset="0"/>
              <a:cs typeface="Times New Roman" panose="02020603050405020304" pitchFamily="18" charset="0"/>
            </a:rPr>
            <a:t>фахова підготовка (теоретична, практична)</a:t>
          </a:r>
        </a:p>
      </dgm:t>
    </dgm:pt>
    <dgm:pt modelId="{A6A4DE9C-B42B-4D7D-A000-222E14D63997}" type="parTrans" cxnId="{76B1E10A-D104-4800-BE71-3A705495313D}">
      <dgm:prSet/>
      <dgm:spPr/>
      <dgm:t>
        <a:bodyPr/>
        <a:lstStyle/>
        <a:p>
          <a:endParaRPr lang="ru-RU"/>
        </a:p>
      </dgm:t>
    </dgm:pt>
    <dgm:pt modelId="{0C649D21-EB3B-434F-A661-CC7AFB2C2AB7}" type="sibTrans" cxnId="{76B1E10A-D104-4800-BE71-3A705495313D}">
      <dgm:prSet/>
      <dgm:spPr/>
      <dgm:t>
        <a:bodyPr/>
        <a:lstStyle/>
        <a:p>
          <a:endParaRPr lang="ru-RU"/>
        </a:p>
      </dgm:t>
    </dgm:pt>
    <dgm:pt modelId="{F1C5B4AF-D073-4A59-840A-3E60115F1081}">
      <dgm:prSet custT="1"/>
      <dgm:spPr/>
      <dgm:t>
        <a:bodyPr/>
        <a:lstStyle/>
        <a:p>
          <a:r>
            <a:rPr lang="ru-RU" sz="900">
              <a:solidFill>
                <a:schemeClr val="tx1"/>
              </a:solidFill>
              <a:latin typeface="Times New Roman" panose="02020603050405020304" pitchFamily="18" charset="0"/>
              <a:cs typeface="Times New Roman" panose="02020603050405020304" pitchFamily="18" charset="0"/>
            </a:rPr>
            <a:t>загальнонаукова підготовка на рівні професійної діяльності</a:t>
          </a:r>
        </a:p>
      </dgm:t>
    </dgm:pt>
    <dgm:pt modelId="{306701E1-937F-4EFC-B869-6107421C0B41}" type="parTrans" cxnId="{758F68B7-C878-4094-82A8-2F011D363468}">
      <dgm:prSet/>
      <dgm:spPr/>
      <dgm:t>
        <a:bodyPr/>
        <a:lstStyle/>
        <a:p>
          <a:endParaRPr lang="ru-RU"/>
        </a:p>
      </dgm:t>
    </dgm:pt>
    <dgm:pt modelId="{D9AE1A4F-1ADB-4CD5-9B8D-79C9E1EB2570}" type="sibTrans" cxnId="{758F68B7-C878-4094-82A8-2F011D363468}">
      <dgm:prSet/>
      <dgm:spPr/>
      <dgm:t>
        <a:bodyPr/>
        <a:lstStyle/>
        <a:p>
          <a:endParaRPr lang="ru-RU"/>
        </a:p>
      </dgm:t>
    </dgm:pt>
    <dgm:pt modelId="{5C274FBB-CD27-405B-A6AD-25A2F434018A}">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формування конкурентноспроможності фахівця (відповідність набутих знань професійній діяльності</a:t>
          </a:r>
          <a:r>
            <a:rPr lang="ru-RU"/>
            <a:t>)</a:t>
          </a:r>
        </a:p>
      </dgm:t>
    </dgm:pt>
    <dgm:pt modelId="{56103428-8381-4382-A206-85FB694FCA17}" type="sibTrans" cxnId="{C3D2C96D-8F88-490B-BB64-0DAEE6517929}">
      <dgm:prSet/>
      <dgm:spPr/>
      <dgm:t>
        <a:bodyPr/>
        <a:lstStyle/>
        <a:p>
          <a:endParaRPr lang="ru-RU"/>
        </a:p>
      </dgm:t>
    </dgm:pt>
    <dgm:pt modelId="{680A7DBF-1031-4776-9CB9-8D2053DEBA62}" type="parTrans" cxnId="{C3D2C96D-8F88-490B-BB64-0DAEE6517929}">
      <dgm:prSet/>
      <dgm:spPr/>
      <dgm:t>
        <a:bodyPr/>
        <a:lstStyle/>
        <a:p>
          <a:endParaRPr lang="ru-RU"/>
        </a:p>
      </dgm:t>
    </dgm:pt>
    <dgm:pt modelId="{F0C94B87-6BAC-48C1-A2DB-C24B2B4BBF48}">
      <dgm:prSet custT="1"/>
      <dgm:spPr/>
      <dgm:t>
        <a:bodyPr/>
        <a:lstStyle/>
        <a:p>
          <a:r>
            <a:rPr lang="ru-RU" sz="900">
              <a:solidFill>
                <a:schemeClr val="tx1"/>
              </a:solidFill>
              <a:latin typeface="Times New Roman" panose="02020603050405020304" pitchFamily="18" charset="0"/>
              <a:cs typeface="Times New Roman" panose="02020603050405020304" pitchFamily="18" charset="0"/>
            </a:rPr>
            <a:t>формування мотивів постійного професійного розвитку</a:t>
          </a:r>
        </a:p>
      </dgm:t>
    </dgm:pt>
    <dgm:pt modelId="{E65EA122-0279-4C2D-9A64-3036D4DA0FE4}" type="parTrans" cxnId="{DCDCFC22-9239-45F6-9FE4-6EEBACAE83BC}">
      <dgm:prSet/>
      <dgm:spPr/>
      <dgm:t>
        <a:bodyPr/>
        <a:lstStyle/>
        <a:p>
          <a:endParaRPr lang="ru-RU"/>
        </a:p>
      </dgm:t>
    </dgm:pt>
    <dgm:pt modelId="{9746C543-6742-46EA-AC95-52C5AEEF145D}" type="sibTrans" cxnId="{DCDCFC22-9239-45F6-9FE4-6EEBACAE83BC}">
      <dgm:prSet/>
      <dgm:spPr/>
      <dgm:t>
        <a:bodyPr/>
        <a:lstStyle/>
        <a:p>
          <a:endParaRPr lang="ru-RU"/>
        </a:p>
      </dgm:t>
    </dgm:pt>
    <dgm:pt modelId="{379AD38C-E734-46BC-AB9D-148F898FF9C0}">
      <dgm:prSet custT="1"/>
      <dgm:spPr/>
      <dgm:t>
        <a:bodyPr/>
        <a:lstStyle/>
        <a:p>
          <a:r>
            <a:rPr lang="ru-RU" sz="900">
              <a:solidFill>
                <a:schemeClr val="tx1"/>
              </a:solidFill>
              <a:latin typeface="Times New Roman" panose="02020603050405020304" pitchFamily="18" charset="0"/>
              <a:cs typeface="Times New Roman" panose="02020603050405020304" pitchFamily="18" charset="0"/>
            </a:rPr>
            <a:t>здійснення систематичної самоосвіти та самовиховання</a:t>
          </a:r>
        </a:p>
      </dgm:t>
    </dgm:pt>
    <dgm:pt modelId="{02576FB7-995E-46F9-9114-31305D35E4A4}" type="parTrans" cxnId="{08FC740C-D15C-46F0-894C-271F65EDC793}">
      <dgm:prSet/>
      <dgm:spPr/>
      <dgm:t>
        <a:bodyPr/>
        <a:lstStyle/>
        <a:p>
          <a:endParaRPr lang="ru-RU"/>
        </a:p>
      </dgm:t>
    </dgm:pt>
    <dgm:pt modelId="{450D1A28-8D56-49D0-BD41-71CAF856D13C}" type="sibTrans" cxnId="{08FC740C-D15C-46F0-894C-271F65EDC793}">
      <dgm:prSet/>
      <dgm:spPr/>
      <dgm:t>
        <a:bodyPr/>
        <a:lstStyle/>
        <a:p>
          <a:endParaRPr lang="ru-RU"/>
        </a:p>
      </dgm:t>
    </dgm:pt>
    <dgm:pt modelId="{A558CDD3-ACEC-4434-A5E1-3C55C7751B48}" type="pres">
      <dgm:prSet presAssocID="{E18A4039-7316-464F-B582-F7782294F3FB}" presName="Name0" presStyleCnt="0">
        <dgm:presLayoutVars>
          <dgm:chPref val="1"/>
          <dgm:dir/>
          <dgm:animOne val="branch"/>
          <dgm:animLvl val="lvl"/>
          <dgm:resizeHandles val="exact"/>
        </dgm:presLayoutVars>
      </dgm:prSet>
      <dgm:spPr/>
    </dgm:pt>
    <dgm:pt modelId="{ED47FC53-CCC8-450B-90EC-C79B5E300AE3}" type="pres">
      <dgm:prSet presAssocID="{1FE670DB-A7B9-44A1-8904-84E89FD858D8}" presName="root1" presStyleCnt="0"/>
      <dgm:spPr/>
    </dgm:pt>
    <dgm:pt modelId="{273585C5-95D5-4455-9A4E-6ADDE5E6D851}" type="pres">
      <dgm:prSet presAssocID="{1FE670DB-A7B9-44A1-8904-84E89FD858D8}" presName="LevelOneTextNode" presStyleLbl="node0" presStyleIdx="0" presStyleCnt="1" custScaleX="181209">
        <dgm:presLayoutVars>
          <dgm:chPref val="3"/>
        </dgm:presLayoutVars>
      </dgm:prSet>
      <dgm:spPr>
        <a:prstGeom prst="cube">
          <a:avLst/>
        </a:prstGeom>
      </dgm:spPr>
    </dgm:pt>
    <dgm:pt modelId="{8BA8240A-F451-412A-8778-7C8822E4B4E4}" type="pres">
      <dgm:prSet presAssocID="{1FE670DB-A7B9-44A1-8904-84E89FD858D8}" presName="level2hierChild" presStyleCnt="0"/>
      <dgm:spPr/>
    </dgm:pt>
    <dgm:pt modelId="{66786C31-3E67-4E46-975F-097C097C5C45}" type="pres">
      <dgm:prSet presAssocID="{5CE8BA5F-ABDE-4C70-9FAD-50E3392F5050}" presName="conn2-1" presStyleLbl="parChTrans1D2" presStyleIdx="0" presStyleCnt="6"/>
      <dgm:spPr/>
    </dgm:pt>
    <dgm:pt modelId="{52DEFBCE-7CF1-468A-844C-EE1BDB7CC54F}" type="pres">
      <dgm:prSet presAssocID="{5CE8BA5F-ABDE-4C70-9FAD-50E3392F5050}" presName="connTx" presStyleLbl="parChTrans1D2" presStyleIdx="0" presStyleCnt="6"/>
      <dgm:spPr/>
    </dgm:pt>
    <dgm:pt modelId="{5292DD69-FECA-453F-9AA3-E21B23D5B381}" type="pres">
      <dgm:prSet presAssocID="{95799755-06CE-4D03-8904-3B2C883350AE}" presName="root2" presStyleCnt="0"/>
      <dgm:spPr/>
    </dgm:pt>
    <dgm:pt modelId="{04B9EF43-2058-4226-BF4C-AAD74DA25B86}" type="pres">
      <dgm:prSet presAssocID="{95799755-06CE-4D03-8904-3B2C883350AE}" presName="LevelTwoTextNode" presStyleLbl="node2" presStyleIdx="0" presStyleCnt="6" custLinFactNeighborX="1975" custLinFactNeighborY="2159">
        <dgm:presLayoutVars>
          <dgm:chPref val="3"/>
        </dgm:presLayoutVars>
      </dgm:prSet>
      <dgm:spPr>
        <a:prstGeom prst="flowChartMagneticDisk">
          <a:avLst/>
        </a:prstGeom>
      </dgm:spPr>
    </dgm:pt>
    <dgm:pt modelId="{1A33DC3F-C3B5-4552-8917-77ACACAB8461}" type="pres">
      <dgm:prSet presAssocID="{95799755-06CE-4D03-8904-3B2C883350AE}" presName="level3hierChild" presStyleCnt="0"/>
      <dgm:spPr/>
    </dgm:pt>
    <dgm:pt modelId="{9F8842AE-2D30-416A-B9CD-750EC24A4FAA}" type="pres">
      <dgm:prSet presAssocID="{A6A4DE9C-B42B-4D7D-A000-222E14D63997}" presName="conn2-1" presStyleLbl="parChTrans1D2" presStyleIdx="1" presStyleCnt="6"/>
      <dgm:spPr/>
    </dgm:pt>
    <dgm:pt modelId="{098DAAB0-7BD1-4130-9BC1-6353300FC2CE}" type="pres">
      <dgm:prSet presAssocID="{A6A4DE9C-B42B-4D7D-A000-222E14D63997}" presName="connTx" presStyleLbl="parChTrans1D2" presStyleIdx="1" presStyleCnt="6"/>
      <dgm:spPr/>
    </dgm:pt>
    <dgm:pt modelId="{05C65317-DFF1-4461-BF85-6889EBB7DAEB}" type="pres">
      <dgm:prSet presAssocID="{FA4E948C-1279-4A0A-BDC7-24162EC57616}" presName="root2" presStyleCnt="0"/>
      <dgm:spPr/>
    </dgm:pt>
    <dgm:pt modelId="{708F59E4-CD2E-4ED0-A9F0-032B18685327}" type="pres">
      <dgm:prSet presAssocID="{FA4E948C-1279-4A0A-BDC7-24162EC57616}" presName="LevelTwoTextNode" presStyleLbl="node2" presStyleIdx="1" presStyleCnt="6">
        <dgm:presLayoutVars>
          <dgm:chPref val="3"/>
        </dgm:presLayoutVars>
      </dgm:prSet>
      <dgm:spPr>
        <a:prstGeom prst="flowChartMagneticDisk">
          <a:avLst/>
        </a:prstGeom>
      </dgm:spPr>
    </dgm:pt>
    <dgm:pt modelId="{F0CADB17-C4C4-4551-80F6-04ED8C2973A5}" type="pres">
      <dgm:prSet presAssocID="{FA4E948C-1279-4A0A-BDC7-24162EC57616}" presName="level3hierChild" presStyleCnt="0"/>
      <dgm:spPr/>
    </dgm:pt>
    <dgm:pt modelId="{242BC04B-EBF9-4C63-9BF4-478D769B23E3}" type="pres">
      <dgm:prSet presAssocID="{306701E1-937F-4EFC-B869-6107421C0B41}" presName="conn2-1" presStyleLbl="parChTrans1D2" presStyleIdx="2" presStyleCnt="6"/>
      <dgm:spPr/>
    </dgm:pt>
    <dgm:pt modelId="{F01D4582-F517-4333-B39F-7F60C49EBE57}" type="pres">
      <dgm:prSet presAssocID="{306701E1-937F-4EFC-B869-6107421C0B41}" presName="connTx" presStyleLbl="parChTrans1D2" presStyleIdx="2" presStyleCnt="6"/>
      <dgm:spPr/>
    </dgm:pt>
    <dgm:pt modelId="{386925E0-E13F-45C4-ADA7-7D2069810611}" type="pres">
      <dgm:prSet presAssocID="{F1C5B4AF-D073-4A59-840A-3E60115F1081}" presName="root2" presStyleCnt="0"/>
      <dgm:spPr/>
    </dgm:pt>
    <dgm:pt modelId="{33ECB64C-AA6D-4D2D-8342-3BE0E457AF3A}" type="pres">
      <dgm:prSet presAssocID="{F1C5B4AF-D073-4A59-840A-3E60115F1081}" presName="LevelTwoTextNode" presStyleLbl="node2" presStyleIdx="2" presStyleCnt="6">
        <dgm:presLayoutVars>
          <dgm:chPref val="3"/>
        </dgm:presLayoutVars>
      </dgm:prSet>
      <dgm:spPr>
        <a:prstGeom prst="flowChartMagneticDisk">
          <a:avLst/>
        </a:prstGeom>
      </dgm:spPr>
    </dgm:pt>
    <dgm:pt modelId="{8262999D-68D4-45BC-AF3D-A5FEA4D6C981}" type="pres">
      <dgm:prSet presAssocID="{F1C5B4AF-D073-4A59-840A-3E60115F1081}" presName="level3hierChild" presStyleCnt="0"/>
      <dgm:spPr/>
    </dgm:pt>
    <dgm:pt modelId="{7E855C2E-E1C1-4E51-8D03-69ABBB65C9C9}" type="pres">
      <dgm:prSet presAssocID="{680A7DBF-1031-4776-9CB9-8D2053DEBA62}" presName="conn2-1" presStyleLbl="parChTrans1D2" presStyleIdx="3" presStyleCnt="6"/>
      <dgm:spPr/>
    </dgm:pt>
    <dgm:pt modelId="{6EB7E323-07B2-48A1-AA79-F2B60F1EB26A}" type="pres">
      <dgm:prSet presAssocID="{680A7DBF-1031-4776-9CB9-8D2053DEBA62}" presName="connTx" presStyleLbl="parChTrans1D2" presStyleIdx="3" presStyleCnt="6"/>
      <dgm:spPr/>
    </dgm:pt>
    <dgm:pt modelId="{B6AABD8C-B362-4CE8-A5CE-111E56717C6D}" type="pres">
      <dgm:prSet presAssocID="{5C274FBB-CD27-405B-A6AD-25A2F434018A}" presName="root2" presStyleCnt="0"/>
      <dgm:spPr/>
    </dgm:pt>
    <dgm:pt modelId="{B1B9F0B7-DF02-4458-B59A-570AC1BD8293}" type="pres">
      <dgm:prSet presAssocID="{5C274FBB-CD27-405B-A6AD-25A2F434018A}" presName="LevelTwoTextNode" presStyleLbl="node2" presStyleIdx="3" presStyleCnt="6">
        <dgm:presLayoutVars>
          <dgm:chPref val="3"/>
        </dgm:presLayoutVars>
      </dgm:prSet>
      <dgm:spPr>
        <a:prstGeom prst="flowChartMagneticDisk">
          <a:avLst/>
        </a:prstGeom>
      </dgm:spPr>
    </dgm:pt>
    <dgm:pt modelId="{34459D90-348F-4D7B-B57E-B13BB0BA5FFB}" type="pres">
      <dgm:prSet presAssocID="{5C274FBB-CD27-405B-A6AD-25A2F434018A}" presName="level3hierChild" presStyleCnt="0"/>
      <dgm:spPr/>
    </dgm:pt>
    <dgm:pt modelId="{10F8469D-F19F-4A15-8FA6-39E1C51DA00B}" type="pres">
      <dgm:prSet presAssocID="{E65EA122-0279-4C2D-9A64-3036D4DA0FE4}" presName="conn2-1" presStyleLbl="parChTrans1D2" presStyleIdx="4" presStyleCnt="6"/>
      <dgm:spPr/>
    </dgm:pt>
    <dgm:pt modelId="{ED379704-4F1F-436B-9270-8C47CD4ADB9D}" type="pres">
      <dgm:prSet presAssocID="{E65EA122-0279-4C2D-9A64-3036D4DA0FE4}" presName="connTx" presStyleLbl="parChTrans1D2" presStyleIdx="4" presStyleCnt="6"/>
      <dgm:spPr/>
    </dgm:pt>
    <dgm:pt modelId="{9B053C5D-1BD5-4ECC-B15B-7CEC7E2E1A1B}" type="pres">
      <dgm:prSet presAssocID="{F0C94B87-6BAC-48C1-A2DB-C24B2B4BBF48}" presName="root2" presStyleCnt="0"/>
      <dgm:spPr/>
    </dgm:pt>
    <dgm:pt modelId="{6FE96E12-FAA9-4E44-9448-21534880381A}" type="pres">
      <dgm:prSet presAssocID="{F0C94B87-6BAC-48C1-A2DB-C24B2B4BBF48}" presName="LevelTwoTextNode" presStyleLbl="node2" presStyleIdx="4" presStyleCnt="6">
        <dgm:presLayoutVars>
          <dgm:chPref val="3"/>
        </dgm:presLayoutVars>
      </dgm:prSet>
      <dgm:spPr>
        <a:prstGeom prst="flowChartMagneticDisk">
          <a:avLst/>
        </a:prstGeom>
      </dgm:spPr>
    </dgm:pt>
    <dgm:pt modelId="{78E81590-0FDD-47C3-9349-42DC73DBFFBD}" type="pres">
      <dgm:prSet presAssocID="{F0C94B87-6BAC-48C1-A2DB-C24B2B4BBF48}" presName="level3hierChild" presStyleCnt="0"/>
      <dgm:spPr/>
    </dgm:pt>
    <dgm:pt modelId="{00584EAE-5FF5-4722-9B04-A87C93B1112C}" type="pres">
      <dgm:prSet presAssocID="{02576FB7-995E-46F9-9114-31305D35E4A4}" presName="conn2-1" presStyleLbl="parChTrans1D2" presStyleIdx="5" presStyleCnt="6"/>
      <dgm:spPr/>
    </dgm:pt>
    <dgm:pt modelId="{DBDE3B8A-AB9C-4887-A22C-5DD7A52F5A79}" type="pres">
      <dgm:prSet presAssocID="{02576FB7-995E-46F9-9114-31305D35E4A4}" presName="connTx" presStyleLbl="parChTrans1D2" presStyleIdx="5" presStyleCnt="6"/>
      <dgm:spPr/>
    </dgm:pt>
    <dgm:pt modelId="{394E1AC3-DF8F-4060-9FEC-E51516D31FBE}" type="pres">
      <dgm:prSet presAssocID="{379AD38C-E734-46BC-AB9D-148F898FF9C0}" presName="root2" presStyleCnt="0"/>
      <dgm:spPr/>
    </dgm:pt>
    <dgm:pt modelId="{9781E581-56CA-436E-B76A-596D7C9B6D7E}" type="pres">
      <dgm:prSet presAssocID="{379AD38C-E734-46BC-AB9D-148F898FF9C0}" presName="LevelTwoTextNode" presStyleLbl="node2" presStyleIdx="5" presStyleCnt="6">
        <dgm:presLayoutVars>
          <dgm:chPref val="3"/>
        </dgm:presLayoutVars>
      </dgm:prSet>
      <dgm:spPr>
        <a:prstGeom prst="flowChartMagneticDisk">
          <a:avLst/>
        </a:prstGeom>
      </dgm:spPr>
    </dgm:pt>
    <dgm:pt modelId="{408E7832-044D-495D-BA12-F2B44E089EB8}" type="pres">
      <dgm:prSet presAssocID="{379AD38C-E734-46BC-AB9D-148F898FF9C0}" presName="level3hierChild" presStyleCnt="0"/>
      <dgm:spPr/>
    </dgm:pt>
  </dgm:ptLst>
  <dgm:cxnLst>
    <dgm:cxn modelId="{F82BE200-1090-4AA3-B62A-AC891912E1C9}" type="presOf" srcId="{1FE670DB-A7B9-44A1-8904-84E89FD858D8}" destId="{273585C5-95D5-4455-9A4E-6ADDE5E6D851}" srcOrd="0" destOrd="0" presId="urn:microsoft.com/office/officeart/2008/layout/HorizontalMultiLevelHierarchy"/>
    <dgm:cxn modelId="{027E7D0A-69E0-4549-9DB1-92FC6CA8BAED}" type="presOf" srcId="{FA4E948C-1279-4A0A-BDC7-24162EC57616}" destId="{708F59E4-CD2E-4ED0-A9F0-032B18685327}" srcOrd="0" destOrd="0" presId="urn:microsoft.com/office/officeart/2008/layout/HorizontalMultiLevelHierarchy"/>
    <dgm:cxn modelId="{76B1E10A-D104-4800-BE71-3A705495313D}" srcId="{1FE670DB-A7B9-44A1-8904-84E89FD858D8}" destId="{FA4E948C-1279-4A0A-BDC7-24162EC57616}" srcOrd="1" destOrd="0" parTransId="{A6A4DE9C-B42B-4D7D-A000-222E14D63997}" sibTransId="{0C649D21-EB3B-434F-A661-CC7AFB2C2AB7}"/>
    <dgm:cxn modelId="{57DA280B-0E5F-4627-B3DC-0F5421BF7818}" type="presOf" srcId="{5CE8BA5F-ABDE-4C70-9FAD-50E3392F5050}" destId="{52DEFBCE-7CF1-468A-844C-EE1BDB7CC54F}" srcOrd="1" destOrd="0" presId="urn:microsoft.com/office/officeart/2008/layout/HorizontalMultiLevelHierarchy"/>
    <dgm:cxn modelId="{08FC740C-D15C-46F0-894C-271F65EDC793}" srcId="{1FE670DB-A7B9-44A1-8904-84E89FD858D8}" destId="{379AD38C-E734-46BC-AB9D-148F898FF9C0}" srcOrd="5" destOrd="0" parTransId="{02576FB7-995E-46F9-9114-31305D35E4A4}" sibTransId="{450D1A28-8D56-49D0-BD41-71CAF856D13C}"/>
    <dgm:cxn modelId="{420D240F-F943-4882-9889-11ED1E598CDE}" type="presOf" srcId="{95799755-06CE-4D03-8904-3B2C883350AE}" destId="{04B9EF43-2058-4226-BF4C-AAD74DA25B86}" srcOrd="0" destOrd="0" presId="urn:microsoft.com/office/officeart/2008/layout/HorizontalMultiLevelHierarchy"/>
    <dgm:cxn modelId="{3EA8D615-987E-47DC-B449-EE180B576A32}" type="presOf" srcId="{680A7DBF-1031-4776-9CB9-8D2053DEBA62}" destId="{6EB7E323-07B2-48A1-AA79-F2B60F1EB26A}" srcOrd="1" destOrd="0" presId="urn:microsoft.com/office/officeart/2008/layout/HorizontalMultiLevelHierarchy"/>
    <dgm:cxn modelId="{DCDCFC22-9239-45F6-9FE4-6EEBACAE83BC}" srcId="{1FE670DB-A7B9-44A1-8904-84E89FD858D8}" destId="{F0C94B87-6BAC-48C1-A2DB-C24B2B4BBF48}" srcOrd="4" destOrd="0" parTransId="{E65EA122-0279-4C2D-9A64-3036D4DA0FE4}" sibTransId="{9746C543-6742-46EA-AC95-52C5AEEF145D}"/>
    <dgm:cxn modelId="{E66D2D2B-4B0B-4AA7-822C-922E03AA809D}" type="presOf" srcId="{E65EA122-0279-4C2D-9A64-3036D4DA0FE4}" destId="{ED379704-4F1F-436B-9270-8C47CD4ADB9D}" srcOrd="1" destOrd="0" presId="urn:microsoft.com/office/officeart/2008/layout/HorizontalMultiLevelHierarchy"/>
    <dgm:cxn modelId="{6D7A7C37-9BBC-4AC3-B719-D659678F1358}" type="presOf" srcId="{680A7DBF-1031-4776-9CB9-8D2053DEBA62}" destId="{7E855C2E-E1C1-4E51-8D03-69ABBB65C9C9}" srcOrd="0" destOrd="0" presId="urn:microsoft.com/office/officeart/2008/layout/HorizontalMultiLevelHierarchy"/>
    <dgm:cxn modelId="{6D5AAD39-5C4E-4614-B326-CC66A8208B27}" type="presOf" srcId="{02576FB7-995E-46F9-9114-31305D35E4A4}" destId="{00584EAE-5FF5-4722-9B04-A87C93B1112C}" srcOrd="0" destOrd="0" presId="urn:microsoft.com/office/officeart/2008/layout/HorizontalMultiLevelHierarchy"/>
    <dgm:cxn modelId="{1A816241-1F9A-4864-8779-0C5142693F4F}" type="presOf" srcId="{5C274FBB-CD27-405B-A6AD-25A2F434018A}" destId="{B1B9F0B7-DF02-4458-B59A-570AC1BD8293}" srcOrd="0" destOrd="0" presId="urn:microsoft.com/office/officeart/2008/layout/HorizontalMultiLevelHierarchy"/>
    <dgm:cxn modelId="{79991763-A2EA-43DB-ACDC-49D6A731122B}" type="presOf" srcId="{F0C94B87-6BAC-48C1-A2DB-C24B2B4BBF48}" destId="{6FE96E12-FAA9-4E44-9448-21534880381A}" srcOrd="0" destOrd="0" presId="urn:microsoft.com/office/officeart/2008/layout/HorizontalMultiLevelHierarchy"/>
    <dgm:cxn modelId="{C3D2C96D-8F88-490B-BB64-0DAEE6517929}" srcId="{1FE670DB-A7B9-44A1-8904-84E89FD858D8}" destId="{5C274FBB-CD27-405B-A6AD-25A2F434018A}" srcOrd="3" destOrd="0" parTransId="{680A7DBF-1031-4776-9CB9-8D2053DEBA62}" sibTransId="{56103428-8381-4382-A206-85FB694FCA17}"/>
    <dgm:cxn modelId="{8DC5084E-89AB-4A6C-AB5F-90494931F3BE}" type="presOf" srcId="{A6A4DE9C-B42B-4D7D-A000-222E14D63997}" destId="{9F8842AE-2D30-416A-B9CD-750EC24A4FAA}" srcOrd="0" destOrd="0" presId="urn:microsoft.com/office/officeart/2008/layout/HorizontalMultiLevelHierarchy"/>
    <dgm:cxn modelId="{5146CD6F-377E-42E7-AAAD-E8BE65411290}" srcId="{E18A4039-7316-464F-B582-F7782294F3FB}" destId="{1FE670DB-A7B9-44A1-8904-84E89FD858D8}" srcOrd="0" destOrd="0" parTransId="{391B159D-77C6-44EB-925F-8F158F8BF116}" sibTransId="{57C98492-4B59-4617-9D1F-8AEC4F7BB8EA}"/>
    <dgm:cxn modelId="{745A907B-A32A-4349-B3C5-089B8C9E8515}" type="presOf" srcId="{02576FB7-995E-46F9-9114-31305D35E4A4}" destId="{DBDE3B8A-AB9C-4887-A22C-5DD7A52F5A79}" srcOrd="1" destOrd="0" presId="urn:microsoft.com/office/officeart/2008/layout/HorizontalMultiLevelHierarchy"/>
    <dgm:cxn modelId="{011B3D7E-B810-4746-86E8-CFD6364EF04A}" srcId="{1FE670DB-A7B9-44A1-8904-84E89FD858D8}" destId="{95799755-06CE-4D03-8904-3B2C883350AE}" srcOrd="0" destOrd="0" parTransId="{5CE8BA5F-ABDE-4C70-9FAD-50E3392F5050}" sibTransId="{966BCD30-1D9C-43ED-84BA-DA4090850531}"/>
    <dgm:cxn modelId="{4599CB8A-0A4A-4805-B745-8523C4D80EFF}" type="presOf" srcId="{306701E1-937F-4EFC-B869-6107421C0B41}" destId="{242BC04B-EBF9-4C63-9BF4-478D769B23E3}" srcOrd="0" destOrd="0" presId="urn:microsoft.com/office/officeart/2008/layout/HorizontalMultiLevelHierarchy"/>
    <dgm:cxn modelId="{B34969A5-D095-496D-B50A-1E9119282274}" type="presOf" srcId="{F1C5B4AF-D073-4A59-840A-3E60115F1081}" destId="{33ECB64C-AA6D-4D2D-8342-3BE0E457AF3A}" srcOrd="0" destOrd="0" presId="urn:microsoft.com/office/officeart/2008/layout/HorizontalMultiLevelHierarchy"/>
    <dgm:cxn modelId="{26D911A8-8406-44AE-94B1-0F8280972204}" type="presOf" srcId="{306701E1-937F-4EFC-B869-6107421C0B41}" destId="{F01D4582-F517-4333-B39F-7F60C49EBE57}" srcOrd="1" destOrd="0" presId="urn:microsoft.com/office/officeart/2008/layout/HorizontalMultiLevelHierarchy"/>
    <dgm:cxn modelId="{FF6531A8-353A-48CC-A83D-8A5D5EA9DC58}" type="presOf" srcId="{379AD38C-E734-46BC-AB9D-148F898FF9C0}" destId="{9781E581-56CA-436E-B76A-596D7C9B6D7E}" srcOrd="0" destOrd="0" presId="urn:microsoft.com/office/officeart/2008/layout/HorizontalMultiLevelHierarchy"/>
    <dgm:cxn modelId="{758F68B7-C878-4094-82A8-2F011D363468}" srcId="{1FE670DB-A7B9-44A1-8904-84E89FD858D8}" destId="{F1C5B4AF-D073-4A59-840A-3E60115F1081}" srcOrd="2" destOrd="0" parTransId="{306701E1-937F-4EFC-B869-6107421C0B41}" sibTransId="{D9AE1A4F-1ADB-4CD5-9B8D-79C9E1EB2570}"/>
    <dgm:cxn modelId="{D8D7E6C7-8D36-47A8-A60B-D47732C39577}" type="presOf" srcId="{E65EA122-0279-4C2D-9A64-3036D4DA0FE4}" destId="{10F8469D-F19F-4A15-8FA6-39E1C51DA00B}" srcOrd="0" destOrd="0" presId="urn:microsoft.com/office/officeart/2008/layout/HorizontalMultiLevelHierarchy"/>
    <dgm:cxn modelId="{DC1244CA-3CDF-4636-AE2E-EA6BC12E430D}" type="presOf" srcId="{A6A4DE9C-B42B-4D7D-A000-222E14D63997}" destId="{098DAAB0-7BD1-4130-9BC1-6353300FC2CE}" srcOrd="1" destOrd="0" presId="urn:microsoft.com/office/officeart/2008/layout/HorizontalMultiLevelHierarchy"/>
    <dgm:cxn modelId="{88BE5CDD-9E52-459B-A8A2-445867E3860C}" type="presOf" srcId="{E18A4039-7316-464F-B582-F7782294F3FB}" destId="{A558CDD3-ACEC-4434-A5E1-3C55C7751B48}" srcOrd="0" destOrd="0" presId="urn:microsoft.com/office/officeart/2008/layout/HorizontalMultiLevelHierarchy"/>
    <dgm:cxn modelId="{B788D8F4-C992-4E71-AC89-9BBCED171146}" type="presOf" srcId="{5CE8BA5F-ABDE-4C70-9FAD-50E3392F5050}" destId="{66786C31-3E67-4E46-975F-097C097C5C45}" srcOrd="0" destOrd="0" presId="urn:microsoft.com/office/officeart/2008/layout/HorizontalMultiLevelHierarchy"/>
    <dgm:cxn modelId="{8D9243C8-D4FF-4AB6-977A-F7FDFE19CF23}" type="presParOf" srcId="{A558CDD3-ACEC-4434-A5E1-3C55C7751B48}" destId="{ED47FC53-CCC8-450B-90EC-C79B5E300AE3}" srcOrd="0" destOrd="0" presId="urn:microsoft.com/office/officeart/2008/layout/HorizontalMultiLevelHierarchy"/>
    <dgm:cxn modelId="{A232D58F-9ED0-4428-B6DF-59ACF3DDC91E}" type="presParOf" srcId="{ED47FC53-CCC8-450B-90EC-C79B5E300AE3}" destId="{273585C5-95D5-4455-9A4E-6ADDE5E6D851}" srcOrd="0" destOrd="0" presId="urn:microsoft.com/office/officeart/2008/layout/HorizontalMultiLevelHierarchy"/>
    <dgm:cxn modelId="{AF539554-8D5A-4B4A-B85A-70271DEA4BA3}" type="presParOf" srcId="{ED47FC53-CCC8-450B-90EC-C79B5E300AE3}" destId="{8BA8240A-F451-412A-8778-7C8822E4B4E4}" srcOrd="1" destOrd="0" presId="urn:microsoft.com/office/officeart/2008/layout/HorizontalMultiLevelHierarchy"/>
    <dgm:cxn modelId="{BAAC8DF0-CE22-42E3-A5ED-3598F64D2113}" type="presParOf" srcId="{8BA8240A-F451-412A-8778-7C8822E4B4E4}" destId="{66786C31-3E67-4E46-975F-097C097C5C45}" srcOrd="0" destOrd="0" presId="urn:microsoft.com/office/officeart/2008/layout/HorizontalMultiLevelHierarchy"/>
    <dgm:cxn modelId="{E4C4EC65-4240-46E5-B986-BEFFF7897D91}" type="presParOf" srcId="{66786C31-3E67-4E46-975F-097C097C5C45}" destId="{52DEFBCE-7CF1-468A-844C-EE1BDB7CC54F}" srcOrd="0" destOrd="0" presId="urn:microsoft.com/office/officeart/2008/layout/HorizontalMultiLevelHierarchy"/>
    <dgm:cxn modelId="{ABA9550F-AB3C-4D49-824C-D2B4ADE9506B}" type="presParOf" srcId="{8BA8240A-F451-412A-8778-7C8822E4B4E4}" destId="{5292DD69-FECA-453F-9AA3-E21B23D5B381}" srcOrd="1" destOrd="0" presId="urn:microsoft.com/office/officeart/2008/layout/HorizontalMultiLevelHierarchy"/>
    <dgm:cxn modelId="{15A7DD9D-8D1C-4BB0-A401-E08CF883DCB1}" type="presParOf" srcId="{5292DD69-FECA-453F-9AA3-E21B23D5B381}" destId="{04B9EF43-2058-4226-BF4C-AAD74DA25B86}" srcOrd="0" destOrd="0" presId="urn:microsoft.com/office/officeart/2008/layout/HorizontalMultiLevelHierarchy"/>
    <dgm:cxn modelId="{45D728AD-F844-4355-89B0-3981032A56F8}" type="presParOf" srcId="{5292DD69-FECA-453F-9AA3-E21B23D5B381}" destId="{1A33DC3F-C3B5-4552-8917-77ACACAB8461}" srcOrd="1" destOrd="0" presId="urn:microsoft.com/office/officeart/2008/layout/HorizontalMultiLevelHierarchy"/>
    <dgm:cxn modelId="{184124A8-9B87-41B2-A3A7-9D45987739FF}" type="presParOf" srcId="{8BA8240A-F451-412A-8778-7C8822E4B4E4}" destId="{9F8842AE-2D30-416A-B9CD-750EC24A4FAA}" srcOrd="2" destOrd="0" presId="urn:microsoft.com/office/officeart/2008/layout/HorizontalMultiLevelHierarchy"/>
    <dgm:cxn modelId="{CB73C212-E381-44BA-8FFA-A519B2B2DF97}" type="presParOf" srcId="{9F8842AE-2D30-416A-B9CD-750EC24A4FAA}" destId="{098DAAB0-7BD1-4130-9BC1-6353300FC2CE}" srcOrd="0" destOrd="0" presId="urn:microsoft.com/office/officeart/2008/layout/HorizontalMultiLevelHierarchy"/>
    <dgm:cxn modelId="{126957FD-254E-48E6-A398-23E113428493}" type="presParOf" srcId="{8BA8240A-F451-412A-8778-7C8822E4B4E4}" destId="{05C65317-DFF1-4461-BF85-6889EBB7DAEB}" srcOrd="3" destOrd="0" presId="urn:microsoft.com/office/officeart/2008/layout/HorizontalMultiLevelHierarchy"/>
    <dgm:cxn modelId="{B9C1467A-E3A9-4400-AB00-424F8E406EB5}" type="presParOf" srcId="{05C65317-DFF1-4461-BF85-6889EBB7DAEB}" destId="{708F59E4-CD2E-4ED0-A9F0-032B18685327}" srcOrd="0" destOrd="0" presId="urn:microsoft.com/office/officeart/2008/layout/HorizontalMultiLevelHierarchy"/>
    <dgm:cxn modelId="{2E0C57B1-029A-41E6-A1FC-82794EB9B34B}" type="presParOf" srcId="{05C65317-DFF1-4461-BF85-6889EBB7DAEB}" destId="{F0CADB17-C4C4-4551-80F6-04ED8C2973A5}" srcOrd="1" destOrd="0" presId="urn:microsoft.com/office/officeart/2008/layout/HorizontalMultiLevelHierarchy"/>
    <dgm:cxn modelId="{5D6BACF7-C61F-4A80-A912-AF0B8E22F288}" type="presParOf" srcId="{8BA8240A-F451-412A-8778-7C8822E4B4E4}" destId="{242BC04B-EBF9-4C63-9BF4-478D769B23E3}" srcOrd="4" destOrd="0" presId="urn:microsoft.com/office/officeart/2008/layout/HorizontalMultiLevelHierarchy"/>
    <dgm:cxn modelId="{AC713CE4-18D6-4462-8D22-6F3944CCA7B3}" type="presParOf" srcId="{242BC04B-EBF9-4C63-9BF4-478D769B23E3}" destId="{F01D4582-F517-4333-B39F-7F60C49EBE57}" srcOrd="0" destOrd="0" presId="urn:microsoft.com/office/officeart/2008/layout/HorizontalMultiLevelHierarchy"/>
    <dgm:cxn modelId="{C857C9C0-20A5-4E83-AC94-395E834FA760}" type="presParOf" srcId="{8BA8240A-F451-412A-8778-7C8822E4B4E4}" destId="{386925E0-E13F-45C4-ADA7-7D2069810611}" srcOrd="5" destOrd="0" presId="urn:microsoft.com/office/officeart/2008/layout/HorizontalMultiLevelHierarchy"/>
    <dgm:cxn modelId="{A3F52BF0-3420-4958-A3BF-58C7C0CA3656}" type="presParOf" srcId="{386925E0-E13F-45C4-ADA7-7D2069810611}" destId="{33ECB64C-AA6D-4D2D-8342-3BE0E457AF3A}" srcOrd="0" destOrd="0" presId="urn:microsoft.com/office/officeart/2008/layout/HorizontalMultiLevelHierarchy"/>
    <dgm:cxn modelId="{0C01BCE9-328A-4853-8120-6803125695AD}" type="presParOf" srcId="{386925E0-E13F-45C4-ADA7-7D2069810611}" destId="{8262999D-68D4-45BC-AF3D-A5FEA4D6C981}" srcOrd="1" destOrd="0" presId="urn:microsoft.com/office/officeart/2008/layout/HorizontalMultiLevelHierarchy"/>
    <dgm:cxn modelId="{757A23D9-2BA9-49C5-9802-DF6DAE60D4EA}" type="presParOf" srcId="{8BA8240A-F451-412A-8778-7C8822E4B4E4}" destId="{7E855C2E-E1C1-4E51-8D03-69ABBB65C9C9}" srcOrd="6" destOrd="0" presId="urn:microsoft.com/office/officeart/2008/layout/HorizontalMultiLevelHierarchy"/>
    <dgm:cxn modelId="{63BBC97B-9BEE-4E91-AE04-9BB5089D81AA}" type="presParOf" srcId="{7E855C2E-E1C1-4E51-8D03-69ABBB65C9C9}" destId="{6EB7E323-07B2-48A1-AA79-F2B60F1EB26A}" srcOrd="0" destOrd="0" presId="urn:microsoft.com/office/officeart/2008/layout/HorizontalMultiLevelHierarchy"/>
    <dgm:cxn modelId="{ED8AE057-8C60-4CEA-9842-FCF90C5AB837}" type="presParOf" srcId="{8BA8240A-F451-412A-8778-7C8822E4B4E4}" destId="{B6AABD8C-B362-4CE8-A5CE-111E56717C6D}" srcOrd="7" destOrd="0" presId="urn:microsoft.com/office/officeart/2008/layout/HorizontalMultiLevelHierarchy"/>
    <dgm:cxn modelId="{04A74B11-C11F-49A5-8AC1-0363599C8D14}" type="presParOf" srcId="{B6AABD8C-B362-4CE8-A5CE-111E56717C6D}" destId="{B1B9F0B7-DF02-4458-B59A-570AC1BD8293}" srcOrd="0" destOrd="0" presId="urn:microsoft.com/office/officeart/2008/layout/HorizontalMultiLevelHierarchy"/>
    <dgm:cxn modelId="{4CB53625-E711-41AB-BAA7-C3F3FDBAAE0D}" type="presParOf" srcId="{B6AABD8C-B362-4CE8-A5CE-111E56717C6D}" destId="{34459D90-348F-4D7B-B57E-B13BB0BA5FFB}" srcOrd="1" destOrd="0" presId="urn:microsoft.com/office/officeart/2008/layout/HorizontalMultiLevelHierarchy"/>
    <dgm:cxn modelId="{19C75468-4A2E-4A1E-BE33-7A47DE24B618}" type="presParOf" srcId="{8BA8240A-F451-412A-8778-7C8822E4B4E4}" destId="{10F8469D-F19F-4A15-8FA6-39E1C51DA00B}" srcOrd="8" destOrd="0" presId="urn:microsoft.com/office/officeart/2008/layout/HorizontalMultiLevelHierarchy"/>
    <dgm:cxn modelId="{096C0705-DB20-4D78-9A1D-E4571D94D30F}" type="presParOf" srcId="{10F8469D-F19F-4A15-8FA6-39E1C51DA00B}" destId="{ED379704-4F1F-436B-9270-8C47CD4ADB9D}" srcOrd="0" destOrd="0" presId="urn:microsoft.com/office/officeart/2008/layout/HorizontalMultiLevelHierarchy"/>
    <dgm:cxn modelId="{71CBDC33-7AF4-4E37-BDEC-615E4071C743}" type="presParOf" srcId="{8BA8240A-F451-412A-8778-7C8822E4B4E4}" destId="{9B053C5D-1BD5-4ECC-B15B-7CEC7E2E1A1B}" srcOrd="9" destOrd="0" presId="urn:microsoft.com/office/officeart/2008/layout/HorizontalMultiLevelHierarchy"/>
    <dgm:cxn modelId="{AE1B28C8-1218-4DE4-98A8-F7B03BD6462E}" type="presParOf" srcId="{9B053C5D-1BD5-4ECC-B15B-7CEC7E2E1A1B}" destId="{6FE96E12-FAA9-4E44-9448-21534880381A}" srcOrd="0" destOrd="0" presId="urn:microsoft.com/office/officeart/2008/layout/HorizontalMultiLevelHierarchy"/>
    <dgm:cxn modelId="{A4C2E8B4-7DD5-4833-81B0-B7CDC0B7DA8B}" type="presParOf" srcId="{9B053C5D-1BD5-4ECC-B15B-7CEC7E2E1A1B}" destId="{78E81590-0FDD-47C3-9349-42DC73DBFFBD}" srcOrd="1" destOrd="0" presId="urn:microsoft.com/office/officeart/2008/layout/HorizontalMultiLevelHierarchy"/>
    <dgm:cxn modelId="{E0232BD1-CA1D-483E-8744-8A5F5787C6A5}" type="presParOf" srcId="{8BA8240A-F451-412A-8778-7C8822E4B4E4}" destId="{00584EAE-5FF5-4722-9B04-A87C93B1112C}" srcOrd="10" destOrd="0" presId="urn:microsoft.com/office/officeart/2008/layout/HorizontalMultiLevelHierarchy"/>
    <dgm:cxn modelId="{F7154C7C-03F2-4EF8-91E0-8F9C19F9AC1F}" type="presParOf" srcId="{00584EAE-5FF5-4722-9B04-A87C93B1112C}" destId="{DBDE3B8A-AB9C-4887-A22C-5DD7A52F5A79}" srcOrd="0" destOrd="0" presId="urn:microsoft.com/office/officeart/2008/layout/HorizontalMultiLevelHierarchy"/>
    <dgm:cxn modelId="{5E783B5D-D9AC-4EBE-9A78-8EEDDC8A5063}" type="presParOf" srcId="{8BA8240A-F451-412A-8778-7C8822E4B4E4}" destId="{394E1AC3-DF8F-4060-9FEC-E51516D31FBE}" srcOrd="11" destOrd="0" presId="urn:microsoft.com/office/officeart/2008/layout/HorizontalMultiLevelHierarchy"/>
    <dgm:cxn modelId="{D5CB83EC-4232-4C2E-8324-CB58E7C1D26C}" type="presParOf" srcId="{394E1AC3-DF8F-4060-9FEC-E51516D31FBE}" destId="{9781E581-56CA-436E-B76A-596D7C9B6D7E}" srcOrd="0" destOrd="0" presId="urn:microsoft.com/office/officeart/2008/layout/HorizontalMultiLevelHierarchy"/>
    <dgm:cxn modelId="{E0576896-63E0-47E7-B214-0F50530007A1}" type="presParOf" srcId="{394E1AC3-DF8F-4060-9FEC-E51516D31FBE}" destId="{408E7832-044D-495D-BA12-F2B44E089EB8}" srcOrd="1" destOrd="0" presId="urn:microsoft.com/office/officeart/2008/layout/HorizontalMultiLevelHierarchy"/>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8CE6E4E-BE1B-4438-99D4-6EFB92B9A9C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3833F83F-8046-4901-9669-DBE8494E8D97}">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самостійне вивчення літератури</a:t>
          </a:r>
        </a:p>
      </dgm:t>
    </dgm:pt>
    <dgm:pt modelId="{BC80FF5F-C7DC-45AC-9F95-C472C343C07D}" type="parTrans" cxnId="{BBA36A0C-3909-4E2B-AEAA-0D3293CE5545}">
      <dgm:prSet/>
      <dgm:spPr/>
      <dgm:t>
        <a:bodyPr/>
        <a:lstStyle/>
        <a:p>
          <a:endParaRPr lang="ru-RU"/>
        </a:p>
      </dgm:t>
    </dgm:pt>
    <dgm:pt modelId="{FE6BDA47-A5FA-4FB0-8AC0-59DD85260B5E}" type="sibTrans" cxnId="{BBA36A0C-3909-4E2B-AEAA-0D3293CE5545}">
      <dgm:prSet/>
      <dgm:spPr/>
      <dgm:t>
        <a:bodyPr/>
        <a:lstStyle/>
        <a:p>
          <a:endParaRPr lang="ru-RU"/>
        </a:p>
      </dgm:t>
    </dgm:pt>
    <dgm:pt modelId="{384947B8-B542-4E40-B347-3ACFA4D591B7}">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виконання письмових завдань</a:t>
          </a:r>
        </a:p>
      </dgm:t>
    </dgm:pt>
    <dgm:pt modelId="{0CC004B9-14B5-4A6D-9C72-67E06E938D25}" type="parTrans" cxnId="{878BD783-423B-47BE-A563-97E84F96E9CE}">
      <dgm:prSet/>
      <dgm:spPr/>
      <dgm:t>
        <a:bodyPr/>
        <a:lstStyle/>
        <a:p>
          <a:endParaRPr lang="ru-RU"/>
        </a:p>
      </dgm:t>
    </dgm:pt>
    <dgm:pt modelId="{4FFF4899-C400-47AE-BAD4-9926C902C2BB}" type="sibTrans" cxnId="{878BD783-423B-47BE-A563-97E84F96E9CE}">
      <dgm:prSet/>
      <dgm:spPr/>
      <dgm:t>
        <a:bodyPr/>
        <a:lstStyle/>
        <a:p>
          <a:endParaRPr lang="ru-RU"/>
        </a:p>
      </dgm:t>
    </dgm:pt>
    <dgm:pt modelId="{89851D9E-AB72-4DD6-AFD3-DFE5FC96CCCD}">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конспектування першоджерел</a:t>
          </a:r>
        </a:p>
      </dgm:t>
    </dgm:pt>
    <dgm:pt modelId="{3B53D009-6D98-4BA9-8C2D-6EDD68843DFF}" type="parTrans" cxnId="{C20ADD7B-24CD-412B-A880-6B50A6DDA214}">
      <dgm:prSet/>
      <dgm:spPr/>
      <dgm:t>
        <a:bodyPr/>
        <a:lstStyle/>
        <a:p>
          <a:endParaRPr lang="ru-RU"/>
        </a:p>
      </dgm:t>
    </dgm:pt>
    <dgm:pt modelId="{8B3E0A6F-0E1E-424C-8748-C9C238F48D02}" type="sibTrans" cxnId="{C20ADD7B-24CD-412B-A880-6B50A6DDA214}">
      <dgm:prSet/>
      <dgm:spPr/>
      <dgm:t>
        <a:bodyPr/>
        <a:lstStyle/>
        <a:p>
          <a:endParaRPr lang="ru-RU"/>
        </a:p>
      </dgm:t>
    </dgm:pt>
    <dgm:pt modelId="{5D7E2BE0-942D-4F80-B290-45DD8755AF30}">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написання рефератів</a:t>
          </a:r>
        </a:p>
      </dgm:t>
    </dgm:pt>
    <dgm:pt modelId="{F5871F25-81C9-4720-8279-A294098E208E}" type="parTrans" cxnId="{C6B5F733-1CA8-47A9-8DDF-362AA5204338}">
      <dgm:prSet/>
      <dgm:spPr/>
      <dgm:t>
        <a:bodyPr/>
        <a:lstStyle/>
        <a:p>
          <a:endParaRPr lang="ru-RU"/>
        </a:p>
      </dgm:t>
    </dgm:pt>
    <dgm:pt modelId="{9BE2B1A2-81E2-4D82-B2D8-932ACE102AD6}" type="sibTrans" cxnId="{C6B5F733-1CA8-47A9-8DDF-362AA5204338}">
      <dgm:prSet/>
      <dgm:spPr/>
      <dgm:t>
        <a:bodyPr/>
        <a:lstStyle/>
        <a:p>
          <a:endParaRPr lang="ru-RU"/>
        </a:p>
      </dgm:t>
    </dgm:pt>
    <dgm:pt modelId="{AF5CFBC6-B7D1-420B-A0F8-87C9C8F1BEBF}">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підготовка доповідей, повідомлень</a:t>
          </a:r>
        </a:p>
      </dgm:t>
    </dgm:pt>
    <dgm:pt modelId="{38044872-0E7F-465D-9E35-80344173328B}" type="parTrans" cxnId="{48A01261-0F4E-4067-9F7A-A16B23FF32E9}">
      <dgm:prSet/>
      <dgm:spPr/>
      <dgm:t>
        <a:bodyPr/>
        <a:lstStyle/>
        <a:p>
          <a:endParaRPr lang="ru-RU"/>
        </a:p>
      </dgm:t>
    </dgm:pt>
    <dgm:pt modelId="{0B4FA480-2677-4E23-9DA9-4258F5215855}" type="sibTrans" cxnId="{48A01261-0F4E-4067-9F7A-A16B23FF32E9}">
      <dgm:prSet/>
      <dgm:spPr/>
      <dgm:t>
        <a:bodyPr/>
        <a:lstStyle/>
        <a:p>
          <a:endParaRPr lang="ru-RU"/>
        </a:p>
      </dgm:t>
    </dgm:pt>
    <dgm:pt modelId="{CD28738C-A008-4C97-818D-F2211D075997}">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експериментальна пошуково-дослідницька робота</a:t>
          </a:r>
        </a:p>
      </dgm:t>
    </dgm:pt>
    <dgm:pt modelId="{069E3B2A-EB13-477C-912C-F2346D96D243}" type="parTrans" cxnId="{35CDBA8B-7EA7-44F1-BC6A-2B82093939BB}">
      <dgm:prSet/>
      <dgm:spPr/>
      <dgm:t>
        <a:bodyPr/>
        <a:lstStyle/>
        <a:p>
          <a:endParaRPr lang="ru-RU"/>
        </a:p>
      </dgm:t>
    </dgm:pt>
    <dgm:pt modelId="{0A13A0E4-6B36-4620-B96C-3FF83FA08CD6}" type="sibTrans" cxnId="{35CDBA8B-7EA7-44F1-BC6A-2B82093939BB}">
      <dgm:prSet/>
      <dgm:spPr/>
      <dgm:t>
        <a:bodyPr/>
        <a:lstStyle/>
        <a:p>
          <a:endParaRPr lang="ru-RU"/>
        </a:p>
      </dgm:t>
    </dgm:pt>
    <dgm:pt modelId="{EA488060-EFAC-4EC6-9B39-2B86A11D96D9}">
      <dgm:prSet custT="1"/>
      <dgm:spPr/>
      <dgm:t>
        <a:bodyPr/>
        <a:lstStyle/>
        <a:p>
          <a:r>
            <a:rPr lang="ru-RU" sz="1000">
              <a:solidFill>
                <a:schemeClr val="tx1"/>
              </a:solidFill>
              <a:latin typeface="Times New Roman" panose="02020603050405020304" pitchFamily="18" charset="0"/>
              <a:cs typeface="Times New Roman" panose="02020603050405020304" pitchFamily="18" charset="0"/>
            </a:rPr>
            <a:t>складання тез</a:t>
          </a:r>
        </a:p>
      </dgm:t>
    </dgm:pt>
    <dgm:pt modelId="{75411F35-3321-47A6-9C7D-B5CBE7062529}" type="parTrans" cxnId="{5131F787-1431-44EC-9EF1-2E33A18A2846}">
      <dgm:prSet/>
      <dgm:spPr/>
      <dgm:t>
        <a:bodyPr/>
        <a:lstStyle/>
        <a:p>
          <a:endParaRPr lang="ru-RU"/>
        </a:p>
      </dgm:t>
    </dgm:pt>
    <dgm:pt modelId="{BDDE9618-3C74-4650-8880-15C7D2933BE4}" type="sibTrans" cxnId="{5131F787-1431-44EC-9EF1-2E33A18A2846}">
      <dgm:prSet/>
      <dgm:spPr/>
      <dgm:t>
        <a:bodyPr/>
        <a:lstStyle/>
        <a:p>
          <a:endParaRPr lang="ru-RU"/>
        </a:p>
      </dgm:t>
    </dgm:pt>
    <dgm:pt modelId="{51F96EE8-B57F-4004-98DF-29BC8E500051}">
      <dgm:prSet custT="1"/>
      <dgm:spPr/>
      <dgm:t>
        <a:bodyPr/>
        <a:lstStyle/>
        <a:p>
          <a:r>
            <a:rPr lang="ru-RU" sz="1000">
              <a:solidFill>
                <a:schemeClr val="tx1"/>
              </a:solidFill>
              <a:latin typeface="Times New Roman" panose="02020603050405020304" pitchFamily="18" charset="0"/>
              <a:cs typeface="Times New Roman" panose="02020603050405020304" pitchFamily="18" charset="0"/>
            </a:rPr>
            <a:t>оформлення витягів з окремих питань</a:t>
          </a:r>
        </a:p>
      </dgm:t>
    </dgm:pt>
    <dgm:pt modelId="{B08A1D4D-9607-4D96-8CFD-00A870507F40}" type="parTrans" cxnId="{FE973555-8E45-4011-BC12-24D765AEFE4B}">
      <dgm:prSet/>
      <dgm:spPr/>
      <dgm:t>
        <a:bodyPr/>
        <a:lstStyle/>
        <a:p>
          <a:endParaRPr lang="ru-RU"/>
        </a:p>
      </dgm:t>
    </dgm:pt>
    <dgm:pt modelId="{1504AC3E-C0DE-42F4-9956-82DA083B37DB}" type="sibTrans" cxnId="{FE973555-8E45-4011-BC12-24D765AEFE4B}">
      <dgm:prSet/>
      <dgm:spPr/>
      <dgm:t>
        <a:bodyPr/>
        <a:lstStyle/>
        <a:p>
          <a:endParaRPr lang="ru-RU"/>
        </a:p>
      </dgm:t>
    </dgm:pt>
    <dgm:pt modelId="{3E6C0CCA-003A-4ADD-8CF9-86AEB202D95C}">
      <dgm:prSet custT="1"/>
      <dgm:spPr/>
      <dgm:t>
        <a:bodyPr/>
        <a:lstStyle/>
        <a:p>
          <a:r>
            <a:rPr lang="ru-RU" sz="1000">
              <a:solidFill>
                <a:schemeClr val="tx1"/>
              </a:solidFill>
              <a:latin typeface="Times New Roman" panose="02020603050405020304" pitchFamily="18" charset="0"/>
              <a:cs typeface="Times New Roman" panose="02020603050405020304" pitchFamily="18" charset="0"/>
            </a:rPr>
            <a:t>написання наукових статей, анотацій</a:t>
          </a:r>
        </a:p>
      </dgm:t>
    </dgm:pt>
    <dgm:pt modelId="{C6561282-B967-467E-8145-3AC2348D0B18}" type="parTrans" cxnId="{67654620-0852-415B-B368-C28D3E38F643}">
      <dgm:prSet/>
      <dgm:spPr/>
      <dgm:t>
        <a:bodyPr/>
        <a:lstStyle/>
        <a:p>
          <a:endParaRPr lang="ru-RU"/>
        </a:p>
      </dgm:t>
    </dgm:pt>
    <dgm:pt modelId="{6E6E6D5F-A97A-4AF9-BA8A-1ECC2F0D8639}" type="sibTrans" cxnId="{67654620-0852-415B-B368-C28D3E38F643}">
      <dgm:prSet/>
      <dgm:spPr/>
      <dgm:t>
        <a:bodyPr/>
        <a:lstStyle/>
        <a:p>
          <a:endParaRPr lang="ru-RU"/>
        </a:p>
      </dgm:t>
    </dgm:pt>
    <dgm:pt modelId="{5AE01823-D09C-4798-B69F-DA879139FCFB}">
      <dgm:prSet custT="1"/>
      <dgm:spPr/>
      <dgm:t>
        <a:bodyPr/>
        <a:lstStyle/>
        <a:p>
          <a:r>
            <a:rPr lang="ru-RU" sz="1000">
              <a:solidFill>
                <a:schemeClr val="tx1"/>
              </a:solidFill>
              <a:latin typeface="Times New Roman" panose="02020603050405020304" pitchFamily="18" charset="0"/>
              <a:cs typeface="Times New Roman" panose="02020603050405020304" pitchFamily="18" charset="0"/>
            </a:rPr>
            <a:t>складання картотеки</a:t>
          </a:r>
        </a:p>
      </dgm:t>
    </dgm:pt>
    <dgm:pt modelId="{EE4397E1-6A8D-41ED-AB09-3C25FB905EA0}" type="parTrans" cxnId="{9A6B79DF-9F1B-4689-BF61-A530459667CF}">
      <dgm:prSet/>
      <dgm:spPr/>
      <dgm:t>
        <a:bodyPr/>
        <a:lstStyle/>
        <a:p>
          <a:endParaRPr lang="ru-RU"/>
        </a:p>
      </dgm:t>
    </dgm:pt>
    <dgm:pt modelId="{BC8A4D74-CB11-4AEE-8714-0F76F800EBCF}" type="sibTrans" cxnId="{9A6B79DF-9F1B-4689-BF61-A530459667CF}">
      <dgm:prSet/>
      <dgm:spPr/>
      <dgm:t>
        <a:bodyPr/>
        <a:lstStyle/>
        <a:p>
          <a:endParaRPr lang="ru-RU"/>
        </a:p>
      </dgm:t>
    </dgm:pt>
    <dgm:pt modelId="{ECFB152D-BCED-4B6C-B522-E6B01A659602}" type="pres">
      <dgm:prSet presAssocID="{78CE6E4E-BE1B-4438-99D4-6EFB92B9A9C5}" presName="diagram" presStyleCnt="0">
        <dgm:presLayoutVars>
          <dgm:chPref val="1"/>
          <dgm:dir/>
          <dgm:animOne val="branch"/>
          <dgm:animLvl val="lvl"/>
          <dgm:resizeHandles/>
        </dgm:presLayoutVars>
      </dgm:prSet>
      <dgm:spPr/>
    </dgm:pt>
    <dgm:pt modelId="{32DFEFA1-1663-49BB-AFEE-53BC0EE6FCD4}" type="pres">
      <dgm:prSet presAssocID="{3833F83F-8046-4901-9669-DBE8494E8D97}" presName="root" presStyleCnt="0"/>
      <dgm:spPr/>
    </dgm:pt>
    <dgm:pt modelId="{844582BF-6CFB-4AA7-8C48-2A1244D2D48F}" type="pres">
      <dgm:prSet presAssocID="{3833F83F-8046-4901-9669-DBE8494E8D97}" presName="rootComposite" presStyleCnt="0"/>
      <dgm:spPr/>
    </dgm:pt>
    <dgm:pt modelId="{6B646D17-FCAD-4787-9DB7-EFB6288A0A88}" type="pres">
      <dgm:prSet presAssocID="{3833F83F-8046-4901-9669-DBE8494E8D97}" presName="rootText" presStyleLbl="node1" presStyleIdx="0" presStyleCnt="2" custLinFactNeighborX="624" custLinFactNeighborY="7485"/>
      <dgm:spPr>
        <a:prstGeom prst="star6">
          <a:avLst/>
        </a:prstGeom>
      </dgm:spPr>
    </dgm:pt>
    <dgm:pt modelId="{F1B35214-EE68-4329-A968-659506F6419A}" type="pres">
      <dgm:prSet presAssocID="{3833F83F-8046-4901-9669-DBE8494E8D97}" presName="rootConnector" presStyleLbl="node1" presStyleIdx="0" presStyleCnt="2"/>
      <dgm:spPr/>
    </dgm:pt>
    <dgm:pt modelId="{00AC40D2-1578-4E19-ADB4-D1FE5E6C70D4}" type="pres">
      <dgm:prSet presAssocID="{3833F83F-8046-4901-9669-DBE8494E8D97}" presName="childShape" presStyleCnt="0"/>
      <dgm:spPr/>
    </dgm:pt>
    <dgm:pt modelId="{E3215029-6534-4780-B632-E413EDC04D0A}" type="pres">
      <dgm:prSet presAssocID="{0CC004B9-14B5-4A6D-9C72-67E06E938D25}" presName="Name13" presStyleLbl="parChTrans1D2" presStyleIdx="0" presStyleCnt="8"/>
      <dgm:spPr/>
    </dgm:pt>
    <dgm:pt modelId="{4C0F6309-0CBA-4497-A84F-77525BBFCCCA}" type="pres">
      <dgm:prSet presAssocID="{384947B8-B542-4E40-B347-3ACFA4D591B7}" presName="childText" presStyleLbl="bgAcc1" presStyleIdx="0" presStyleCnt="8">
        <dgm:presLayoutVars>
          <dgm:bulletEnabled val="1"/>
        </dgm:presLayoutVars>
      </dgm:prSet>
      <dgm:spPr>
        <a:prstGeom prst="bevel">
          <a:avLst/>
        </a:prstGeom>
      </dgm:spPr>
    </dgm:pt>
    <dgm:pt modelId="{68A7880D-43B4-45ED-9901-C3C1053B1D22}" type="pres">
      <dgm:prSet presAssocID="{75411F35-3321-47A6-9C7D-B5CBE7062529}" presName="Name13" presStyleLbl="parChTrans1D2" presStyleIdx="1" presStyleCnt="8"/>
      <dgm:spPr/>
    </dgm:pt>
    <dgm:pt modelId="{52C1DE40-D82B-437D-9F3F-0493F9279A51}" type="pres">
      <dgm:prSet presAssocID="{EA488060-EFAC-4EC6-9B39-2B86A11D96D9}" presName="childText" presStyleLbl="bgAcc1" presStyleIdx="1" presStyleCnt="8">
        <dgm:presLayoutVars>
          <dgm:bulletEnabled val="1"/>
        </dgm:presLayoutVars>
      </dgm:prSet>
      <dgm:spPr>
        <a:prstGeom prst="bevel">
          <a:avLst/>
        </a:prstGeom>
      </dgm:spPr>
    </dgm:pt>
    <dgm:pt modelId="{D7CA58E2-28A7-4492-9FE9-AC1EC4D9667C}" type="pres">
      <dgm:prSet presAssocID="{B08A1D4D-9607-4D96-8CFD-00A870507F40}" presName="Name13" presStyleLbl="parChTrans1D2" presStyleIdx="2" presStyleCnt="8"/>
      <dgm:spPr/>
    </dgm:pt>
    <dgm:pt modelId="{FE07920D-DFC3-4B59-BCFB-AACF21AA50B6}" type="pres">
      <dgm:prSet presAssocID="{51F96EE8-B57F-4004-98DF-29BC8E500051}" presName="childText" presStyleLbl="bgAcc1" presStyleIdx="2" presStyleCnt="8">
        <dgm:presLayoutVars>
          <dgm:bulletEnabled val="1"/>
        </dgm:presLayoutVars>
      </dgm:prSet>
      <dgm:spPr>
        <a:prstGeom prst="bevel">
          <a:avLst/>
        </a:prstGeom>
      </dgm:spPr>
    </dgm:pt>
    <dgm:pt modelId="{701BC5D1-9A53-414C-9735-AD4188D3F020}" type="pres">
      <dgm:prSet presAssocID="{3B53D009-6D98-4BA9-8C2D-6EDD68843DFF}" presName="Name13" presStyleLbl="parChTrans1D2" presStyleIdx="3" presStyleCnt="8"/>
      <dgm:spPr/>
    </dgm:pt>
    <dgm:pt modelId="{0AAA66E5-C335-44F0-AF72-4CB9565F98CF}" type="pres">
      <dgm:prSet presAssocID="{89851D9E-AB72-4DD6-AFD3-DFE5FC96CCCD}" presName="childText" presStyleLbl="bgAcc1" presStyleIdx="3" presStyleCnt="8">
        <dgm:presLayoutVars>
          <dgm:bulletEnabled val="1"/>
        </dgm:presLayoutVars>
      </dgm:prSet>
      <dgm:spPr>
        <a:prstGeom prst="bevel">
          <a:avLst/>
        </a:prstGeom>
      </dgm:spPr>
    </dgm:pt>
    <dgm:pt modelId="{7F2E498B-4135-4499-ACF4-A0A23317D2B6}" type="pres">
      <dgm:prSet presAssocID="{5D7E2BE0-942D-4F80-B290-45DD8755AF30}" presName="root" presStyleCnt="0"/>
      <dgm:spPr/>
    </dgm:pt>
    <dgm:pt modelId="{D89C3D5E-9780-41D5-A746-D3E9259BE29A}" type="pres">
      <dgm:prSet presAssocID="{5D7E2BE0-942D-4F80-B290-45DD8755AF30}" presName="rootComposite" presStyleCnt="0"/>
      <dgm:spPr/>
    </dgm:pt>
    <dgm:pt modelId="{F9934127-57D5-476D-BEBB-9325C9EA9FCA}" type="pres">
      <dgm:prSet presAssocID="{5D7E2BE0-942D-4F80-B290-45DD8755AF30}" presName="rootText" presStyleLbl="node1" presStyleIdx="1" presStyleCnt="2"/>
      <dgm:spPr>
        <a:prstGeom prst="star6">
          <a:avLst/>
        </a:prstGeom>
      </dgm:spPr>
    </dgm:pt>
    <dgm:pt modelId="{CC29A384-8EF1-4F1E-BDD2-F0A02B04DEEF}" type="pres">
      <dgm:prSet presAssocID="{5D7E2BE0-942D-4F80-B290-45DD8755AF30}" presName="rootConnector" presStyleLbl="node1" presStyleIdx="1" presStyleCnt="2"/>
      <dgm:spPr/>
    </dgm:pt>
    <dgm:pt modelId="{6063F2FF-1E41-4D8B-9F4F-387890197605}" type="pres">
      <dgm:prSet presAssocID="{5D7E2BE0-942D-4F80-B290-45DD8755AF30}" presName="childShape" presStyleCnt="0"/>
      <dgm:spPr/>
    </dgm:pt>
    <dgm:pt modelId="{AAF25714-9F43-4A88-A08B-4E1D9BBC136A}" type="pres">
      <dgm:prSet presAssocID="{38044872-0E7F-465D-9E35-80344173328B}" presName="Name13" presStyleLbl="parChTrans1D2" presStyleIdx="4" presStyleCnt="8"/>
      <dgm:spPr/>
    </dgm:pt>
    <dgm:pt modelId="{C0394F5E-0269-4FC7-B49E-DA43626250B3}" type="pres">
      <dgm:prSet presAssocID="{AF5CFBC6-B7D1-420B-A0F8-87C9C8F1BEBF}" presName="childText" presStyleLbl="bgAcc1" presStyleIdx="4" presStyleCnt="8">
        <dgm:presLayoutVars>
          <dgm:bulletEnabled val="1"/>
        </dgm:presLayoutVars>
      </dgm:prSet>
      <dgm:spPr>
        <a:prstGeom prst="bevel">
          <a:avLst/>
        </a:prstGeom>
      </dgm:spPr>
    </dgm:pt>
    <dgm:pt modelId="{DD60F4E6-342F-406A-BECC-BAE40CAFB69C}" type="pres">
      <dgm:prSet presAssocID="{C6561282-B967-467E-8145-3AC2348D0B18}" presName="Name13" presStyleLbl="parChTrans1D2" presStyleIdx="5" presStyleCnt="8"/>
      <dgm:spPr/>
    </dgm:pt>
    <dgm:pt modelId="{BE7BC8C4-639E-4BBE-84DD-CF01B5DE8A64}" type="pres">
      <dgm:prSet presAssocID="{3E6C0CCA-003A-4ADD-8CF9-86AEB202D95C}" presName="childText" presStyleLbl="bgAcc1" presStyleIdx="5" presStyleCnt="8">
        <dgm:presLayoutVars>
          <dgm:bulletEnabled val="1"/>
        </dgm:presLayoutVars>
      </dgm:prSet>
      <dgm:spPr>
        <a:prstGeom prst="bevel">
          <a:avLst/>
        </a:prstGeom>
      </dgm:spPr>
    </dgm:pt>
    <dgm:pt modelId="{AEEA46B1-E92F-4E32-853F-49861B9F6811}" type="pres">
      <dgm:prSet presAssocID="{EE4397E1-6A8D-41ED-AB09-3C25FB905EA0}" presName="Name13" presStyleLbl="parChTrans1D2" presStyleIdx="6" presStyleCnt="8"/>
      <dgm:spPr/>
    </dgm:pt>
    <dgm:pt modelId="{CD23A82E-485F-48AA-BD4C-72212C10DC3F}" type="pres">
      <dgm:prSet presAssocID="{5AE01823-D09C-4798-B69F-DA879139FCFB}" presName="childText" presStyleLbl="bgAcc1" presStyleIdx="6" presStyleCnt="8">
        <dgm:presLayoutVars>
          <dgm:bulletEnabled val="1"/>
        </dgm:presLayoutVars>
      </dgm:prSet>
      <dgm:spPr>
        <a:prstGeom prst="bevel">
          <a:avLst/>
        </a:prstGeom>
      </dgm:spPr>
    </dgm:pt>
    <dgm:pt modelId="{E7CC8C0D-3DAC-4CED-8867-4B2F6927C7E9}" type="pres">
      <dgm:prSet presAssocID="{069E3B2A-EB13-477C-912C-F2346D96D243}" presName="Name13" presStyleLbl="parChTrans1D2" presStyleIdx="7" presStyleCnt="8"/>
      <dgm:spPr/>
    </dgm:pt>
    <dgm:pt modelId="{6F2CF479-17FF-4032-94FC-0E5F37527D1A}" type="pres">
      <dgm:prSet presAssocID="{CD28738C-A008-4C97-818D-F2211D075997}" presName="childText" presStyleLbl="bgAcc1" presStyleIdx="7" presStyleCnt="8">
        <dgm:presLayoutVars>
          <dgm:bulletEnabled val="1"/>
        </dgm:presLayoutVars>
      </dgm:prSet>
      <dgm:spPr>
        <a:prstGeom prst="bevel">
          <a:avLst/>
        </a:prstGeom>
      </dgm:spPr>
    </dgm:pt>
  </dgm:ptLst>
  <dgm:cxnLst>
    <dgm:cxn modelId="{BBA36A0C-3909-4E2B-AEAA-0D3293CE5545}" srcId="{78CE6E4E-BE1B-4438-99D4-6EFB92B9A9C5}" destId="{3833F83F-8046-4901-9669-DBE8494E8D97}" srcOrd="0" destOrd="0" parTransId="{BC80FF5F-C7DC-45AC-9F95-C472C343C07D}" sibTransId="{FE6BDA47-A5FA-4FB0-8AC0-59DD85260B5E}"/>
    <dgm:cxn modelId="{67654620-0852-415B-B368-C28D3E38F643}" srcId="{5D7E2BE0-942D-4F80-B290-45DD8755AF30}" destId="{3E6C0CCA-003A-4ADD-8CF9-86AEB202D95C}" srcOrd="1" destOrd="0" parTransId="{C6561282-B967-467E-8145-3AC2348D0B18}" sibTransId="{6E6E6D5F-A97A-4AF9-BA8A-1ECC2F0D8639}"/>
    <dgm:cxn modelId="{50676333-AA5A-40EA-AF2F-37989D606DAC}" type="presOf" srcId="{AF5CFBC6-B7D1-420B-A0F8-87C9C8F1BEBF}" destId="{C0394F5E-0269-4FC7-B49E-DA43626250B3}" srcOrd="0" destOrd="0" presId="urn:microsoft.com/office/officeart/2005/8/layout/hierarchy3"/>
    <dgm:cxn modelId="{C6B5F733-1CA8-47A9-8DDF-362AA5204338}" srcId="{78CE6E4E-BE1B-4438-99D4-6EFB92B9A9C5}" destId="{5D7E2BE0-942D-4F80-B290-45DD8755AF30}" srcOrd="1" destOrd="0" parTransId="{F5871F25-81C9-4720-8279-A294098E208E}" sibTransId="{9BE2B1A2-81E2-4D82-B2D8-932ACE102AD6}"/>
    <dgm:cxn modelId="{2254DD40-FD34-4B54-B618-E17C0E0995B5}" type="presOf" srcId="{75411F35-3321-47A6-9C7D-B5CBE7062529}" destId="{68A7880D-43B4-45ED-9901-C3C1053B1D22}" srcOrd="0" destOrd="0" presId="urn:microsoft.com/office/officeart/2005/8/layout/hierarchy3"/>
    <dgm:cxn modelId="{48A01261-0F4E-4067-9F7A-A16B23FF32E9}" srcId="{5D7E2BE0-942D-4F80-B290-45DD8755AF30}" destId="{AF5CFBC6-B7D1-420B-A0F8-87C9C8F1BEBF}" srcOrd="0" destOrd="0" parTransId="{38044872-0E7F-465D-9E35-80344173328B}" sibTransId="{0B4FA480-2677-4E23-9DA9-4258F5215855}"/>
    <dgm:cxn modelId="{EE0B8542-55BC-4E7D-86FC-392933022791}" type="presOf" srcId="{EE4397E1-6A8D-41ED-AB09-3C25FB905EA0}" destId="{AEEA46B1-E92F-4E32-853F-49861B9F6811}" srcOrd="0" destOrd="0" presId="urn:microsoft.com/office/officeart/2005/8/layout/hierarchy3"/>
    <dgm:cxn modelId="{127D9D6B-2A21-43E0-B8FC-6243FB37C8A6}" type="presOf" srcId="{3833F83F-8046-4901-9669-DBE8494E8D97}" destId="{F1B35214-EE68-4329-A968-659506F6419A}" srcOrd="1" destOrd="0" presId="urn:microsoft.com/office/officeart/2005/8/layout/hierarchy3"/>
    <dgm:cxn modelId="{A9F8D66B-7C87-4FB1-A2E3-DE01F70A60B0}" type="presOf" srcId="{0CC004B9-14B5-4A6D-9C72-67E06E938D25}" destId="{E3215029-6534-4780-B632-E413EDC04D0A}" srcOrd="0" destOrd="0" presId="urn:microsoft.com/office/officeart/2005/8/layout/hierarchy3"/>
    <dgm:cxn modelId="{48CB3A4F-7863-442A-AE99-0D99687CD555}" type="presOf" srcId="{89851D9E-AB72-4DD6-AFD3-DFE5FC96CCCD}" destId="{0AAA66E5-C335-44F0-AF72-4CB9565F98CF}" srcOrd="0" destOrd="0" presId="urn:microsoft.com/office/officeart/2005/8/layout/hierarchy3"/>
    <dgm:cxn modelId="{0470764F-2225-493B-9FE5-8CE8A9BDFB9D}" type="presOf" srcId="{3E6C0CCA-003A-4ADD-8CF9-86AEB202D95C}" destId="{BE7BC8C4-639E-4BBE-84DD-CF01B5DE8A64}" srcOrd="0" destOrd="0" presId="urn:microsoft.com/office/officeart/2005/8/layout/hierarchy3"/>
    <dgm:cxn modelId="{3484A572-6EEE-49E2-B493-75658A0627C0}" type="presOf" srcId="{3B53D009-6D98-4BA9-8C2D-6EDD68843DFF}" destId="{701BC5D1-9A53-414C-9735-AD4188D3F020}" srcOrd="0" destOrd="0" presId="urn:microsoft.com/office/officeart/2005/8/layout/hierarchy3"/>
    <dgm:cxn modelId="{DA2CF653-0609-4C88-827D-7DEA8EB1FF1F}" type="presOf" srcId="{EA488060-EFAC-4EC6-9B39-2B86A11D96D9}" destId="{52C1DE40-D82B-437D-9F3F-0493F9279A51}" srcOrd="0" destOrd="0" presId="urn:microsoft.com/office/officeart/2005/8/layout/hierarchy3"/>
    <dgm:cxn modelId="{FE973555-8E45-4011-BC12-24D765AEFE4B}" srcId="{3833F83F-8046-4901-9669-DBE8494E8D97}" destId="{51F96EE8-B57F-4004-98DF-29BC8E500051}" srcOrd="2" destOrd="0" parTransId="{B08A1D4D-9607-4D96-8CFD-00A870507F40}" sibTransId="{1504AC3E-C0DE-42F4-9956-82DA083B37DB}"/>
    <dgm:cxn modelId="{D7EA9059-5120-4A59-8190-EAC936E2E2C0}" type="presOf" srcId="{CD28738C-A008-4C97-818D-F2211D075997}" destId="{6F2CF479-17FF-4032-94FC-0E5F37527D1A}" srcOrd="0" destOrd="0" presId="urn:microsoft.com/office/officeart/2005/8/layout/hierarchy3"/>
    <dgm:cxn modelId="{D922297A-B78E-4C25-BC71-6EC5954708E3}" type="presOf" srcId="{78CE6E4E-BE1B-4438-99D4-6EFB92B9A9C5}" destId="{ECFB152D-BCED-4B6C-B522-E6B01A659602}" srcOrd="0" destOrd="0" presId="urn:microsoft.com/office/officeart/2005/8/layout/hierarchy3"/>
    <dgm:cxn modelId="{C20ADD7B-24CD-412B-A880-6B50A6DDA214}" srcId="{3833F83F-8046-4901-9669-DBE8494E8D97}" destId="{89851D9E-AB72-4DD6-AFD3-DFE5FC96CCCD}" srcOrd="3" destOrd="0" parTransId="{3B53D009-6D98-4BA9-8C2D-6EDD68843DFF}" sibTransId="{8B3E0A6F-0E1E-424C-8748-C9C238F48D02}"/>
    <dgm:cxn modelId="{31EF7380-CCDC-458E-9D67-D8B5FBAA8728}" type="presOf" srcId="{B08A1D4D-9607-4D96-8CFD-00A870507F40}" destId="{D7CA58E2-28A7-4492-9FE9-AC1EC4D9667C}" srcOrd="0" destOrd="0" presId="urn:microsoft.com/office/officeart/2005/8/layout/hierarchy3"/>
    <dgm:cxn modelId="{99BB0183-CAF7-4597-9C6B-62FC21F9786F}" type="presOf" srcId="{5D7E2BE0-942D-4F80-B290-45DD8755AF30}" destId="{CC29A384-8EF1-4F1E-BDD2-F0A02B04DEEF}" srcOrd="1" destOrd="0" presId="urn:microsoft.com/office/officeart/2005/8/layout/hierarchy3"/>
    <dgm:cxn modelId="{878BD783-423B-47BE-A563-97E84F96E9CE}" srcId="{3833F83F-8046-4901-9669-DBE8494E8D97}" destId="{384947B8-B542-4E40-B347-3ACFA4D591B7}" srcOrd="0" destOrd="0" parTransId="{0CC004B9-14B5-4A6D-9C72-67E06E938D25}" sibTransId="{4FFF4899-C400-47AE-BAD4-9926C902C2BB}"/>
    <dgm:cxn modelId="{5D50DE87-2478-497E-8B5B-730A5FEFF9E4}" type="presOf" srcId="{3833F83F-8046-4901-9669-DBE8494E8D97}" destId="{6B646D17-FCAD-4787-9DB7-EFB6288A0A88}" srcOrd="0" destOrd="0" presId="urn:microsoft.com/office/officeart/2005/8/layout/hierarchy3"/>
    <dgm:cxn modelId="{5131F787-1431-44EC-9EF1-2E33A18A2846}" srcId="{3833F83F-8046-4901-9669-DBE8494E8D97}" destId="{EA488060-EFAC-4EC6-9B39-2B86A11D96D9}" srcOrd="1" destOrd="0" parTransId="{75411F35-3321-47A6-9C7D-B5CBE7062529}" sibTransId="{BDDE9618-3C74-4650-8880-15C7D2933BE4}"/>
    <dgm:cxn modelId="{35CDBA8B-7EA7-44F1-BC6A-2B82093939BB}" srcId="{5D7E2BE0-942D-4F80-B290-45DD8755AF30}" destId="{CD28738C-A008-4C97-818D-F2211D075997}" srcOrd="3" destOrd="0" parTransId="{069E3B2A-EB13-477C-912C-F2346D96D243}" sibTransId="{0A13A0E4-6B36-4620-B96C-3FF83FA08CD6}"/>
    <dgm:cxn modelId="{2F640C99-CAC4-4B2D-8D93-A2DAB0120252}" type="presOf" srcId="{38044872-0E7F-465D-9E35-80344173328B}" destId="{AAF25714-9F43-4A88-A08B-4E1D9BBC136A}" srcOrd="0" destOrd="0" presId="urn:microsoft.com/office/officeart/2005/8/layout/hierarchy3"/>
    <dgm:cxn modelId="{67B277A1-B394-45ED-A10E-C0CF8BFDF89D}" type="presOf" srcId="{51F96EE8-B57F-4004-98DF-29BC8E500051}" destId="{FE07920D-DFC3-4B59-BCFB-AACF21AA50B6}" srcOrd="0" destOrd="0" presId="urn:microsoft.com/office/officeart/2005/8/layout/hierarchy3"/>
    <dgm:cxn modelId="{CE1C8FBE-4913-449F-AEC0-EBC9472E902B}" type="presOf" srcId="{069E3B2A-EB13-477C-912C-F2346D96D243}" destId="{E7CC8C0D-3DAC-4CED-8867-4B2F6927C7E9}" srcOrd="0" destOrd="0" presId="urn:microsoft.com/office/officeart/2005/8/layout/hierarchy3"/>
    <dgm:cxn modelId="{02644ADC-DD98-4A84-9297-77C6CB2CD1FB}" type="presOf" srcId="{5AE01823-D09C-4798-B69F-DA879139FCFB}" destId="{CD23A82E-485F-48AA-BD4C-72212C10DC3F}" srcOrd="0" destOrd="0" presId="urn:microsoft.com/office/officeart/2005/8/layout/hierarchy3"/>
    <dgm:cxn modelId="{9A6B79DF-9F1B-4689-BF61-A530459667CF}" srcId="{5D7E2BE0-942D-4F80-B290-45DD8755AF30}" destId="{5AE01823-D09C-4798-B69F-DA879139FCFB}" srcOrd="2" destOrd="0" parTransId="{EE4397E1-6A8D-41ED-AB09-3C25FB905EA0}" sibTransId="{BC8A4D74-CB11-4AEE-8714-0F76F800EBCF}"/>
    <dgm:cxn modelId="{27D5B4F4-0A18-4AA9-9DB0-D1B6F9970A8F}" type="presOf" srcId="{5D7E2BE0-942D-4F80-B290-45DD8755AF30}" destId="{F9934127-57D5-476D-BEBB-9325C9EA9FCA}" srcOrd="0" destOrd="0" presId="urn:microsoft.com/office/officeart/2005/8/layout/hierarchy3"/>
    <dgm:cxn modelId="{086302FA-5F07-4354-8AD2-436BA22EEC9F}" type="presOf" srcId="{384947B8-B542-4E40-B347-3ACFA4D591B7}" destId="{4C0F6309-0CBA-4497-A84F-77525BBFCCCA}" srcOrd="0" destOrd="0" presId="urn:microsoft.com/office/officeart/2005/8/layout/hierarchy3"/>
    <dgm:cxn modelId="{3135B7FA-953E-4D06-93A8-1F0EBE79C4C1}" type="presOf" srcId="{C6561282-B967-467E-8145-3AC2348D0B18}" destId="{DD60F4E6-342F-406A-BECC-BAE40CAFB69C}" srcOrd="0" destOrd="0" presId="urn:microsoft.com/office/officeart/2005/8/layout/hierarchy3"/>
    <dgm:cxn modelId="{AF647A1E-5F3A-4ABB-B957-A101E4D16771}" type="presParOf" srcId="{ECFB152D-BCED-4B6C-B522-E6B01A659602}" destId="{32DFEFA1-1663-49BB-AFEE-53BC0EE6FCD4}" srcOrd="0" destOrd="0" presId="urn:microsoft.com/office/officeart/2005/8/layout/hierarchy3"/>
    <dgm:cxn modelId="{6C07A0CE-2FC9-4379-ACE6-058057ADA7B4}" type="presParOf" srcId="{32DFEFA1-1663-49BB-AFEE-53BC0EE6FCD4}" destId="{844582BF-6CFB-4AA7-8C48-2A1244D2D48F}" srcOrd="0" destOrd="0" presId="urn:microsoft.com/office/officeart/2005/8/layout/hierarchy3"/>
    <dgm:cxn modelId="{87147E94-8E86-47FA-8DDF-56750AD15CFB}" type="presParOf" srcId="{844582BF-6CFB-4AA7-8C48-2A1244D2D48F}" destId="{6B646D17-FCAD-4787-9DB7-EFB6288A0A88}" srcOrd="0" destOrd="0" presId="urn:microsoft.com/office/officeart/2005/8/layout/hierarchy3"/>
    <dgm:cxn modelId="{970734C4-FA93-45C4-A21B-577BB606DE3C}" type="presParOf" srcId="{844582BF-6CFB-4AA7-8C48-2A1244D2D48F}" destId="{F1B35214-EE68-4329-A968-659506F6419A}" srcOrd="1" destOrd="0" presId="urn:microsoft.com/office/officeart/2005/8/layout/hierarchy3"/>
    <dgm:cxn modelId="{836968A7-48DE-4689-912F-10D1AC539E18}" type="presParOf" srcId="{32DFEFA1-1663-49BB-AFEE-53BC0EE6FCD4}" destId="{00AC40D2-1578-4E19-ADB4-D1FE5E6C70D4}" srcOrd="1" destOrd="0" presId="urn:microsoft.com/office/officeart/2005/8/layout/hierarchy3"/>
    <dgm:cxn modelId="{F961B830-8D26-48FF-B082-BEC4C65E966F}" type="presParOf" srcId="{00AC40D2-1578-4E19-ADB4-D1FE5E6C70D4}" destId="{E3215029-6534-4780-B632-E413EDC04D0A}" srcOrd="0" destOrd="0" presId="urn:microsoft.com/office/officeart/2005/8/layout/hierarchy3"/>
    <dgm:cxn modelId="{2477895F-50E4-44B3-A9F5-E70BB2901FB1}" type="presParOf" srcId="{00AC40D2-1578-4E19-ADB4-D1FE5E6C70D4}" destId="{4C0F6309-0CBA-4497-A84F-77525BBFCCCA}" srcOrd="1" destOrd="0" presId="urn:microsoft.com/office/officeart/2005/8/layout/hierarchy3"/>
    <dgm:cxn modelId="{6CA96D34-814D-4755-ACAC-521DA01138DF}" type="presParOf" srcId="{00AC40D2-1578-4E19-ADB4-D1FE5E6C70D4}" destId="{68A7880D-43B4-45ED-9901-C3C1053B1D22}" srcOrd="2" destOrd="0" presId="urn:microsoft.com/office/officeart/2005/8/layout/hierarchy3"/>
    <dgm:cxn modelId="{899B39EC-2F70-49FF-888E-69468CF95407}" type="presParOf" srcId="{00AC40D2-1578-4E19-ADB4-D1FE5E6C70D4}" destId="{52C1DE40-D82B-437D-9F3F-0493F9279A51}" srcOrd="3" destOrd="0" presId="urn:microsoft.com/office/officeart/2005/8/layout/hierarchy3"/>
    <dgm:cxn modelId="{9C35B91C-3076-4635-AB36-DEF247835097}" type="presParOf" srcId="{00AC40D2-1578-4E19-ADB4-D1FE5E6C70D4}" destId="{D7CA58E2-28A7-4492-9FE9-AC1EC4D9667C}" srcOrd="4" destOrd="0" presId="urn:microsoft.com/office/officeart/2005/8/layout/hierarchy3"/>
    <dgm:cxn modelId="{1CEE624A-022A-443E-947B-3C3AAB74C380}" type="presParOf" srcId="{00AC40D2-1578-4E19-ADB4-D1FE5E6C70D4}" destId="{FE07920D-DFC3-4B59-BCFB-AACF21AA50B6}" srcOrd="5" destOrd="0" presId="urn:microsoft.com/office/officeart/2005/8/layout/hierarchy3"/>
    <dgm:cxn modelId="{A8723DE0-2F7C-4D55-8596-2833C4A15924}" type="presParOf" srcId="{00AC40D2-1578-4E19-ADB4-D1FE5E6C70D4}" destId="{701BC5D1-9A53-414C-9735-AD4188D3F020}" srcOrd="6" destOrd="0" presId="urn:microsoft.com/office/officeart/2005/8/layout/hierarchy3"/>
    <dgm:cxn modelId="{44336094-049A-4CFD-A1EF-672B2D9110F4}" type="presParOf" srcId="{00AC40D2-1578-4E19-ADB4-D1FE5E6C70D4}" destId="{0AAA66E5-C335-44F0-AF72-4CB9565F98CF}" srcOrd="7" destOrd="0" presId="urn:microsoft.com/office/officeart/2005/8/layout/hierarchy3"/>
    <dgm:cxn modelId="{95147D1C-844E-47EE-8AA6-E02D270C0E65}" type="presParOf" srcId="{ECFB152D-BCED-4B6C-B522-E6B01A659602}" destId="{7F2E498B-4135-4499-ACF4-A0A23317D2B6}" srcOrd="1" destOrd="0" presId="urn:microsoft.com/office/officeart/2005/8/layout/hierarchy3"/>
    <dgm:cxn modelId="{6934233E-AE99-4164-8E56-B680F7509380}" type="presParOf" srcId="{7F2E498B-4135-4499-ACF4-A0A23317D2B6}" destId="{D89C3D5E-9780-41D5-A746-D3E9259BE29A}" srcOrd="0" destOrd="0" presId="urn:microsoft.com/office/officeart/2005/8/layout/hierarchy3"/>
    <dgm:cxn modelId="{0562048B-4486-418E-91A1-314811BF2CBC}" type="presParOf" srcId="{D89C3D5E-9780-41D5-A746-D3E9259BE29A}" destId="{F9934127-57D5-476D-BEBB-9325C9EA9FCA}" srcOrd="0" destOrd="0" presId="urn:microsoft.com/office/officeart/2005/8/layout/hierarchy3"/>
    <dgm:cxn modelId="{84D62CA1-37F7-487E-96D0-D2C139C634B3}" type="presParOf" srcId="{D89C3D5E-9780-41D5-A746-D3E9259BE29A}" destId="{CC29A384-8EF1-4F1E-BDD2-F0A02B04DEEF}" srcOrd="1" destOrd="0" presId="urn:microsoft.com/office/officeart/2005/8/layout/hierarchy3"/>
    <dgm:cxn modelId="{1A9CEAAE-FFD0-4224-81A8-2E8C90FCED74}" type="presParOf" srcId="{7F2E498B-4135-4499-ACF4-A0A23317D2B6}" destId="{6063F2FF-1E41-4D8B-9F4F-387890197605}" srcOrd="1" destOrd="0" presId="urn:microsoft.com/office/officeart/2005/8/layout/hierarchy3"/>
    <dgm:cxn modelId="{6F414720-DBFB-428E-B789-95F31A96BF51}" type="presParOf" srcId="{6063F2FF-1E41-4D8B-9F4F-387890197605}" destId="{AAF25714-9F43-4A88-A08B-4E1D9BBC136A}" srcOrd="0" destOrd="0" presId="urn:microsoft.com/office/officeart/2005/8/layout/hierarchy3"/>
    <dgm:cxn modelId="{EB9C2E79-F456-4D6B-AC66-DFDB5D25C2E2}" type="presParOf" srcId="{6063F2FF-1E41-4D8B-9F4F-387890197605}" destId="{C0394F5E-0269-4FC7-B49E-DA43626250B3}" srcOrd="1" destOrd="0" presId="urn:microsoft.com/office/officeart/2005/8/layout/hierarchy3"/>
    <dgm:cxn modelId="{2FBDED9A-8F3D-4371-BE7D-2BFD2CA197FF}" type="presParOf" srcId="{6063F2FF-1E41-4D8B-9F4F-387890197605}" destId="{DD60F4E6-342F-406A-BECC-BAE40CAFB69C}" srcOrd="2" destOrd="0" presId="urn:microsoft.com/office/officeart/2005/8/layout/hierarchy3"/>
    <dgm:cxn modelId="{C41B5AA3-B241-45CB-BB59-7B9D2F62F202}" type="presParOf" srcId="{6063F2FF-1E41-4D8B-9F4F-387890197605}" destId="{BE7BC8C4-639E-4BBE-84DD-CF01B5DE8A64}" srcOrd="3" destOrd="0" presId="urn:microsoft.com/office/officeart/2005/8/layout/hierarchy3"/>
    <dgm:cxn modelId="{79A63533-313A-4A25-B808-FB2E34385379}" type="presParOf" srcId="{6063F2FF-1E41-4D8B-9F4F-387890197605}" destId="{AEEA46B1-E92F-4E32-853F-49861B9F6811}" srcOrd="4" destOrd="0" presId="urn:microsoft.com/office/officeart/2005/8/layout/hierarchy3"/>
    <dgm:cxn modelId="{9BD0A4A9-4D90-4A62-A0A0-94F27C9E3B2C}" type="presParOf" srcId="{6063F2FF-1E41-4D8B-9F4F-387890197605}" destId="{CD23A82E-485F-48AA-BD4C-72212C10DC3F}" srcOrd="5" destOrd="0" presId="urn:microsoft.com/office/officeart/2005/8/layout/hierarchy3"/>
    <dgm:cxn modelId="{3108D4D2-665F-4056-B0CA-E89C619E78AD}" type="presParOf" srcId="{6063F2FF-1E41-4D8B-9F4F-387890197605}" destId="{E7CC8C0D-3DAC-4CED-8867-4B2F6927C7E9}" srcOrd="6" destOrd="0" presId="urn:microsoft.com/office/officeart/2005/8/layout/hierarchy3"/>
    <dgm:cxn modelId="{CEB2C717-2B35-4110-BBD2-53991A9DA565}" type="presParOf" srcId="{6063F2FF-1E41-4D8B-9F4F-387890197605}" destId="{6F2CF479-17FF-4032-94FC-0E5F37527D1A}" srcOrd="7" destOrd="0" presId="urn:microsoft.com/office/officeart/2005/8/layout/hierarchy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BB9012B-0A65-465C-BE94-B402D309A62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ru-RU"/>
        </a:p>
      </dgm:t>
    </dgm:pt>
    <dgm:pt modelId="{6BD075BA-F8E2-4D57-9587-4E4358665A2A}">
      <dgm:prSet phldrT="[Текст]" custT="1"/>
      <dgm:spPr/>
      <dgm:t>
        <a:bodyPr/>
        <a:lstStyle/>
        <a:p>
          <a:r>
            <a:rPr lang="ru-RU" sz="800" b="1" i="1">
              <a:solidFill>
                <a:sysClr val="windowText" lastClr="000000"/>
              </a:solidFill>
              <a:latin typeface="Times New Roman" panose="02020603050405020304" pitchFamily="18" charset="0"/>
              <a:cs typeface="Times New Roman" panose="02020603050405020304" pitchFamily="18" charset="0"/>
            </a:rPr>
            <a:t>підготов</a:t>
          </a:r>
        </a:p>
        <a:p>
          <a:r>
            <a:rPr lang="ru-RU" sz="800" b="1" i="1">
              <a:solidFill>
                <a:sysClr val="windowText" lastClr="000000"/>
              </a:solidFill>
              <a:latin typeface="Times New Roman" panose="02020603050405020304" pitchFamily="18" charset="0"/>
              <a:cs typeface="Times New Roman" panose="02020603050405020304" pitchFamily="18" charset="0"/>
            </a:rPr>
            <a:t>чий етап</a:t>
          </a:r>
        </a:p>
      </dgm:t>
    </dgm:pt>
    <dgm:pt modelId="{4D5CED3D-6BF0-4EFD-ABC7-FA40071D39B9}" type="parTrans" cxnId="{4359B0AB-10FF-46EC-B2E7-385606463C1C}">
      <dgm:prSet/>
      <dgm:spPr/>
      <dgm:t>
        <a:bodyPr/>
        <a:lstStyle/>
        <a:p>
          <a:endParaRPr lang="ru-RU"/>
        </a:p>
      </dgm:t>
    </dgm:pt>
    <dgm:pt modelId="{90ACD8A0-B908-40BA-B11C-44BC236CA62C}" type="sibTrans" cxnId="{4359B0AB-10FF-46EC-B2E7-385606463C1C}">
      <dgm:prSet/>
      <dgm:spPr/>
      <dgm:t>
        <a:bodyPr/>
        <a:lstStyle/>
        <a:p>
          <a:endParaRPr lang="ru-RU"/>
        </a:p>
      </dgm:t>
    </dgm:pt>
    <dgm:pt modelId="{77ADAE7A-6FED-4DC2-A7FE-42F60733BED0}">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самоаналіз;</a:t>
          </a:r>
        </a:p>
      </dgm:t>
    </dgm:pt>
    <dgm:pt modelId="{1458A5C9-8EC5-4780-A452-2D477DCEB06F}" type="parTrans" cxnId="{3516C1E2-8B8E-4485-B091-3EC28307C282}">
      <dgm:prSet/>
      <dgm:spPr/>
      <dgm:t>
        <a:bodyPr/>
        <a:lstStyle/>
        <a:p>
          <a:endParaRPr lang="ru-RU"/>
        </a:p>
      </dgm:t>
    </dgm:pt>
    <dgm:pt modelId="{90C1D3AE-94CF-4B52-B49D-7328B7885F84}" type="sibTrans" cxnId="{3516C1E2-8B8E-4485-B091-3EC28307C282}">
      <dgm:prSet/>
      <dgm:spPr/>
      <dgm:t>
        <a:bodyPr/>
        <a:lstStyle/>
        <a:p>
          <a:endParaRPr lang="ru-RU"/>
        </a:p>
      </dgm:t>
    </dgm:pt>
    <dgm:pt modelId="{850A046F-E4E8-42DB-834D-83F7F006E98B}">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формулювання проблеми;</a:t>
          </a:r>
        </a:p>
      </dgm:t>
    </dgm:pt>
    <dgm:pt modelId="{DCD5FE76-6341-4DBB-A43F-C13DAA2B602E}" type="parTrans" cxnId="{49BB0AFE-11A8-4876-842D-911D626F477E}">
      <dgm:prSet/>
      <dgm:spPr/>
      <dgm:t>
        <a:bodyPr/>
        <a:lstStyle/>
        <a:p>
          <a:endParaRPr lang="ru-RU"/>
        </a:p>
      </dgm:t>
    </dgm:pt>
    <dgm:pt modelId="{C672A87D-C89B-4D9D-822A-A144CAD168EF}" type="sibTrans" cxnId="{49BB0AFE-11A8-4876-842D-911D626F477E}">
      <dgm:prSet/>
      <dgm:spPr/>
      <dgm:t>
        <a:bodyPr/>
        <a:lstStyle/>
        <a:p>
          <a:endParaRPr lang="ru-RU"/>
        </a:p>
      </dgm:t>
    </dgm:pt>
    <dgm:pt modelId="{53392C90-56F9-4C06-B176-C8099F6D2172}">
      <dgm:prSet phldrT="[Текст]" custT="1"/>
      <dgm:spPr/>
      <dgm:t>
        <a:bodyPr/>
        <a:lstStyle/>
        <a:p>
          <a:r>
            <a:rPr lang="ru-RU" sz="800" b="1" i="1">
              <a:solidFill>
                <a:sysClr val="windowText" lastClr="000000"/>
              </a:solidFill>
              <a:latin typeface="Times New Roman" panose="02020603050405020304" pitchFamily="18" charset="0"/>
              <a:cs typeface="Times New Roman" panose="02020603050405020304" pitchFamily="18" charset="0"/>
            </a:rPr>
            <a:t>творчий етап</a:t>
          </a:r>
        </a:p>
      </dgm:t>
    </dgm:pt>
    <dgm:pt modelId="{05CA2F97-E860-4327-B66C-62B5FE2F6FA4}" type="parTrans" cxnId="{427CCE99-336A-4A55-B2E6-14E49996EB6C}">
      <dgm:prSet/>
      <dgm:spPr/>
      <dgm:t>
        <a:bodyPr/>
        <a:lstStyle/>
        <a:p>
          <a:endParaRPr lang="ru-RU"/>
        </a:p>
      </dgm:t>
    </dgm:pt>
    <dgm:pt modelId="{22C1C860-F00C-408B-A10C-9110AFE5545B}" type="sibTrans" cxnId="{427CCE99-336A-4A55-B2E6-14E49996EB6C}">
      <dgm:prSet/>
      <dgm:spPr/>
      <dgm:t>
        <a:bodyPr/>
        <a:lstStyle/>
        <a:p>
          <a:endParaRPr lang="ru-RU"/>
        </a:p>
      </dgm:t>
    </dgm:pt>
    <dgm:pt modelId="{8E5A06C3-191B-44C6-934F-5B50BD0D930B}">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осмислення, узагальнення вивченого;</a:t>
          </a:r>
        </a:p>
      </dgm:t>
    </dgm:pt>
    <dgm:pt modelId="{C0165A6C-6F18-4244-9CD2-8EE732A83421}" type="parTrans" cxnId="{5A4B1B3B-89EF-4FAE-B80B-0B0C5046806B}">
      <dgm:prSet/>
      <dgm:spPr/>
      <dgm:t>
        <a:bodyPr/>
        <a:lstStyle/>
        <a:p>
          <a:endParaRPr lang="ru-RU"/>
        </a:p>
      </dgm:t>
    </dgm:pt>
    <dgm:pt modelId="{1138F1C7-752A-45BF-8EB9-BA8EADB2D8A0}" type="sibTrans" cxnId="{5A4B1B3B-89EF-4FAE-B80B-0B0C5046806B}">
      <dgm:prSet/>
      <dgm:spPr/>
      <dgm:t>
        <a:bodyPr/>
        <a:lstStyle/>
        <a:p>
          <a:endParaRPr lang="ru-RU"/>
        </a:p>
      </dgm:t>
    </dgm:pt>
    <dgm:pt modelId="{DBA2E7D9-C9E9-4064-8593-24762A9DB578}">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самоконтроль</a:t>
          </a:r>
        </a:p>
      </dgm:t>
    </dgm:pt>
    <dgm:pt modelId="{7EFBC21A-AC0E-474B-85E0-675E0E47B7B5}" type="parTrans" cxnId="{8E73362D-E8BC-442B-87FC-927B6D3538D1}">
      <dgm:prSet/>
      <dgm:spPr/>
      <dgm:t>
        <a:bodyPr/>
        <a:lstStyle/>
        <a:p>
          <a:endParaRPr lang="ru-RU"/>
        </a:p>
      </dgm:t>
    </dgm:pt>
    <dgm:pt modelId="{5A9D8ED5-4032-4B6B-9E6A-13A5AD10FACB}" type="sibTrans" cxnId="{8E73362D-E8BC-442B-87FC-927B6D3538D1}">
      <dgm:prSet/>
      <dgm:spPr/>
      <dgm:t>
        <a:bodyPr/>
        <a:lstStyle/>
        <a:p>
          <a:endParaRPr lang="ru-RU"/>
        </a:p>
      </dgm:t>
    </dgm:pt>
    <dgm:pt modelId="{01C8DA77-FEDA-47BA-A185-AECA70EB02F1}">
      <dgm:prSet phldrT="[Текст]" custT="1"/>
      <dgm:spPr/>
      <dgm:t>
        <a:bodyPr/>
        <a:lstStyle/>
        <a:p>
          <a:r>
            <a:rPr lang="ru-RU" sz="800" b="1" i="1">
              <a:solidFill>
                <a:sysClr val="windowText" lastClr="000000"/>
              </a:solidFill>
              <a:latin typeface="Times New Roman" panose="02020603050405020304" pitchFamily="18" charset="0"/>
              <a:cs typeface="Times New Roman" panose="02020603050405020304" pitchFamily="18" charset="0"/>
            </a:rPr>
            <a:t>аналітико-узагальнюючий етап</a:t>
          </a:r>
        </a:p>
      </dgm:t>
    </dgm:pt>
    <dgm:pt modelId="{132508EB-718B-49D0-98FD-BE60442DAF38}" type="parTrans" cxnId="{4778D3AC-712D-4CA8-B477-E6A83DE13EC4}">
      <dgm:prSet/>
      <dgm:spPr/>
      <dgm:t>
        <a:bodyPr/>
        <a:lstStyle/>
        <a:p>
          <a:endParaRPr lang="ru-RU"/>
        </a:p>
      </dgm:t>
    </dgm:pt>
    <dgm:pt modelId="{2F4112C3-E156-45E3-9FC0-081787C79C2B}" type="sibTrans" cxnId="{4778D3AC-712D-4CA8-B477-E6A83DE13EC4}">
      <dgm:prSet/>
      <dgm:spPr/>
      <dgm:t>
        <a:bodyPr/>
        <a:lstStyle/>
        <a:p>
          <a:endParaRPr lang="ru-RU"/>
        </a:p>
      </dgm:t>
    </dgm:pt>
    <dgm:pt modelId="{AC7A8301-C161-4DCD-A375-335CB0E6F531}">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аналіз виконання поставлених рішень</a:t>
          </a:r>
        </a:p>
      </dgm:t>
    </dgm:pt>
    <dgm:pt modelId="{6B7E9E0E-88FE-4394-976C-44B1BF72A274}" type="parTrans" cxnId="{4571110C-33D3-441C-BBEF-68D0158FD156}">
      <dgm:prSet/>
      <dgm:spPr/>
      <dgm:t>
        <a:bodyPr/>
        <a:lstStyle/>
        <a:p>
          <a:endParaRPr lang="ru-RU"/>
        </a:p>
      </dgm:t>
    </dgm:pt>
    <dgm:pt modelId="{9C128305-9037-4DAD-BB85-38655669DEC1}" type="sibTrans" cxnId="{4571110C-33D3-441C-BBEF-68D0158FD156}">
      <dgm:prSet/>
      <dgm:spPr/>
      <dgm:t>
        <a:bodyPr/>
        <a:lstStyle/>
        <a:p>
          <a:endParaRPr lang="ru-RU"/>
        </a:p>
      </dgm:t>
    </dgm:pt>
    <dgm:pt modelId="{1B802F50-7323-45B7-9C62-2B22819C159D}">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творчий звіт</a:t>
          </a:r>
        </a:p>
      </dgm:t>
    </dgm:pt>
    <dgm:pt modelId="{BDAA8A1E-8CA5-4B7A-A20F-1424D2C1C06F}" type="parTrans" cxnId="{A8FBC33D-23F1-4E5B-8403-8373254AA5A9}">
      <dgm:prSet/>
      <dgm:spPr/>
      <dgm:t>
        <a:bodyPr/>
        <a:lstStyle/>
        <a:p>
          <a:endParaRPr lang="ru-RU"/>
        </a:p>
      </dgm:t>
    </dgm:pt>
    <dgm:pt modelId="{C5D2878C-7DA8-45CC-BA87-4CA44E2E2065}" type="sibTrans" cxnId="{A8FBC33D-23F1-4E5B-8403-8373254AA5A9}">
      <dgm:prSet/>
      <dgm:spPr/>
      <dgm:t>
        <a:bodyPr/>
        <a:lstStyle/>
        <a:p>
          <a:endParaRPr lang="ru-RU"/>
        </a:p>
      </dgm:t>
    </dgm:pt>
    <dgm:pt modelId="{68151909-7E68-4724-8A45-2C11B54C5F67}">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визначення ступеню відриву між власним рівнем та вимогами</a:t>
          </a:r>
        </a:p>
      </dgm:t>
    </dgm:pt>
    <dgm:pt modelId="{F216D5B3-A77C-44BB-BA70-F70849271F40}" type="parTrans" cxnId="{2987EB6A-2EA8-421C-B90A-B7721F2CA74B}">
      <dgm:prSet/>
      <dgm:spPr/>
      <dgm:t>
        <a:bodyPr/>
        <a:lstStyle/>
        <a:p>
          <a:endParaRPr lang="ru-RU"/>
        </a:p>
      </dgm:t>
    </dgm:pt>
    <dgm:pt modelId="{397CE4E9-01AF-47B9-A8CE-BECC97A91D44}" type="sibTrans" cxnId="{2987EB6A-2EA8-421C-B90A-B7721F2CA74B}">
      <dgm:prSet/>
      <dgm:spPr/>
      <dgm:t>
        <a:bodyPr/>
        <a:lstStyle/>
        <a:p>
          <a:endParaRPr lang="ru-RU"/>
        </a:p>
      </dgm:t>
    </dgm:pt>
    <dgm:pt modelId="{5A8F9F70-7753-42BB-B0E3-6D1A4ADE4890}">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аналіз літературних джерел та досвіду</a:t>
          </a:r>
        </a:p>
      </dgm:t>
    </dgm:pt>
    <dgm:pt modelId="{7CB697D0-4BAC-45E9-85A9-D0581F28EA45}" type="parTrans" cxnId="{79A624B6-0B9B-412E-8197-803F3D0B12DF}">
      <dgm:prSet/>
      <dgm:spPr/>
      <dgm:t>
        <a:bodyPr/>
        <a:lstStyle/>
        <a:p>
          <a:endParaRPr lang="ru-RU"/>
        </a:p>
      </dgm:t>
    </dgm:pt>
    <dgm:pt modelId="{0E756929-CF0C-4830-804A-8E61770CCA56}" type="sibTrans" cxnId="{79A624B6-0B9B-412E-8197-803F3D0B12DF}">
      <dgm:prSet/>
      <dgm:spPr/>
      <dgm:t>
        <a:bodyPr/>
        <a:lstStyle/>
        <a:p>
          <a:endParaRPr lang="ru-RU"/>
        </a:p>
      </dgm:t>
    </dgm:pt>
    <dgm:pt modelId="{DBF3C542-8244-432B-8CD6-58A8DB93B2FC}">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проведення відкритих уроків</a:t>
          </a:r>
        </a:p>
      </dgm:t>
    </dgm:pt>
    <dgm:pt modelId="{D4968744-AE22-4FEE-B780-BF5C4B645B3E}" type="parTrans" cxnId="{2D3B107D-9146-4FB5-8511-C39D705F7A1F}">
      <dgm:prSet/>
      <dgm:spPr/>
      <dgm:t>
        <a:bodyPr/>
        <a:lstStyle/>
        <a:p>
          <a:endParaRPr lang="ru-RU"/>
        </a:p>
      </dgm:t>
    </dgm:pt>
    <dgm:pt modelId="{7B8CBD7C-AD60-4BFB-B46F-AEAD183A6308}" type="sibTrans" cxnId="{2D3B107D-9146-4FB5-8511-C39D705F7A1F}">
      <dgm:prSet/>
      <dgm:spPr/>
      <dgm:t>
        <a:bodyPr/>
        <a:lstStyle/>
        <a:p>
          <a:endParaRPr lang="ru-RU"/>
        </a:p>
      </dgm:t>
    </dgm:pt>
    <dgm:pt modelId="{40D26CB8-8507-4313-A2CD-1208C2A78D32}">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визначення перспектив упровадження знань</a:t>
          </a:r>
        </a:p>
      </dgm:t>
    </dgm:pt>
    <dgm:pt modelId="{3825D2B2-531B-4ADF-B283-E274A53E1C2D}" type="parTrans" cxnId="{3F9F9E9C-F0FA-4294-AE0C-3EE551F6E9DF}">
      <dgm:prSet/>
      <dgm:spPr/>
      <dgm:t>
        <a:bodyPr/>
        <a:lstStyle/>
        <a:p>
          <a:endParaRPr lang="ru-RU"/>
        </a:p>
      </dgm:t>
    </dgm:pt>
    <dgm:pt modelId="{EF291EE4-3BC8-4080-9DFB-2347DB3CF580}" type="sibTrans" cxnId="{3F9F9E9C-F0FA-4294-AE0C-3EE551F6E9DF}">
      <dgm:prSet/>
      <dgm:spPr/>
      <dgm:t>
        <a:bodyPr/>
        <a:lstStyle/>
        <a:p>
          <a:endParaRPr lang="ru-RU"/>
        </a:p>
      </dgm:t>
    </dgm:pt>
    <dgm:pt modelId="{A32ABF67-63E3-467A-B0BA-658845B6C247}" type="pres">
      <dgm:prSet presAssocID="{0BB9012B-0A65-465C-BE94-B402D309A624}" presName="theList" presStyleCnt="0">
        <dgm:presLayoutVars>
          <dgm:dir/>
          <dgm:animLvl val="lvl"/>
          <dgm:resizeHandles val="exact"/>
        </dgm:presLayoutVars>
      </dgm:prSet>
      <dgm:spPr/>
    </dgm:pt>
    <dgm:pt modelId="{41423147-586C-4AB9-9349-28CAF66D6F6F}" type="pres">
      <dgm:prSet presAssocID="{6BD075BA-F8E2-4D57-9587-4E4358665A2A}" presName="compNode" presStyleCnt="0"/>
      <dgm:spPr/>
    </dgm:pt>
    <dgm:pt modelId="{8DF9255E-0E01-4C6A-B960-A7942E9B8B8B}" type="pres">
      <dgm:prSet presAssocID="{6BD075BA-F8E2-4D57-9587-4E4358665A2A}" presName="noGeometry" presStyleCnt="0"/>
      <dgm:spPr/>
    </dgm:pt>
    <dgm:pt modelId="{7D7FC516-5AB3-457F-A69E-D6D3414EB6B9}" type="pres">
      <dgm:prSet presAssocID="{6BD075BA-F8E2-4D57-9587-4E4358665A2A}" presName="childTextVisible" presStyleLbl="bgAccFollowNode1" presStyleIdx="0" presStyleCnt="3" custScaleX="109947" custScaleY="213198">
        <dgm:presLayoutVars>
          <dgm:bulletEnabled val="1"/>
        </dgm:presLayoutVars>
      </dgm:prSet>
      <dgm:spPr/>
    </dgm:pt>
    <dgm:pt modelId="{88072845-4F9E-471C-953A-1EE21DA0CE71}" type="pres">
      <dgm:prSet presAssocID="{6BD075BA-F8E2-4D57-9587-4E4358665A2A}" presName="childTextHidden" presStyleLbl="bgAccFollowNode1" presStyleIdx="0" presStyleCnt="3"/>
      <dgm:spPr/>
    </dgm:pt>
    <dgm:pt modelId="{D400E684-B952-434D-B508-906CAFE5DCE2}" type="pres">
      <dgm:prSet presAssocID="{6BD075BA-F8E2-4D57-9587-4E4358665A2A}" presName="parentText" presStyleLbl="node1" presStyleIdx="0" presStyleCnt="3">
        <dgm:presLayoutVars>
          <dgm:chMax val="1"/>
          <dgm:bulletEnabled val="1"/>
        </dgm:presLayoutVars>
      </dgm:prSet>
      <dgm:spPr>
        <a:prstGeom prst="cube">
          <a:avLst/>
        </a:prstGeom>
      </dgm:spPr>
    </dgm:pt>
    <dgm:pt modelId="{5EC78B87-1284-4D5C-841F-3CB8CD9CB30C}" type="pres">
      <dgm:prSet presAssocID="{6BD075BA-F8E2-4D57-9587-4E4358665A2A}" presName="aSpace" presStyleCnt="0"/>
      <dgm:spPr/>
    </dgm:pt>
    <dgm:pt modelId="{AD811A78-FD68-408A-B183-AA7A7F50F650}" type="pres">
      <dgm:prSet presAssocID="{53392C90-56F9-4C06-B176-C8099F6D2172}" presName="compNode" presStyleCnt="0"/>
      <dgm:spPr/>
    </dgm:pt>
    <dgm:pt modelId="{7F074E10-BC15-4073-AEC6-FA380DA87D15}" type="pres">
      <dgm:prSet presAssocID="{53392C90-56F9-4C06-B176-C8099F6D2172}" presName="noGeometry" presStyleCnt="0"/>
      <dgm:spPr/>
    </dgm:pt>
    <dgm:pt modelId="{CA9A0B7E-C6AD-4405-8585-EF06F95585AB}" type="pres">
      <dgm:prSet presAssocID="{53392C90-56F9-4C06-B176-C8099F6D2172}" presName="childTextVisible" presStyleLbl="bgAccFollowNode1" presStyleIdx="1" presStyleCnt="3" custScaleX="128892" custScaleY="195794">
        <dgm:presLayoutVars>
          <dgm:bulletEnabled val="1"/>
        </dgm:presLayoutVars>
      </dgm:prSet>
      <dgm:spPr/>
    </dgm:pt>
    <dgm:pt modelId="{3AC955C1-4133-4EE8-8A6D-13542111ECA1}" type="pres">
      <dgm:prSet presAssocID="{53392C90-56F9-4C06-B176-C8099F6D2172}" presName="childTextHidden" presStyleLbl="bgAccFollowNode1" presStyleIdx="1" presStyleCnt="3"/>
      <dgm:spPr/>
    </dgm:pt>
    <dgm:pt modelId="{883F4D68-9AE9-4A0A-A298-85054530354C}" type="pres">
      <dgm:prSet presAssocID="{53392C90-56F9-4C06-B176-C8099F6D2172}" presName="parentText" presStyleLbl="node1" presStyleIdx="1" presStyleCnt="3">
        <dgm:presLayoutVars>
          <dgm:chMax val="1"/>
          <dgm:bulletEnabled val="1"/>
        </dgm:presLayoutVars>
      </dgm:prSet>
      <dgm:spPr>
        <a:prstGeom prst="cube">
          <a:avLst/>
        </a:prstGeom>
      </dgm:spPr>
    </dgm:pt>
    <dgm:pt modelId="{AB1CC3FF-59D0-46EE-96A0-6D3ACD559780}" type="pres">
      <dgm:prSet presAssocID="{53392C90-56F9-4C06-B176-C8099F6D2172}" presName="aSpace" presStyleCnt="0"/>
      <dgm:spPr/>
    </dgm:pt>
    <dgm:pt modelId="{5F3F927B-DA07-43BE-BF1B-B360609E5C65}" type="pres">
      <dgm:prSet presAssocID="{01C8DA77-FEDA-47BA-A185-AECA70EB02F1}" presName="compNode" presStyleCnt="0"/>
      <dgm:spPr/>
    </dgm:pt>
    <dgm:pt modelId="{435A2DC0-685B-46B2-9918-2C3F5F99FDB0}" type="pres">
      <dgm:prSet presAssocID="{01C8DA77-FEDA-47BA-A185-AECA70EB02F1}" presName="noGeometry" presStyleCnt="0"/>
      <dgm:spPr/>
    </dgm:pt>
    <dgm:pt modelId="{BC475456-44EF-4579-BA1D-D7D25716E709}" type="pres">
      <dgm:prSet presAssocID="{01C8DA77-FEDA-47BA-A185-AECA70EB02F1}" presName="childTextVisible" presStyleLbl="bgAccFollowNode1" presStyleIdx="2" presStyleCnt="3" custScaleY="187092">
        <dgm:presLayoutVars>
          <dgm:bulletEnabled val="1"/>
        </dgm:presLayoutVars>
      </dgm:prSet>
      <dgm:spPr/>
    </dgm:pt>
    <dgm:pt modelId="{7920B3EF-7CD7-404A-B723-B5E1FDD7DBD6}" type="pres">
      <dgm:prSet presAssocID="{01C8DA77-FEDA-47BA-A185-AECA70EB02F1}" presName="childTextHidden" presStyleLbl="bgAccFollowNode1" presStyleIdx="2" presStyleCnt="3"/>
      <dgm:spPr/>
    </dgm:pt>
    <dgm:pt modelId="{23CEEBCD-CB07-41C5-9226-DB3F17B8DF22}" type="pres">
      <dgm:prSet presAssocID="{01C8DA77-FEDA-47BA-A185-AECA70EB02F1}" presName="parentText" presStyleLbl="node1" presStyleIdx="2" presStyleCnt="3">
        <dgm:presLayoutVars>
          <dgm:chMax val="1"/>
          <dgm:bulletEnabled val="1"/>
        </dgm:presLayoutVars>
      </dgm:prSet>
      <dgm:spPr>
        <a:prstGeom prst="cube">
          <a:avLst/>
        </a:prstGeom>
      </dgm:spPr>
    </dgm:pt>
  </dgm:ptLst>
  <dgm:cxnLst>
    <dgm:cxn modelId="{1085810B-EFA4-4D11-B18C-5C0189FB807F}" type="presOf" srcId="{DBA2E7D9-C9E9-4064-8593-24762A9DB578}" destId="{CA9A0B7E-C6AD-4405-8585-EF06F95585AB}" srcOrd="0" destOrd="2" presId="urn:microsoft.com/office/officeart/2005/8/layout/hProcess6"/>
    <dgm:cxn modelId="{4571110C-33D3-441C-BBEF-68D0158FD156}" srcId="{01C8DA77-FEDA-47BA-A185-AECA70EB02F1}" destId="{AC7A8301-C161-4DCD-A375-335CB0E6F531}" srcOrd="0" destOrd="0" parTransId="{6B7E9E0E-88FE-4394-976C-44B1BF72A274}" sibTransId="{9C128305-9037-4DAD-BB85-38655669DEC1}"/>
    <dgm:cxn modelId="{AD33F51B-41B7-471F-8838-5AFCE2F45DB1}" type="presOf" srcId="{8E5A06C3-191B-44C6-934F-5B50BD0D930B}" destId="{3AC955C1-4133-4EE8-8A6D-13542111ECA1}" srcOrd="1" destOrd="0" presId="urn:microsoft.com/office/officeart/2005/8/layout/hProcess6"/>
    <dgm:cxn modelId="{C6862C22-B342-49B6-9E89-A6774D43A498}" type="presOf" srcId="{DBF3C542-8244-432B-8CD6-58A8DB93B2FC}" destId="{CA9A0B7E-C6AD-4405-8585-EF06F95585AB}" srcOrd="0" destOrd="1" presId="urn:microsoft.com/office/officeart/2005/8/layout/hProcess6"/>
    <dgm:cxn modelId="{BF066523-F3DB-45BE-B6A3-F0B668D72DF7}" type="presOf" srcId="{DBA2E7D9-C9E9-4064-8593-24762A9DB578}" destId="{3AC955C1-4133-4EE8-8A6D-13542111ECA1}" srcOrd="1" destOrd="2" presId="urn:microsoft.com/office/officeart/2005/8/layout/hProcess6"/>
    <dgm:cxn modelId="{BCE65D24-FA53-4DDE-94C5-59B6417023F8}" type="presOf" srcId="{68151909-7E68-4724-8A45-2C11B54C5F67}" destId="{7D7FC516-5AB3-457F-A69E-D6D3414EB6B9}" srcOrd="0" destOrd="1" presId="urn:microsoft.com/office/officeart/2005/8/layout/hProcess6"/>
    <dgm:cxn modelId="{8E73362D-E8BC-442B-87FC-927B6D3538D1}" srcId="{53392C90-56F9-4C06-B176-C8099F6D2172}" destId="{DBA2E7D9-C9E9-4064-8593-24762A9DB578}" srcOrd="2" destOrd="0" parTransId="{7EFBC21A-AC0E-474B-85E0-675E0E47B7B5}" sibTransId="{5A9D8ED5-4032-4B6B-9E6A-13A5AD10FACB}"/>
    <dgm:cxn modelId="{2A264036-CCE2-47E5-A4DB-358F4CE3FE25}" type="presOf" srcId="{AC7A8301-C161-4DCD-A375-335CB0E6F531}" destId="{BC475456-44EF-4579-BA1D-D7D25716E709}" srcOrd="0" destOrd="0" presId="urn:microsoft.com/office/officeart/2005/8/layout/hProcess6"/>
    <dgm:cxn modelId="{5A4B1B3B-89EF-4FAE-B80B-0B0C5046806B}" srcId="{53392C90-56F9-4C06-B176-C8099F6D2172}" destId="{8E5A06C3-191B-44C6-934F-5B50BD0D930B}" srcOrd="0" destOrd="0" parTransId="{C0165A6C-6F18-4244-9CD2-8EE732A83421}" sibTransId="{1138F1C7-752A-45BF-8EB9-BA8EADB2D8A0}"/>
    <dgm:cxn modelId="{3656BF3C-9706-4CAF-A6A5-2C3829C324AA}" type="presOf" srcId="{8E5A06C3-191B-44C6-934F-5B50BD0D930B}" destId="{CA9A0B7E-C6AD-4405-8585-EF06F95585AB}" srcOrd="0" destOrd="0" presId="urn:microsoft.com/office/officeart/2005/8/layout/hProcess6"/>
    <dgm:cxn modelId="{A1F5453D-CA04-4BBC-9F30-B016A243262D}" type="presOf" srcId="{1B802F50-7323-45B7-9C62-2B22819C159D}" destId="{7920B3EF-7CD7-404A-B723-B5E1FDD7DBD6}" srcOrd="1" destOrd="2" presId="urn:microsoft.com/office/officeart/2005/8/layout/hProcess6"/>
    <dgm:cxn modelId="{A8FBC33D-23F1-4E5B-8403-8373254AA5A9}" srcId="{01C8DA77-FEDA-47BA-A185-AECA70EB02F1}" destId="{1B802F50-7323-45B7-9C62-2B22819C159D}" srcOrd="2" destOrd="0" parTransId="{BDAA8A1E-8CA5-4B7A-A20F-1424D2C1C06F}" sibTransId="{C5D2878C-7DA8-45CC-BA87-4CA44E2E2065}"/>
    <dgm:cxn modelId="{4B39435E-9DBE-4A54-ABFD-C649817B3311}" type="presOf" srcId="{40D26CB8-8507-4313-A2CD-1208C2A78D32}" destId="{BC475456-44EF-4579-BA1D-D7D25716E709}" srcOrd="0" destOrd="1" presId="urn:microsoft.com/office/officeart/2005/8/layout/hProcess6"/>
    <dgm:cxn modelId="{E6D61743-5E27-440C-B0AA-881E3EDD5F47}" type="presOf" srcId="{53392C90-56F9-4C06-B176-C8099F6D2172}" destId="{883F4D68-9AE9-4A0A-A298-85054530354C}" srcOrd="0" destOrd="0" presId="urn:microsoft.com/office/officeart/2005/8/layout/hProcess6"/>
    <dgm:cxn modelId="{61D91F44-0602-4987-B9E7-3C637960C98D}" type="presOf" srcId="{40D26CB8-8507-4313-A2CD-1208C2A78D32}" destId="{7920B3EF-7CD7-404A-B723-B5E1FDD7DBD6}" srcOrd="1" destOrd="1" presId="urn:microsoft.com/office/officeart/2005/8/layout/hProcess6"/>
    <dgm:cxn modelId="{2987EB6A-2EA8-421C-B90A-B7721F2CA74B}" srcId="{6BD075BA-F8E2-4D57-9587-4E4358665A2A}" destId="{68151909-7E68-4724-8A45-2C11B54C5F67}" srcOrd="1" destOrd="0" parTransId="{F216D5B3-A77C-44BB-BA70-F70849271F40}" sibTransId="{397CE4E9-01AF-47B9-A8CE-BECC97A91D44}"/>
    <dgm:cxn modelId="{5B53DF4B-9CC9-47B8-9889-3562DDE508AB}" type="presOf" srcId="{77ADAE7A-6FED-4DC2-A7FE-42F60733BED0}" destId="{88072845-4F9E-471C-953A-1EE21DA0CE71}" srcOrd="1" destOrd="0" presId="urn:microsoft.com/office/officeart/2005/8/layout/hProcess6"/>
    <dgm:cxn modelId="{999AFC7B-0E2A-4FB3-87E1-7CFC8EE942F9}" type="presOf" srcId="{01C8DA77-FEDA-47BA-A185-AECA70EB02F1}" destId="{23CEEBCD-CB07-41C5-9226-DB3F17B8DF22}" srcOrd="0" destOrd="0" presId="urn:microsoft.com/office/officeart/2005/8/layout/hProcess6"/>
    <dgm:cxn modelId="{2D3B107D-9146-4FB5-8511-C39D705F7A1F}" srcId="{53392C90-56F9-4C06-B176-C8099F6D2172}" destId="{DBF3C542-8244-432B-8CD6-58A8DB93B2FC}" srcOrd="1" destOrd="0" parTransId="{D4968744-AE22-4FEE-B780-BF5C4B645B3E}" sibTransId="{7B8CBD7C-AD60-4BFB-B46F-AEAD183A6308}"/>
    <dgm:cxn modelId="{E81BEF7E-C6FC-453A-A06C-7A9A207E0526}" type="presOf" srcId="{AC7A8301-C161-4DCD-A375-335CB0E6F531}" destId="{7920B3EF-7CD7-404A-B723-B5E1FDD7DBD6}" srcOrd="1" destOrd="0" presId="urn:microsoft.com/office/officeart/2005/8/layout/hProcess6"/>
    <dgm:cxn modelId="{DA956580-FA02-4234-8C5A-10C0B0D9605D}" type="presOf" srcId="{850A046F-E4E8-42DB-834D-83F7F006E98B}" destId="{7D7FC516-5AB3-457F-A69E-D6D3414EB6B9}" srcOrd="0" destOrd="2" presId="urn:microsoft.com/office/officeart/2005/8/layout/hProcess6"/>
    <dgm:cxn modelId="{8BCC2591-C365-4340-BC2B-F4E52C8680A5}" type="presOf" srcId="{6BD075BA-F8E2-4D57-9587-4E4358665A2A}" destId="{D400E684-B952-434D-B508-906CAFE5DCE2}" srcOrd="0" destOrd="0" presId="urn:microsoft.com/office/officeart/2005/8/layout/hProcess6"/>
    <dgm:cxn modelId="{D5A87E95-6FE0-4C2E-B48A-230830240F29}" type="presOf" srcId="{850A046F-E4E8-42DB-834D-83F7F006E98B}" destId="{88072845-4F9E-471C-953A-1EE21DA0CE71}" srcOrd="1" destOrd="2" presId="urn:microsoft.com/office/officeart/2005/8/layout/hProcess6"/>
    <dgm:cxn modelId="{427CCE99-336A-4A55-B2E6-14E49996EB6C}" srcId="{0BB9012B-0A65-465C-BE94-B402D309A624}" destId="{53392C90-56F9-4C06-B176-C8099F6D2172}" srcOrd="1" destOrd="0" parTransId="{05CA2F97-E860-4327-B66C-62B5FE2F6FA4}" sibTransId="{22C1C860-F00C-408B-A10C-9110AFE5545B}"/>
    <dgm:cxn modelId="{3F9F9E9C-F0FA-4294-AE0C-3EE551F6E9DF}" srcId="{01C8DA77-FEDA-47BA-A185-AECA70EB02F1}" destId="{40D26CB8-8507-4313-A2CD-1208C2A78D32}" srcOrd="1" destOrd="0" parTransId="{3825D2B2-531B-4ADF-B283-E274A53E1C2D}" sibTransId="{EF291EE4-3BC8-4080-9DFB-2347DB3CF580}"/>
    <dgm:cxn modelId="{C84A83A5-87C3-42A6-8A02-88113F4F5E93}" type="presOf" srcId="{DBF3C542-8244-432B-8CD6-58A8DB93B2FC}" destId="{3AC955C1-4133-4EE8-8A6D-13542111ECA1}" srcOrd="1" destOrd="1" presId="urn:microsoft.com/office/officeart/2005/8/layout/hProcess6"/>
    <dgm:cxn modelId="{4359B0AB-10FF-46EC-B2E7-385606463C1C}" srcId="{0BB9012B-0A65-465C-BE94-B402D309A624}" destId="{6BD075BA-F8E2-4D57-9587-4E4358665A2A}" srcOrd="0" destOrd="0" parTransId="{4D5CED3D-6BF0-4EFD-ABC7-FA40071D39B9}" sibTransId="{90ACD8A0-B908-40BA-B11C-44BC236CA62C}"/>
    <dgm:cxn modelId="{4778D3AC-712D-4CA8-B477-E6A83DE13EC4}" srcId="{0BB9012B-0A65-465C-BE94-B402D309A624}" destId="{01C8DA77-FEDA-47BA-A185-AECA70EB02F1}" srcOrd="2" destOrd="0" parTransId="{132508EB-718B-49D0-98FD-BE60442DAF38}" sibTransId="{2F4112C3-E156-45E3-9FC0-081787C79C2B}"/>
    <dgm:cxn modelId="{79A624B6-0B9B-412E-8197-803F3D0B12DF}" srcId="{6BD075BA-F8E2-4D57-9587-4E4358665A2A}" destId="{5A8F9F70-7753-42BB-B0E3-6D1A4ADE4890}" srcOrd="3" destOrd="0" parTransId="{7CB697D0-4BAC-45E9-85A9-D0581F28EA45}" sibTransId="{0E756929-CF0C-4830-804A-8E61770CCA56}"/>
    <dgm:cxn modelId="{B961C6CE-ECB7-4E82-9519-D8D2B0C1E278}" type="presOf" srcId="{1B802F50-7323-45B7-9C62-2B22819C159D}" destId="{BC475456-44EF-4579-BA1D-D7D25716E709}" srcOrd="0" destOrd="2" presId="urn:microsoft.com/office/officeart/2005/8/layout/hProcess6"/>
    <dgm:cxn modelId="{9C20B5D3-21B7-4F8B-AAF3-0276926E7DF2}" type="presOf" srcId="{0BB9012B-0A65-465C-BE94-B402D309A624}" destId="{A32ABF67-63E3-467A-B0BA-658845B6C247}" srcOrd="0" destOrd="0" presId="urn:microsoft.com/office/officeart/2005/8/layout/hProcess6"/>
    <dgm:cxn modelId="{6EE496D8-F7F0-4AA7-980E-CBA588985F5F}" type="presOf" srcId="{5A8F9F70-7753-42BB-B0E3-6D1A4ADE4890}" destId="{7D7FC516-5AB3-457F-A69E-D6D3414EB6B9}" srcOrd="0" destOrd="3" presId="urn:microsoft.com/office/officeart/2005/8/layout/hProcess6"/>
    <dgm:cxn modelId="{3516C1E2-8B8E-4485-B091-3EC28307C282}" srcId="{6BD075BA-F8E2-4D57-9587-4E4358665A2A}" destId="{77ADAE7A-6FED-4DC2-A7FE-42F60733BED0}" srcOrd="0" destOrd="0" parTransId="{1458A5C9-8EC5-4780-A452-2D477DCEB06F}" sibTransId="{90C1D3AE-94CF-4B52-B49D-7328B7885F84}"/>
    <dgm:cxn modelId="{C48258EB-C8E7-4BA9-89E2-B21E7C67000A}" type="presOf" srcId="{77ADAE7A-6FED-4DC2-A7FE-42F60733BED0}" destId="{7D7FC516-5AB3-457F-A69E-D6D3414EB6B9}" srcOrd="0" destOrd="0" presId="urn:microsoft.com/office/officeart/2005/8/layout/hProcess6"/>
    <dgm:cxn modelId="{5C0578F1-8B69-444D-836D-B09853E9E5AD}" type="presOf" srcId="{68151909-7E68-4724-8A45-2C11B54C5F67}" destId="{88072845-4F9E-471C-953A-1EE21DA0CE71}" srcOrd="1" destOrd="1" presId="urn:microsoft.com/office/officeart/2005/8/layout/hProcess6"/>
    <dgm:cxn modelId="{201681F9-02A5-4DE6-8F52-054DAC6B1E11}" type="presOf" srcId="{5A8F9F70-7753-42BB-B0E3-6D1A4ADE4890}" destId="{88072845-4F9E-471C-953A-1EE21DA0CE71}" srcOrd="1" destOrd="3" presId="urn:microsoft.com/office/officeart/2005/8/layout/hProcess6"/>
    <dgm:cxn modelId="{49BB0AFE-11A8-4876-842D-911D626F477E}" srcId="{6BD075BA-F8E2-4D57-9587-4E4358665A2A}" destId="{850A046F-E4E8-42DB-834D-83F7F006E98B}" srcOrd="2" destOrd="0" parTransId="{DCD5FE76-6341-4DBB-A43F-C13DAA2B602E}" sibTransId="{C672A87D-C89B-4D9D-822A-A144CAD168EF}"/>
    <dgm:cxn modelId="{3C803F80-482D-441E-AE5C-F860BE271567}" type="presParOf" srcId="{A32ABF67-63E3-467A-B0BA-658845B6C247}" destId="{41423147-586C-4AB9-9349-28CAF66D6F6F}" srcOrd="0" destOrd="0" presId="urn:microsoft.com/office/officeart/2005/8/layout/hProcess6"/>
    <dgm:cxn modelId="{357A767E-25E8-4D90-9938-ADA2F9A7E212}" type="presParOf" srcId="{41423147-586C-4AB9-9349-28CAF66D6F6F}" destId="{8DF9255E-0E01-4C6A-B960-A7942E9B8B8B}" srcOrd="0" destOrd="0" presId="urn:microsoft.com/office/officeart/2005/8/layout/hProcess6"/>
    <dgm:cxn modelId="{00A8487C-3DFB-437D-A246-831B602679D4}" type="presParOf" srcId="{41423147-586C-4AB9-9349-28CAF66D6F6F}" destId="{7D7FC516-5AB3-457F-A69E-D6D3414EB6B9}" srcOrd="1" destOrd="0" presId="urn:microsoft.com/office/officeart/2005/8/layout/hProcess6"/>
    <dgm:cxn modelId="{177BC4F8-2A19-4DAD-BD2E-7568F96B6461}" type="presParOf" srcId="{41423147-586C-4AB9-9349-28CAF66D6F6F}" destId="{88072845-4F9E-471C-953A-1EE21DA0CE71}" srcOrd="2" destOrd="0" presId="urn:microsoft.com/office/officeart/2005/8/layout/hProcess6"/>
    <dgm:cxn modelId="{CA98AC59-1F0B-49C8-9A9C-A4D356B32FC9}" type="presParOf" srcId="{41423147-586C-4AB9-9349-28CAF66D6F6F}" destId="{D400E684-B952-434D-B508-906CAFE5DCE2}" srcOrd="3" destOrd="0" presId="urn:microsoft.com/office/officeart/2005/8/layout/hProcess6"/>
    <dgm:cxn modelId="{8266917D-1245-41FC-9FB4-BCB2DD105DC6}" type="presParOf" srcId="{A32ABF67-63E3-467A-B0BA-658845B6C247}" destId="{5EC78B87-1284-4D5C-841F-3CB8CD9CB30C}" srcOrd="1" destOrd="0" presId="urn:microsoft.com/office/officeart/2005/8/layout/hProcess6"/>
    <dgm:cxn modelId="{370B3573-0EB1-437B-8674-D7612266D8C1}" type="presParOf" srcId="{A32ABF67-63E3-467A-B0BA-658845B6C247}" destId="{AD811A78-FD68-408A-B183-AA7A7F50F650}" srcOrd="2" destOrd="0" presId="urn:microsoft.com/office/officeart/2005/8/layout/hProcess6"/>
    <dgm:cxn modelId="{4E843F45-6FA5-4212-A52C-0A7B31A3FD77}" type="presParOf" srcId="{AD811A78-FD68-408A-B183-AA7A7F50F650}" destId="{7F074E10-BC15-4073-AEC6-FA380DA87D15}" srcOrd="0" destOrd="0" presId="urn:microsoft.com/office/officeart/2005/8/layout/hProcess6"/>
    <dgm:cxn modelId="{DCA32717-86A1-4F95-B785-3E2E7F349FBA}" type="presParOf" srcId="{AD811A78-FD68-408A-B183-AA7A7F50F650}" destId="{CA9A0B7E-C6AD-4405-8585-EF06F95585AB}" srcOrd="1" destOrd="0" presId="urn:microsoft.com/office/officeart/2005/8/layout/hProcess6"/>
    <dgm:cxn modelId="{79E6F729-9B04-44A3-859D-3FF94384CDEA}" type="presParOf" srcId="{AD811A78-FD68-408A-B183-AA7A7F50F650}" destId="{3AC955C1-4133-4EE8-8A6D-13542111ECA1}" srcOrd="2" destOrd="0" presId="urn:microsoft.com/office/officeart/2005/8/layout/hProcess6"/>
    <dgm:cxn modelId="{C99FD375-5C26-4215-8384-5D899AD9557B}" type="presParOf" srcId="{AD811A78-FD68-408A-B183-AA7A7F50F650}" destId="{883F4D68-9AE9-4A0A-A298-85054530354C}" srcOrd="3" destOrd="0" presId="urn:microsoft.com/office/officeart/2005/8/layout/hProcess6"/>
    <dgm:cxn modelId="{ABB2B684-5BEA-4512-9CA2-FC87D79E172B}" type="presParOf" srcId="{A32ABF67-63E3-467A-B0BA-658845B6C247}" destId="{AB1CC3FF-59D0-46EE-96A0-6D3ACD559780}" srcOrd="3" destOrd="0" presId="urn:microsoft.com/office/officeart/2005/8/layout/hProcess6"/>
    <dgm:cxn modelId="{8CBDB0B9-846F-4621-84BE-DC01FFE53C84}" type="presParOf" srcId="{A32ABF67-63E3-467A-B0BA-658845B6C247}" destId="{5F3F927B-DA07-43BE-BF1B-B360609E5C65}" srcOrd="4" destOrd="0" presId="urn:microsoft.com/office/officeart/2005/8/layout/hProcess6"/>
    <dgm:cxn modelId="{F77F09DF-5EA3-4180-88B0-7E2C0A96EC22}" type="presParOf" srcId="{5F3F927B-DA07-43BE-BF1B-B360609E5C65}" destId="{435A2DC0-685B-46B2-9918-2C3F5F99FDB0}" srcOrd="0" destOrd="0" presId="urn:microsoft.com/office/officeart/2005/8/layout/hProcess6"/>
    <dgm:cxn modelId="{43CCBD49-C037-49DE-906F-B8B891F2D69B}" type="presParOf" srcId="{5F3F927B-DA07-43BE-BF1B-B360609E5C65}" destId="{BC475456-44EF-4579-BA1D-D7D25716E709}" srcOrd="1" destOrd="0" presId="urn:microsoft.com/office/officeart/2005/8/layout/hProcess6"/>
    <dgm:cxn modelId="{F4DE6115-08A4-48B4-A4F8-9659ABD3B902}" type="presParOf" srcId="{5F3F927B-DA07-43BE-BF1B-B360609E5C65}" destId="{7920B3EF-7CD7-404A-B723-B5E1FDD7DBD6}" srcOrd="2" destOrd="0" presId="urn:microsoft.com/office/officeart/2005/8/layout/hProcess6"/>
    <dgm:cxn modelId="{CF58F7B0-2119-4F73-AEB9-AAA41572757D}" type="presParOf" srcId="{5F3F927B-DA07-43BE-BF1B-B360609E5C65}" destId="{23CEEBCD-CB07-41C5-9226-DB3F17B8DF22}" srcOrd="3" destOrd="0" presId="urn:microsoft.com/office/officeart/2005/8/layout/hProcess6"/>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0EF6724-BE58-4660-8258-241DA8293A35}"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FFE3AB43-F382-4BC6-AC61-26DB79065F3C}">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використання наочних посібників і ТЗН</a:t>
          </a:r>
        </a:p>
      </dgm:t>
    </dgm:pt>
    <dgm:pt modelId="{AF12A35E-14AE-4CF7-B5E6-76CEC034B42F}" type="parTrans" cxnId="{4553CD64-5C7F-4D06-A522-0CE7A06757A7}">
      <dgm:prSet/>
      <dgm:spPr/>
      <dgm:t>
        <a:bodyPr/>
        <a:lstStyle/>
        <a:p>
          <a:endParaRPr lang="ru-RU"/>
        </a:p>
      </dgm:t>
    </dgm:pt>
    <dgm:pt modelId="{4D2F3AD8-9A50-4688-A090-709433FD7208}" type="sibTrans" cxnId="{4553CD64-5C7F-4D06-A522-0CE7A06757A7}">
      <dgm:prSet/>
      <dgm:spPr/>
      <dgm:t>
        <a:bodyPr/>
        <a:lstStyle/>
        <a:p>
          <a:endParaRPr lang="ru-RU"/>
        </a:p>
      </dgm:t>
    </dgm:pt>
    <dgm:pt modelId="{F7F26E0D-D5BA-49C2-8B7C-860E70674B8D}">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педагогічна практика</a:t>
          </a:r>
        </a:p>
      </dgm:t>
    </dgm:pt>
    <dgm:pt modelId="{F1E0B18A-9559-4FE7-90B0-1D3C43D98C45}" type="parTrans" cxnId="{F4F9609D-A64B-4B19-89F4-E27AAB420492}">
      <dgm:prSet/>
      <dgm:spPr/>
      <dgm:t>
        <a:bodyPr/>
        <a:lstStyle/>
        <a:p>
          <a:endParaRPr lang="ru-RU"/>
        </a:p>
      </dgm:t>
    </dgm:pt>
    <dgm:pt modelId="{56A09319-D531-4ED5-A8E7-114DE866BAC5}" type="sibTrans" cxnId="{F4F9609D-A64B-4B19-89F4-E27AAB420492}">
      <dgm:prSet/>
      <dgm:spPr/>
      <dgm:t>
        <a:bodyPr/>
        <a:lstStyle/>
        <a:p>
          <a:endParaRPr lang="ru-RU"/>
        </a:p>
      </dgm:t>
    </dgm:pt>
    <dgm:pt modelId="{58911F07-874B-4B94-8654-96EBBF8AA0F3}">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написання статей, курсових, бакалаврських робіт</a:t>
          </a:r>
        </a:p>
      </dgm:t>
    </dgm:pt>
    <dgm:pt modelId="{1BC59D75-6D3A-4877-9614-AAF2BA5E2167}" type="parTrans" cxnId="{D83A2C57-1822-47B1-91C4-7BF9F2376288}">
      <dgm:prSet/>
      <dgm:spPr/>
      <dgm:t>
        <a:bodyPr/>
        <a:lstStyle/>
        <a:p>
          <a:endParaRPr lang="ru-RU"/>
        </a:p>
      </dgm:t>
    </dgm:pt>
    <dgm:pt modelId="{D68DF021-13CE-47F5-9404-E9F9754CC748}" type="sibTrans" cxnId="{D83A2C57-1822-47B1-91C4-7BF9F2376288}">
      <dgm:prSet/>
      <dgm:spPr/>
      <dgm:t>
        <a:bodyPr/>
        <a:lstStyle/>
        <a:p>
          <a:endParaRPr lang="ru-RU"/>
        </a:p>
      </dgm:t>
    </dgm:pt>
    <dgm:pt modelId="{711691B0-6F60-46C3-8749-F95A5F8F1281}">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участь у ділових, рольових, ситуаційних іграх</a:t>
          </a:r>
        </a:p>
      </dgm:t>
    </dgm:pt>
    <dgm:pt modelId="{2CC644DE-8390-4EF9-A510-2F6CE37744B6}" type="parTrans" cxnId="{F2F47FC7-F2A0-4A58-B108-D8867B8ED873}">
      <dgm:prSet/>
      <dgm:spPr/>
      <dgm:t>
        <a:bodyPr/>
        <a:lstStyle/>
        <a:p>
          <a:endParaRPr lang="ru-RU"/>
        </a:p>
      </dgm:t>
    </dgm:pt>
    <dgm:pt modelId="{D4E6A1EC-29EA-4C0A-9292-C7B1C5062603}" type="sibTrans" cxnId="{F2F47FC7-F2A0-4A58-B108-D8867B8ED873}">
      <dgm:prSet/>
      <dgm:spPr/>
      <dgm:t>
        <a:bodyPr/>
        <a:lstStyle/>
        <a:p>
          <a:endParaRPr lang="ru-RU"/>
        </a:p>
      </dgm:t>
    </dgm:pt>
    <dgm:pt modelId="{97666FA4-7666-45A9-B7AF-4848F242AA20}">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контроль знань</a:t>
          </a:r>
        </a:p>
      </dgm:t>
    </dgm:pt>
    <dgm:pt modelId="{03004B9E-CD59-420B-ADB1-A43315E12533}" type="parTrans" cxnId="{9FD02650-8F3D-4AA9-BC41-3D0B735BEEA4}">
      <dgm:prSet/>
      <dgm:spPr/>
      <dgm:t>
        <a:bodyPr/>
        <a:lstStyle/>
        <a:p>
          <a:endParaRPr lang="ru-RU"/>
        </a:p>
      </dgm:t>
    </dgm:pt>
    <dgm:pt modelId="{5B4C8BEB-7198-4FD1-A262-F28081C4663D}" type="sibTrans" cxnId="{9FD02650-8F3D-4AA9-BC41-3D0B735BEEA4}">
      <dgm:prSet/>
      <dgm:spPr/>
      <dgm:t>
        <a:bodyPr/>
        <a:lstStyle/>
        <a:p>
          <a:endParaRPr lang="ru-RU"/>
        </a:p>
      </dgm:t>
    </dgm:pt>
    <dgm:pt modelId="{2F5E6B73-E65F-4E66-A101-35C40D6CBA3D}">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участь у конкурсах, конференціях</a:t>
          </a:r>
        </a:p>
      </dgm:t>
    </dgm:pt>
    <dgm:pt modelId="{11C66EEF-1CA7-4CE4-BF5A-1DFCCB205CAA}" type="parTrans" cxnId="{BC6B715E-BD52-4E79-9218-182D705200B2}">
      <dgm:prSet/>
      <dgm:spPr/>
      <dgm:t>
        <a:bodyPr/>
        <a:lstStyle/>
        <a:p>
          <a:endParaRPr lang="ru-RU"/>
        </a:p>
      </dgm:t>
    </dgm:pt>
    <dgm:pt modelId="{0F1871C0-600F-4508-A8BF-25293AD58E89}" type="sibTrans" cxnId="{BC6B715E-BD52-4E79-9218-182D705200B2}">
      <dgm:prSet/>
      <dgm:spPr/>
      <dgm:t>
        <a:bodyPr/>
        <a:lstStyle/>
        <a:p>
          <a:endParaRPr lang="ru-RU"/>
        </a:p>
      </dgm:t>
    </dgm:pt>
    <dgm:pt modelId="{11CDAD92-9E7F-4C86-B91D-BA5E6E41D6C3}">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розв</a:t>
          </a:r>
          <a:r>
            <a:rPr lang="en-US">
              <a:solidFill>
                <a:schemeClr val="tx1"/>
              </a:solidFill>
              <a:latin typeface="Times New Roman" panose="02020603050405020304" pitchFamily="18" charset="0"/>
              <a:cs typeface="Times New Roman" panose="02020603050405020304" pitchFamily="18" charset="0"/>
            </a:rPr>
            <a:t>'</a:t>
          </a:r>
          <a:r>
            <a:rPr lang="ru-RU">
              <a:solidFill>
                <a:schemeClr val="tx1"/>
              </a:solidFill>
              <a:latin typeface="Times New Roman" panose="02020603050405020304" pitchFamily="18" charset="0"/>
              <a:cs typeface="Times New Roman" panose="02020603050405020304" pitchFamily="18" charset="0"/>
            </a:rPr>
            <a:t>язування педагогічних задач, ситуацій</a:t>
          </a:r>
        </a:p>
      </dgm:t>
    </dgm:pt>
    <dgm:pt modelId="{DC0A36B2-5098-48FF-94E8-B86CC3083188}" type="parTrans" cxnId="{A81F0CDA-DA1B-47AF-A93F-334AB233E9F2}">
      <dgm:prSet/>
      <dgm:spPr/>
      <dgm:t>
        <a:bodyPr/>
        <a:lstStyle/>
        <a:p>
          <a:endParaRPr lang="ru-RU"/>
        </a:p>
      </dgm:t>
    </dgm:pt>
    <dgm:pt modelId="{D38DF689-DB99-48DA-86E0-BEAAC558A382}" type="sibTrans" cxnId="{A81F0CDA-DA1B-47AF-A93F-334AB233E9F2}">
      <dgm:prSet/>
      <dgm:spPr/>
      <dgm:t>
        <a:bodyPr/>
        <a:lstStyle/>
        <a:p>
          <a:endParaRPr lang="ru-RU"/>
        </a:p>
      </dgm:t>
    </dgm:pt>
    <dgm:pt modelId="{D7E5C4BA-84AD-41AD-8080-D239F0206D8B}">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ігрове проектування</a:t>
          </a:r>
        </a:p>
      </dgm:t>
    </dgm:pt>
    <dgm:pt modelId="{F0C0891E-8DE8-4FE5-B3AC-69843D109878}" type="parTrans" cxnId="{CAAA9AD0-354D-4424-832E-FE44C4ED8019}">
      <dgm:prSet/>
      <dgm:spPr/>
      <dgm:t>
        <a:bodyPr/>
        <a:lstStyle/>
        <a:p>
          <a:endParaRPr lang="ru-RU"/>
        </a:p>
      </dgm:t>
    </dgm:pt>
    <dgm:pt modelId="{6CE69B1A-84E5-4A45-BFF9-54B6D101ED22}" type="sibTrans" cxnId="{CAAA9AD0-354D-4424-832E-FE44C4ED8019}">
      <dgm:prSet/>
      <dgm:spPr/>
      <dgm:t>
        <a:bodyPr/>
        <a:lstStyle/>
        <a:p>
          <a:endParaRPr lang="ru-RU"/>
        </a:p>
      </dgm:t>
    </dgm:pt>
    <dgm:pt modelId="{87141730-63D3-4B96-BC21-E969B251E91B}">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відеотренінги</a:t>
          </a:r>
        </a:p>
      </dgm:t>
    </dgm:pt>
    <dgm:pt modelId="{6154F571-9570-47AA-A6ED-FFD3E7E97412}" type="parTrans" cxnId="{F90A76AA-27CA-4340-9A0A-709FDAF92CCD}">
      <dgm:prSet/>
      <dgm:spPr/>
      <dgm:t>
        <a:bodyPr/>
        <a:lstStyle/>
        <a:p>
          <a:endParaRPr lang="ru-RU"/>
        </a:p>
      </dgm:t>
    </dgm:pt>
    <dgm:pt modelId="{50AD54E1-3D63-4240-AECA-59D1847AFE16}" type="sibTrans" cxnId="{F90A76AA-27CA-4340-9A0A-709FDAF92CCD}">
      <dgm:prSet/>
      <dgm:spPr/>
      <dgm:t>
        <a:bodyPr/>
        <a:lstStyle/>
        <a:p>
          <a:endParaRPr lang="ru-RU"/>
        </a:p>
      </dgm:t>
    </dgm:pt>
    <dgm:pt modelId="{B3247DFD-1380-46F4-A169-B0D7D5D31E6B}" type="pres">
      <dgm:prSet presAssocID="{D0EF6724-BE58-4660-8258-241DA8293A35}" presName="Name0" presStyleCnt="0">
        <dgm:presLayoutVars>
          <dgm:dir/>
          <dgm:resizeHandles/>
        </dgm:presLayoutVars>
      </dgm:prSet>
      <dgm:spPr/>
    </dgm:pt>
    <dgm:pt modelId="{652D1BAC-0774-48EA-AD01-EE904D156913}" type="pres">
      <dgm:prSet presAssocID="{FFE3AB43-F382-4BC6-AC61-26DB79065F3C}" presName="compNode" presStyleCnt="0"/>
      <dgm:spPr/>
    </dgm:pt>
    <dgm:pt modelId="{D9B49688-6215-49EB-AB24-905DF42D0A73}" type="pres">
      <dgm:prSet presAssocID="{FFE3AB43-F382-4BC6-AC61-26DB79065F3C}" presName="dummyConnPt" presStyleCnt="0"/>
      <dgm:spPr/>
    </dgm:pt>
    <dgm:pt modelId="{2B5D0AFD-7E05-4DEC-9326-BB06A1EBF851}" type="pres">
      <dgm:prSet presAssocID="{FFE3AB43-F382-4BC6-AC61-26DB79065F3C}" presName="node" presStyleLbl="node1" presStyleIdx="0" presStyleCnt="9">
        <dgm:presLayoutVars>
          <dgm:bulletEnabled val="1"/>
        </dgm:presLayoutVars>
      </dgm:prSet>
      <dgm:spPr>
        <a:prstGeom prst="flowChartMagneticDisk">
          <a:avLst/>
        </a:prstGeom>
      </dgm:spPr>
    </dgm:pt>
    <dgm:pt modelId="{3962B4CC-4AAE-49BC-93B8-6BBE630ACC5A}" type="pres">
      <dgm:prSet presAssocID="{4D2F3AD8-9A50-4688-A090-709433FD7208}" presName="sibTrans" presStyleLbl="bgSibTrans2D1" presStyleIdx="0" presStyleCnt="8"/>
      <dgm:spPr/>
    </dgm:pt>
    <dgm:pt modelId="{E4AC95A9-CA69-4DEE-9EDC-38314603C49A}" type="pres">
      <dgm:prSet presAssocID="{F7F26E0D-D5BA-49C2-8B7C-860E70674B8D}" presName="compNode" presStyleCnt="0"/>
      <dgm:spPr/>
    </dgm:pt>
    <dgm:pt modelId="{2EA76CED-57FF-4CDB-B2AA-A47A7313CE77}" type="pres">
      <dgm:prSet presAssocID="{F7F26E0D-D5BA-49C2-8B7C-860E70674B8D}" presName="dummyConnPt" presStyleCnt="0"/>
      <dgm:spPr/>
    </dgm:pt>
    <dgm:pt modelId="{76FB7608-1AE3-4C26-8D83-8AF6852452B8}" type="pres">
      <dgm:prSet presAssocID="{F7F26E0D-D5BA-49C2-8B7C-860E70674B8D}" presName="node" presStyleLbl="node1" presStyleIdx="1" presStyleCnt="9">
        <dgm:presLayoutVars>
          <dgm:bulletEnabled val="1"/>
        </dgm:presLayoutVars>
      </dgm:prSet>
      <dgm:spPr/>
    </dgm:pt>
    <dgm:pt modelId="{229A5830-5BA2-4224-9EC3-4001933B4930}" type="pres">
      <dgm:prSet presAssocID="{56A09319-D531-4ED5-A8E7-114DE866BAC5}" presName="sibTrans" presStyleLbl="bgSibTrans2D1" presStyleIdx="1" presStyleCnt="8"/>
      <dgm:spPr/>
    </dgm:pt>
    <dgm:pt modelId="{0F1B123C-4B8D-4D27-9B90-C44FC505695F}" type="pres">
      <dgm:prSet presAssocID="{58911F07-874B-4B94-8654-96EBBF8AA0F3}" presName="compNode" presStyleCnt="0"/>
      <dgm:spPr/>
    </dgm:pt>
    <dgm:pt modelId="{E770E2F0-1535-443A-82EB-67DAF34F77C2}" type="pres">
      <dgm:prSet presAssocID="{58911F07-874B-4B94-8654-96EBBF8AA0F3}" presName="dummyConnPt" presStyleCnt="0"/>
      <dgm:spPr/>
    </dgm:pt>
    <dgm:pt modelId="{C619C420-1730-4255-974D-697BC6A66348}" type="pres">
      <dgm:prSet presAssocID="{58911F07-874B-4B94-8654-96EBBF8AA0F3}" presName="node" presStyleLbl="node1" presStyleIdx="2" presStyleCnt="9">
        <dgm:presLayoutVars>
          <dgm:bulletEnabled val="1"/>
        </dgm:presLayoutVars>
      </dgm:prSet>
      <dgm:spPr>
        <a:prstGeom prst="flowChartMagneticDisk">
          <a:avLst/>
        </a:prstGeom>
      </dgm:spPr>
    </dgm:pt>
    <dgm:pt modelId="{C6D3B0E5-03C0-4791-8AB1-762D95403BEC}" type="pres">
      <dgm:prSet presAssocID="{D68DF021-13CE-47F5-9404-E9F9754CC748}" presName="sibTrans" presStyleLbl="bgSibTrans2D1" presStyleIdx="2" presStyleCnt="8"/>
      <dgm:spPr/>
    </dgm:pt>
    <dgm:pt modelId="{7855B902-CCBC-4E15-82D4-44C3D2F31F9C}" type="pres">
      <dgm:prSet presAssocID="{711691B0-6F60-46C3-8749-F95A5F8F1281}" presName="compNode" presStyleCnt="0"/>
      <dgm:spPr/>
    </dgm:pt>
    <dgm:pt modelId="{D95D8DF6-6A54-4705-A2CC-0DC73E413C34}" type="pres">
      <dgm:prSet presAssocID="{711691B0-6F60-46C3-8749-F95A5F8F1281}" presName="dummyConnPt" presStyleCnt="0"/>
      <dgm:spPr/>
    </dgm:pt>
    <dgm:pt modelId="{D21E6410-0767-4AC9-99AF-476268A6276C}" type="pres">
      <dgm:prSet presAssocID="{711691B0-6F60-46C3-8749-F95A5F8F1281}" presName="node" presStyleLbl="node1" presStyleIdx="3" presStyleCnt="9">
        <dgm:presLayoutVars>
          <dgm:bulletEnabled val="1"/>
        </dgm:presLayoutVars>
      </dgm:prSet>
      <dgm:spPr>
        <a:prstGeom prst="flowChartMagneticDisk">
          <a:avLst/>
        </a:prstGeom>
      </dgm:spPr>
    </dgm:pt>
    <dgm:pt modelId="{4887A4FE-2147-462E-B17B-76AF91EB8D59}" type="pres">
      <dgm:prSet presAssocID="{D4E6A1EC-29EA-4C0A-9292-C7B1C5062603}" presName="sibTrans" presStyleLbl="bgSibTrans2D1" presStyleIdx="3" presStyleCnt="8"/>
      <dgm:spPr/>
    </dgm:pt>
    <dgm:pt modelId="{7B64BD8A-04D2-4651-9513-3B1870F62099}" type="pres">
      <dgm:prSet presAssocID="{97666FA4-7666-45A9-B7AF-4848F242AA20}" presName="compNode" presStyleCnt="0"/>
      <dgm:spPr/>
    </dgm:pt>
    <dgm:pt modelId="{958DD5C8-7E9E-4B2C-A4CB-F27EA924CDB7}" type="pres">
      <dgm:prSet presAssocID="{97666FA4-7666-45A9-B7AF-4848F242AA20}" presName="dummyConnPt" presStyleCnt="0"/>
      <dgm:spPr/>
    </dgm:pt>
    <dgm:pt modelId="{9EA21619-EACA-4AF6-A549-8695E88C9121}" type="pres">
      <dgm:prSet presAssocID="{97666FA4-7666-45A9-B7AF-4848F242AA20}" presName="node" presStyleLbl="node1" presStyleIdx="4" presStyleCnt="9">
        <dgm:presLayoutVars>
          <dgm:bulletEnabled val="1"/>
        </dgm:presLayoutVars>
      </dgm:prSet>
      <dgm:spPr/>
    </dgm:pt>
    <dgm:pt modelId="{8B9352DB-EC53-4BDF-AB83-409A353C5A76}" type="pres">
      <dgm:prSet presAssocID="{5B4C8BEB-7198-4FD1-A262-F28081C4663D}" presName="sibTrans" presStyleLbl="bgSibTrans2D1" presStyleIdx="4" presStyleCnt="8"/>
      <dgm:spPr/>
    </dgm:pt>
    <dgm:pt modelId="{D50ADB10-E027-432F-9401-904D8C0FEBCD}" type="pres">
      <dgm:prSet presAssocID="{2F5E6B73-E65F-4E66-A101-35C40D6CBA3D}" presName="compNode" presStyleCnt="0"/>
      <dgm:spPr/>
    </dgm:pt>
    <dgm:pt modelId="{5A662ECF-44DC-4D87-82B1-56F1E0DDB42E}" type="pres">
      <dgm:prSet presAssocID="{2F5E6B73-E65F-4E66-A101-35C40D6CBA3D}" presName="dummyConnPt" presStyleCnt="0"/>
      <dgm:spPr/>
    </dgm:pt>
    <dgm:pt modelId="{E5785A96-06A8-4B5A-BF74-0D3ED9426017}" type="pres">
      <dgm:prSet presAssocID="{2F5E6B73-E65F-4E66-A101-35C40D6CBA3D}" presName="node" presStyleLbl="node1" presStyleIdx="5" presStyleCnt="9">
        <dgm:presLayoutVars>
          <dgm:bulletEnabled val="1"/>
        </dgm:presLayoutVars>
      </dgm:prSet>
      <dgm:spPr>
        <a:prstGeom prst="flowChartMagneticDisk">
          <a:avLst/>
        </a:prstGeom>
      </dgm:spPr>
    </dgm:pt>
    <dgm:pt modelId="{F3EF97DD-D52D-4BCD-AB48-3FDA21384A76}" type="pres">
      <dgm:prSet presAssocID="{0F1871C0-600F-4508-A8BF-25293AD58E89}" presName="sibTrans" presStyleLbl="bgSibTrans2D1" presStyleIdx="5" presStyleCnt="8"/>
      <dgm:spPr/>
    </dgm:pt>
    <dgm:pt modelId="{AFD7239D-2CAE-4328-A283-AF23B33E09D4}" type="pres">
      <dgm:prSet presAssocID="{11CDAD92-9E7F-4C86-B91D-BA5E6E41D6C3}" presName="compNode" presStyleCnt="0"/>
      <dgm:spPr/>
    </dgm:pt>
    <dgm:pt modelId="{50A89274-2E32-4EF3-BBED-9E6EFA320FF4}" type="pres">
      <dgm:prSet presAssocID="{11CDAD92-9E7F-4C86-B91D-BA5E6E41D6C3}" presName="dummyConnPt" presStyleCnt="0"/>
      <dgm:spPr/>
    </dgm:pt>
    <dgm:pt modelId="{B1ADFF55-9CD2-4625-8558-36B93B84BA82}" type="pres">
      <dgm:prSet presAssocID="{11CDAD92-9E7F-4C86-B91D-BA5E6E41D6C3}" presName="node" presStyleLbl="node1" presStyleIdx="6" presStyleCnt="9">
        <dgm:presLayoutVars>
          <dgm:bulletEnabled val="1"/>
        </dgm:presLayoutVars>
      </dgm:prSet>
      <dgm:spPr>
        <a:prstGeom prst="flowChartMagneticDisk">
          <a:avLst/>
        </a:prstGeom>
      </dgm:spPr>
    </dgm:pt>
    <dgm:pt modelId="{DCF1F742-13A3-4AC4-BD14-650EDFF0FBA7}" type="pres">
      <dgm:prSet presAssocID="{D38DF689-DB99-48DA-86E0-BEAAC558A382}" presName="sibTrans" presStyleLbl="bgSibTrans2D1" presStyleIdx="6" presStyleCnt="8"/>
      <dgm:spPr/>
    </dgm:pt>
    <dgm:pt modelId="{31225E1A-9BCA-4168-94CE-437214E2433F}" type="pres">
      <dgm:prSet presAssocID="{D7E5C4BA-84AD-41AD-8080-D239F0206D8B}" presName="compNode" presStyleCnt="0"/>
      <dgm:spPr/>
    </dgm:pt>
    <dgm:pt modelId="{97552AA1-B900-47DC-8CD4-D7CDDC2D802A}" type="pres">
      <dgm:prSet presAssocID="{D7E5C4BA-84AD-41AD-8080-D239F0206D8B}" presName="dummyConnPt" presStyleCnt="0"/>
      <dgm:spPr/>
    </dgm:pt>
    <dgm:pt modelId="{AFF45478-C052-4AF9-B92D-392574DA6F7A}" type="pres">
      <dgm:prSet presAssocID="{D7E5C4BA-84AD-41AD-8080-D239F0206D8B}" presName="node" presStyleLbl="node1" presStyleIdx="7" presStyleCnt="9">
        <dgm:presLayoutVars>
          <dgm:bulletEnabled val="1"/>
        </dgm:presLayoutVars>
      </dgm:prSet>
      <dgm:spPr/>
    </dgm:pt>
    <dgm:pt modelId="{736A783E-ABFC-48FA-8E2A-2A0852186A46}" type="pres">
      <dgm:prSet presAssocID="{6CE69B1A-84E5-4A45-BFF9-54B6D101ED22}" presName="sibTrans" presStyleLbl="bgSibTrans2D1" presStyleIdx="7" presStyleCnt="8"/>
      <dgm:spPr/>
    </dgm:pt>
    <dgm:pt modelId="{0BC3A27D-55DD-4053-AE00-32CA69559B39}" type="pres">
      <dgm:prSet presAssocID="{87141730-63D3-4B96-BC21-E969B251E91B}" presName="compNode" presStyleCnt="0"/>
      <dgm:spPr/>
    </dgm:pt>
    <dgm:pt modelId="{9D64CBCF-0884-4964-ACD1-B28E858B40C2}" type="pres">
      <dgm:prSet presAssocID="{87141730-63D3-4B96-BC21-E969B251E91B}" presName="dummyConnPt" presStyleCnt="0"/>
      <dgm:spPr/>
    </dgm:pt>
    <dgm:pt modelId="{4A8BF930-49D6-450B-B297-5FF099923C0B}" type="pres">
      <dgm:prSet presAssocID="{87141730-63D3-4B96-BC21-E969B251E91B}" presName="node" presStyleLbl="node1" presStyleIdx="8" presStyleCnt="9">
        <dgm:presLayoutVars>
          <dgm:bulletEnabled val="1"/>
        </dgm:presLayoutVars>
      </dgm:prSet>
      <dgm:spPr>
        <a:prstGeom prst="flowChartMagneticDisk">
          <a:avLst/>
        </a:prstGeom>
      </dgm:spPr>
    </dgm:pt>
  </dgm:ptLst>
  <dgm:cxnLst>
    <dgm:cxn modelId="{F10ACD00-0D0A-4FCE-ADB6-AFCA3D8C20CD}" type="presOf" srcId="{D38DF689-DB99-48DA-86E0-BEAAC558A382}" destId="{DCF1F742-13A3-4AC4-BD14-650EDFF0FBA7}" srcOrd="0" destOrd="0" presId="urn:microsoft.com/office/officeart/2005/8/layout/bProcess4"/>
    <dgm:cxn modelId="{80DAC407-C7DF-4B70-91F8-B08E9E191EAA}" type="presOf" srcId="{D7E5C4BA-84AD-41AD-8080-D239F0206D8B}" destId="{AFF45478-C052-4AF9-B92D-392574DA6F7A}" srcOrd="0" destOrd="0" presId="urn:microsoft.com/office/officeart/2005/8/layout/bProcess4"/>
    <dgm:cxn modelId="{A096040E-5092-4198-A0DB-79CB90F13ABE}" type="presOf" srcId="{58911F07-874B-4B94-8654-96EBBF8AA0F3}" destId="{C619C420-1730-4255-974D-697BC6A66348}" srcOrd="0" destOrd="0" presId="urn:microsoft.com/office/officeart/2005/8/layout/bProcess4"/>
    <dgm:cxn modelId="{08EEB815-5C6C-4689-8F1F-65AE6BB1FED4}" type="presOf" srcId="{D0EF6724-BE58-4660-8258-241DA8293A35}" destId="{B3247DFD-1380-46F4-A169-B0D7D5D31E6B}" srcOrd="0" destOrd="0" presId="urn:microsoft.com/office/officeart/2005/8/layout/bProcess4"/>
    <dgm:cxn modelId="{212E381B-CED2-4A27-903A-A48A1F0032D2}" type="presOf" srcId="{6CE69B1A-84E5-4A45-BFF9-54B6D101ED22}" destId="{736A783E-ABFC-48FA-8E2A-2A0852186A46}" srcOrd="0" destOrd="0" presId="urn:microsoft.com/office/officeart/2005/8/layout/bProcess4"/>
    <dgm:cxn modelId="{717A7D24-52AB-416F-8DCF-2CDA15564547}" type="presOf" srcId="{D4E6A1EC-29EA-4C0A-9292-C7B1C5062603}" destId="{4887A4FE-2147-462E-B17B-76AF91EB8D59}" srcOrd="0" destOrd="0" presId="urn:microsoft.com/office/officeart/2005/8/layout/bProcess4"/>
    <dgm:cxn modelId="{CC4BDF5D-930C-4A60-8C58-E75CA5A5873E}" type="presOf" srcId="{56A09319-D531-4ED5-A8E7-114DE866BAC5}" destId="{229A5830-5BA2-4224-9EC3-4001933B4930}" srcOrd="0" destOrd="0" presId="urn:microsoft.com/office/officeart/2005/8/layout/bProcess4"/>
    <dgm:cxn modelId="{BC6B715E-BD52-4E79-9218-182D705200B2}" srcId="{D0EF6724-BE58-4660-8258-241DA8293A35}" destId="{2F5E6B73-E65F-4E66-A101-35C40D6CBA3D}" srcOrd="5" destOrd="0" parTransId="{11C66EEF-1CA7-4CE4-BF5A-1DFCCB205CAA}" sibTransId="{0F1871C0-600F-4508-A8BF-25293AD58E89}"/>
    <dgm:cxn modelId="{4553CD64-5C7F-4D06-A522-0CE7A06757A7}" srcId="{D0EF6724-BE58-4660-8258-241DA8293A35}" destId="{FFE3AB43-F382-4BC6-AC61-26DB79065F3C}" srcOrd="0" destOrd="0" parTransId="{AF12A35E-14AE-4CF7-B5E6-76CEC034B42F}" sibTransId="{4D2F3AD8-9A50-4688-A090-709433FD7208}"/>
    <dgm:cxn modelId="{9FD02650-8F3D-4AA9-BC41-3D0B735BEEA4}" srcId="{D0EF6724-BE58-4660-8258-241DA8293A35}" destId="{97666FA4-7666-45A9-B7AF-4848F242AA20}" srcOrd="4" destOrd="0" parTransId="{03004B9E-CD59-420B-ADB1-A43315E12533}" sibTransId="{5B4C8BEB-7198-4FD1-A262-F28081C4663D}"/>
    <dgm:cxn modelId="{8730DB73-7F0B-4DBA-8875-9A7014169AA9}" type="presOf" srcId="{5B4C8BEB-7198-4FD1-A262-F28081C4663D}" destId="{8B9352DB-EC53-4BDF-AB83-409A353C5A76}" srcOrd="0" destOrd="0" presId="urn:microsoft.com/office/officeart/2005/8/layout/bProcess4"/>
    <dgm:cxn modelId="{D83A2C57-1822-47B1-91C4-7BF9F2376288}" srcId="{D0EF6724-BE58-4660-8258-241DA8293A35}" destId="{58911F07-874B-4B94-8654-96EBBF8AA0F3}" srcOrd="2" destOrd="0" parTransId="{1BC59D75-6D3A-4877-9614-AAF2BA5E2167}" sibTransId="{D68DF021-13CE-47F5-9404-E9F9754CC748}"/>
    <dgm:cxn modelId="{3C623788-B48E-4FE3-9E2C-5B9FF7A15DE0}" type="presOf" srcId="{F7F26E0D-D5BA-49C2-8B7C-860E70674B8D}" destId="{76FB7608-1AE3-4C26-8D83-8AF6852452B8}" srcOrd="0" destOrd="0" presId="urn:microsoft.com/office/officeart/2005/8/layout/bProcess4"/>
    <dgm:cxn modelId="{F91DBF92-6869-4F0F-A74C-37946086E827}" type="presOf" srcId="{11CDAD92-9E7F-4C86-B91D-BA5E6E41D6C3}" destId="{B1ADFF55-9CD2-4625-8558-36B93B84BA82}" srcOrd="0" destOrd="0" presId="urn:microsoft.com/office/officeart/2005/8/layout/bProcess4"/>
    <dgm:cxn modelId="{F4F9609D-A64B-4B19-89F4-E27AAB420492}" srcId="{D0EF6724-BE58-4660-8258-241DA8293A35}" destId="{F7F26E0D-D5BA-49C2-8B7C-860E70674B8D}" srcOrd="1" destOrd="0" parTransId="{F1E0B18A-9559-4FE7-90B0-1D3C43D98C45}" sibTransId="{56A09319-D531-4ED5-A8E7-114DE866BAC5}"/>
    <dgm:cxn modelId="{F90A76AA-27CA-4340-9A0A-709FDAF92CCD}" srcId="{D0EF6724-BE58-4660-8258-241DA8293A35}" destId="{87141730-63D3-4B96-BC21-E969B251E91B}" srcOrd="8" destOrd="0" parTransId="{6154F571-9570-47AA-A6ED-FFD3E7E97412}" sibTransId="{50AD54E1-3D63-4240-AECA-59D1847AFE16}"/>
    <dgm:cxn modelId="{02CA73B1-FF80-4072-B1E5-74C8891AE5E0}" type="presOf" srcId="{D68DF021-13CE-47F5-9404-E9F9754CC748}" destId="{C6D3B0E5-03C0-4791-8AB1-762D95403BEC}" srcOrd="0" destOrd="0" presId="urn:microsoft.com/office/officeart/2005/8/layout/bProcess4"/>
    <dgm:cxn modelId="{EF6871B7-04F8-4CF2-B1A7-FF91A831E1E0}" type="presOf" srcId="{711691B0-6F60-46C3-8749-F95A5F8F1281}" destId="{D21E6410-0767-4AC9-99AF-476268A6276C}" srcOrd="0" destOrd="0" presId="urn:microsoft.com/office/officeart/2005/8/layout/bProcess4"/>
    <dgm:cxn modelId="{BF4825C2-E2A6-4598-B4B1-CF098C98A9B1}" type="presOf" srcId="{FFE3AB43-F382-4BC6-AC61-26DB79065F3C}" destId="{2B5D0AFD-7E05-4DEC-9326-BB06A1EBF851}" srcOrd="0" destOrd="0" presId="urn:microsoft.com/office/officeart/2005/8/layout/bProcess4"/>
    <dgm:cxn modelId="{F2F47FC7-F2A0-4A58-B108-D8867B8ED873}" srcId="{D0EF6724-BE58-4660-8258-241DA8293A35}" destId="{711691B0-6F60-46C3-8749-F95A5F8F1281}" srcOrd="3" destOrd="0" parTransId="{2CC644DE-8390-4EF9-A510-2F6CE37744B6}" sibTransId="{D4E6A1EC-29EA-4C0A-9292-C7B1C5062603}"/>
    <dgm:cxn modelId="{24CBFFC9-5560-4D36-AC4A-DD7EA7FC8651}" type="presOf" srcId="{2F5E6B73-E65F-4E66-A101-35C40D6CBA3D}" destId="{E5785A96-06A8-4B5A-BF74-0D3ED9426017}" srcOrd="0" destOrd="0" presId="urn:microsoft.com/office/officeart/2005/8/layout/bProcess4"/>
    <dgm:cxn modelId="{24CD5ECA-91F2-4F74-AE81-31A148B78100}" type="presOf" srcId="{0F1871C0-600F-4508-A8BF-25293AD58E89}" destId="{F3EF97DD-D52D-4BCD-AB48-3FDA21384A76}" srcOrd="0" destOrd="0" presId="urn:microsoft.com/office/officeart/2005/8/layout/bProcess4"/>
    <dgm:cxn modelId="{663DF4CB-8982-4D99-8DA0-E334DA58B8D6}" type="presOf" srcId="{97666FA4-7666-45A9-B7AF-4848F242AA20}" destId="{9EA21619-EACA-4AF6-A549-8695E88C9121}" srcOrd="0" destOrd="0" presId="urn:microsoft.com/office/officeart/2005/8/layout/bProcess4"/>
    <dgm:cxn modelId="{FF31DFCD-924C-44A8-B93E-C954321CA146}" type="presOf" srcId="{87141730-63D3-4B96-BC21-E969B251E91B}" destId="{4A8BF930-49D6-450B-B297-5FF099923C0B}" srcOrd="0" destOrd="0" presId="urn:microsoft.com/office/officeart/2005/8/layout/bProcess4"/>
    <dgm:cxn modelId="{CAAA9AD0-354D-4424-832E-FE44C4ED8019}" srcId="{D0EF6724-BE58-4660-8258-241DA8293A35}" destId="{D7E5C4BA-84AD-41AD-8080-D239F0206D8B}" srcOrd="7" destOrd="0" parTransId="{F0C0891E-8DE8-4FE5-B3AC-69843D109878}" sibTransId="{6CE69B1A-84E5-4A45-BFF9-54B6D101ED22}"/>
    <dgm:cxn modelId="{A81F0CDA-DA1B-47AF-A93F-334AB233E9F2}" srcId="{D0EF6724-BE58-4660-8258-241DA8293A35}" destId="{11CDAD92-9E7F-4C86-B91D-BA5E6E41D6C3}" srcOrd="6" destOrd="0" parTransId="{DC0A36B2-5098-48FF-94E8-B86CC3083188}" sibTransId="{D38DF689-DB99-48DA-86E0-BEAAC558A382}"/>
    <dgm:cxn modelId="{5D9024F9-AFBC-4503-A0EE-9893931E45E6}" type="presOf" srcId="{4D2F3AD8-9A50-4688-A090-709433FD7208}" destId="{3962B4CC-4AAE-49BC-93B8-6BBE630ACC5A}" srcOrd="0" destOrd="0" presId="urn:microsoft.com/office/officeart/2005/8/layout/bProcess4"/>
    <dgm:cxn modelId="{C1C30AE9-B741-439B-A53C-203823E35565}" type="presParOf" srcId="{B3247DFD-1380-46F4-A169-B0D7D5D31E6B}" destId="{652D1BAC-0774-48EA-AD01-EE904D156913}" srcOrd="0" destOrd="0" presId="urn:microsoft.com/office/officeart/2005/8/layout/bProcess4"/>
    <dgm:cxn modelId="{B9FBA68F-BCF9-4913-B24D-0CFE712A482C}" type="presParOf" srcId="{652D1BAC-0774-48EA-AD01-EE904D156913}" destId="{D9B49688-6215-49EB-AB24-905DF42D0A73}" srcOrd="0" destOrd="0" presId="urn:microsoft.com/office/officeart/2005/8/layout/bProcess4"/>
    <dgm:cxn modelId="{390235C4-FB7A-4344-A66A-73598E11847F}" type="presParOf" srcId="{652D1BAC-0774-48EA-AD01-EE904D156913}" destId="{2B5D0AFD-7E05-4DEC-9326-BB06A1EBF851}" srcOrd="1" destOrd="0" presId="urn:microsoft.com/office/officeart/2005/8/layout/bProcess4"/>
    <dgm:cxn modelId="{33E09900-FE92-4AEC-BABB-B1ABE6804F93}" type="presParOf" srcId="{B3247DFD-1380-46F4-A169-B0D7D5D31E6B}" destId="{3962B4CC-4AAE-49BC-93B8-6BBE630ACC5A}" srcOrd="1" destOrd="0" presId="urn:microsoft.com/office/officeart/2005/8/layout/bProcess4"/>
    <dgm:cxn modelId="{FCF7DFB4-2B81-4549-AA53-CDD682144F52}" type="presParOf" srcId="{B3247DFD-1380-46F4-A169-B0D7D5D31E6B}" destId="{E4AC95A9-CA69-4DEE-9EDC-38314603C49A}" srcOrd="2" destOrd="0" presId="urn:microsoft.com/office/officeart/2005/8/layout/bProcess4"/>
    <dgm:cxn modelId="{E303B51D-49E4-4EC2-A371-C1947A54237D}" type="presParOf" srcId="{E4AC95A9-CA69-4DEE-9EDC-38314603C49A}" destId="{2EA76CED-57FF-4CDB-B2AA-A47A7313CE77}" srcOrd="0" destOrd="0" presId="urn:microsoft.com/office/officeart/2005/8/layout/bProcess4"/>
    <dgm:cxn modelId="{712DFBE1-808E-4BAD-90BB-CE11D67FED3F}" type="presParOf" srcId="{E4AC95A9-CA69-4DEE-9EDC-38314603C49A}" destId="{76FB7608-1AE3-4C26-8D83-8AF6852452B8}" srcOrd="1" destOrd="0" presId="urn:microsoft.com/office/officeart/2005/8/layout/bProcess4"/>
    <dgm:cxn modelId="{BBACFE21-D62D-4B77-9D25-8606CF67E1C6}" type="presParOf" srcId="{B3247DFD-1380-46F4-A169-B0D7D5D31E6B}" destId="{229A5830-5BA2-4224-9EC3-4001933B4930}" srcOrd="3" destOrd="0" presId="urn:microsoft.com/office/officeart/2005/8/layout/bProcess4"/>
    <dgm:cxn modelId="{C03FE5D6-4C15-4E2E-8297-F21C27A4738E}" type="presParOf" srcId="{B3247DFD-1380-46F4-A169-B0D7D5D31E6B}" destId="{0F1B123C-4B8D-4D27-9B90-C44FC505695F}" srcOrd="4" destOrd="0" presId="urn:microsoft.com/office/officeart/2005/8/layout/bProcess4"/>
    <dgm:cxn modelId="{4B622095-2345-4275-8117-8D84196935D1}" type="presParOf" srcId="{0F1B123C-4B8D-4D27-9B90-C44FC505695F}" destId="{E770E2F0-1535-443A-82EB-67DAF34F77C2}" srcOrd="0" destOrd="0" presId="urn:microsoft.com/office/officeart/2005/8/layout/bProcess4"/>
    <dgm:cxn modelId="{F3ABB582-6EAF-48FD-BDA0-88A168419374}" type="presParOf" srcId="{0F1B123C-4B8D-4D27-9B90-C44FC505695F}" destId="{C619C420-1730-4255-974D-697BC6A66348}" srcOrd="1" destOrd="0" presId="urn:microsoft.com/office/officeart/2005/8/layout/bProcess4"/>
    <dgm:cxn modelId="{565C7459-78BF-42AB-8150-3A5EE1E9A475}" type="presParOf" srcId="{B3247DFD-1380-46F4-A169-B0D7D5D31E6B}" destId="{C6D3B0E5-03C0-4791-8AB1-762D95403BEC}" srcOrd="5" destOrd="0" presId="urn:microsoft.com/office/officeart/2005/8/layout/bProcess4"/>
    <dgm:cxn modelId="{777FFA89-9F8F-4030-AA63-D2E401F43045}" type="presParOf" srcId="{B3247DFD-1380-46F4-A169-B0D7D5D31E6B}" destId="{7855B902-CCBC-4E15-82D4-44C3D2F31F9C}" srcOrd="6" destOrd="0" presId="urn:microsoft.com/office/officeart/2005/8/layout/bProcess4"/>
    <dgm:cxn modelId="{9103EAE2-0CED-4114-A5D9-90D74B21CBE6}" type="presParOf" srcId="{7855B902-CCBC-4E15-82D4-44C3D2F31F9C}" destId="{D95D8DF6-6A54-4705-A2CC-0DC73E413C34}" srcOrd="0" destOrd="0" presId="urn:microsoft.com/office/officeart/2005/8/layout/bProcess4"/>
    <dgm:cxn modelId="{1D50E68B-32A5-4DC0-A7F0-67FEC6A63471}" type="presParOf" srcId="{7855B902-CCBC-4E15-82D4-44C3D2F31F9C}" destId="{D21E6410-0767-4AC9-99AF-476268A6276C}" srcOrd="1" destOrd="0" presId="urn:microsoft.com/office/officeart/2005/8/layout/bProcess4"/>
    <dgm:cxn modelId="{85A025CB-F078-49DF-85C7-26C89F681203}" type="presParOf" srcId="{B3247DFD-1380-46F4-A169-B0D7D5D31E6B}" destId="{4887A4FE-2147-462E-B17B-76AF91EB8D59}" srcOrd="7" destOrd="0" presId="urn:microsoft.com/office/officeart/2005/8/layout/bProcess4"/>
    <dgm:cxn modelId="{88F497FE-7BB3-4D74-AFC5-6F9B3CD3532E}" type="presParOf" srcId="{B3247DFD-1380-46F4-A169-B0D7D5D31E6B}" destId="{7B64BD8A-04D2-4651-9513-3B1870F62099}" srcOrd="8" destOrd="0" presId="urn:microsoft.com/office/officeart/2005/8/layout/bProcess4"/>
    <dgm:cxn modelId="{5D4EA153-559F-40CA-AB09-E82880323573}" type="presParOf" srcId="{7B64BD8A-04D2-4651-9513-3B1870F62099}" destId="{958DD5C8-7E9E-4B2C-A4CB-F27EA924CDB7}" srcOrd="0" destOrd="0" presId="urn:microsoft.com/office/officeart/2005/8/layout/bProcess4"/>
    <dgm:cxn modelId="{05B31E00-814A-4766-A074-05487742F681}" type="presParOf" srcId="{7B64BD8A-04D2-4651-9513-3B1870F62099}" destId="{9EA21619-EACA-4AF6-A549-8695E88C9121}" srcOrd="1" destOrd="0" presId="urn:microsoft.com/office/officeart/2005/8/layout/bProcess4"/>
    <dgm:cxn modelId="{48309593-A9A4-45D0-A01E-18484D418D3B}" type="presParOf" srcId="{B3247DFD-1380-46F4-A169-B0D7D5D31E6B}" destId="{8B9352DB-EC53-4BDF-AB83-409A353C5A76}" srcOrd="9" destOrd="0" presId="urn:microsoft.com/office/officeart/2005/8/layout/bProcess4"/>
    <dgm:cxn modelId="{62FCD1C7-7FC3-461B-B576-3D1EE74DE806}" type="presParOf" srcId="{B3247DFD-1380-46F4-A169-B0D7D5D31E6B}" destId="{D50ADB10-E027-432F-9401-904D8C0FEBCD}" srcOrd="10" destOrd="0" presId="urn:microsoft.com/office/officeart/2005/8/layout/bProcess4"/>
    <dgm:cxn modelId="{579EC8C7-14AF-4034-B149-5AA95542829E}" type="presParOf" srcId="{D50ADB10-E027-432F-9401-904D8C0FEBCD}" destId="{5A662ECF-44DC-4D87-82B1-56F1E0DDB42E}" srcOrd="0" destOrd="0" presId="urn:microsoft.com/office/officeart/2005/8/layout/bProcess4"/>
    <dgm:cxn modelId="{A9B18FF9-7022-457E-BB6C-77C467A0AAA2}" type="presParOf" srcId="{D50ADB10-E027-432F-9401-904D8C0FEBCD}" destId="{E5785A96-06A8-4B5A-BF74-0D3ED9426017}" srcOrd="1" destOrd="0" presId="urn:microsoft.com/office/officeart/2005/8/layout/bProcess4"/>
    <dgm:cxn modelId="{78B17B7C-064B-47AE-987D-5DD762C4471B}" type="presParOf" srcId="{B3247DFD-1380-46F4-A169-B0D7D5D31E6B}" destId="{F3EF97DD-D52D-4BCD-AB48-3FDA21384A76}" srcOrd="11" destOrd="0" presId="urn:microsoft.com/office/officeart/2005/8/layout/bProcess4"/>
    <dgm:cxn modelId="{681DC92E-110A-47C5-9932-51CBC38117ED}" type="presParOf" srcId="{B3247DFD-1380-46F4-A169-B0D7D5D31E6B}" destId="{AFD7239D-2CAE-4328-A283-AF23B33E09D4}" srcOrd="12" destOrd="0" presId="urn:microsoft.com/office/officeart/2005/8/layout/bProcess4"/>
    <dgm:cxn modelId="{9DE40B48-2957-4866-99B3-38F490E949AA}" type="presParOf" srcId="{AFD7239D-2CAE-4328-A283-AF23B33E09D4}" destId="{50A89274-2E32-4EF3-BBED-9E6EFA320FF4}" srcOrd="0" destOrd="0" presId="urn:microsoft.com/office/officeart/2005/8/layout/bProcess4"/>
    <dgm:cxn modelId="{6B44F17A-25A0-4CD5-B566-54BD2A8A5220}" type="presParOf" srcId="{AFD7239D-2CAE-4328-A283-AF23B33E09D4}" destId="{B1ADFF55-9CD2-4625-8558-36B93B84BA82}" srcOrd="1" destOrd="0" presId="urn:microsoft.com/office/officeart/2005/8/layout/bProcess4"/>
    <dgm:cxn modelId="{AB85A272-1861-43D1-83F8-F03B385FFD1A}" type="presParOf" srcId="{B3247DFD-1380-46F4-A169-B0D7D5D31E6B}" destId="{DCF1F742-13A3-4AC4-BD14-650EDFF0FBA7}" srcOrd="13" destOrd="0" presId="urn:microsoft.com/office/officeart/2005/8/layout/bProcess4"/>
    <dgm:cxn modelId="{425181D3-4FE8-4040-8EED-DA43FCDDC119}" type="presParOf" srcId="{B3247DFD-1380-46F4-A169-B0D7D5D31E6B}" destId="{31225E1A-9BCA-4168-94CE-437214E2433F}" srcOrd="14" destOrd="0" presId="urn:microsoft.com/office/officeart/2005/8/layout/bProcess4"/>
    <dgm:cxn modelId="{FC160A88-ACE4-412E-A16D-2A1C1F550F38}" type="presParOf" srcId="{31225E1A-9BCA-4168-94CE-437214E2433F}" destId="{97552AA1-B900-47DC-8CD4-D7CDDC2D802A}" srcOrd="0" destOrd="0" presId="urn:microsoft.com/office/officeart/2005/8/layout/bProcess4"/>
    <dgm:cxn modelId="{C16A641A-C9B2-4B1E-9932-6488C4024C3B}" type="presParOf" srcId="{31225E1A-9BCA-4168-94CE-437214E2433F}" destId="{AFF45478-C052-4AF9-B92D-392574DA6F7A}" srcOrd="1" destOrd="0" presId="urn:microsoft.com/office/officeart/2005/8/layout/bProcess4"/>
    <dgm:cxn modelId="{253A9ACC-625B-405C-8B1C-E75F5DAD4E51}" type="presParOf" srcId="{B3247DFD-1380-46F4-A169-B0D7D5D31E6B}" destId="{736A783E-ABFC-48FA-8E2A-2A0852186A46}" srcOrd="15" destOrd="0" presId="urn:microsoft.com/office/officeart/2005/8/layout/bProcess4"/>
    <dgm:cxn modelId="{F8F88257-7747-4501-BFB5-C0ABB65F7403}" type="presParOf" srcId="{B3247DFD-1380-46F4-A169-B0D7D5D31E6B}" destId="{0BC3A27D-55DD-4053-AE00-32CA69559B39}" srcOrd="16" destOrd="0" presId="urn:microsoft.com/office/officeart/2005/8/layout/bProcess4"/>
    <dgm:cxn modelId="{8F9E1414-F60E-419D-B466-BB4FCA6C4D67}" type="presParOf" srcId="{0BC3A27D-55DD-4053-AE00-32CA69559B39}" destId="{9D64CBCF-0884-4964-ACD1-B28E858B40C2}" srcOrd="0" destOrd="0" presId="urn:microsoft.com/office/officeart/2005/8/layout/bProcess4"/>
    <dgm:cxn modelId="{A4D1CA5C-D271-41F1-956A-5E93FCAC7C3B}" type="presParOf" srcId="{0BC3A27D-55DD-4053-AE00-32CA69559B39}" destId="{4A8BF930-49D6-450B-B297-5FF099923C0B}" srcOrd="1" destOrd="0" presId="urn:microsoft.com/office/officeart/2005/8/layout/bProcess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E7DABF6-0901-489B-842A-91C7787FE477}"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68895255-C7EB-48D5-A048-4C4D8F0301C0}">
      <dgm:prSet phldrT="[Текст]" custT="1"/>
      <dgm:spPr/>
      <dgm:t>
        <a:bodyPr/>
        <a:lstStyle/>
        <a:p>
          <a:r>
            <a:rPr lang="ru-RU" sz="1400" b="1" i="1">
              <a:solidFill>
                <a:sysClr val="windowText" lastClr="000000"/>
              </a:solidFill>
              <a:latin typeface="Times New Roman" panose="02020603050405020304" pitchFamily="18" charset="0"/>
              <a:cs typeface="Times New Roman" panose="02020603050405020304" pitchFamily="18" charset="0"/>
            </a:rPr>
            <a:t>науково-дослідницька діяльність</a:t>
          </a:r>
        </a:p>
      </dgm:t>
    </dgm:pt>
    <dgm:pt modelId="{DDFAA086-9BC6-4ECB-9EE6-379D5139C195}" type="parTrans" cxnId="{604B9D21-D1E6-446B-92CE-B27426D75963}">
      <dgm:prSet/>
      <dgm:spPr/>
      <dgm:t>
        <a:bodyPr/>
        <a:lstStyle/>
        <a:p>
          <a:endParaRPr lang="ru-RU"/>
        </a:p>
      </dgm:t>
    </dgm:pt>
    <dgm:pt modelId="{B88413D2-A41C-4DEB-8892-D3165B31DB3D}" type="sibTrans" cxnId="{604B9D21-D1E6-446B-92CE-B27426D75963}">
      <dgm:prSet/>
      <dgm:spPr/>
      <dgm:t>
        <a:bodyPr/>
        <a:lstStyle/>
        <a:p>
          <a:endParaRPr lang="ru-RU"/>
        </a:p>
      </dgm:t>
    </dgm:pt>
    <dgm:pt modelId="{AAC7C8C7-3CAC-4479-94BD-A0CF1CD6D821}">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семінари, науково-практичні конференції</a:t>
          </a:r>
        </a:p>
      </dgm:t>
    </dgm:pt>
    <dgm:pt modelId="{CFB10DB3-564A-43FE-BAA2-EE4775B2CCA0}" type="parTrans" cxnId="{8178A01D-7073-4E16-826B-4CB08C3F30EE}">
      <dgm:prSet/>
      <dgm:spPr/>
      <dgm:t>
        <a:bodyPr/>
        <a:lstStyle/>
        <a:p>
          <a:endParaRPr lang="ru-RU"/>
        </a:p>
      </dgm:t>
    </dgm:pt>
    <dgm:pt modelId="{AC0EAFA0-DFB8-41E7-B1E3-3AD3B6F0DBC7}" type="sibTrans" cxnId="{8178A01D-7073-4E16-826B-4CB08C3F30EE}">
      <dgm:prSet/>
      <dgm:spPr/>
      <dgm:t>
        <a:bodyPr/>
        <a:lstStyle/>
        <a:p>
          <a:endParaRPr lang="ru-RU"/>
        </a:p>
      </dgm:t>
    </dgm:pt>
    <dgm:pt modelId="{C80ECD92-A703-4EA9-85DB-9146352FD85E}">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творчо-пошукові групи</a:t>
          </a:r>
        </a:p>
      </dgm:t>
    </dgm:pt>
    <dgm:pt modelId="{168128F9-A5F1-4402-9BBB-BA47DA4C4FB3}" type="parTrans" cxnId="{98BA1284-B8ED-464C-B53E-C327DCEDFA1C}">
      <dgm:prSet/>
      <dgm:spPr/>
      <dgm:t>
        <a:bodyPr/>
        <a:lstStyle/>
        <a:p>
          <a:endParaRPr lang="ru-RU"/>
        </a:p>
      </dgm:t>
    </dgm:pt>
    <dgm:pt modelId="{C9B570AE-62B7-4E28-84FC-93CC55A75996}" type="sibTrans" cxnId="{98BA1284-B8ED-464C-B53E-C327DCEDFA1C}">
      <dgm:prSet/>
      <dgm:spPr/>
      <dgm:t>
        <a:bodyPr/>
        <a:lstStyle/>
        <a:p>
          <a:endParaRPr lang="ru-RU"/>
        </a:p>
      </dgm:t>
    </dgm:pt>
    <dgm:pt modelId="{C51DF2D7-DCC8-4A08-85CA-3CA63F8C5B26}">
      <dgm:prSet phldrT="[Текст]"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індивідуальні зустрічі</a:t>
          </a:r>
        </a:p>
      </dgm:t>
    </dgm:pt>
    <dgm:pt modelId="{63DC3277-9038-4DCF-9D9C-71C287BDAFA2}" type="parTrans" cxnId="{D7C32619-FBE0-47A3-A9AC-1F1FA07EDB80}">
      <dgm:prSet/>
      <dgm:spPr/>
      <dgm:t>
        <a:bodyPr/>
        <a:lstStyle/>
        <a:p>
          <a:endParaRPr lang="ru-RU"/>
        </a:p>
      </dgm:t>
    </dgm:pt>
    <dgm:pt modelId="{FB239FB2-197A-4B5A-9711-7EB2A55695AB}" type="sibTrans" cxnId="{D7C32619-FBE0-47A3-A9AC-1F1FA07EDB80}">
      <dgm:prSet/>
      <dgm:spPr/>
      <dgm:t>
        <a:bodyPr/>
        <a:lstStyle/>
        <a:p>
          <a:endParaRPr lang="ru-RU"/>
        </a:p>
      </dgm:t>
    </dgm:pt>
    <dgm:pt modelId="{CD7A2240-492E-44D4-997A-F7A1156FC650}">
      <dgm:prSet phldrT="[Текст]" custT="1"/>
      <dgm:spPr/>
      <dgm:t>
        <a:bodyPr/>
        <a:lstStyle/>
        <a:p>
          <a:r>
            <a:rPr lang="ru-RU" sz="1000" i="1">
              <a:solidFill>
                <a:sysClr val="windowText" lastClr="000000"/>
              </a:solidFill>
              <a:latin typeface="Times New Roman" panose="02020603050405020304" pitchFamily="18" charset="0"/>
              <a:cs typeface="Times New Roman" panose="02020603050405020304" pitchFamily="18" charset="0"/>
            </a:rPr>
            <a:t>навчально-методична робота</a:t>
          </a:r>
        </a:p>
      </dgm:t>
    </dgm:pt>
    <dgm:pt modelId="{5DA0A1AE-C416-4318-A37D-8F877C97684A}" type="parTrans" cxnId="{0EFF2F31-DC1C-4682-B580-3AC067CA7A8F}">
      <dgm:prSet/>
      <dgm:spPr/>
      <dgm:t>
        <a:bodyPr/>
        <a:lstStyle/>
        <a:p>
          <a:endParaRPr lang="ru-RU"/>
        </a:p>
      </dgm:t>
    </dgm:pt>
    <dgm:pt modelId="{0958D03B-C728-4514-84F1-CA3974946AAE}" type="sibTrans" cxnId="{0EFF2F31-DC1C-4682-B580-3AC067CA7A8F}">
      <dgm:prSet/>
      <dgm:spPr/>
      <dgm:t>
        <a:bodyPr/>
        <a:lstStyle/>
        <a:p>
          <a:endParaRPr lang="ru-RU"/>
        </a:p>
      </dgm:t>
    </dgm:pt>
    <dgm:pt modelId="{3588C438-D653-4F1C-85B9-BFCEEF7C9601}">
      <dgm:prSet phldrT="[Текст]" custT="1"/>
      <dgm:spPr/>
      <dgm:t>
        <a:bodyPr/>
        <a:lstStyle/>
        <a:p>
          <a:r>
            <a:rPr lang="ru-RU" sz="1000" i="1">
              <a:solidFill>
                <a:sysClr val="windowText" lastClr="000000"/>
              </a:solidFill>
              <a:latin typeface="Times New Roman" panose="02020603050405020304" pitchFamily="18" charset="0"/>
              <a:cs typeface="Times New Roman" panose="02020603050405020304" pitchFamily="18" charset="0"/>
            </a:rPr>
            <a:t>організація педагогічних досліджень</a:t>
          </a:r>
        </a:p>
      </dgm:t>
    </dgm:pt>
    <dgm:pt modelId="{09783322-2941-4E09-8AF2-F6705F67C1D2}" type="parTrans" cxnId="{2C851F30-B0EE-44E3-ADFD-64DF9A6491DD}">
      <dgm:prSet/>
      <dgm:spPr/>
      <dgm:t>
        <a:bodyPr/>
        <a:lstStyle/>
        <a:p>
          <a:endParaRPr lang="ru-RU"/>
        </a:p>
      </dgm:t>
    </dgm:pt>
    <dgm:pt modelId="{591C4EE6-1053-4530-8DC8-548F8D0EEB1F}" type="sibTrans" cxnId="{2C851F30-B0EE-44E3-ADFD-64DF9A6491DD}">
      <dgm:prSet/>
      <dgm:spPr/>
      <dgm:t>
        <a:bodyPr/>
        <a:lstStyle/>
        <a:p>
          <a:endParaRPr lang="ru-RU"/>
        </a:p>
      </dgm:t>
    </dgm:pt>
    <dgm:pt modelId="{32E54AEF-C729-4176-BDE5-5D6B28FF9E38}">
      <dgm:prSet phldrT="[Текст]" custT="1"/>
      <dgm:spPr/>
      <dgm:t>
        <a:bodyPr/>
        <a:lstStyle/>
        <a:p>
          <a:r>
            <a:rPr lang="ru-RU" sz="1000" i="1">
              <a:solidFill>
                <a:sysClr val="windowText" lastClr="000000"/>
              </a:solidFill>
              <a:latin typeface="Times New Roman" panose="02020603050405020304" pitchFamily="18" charset="0"/>
              <a:cs typeface="Times New Roman" panose="02020603050405020304" pitchFamily="18" charset="0"/>
            </a:rPr>
            <a:t>контроль і аналіз діяльності</a:t>
          </a:r>
        </a:p>
      </dgm:t>
    </dgm:pt>
    <dgm:pt modelId="{EF3F3DD5-6E37-4731-892A-D25255CCAD81}" type="parTrans" cxnId="{519BBF40-7D8A-4246-BF72-168101B54EB7}">
      <dgm:prSet/>
      <dgm:spPr/>
      <dgm:t>
        <a:bodyPr/>
        <a:lstStyle/>
        <a:p>
          <a:endParaRPr lang="ru-RU"/>
        </a:p>
      </dgm:t>
    </dgm:pt>
    <dgm:pt modelId="{0B89E42B-2844-45EB-809D-EE830F1D8400}" type="sibTrans" cxnId="{519BBF40-7D8A-4246-BF72-168101B54EB7}">
      <dgm:prSet/>
      <dgm:spPr/>
      <dgm:t>
        <a:bodyPr/>
        <a:lstStyle/>
        <a:p>
          <a:endParaRPr lang="ru-RU"/>
        </a:p>
      </dgm:t>
    </dgm:pt>
    <dgm:pt modelId="{29A3D9AF-9B70-432B-8A45-016B2C3493C7}">
      <dgm:prSet custT="1"/>
      <dgm:spPr/>
      <dgm:t>
        <a:bodyPr/>
        <a:lstStyle/>
        <a:p>
          <a:endParaRPr lang="ru-RU" sz="800">
            <a:solidFill>
              <a:sysClr val="windowText" lastClr="000000"/>
            </a:solidFill>
            <a:latin typeface="Times New Roman" panose="02020603050405020304" pitchFamily="18" charset="0"/>
            <a:cs typeface="Times New Roman" panose="02020603050405020304" pitchFamily="18" charset="0"/>
          </a:endParaRPr>
        </a:p>
      </dgm:t>
    </dgm:pt>
    <dgm:pt modelId="{96447687-1AAD-41CF-BBF5-8072C08381B4}" type="parTrans" cxnId="{3BD1CCD2-95B7-421F-B20E-C59621012676}">
      <dgm:prSet/>
      <dgm:spPr/>
      <dgm:t>
        <a:bodyPr/>
        <a:lstStyle/>
        <a:p>
          <a:endParaRPr lang="ru-RU"/>
        </a:p>
      </dgm:t>
    </dgm:pt>
    <dgm:pt modelId="{EA050AD9-9EDC-4B29-AAC8-7EC034071DAA}" type="sibTrans" cxnId="{3BD1CCD2-95B7-421F-B20E-C59621012676}">
      <dgm:prSet/>
      <dgm:spPr/>
      <dgm:t>
        <a:bodyPr/>
        <a:lstStyle/>
        <a:p>
          <a:endParaRPr lang="ru-RU"/>
        </a:p>
      </dgm:t>
    </dgm:pt>
    <dgm:pt modelId="{C37D84AA-6000-47B0-A2FE-592D5AF273AA}">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самоосвіта</a:t>
          </a:r>
        </a:p>
      </dgm:t>
    </dgm:pt>
    <dgm:pt modelId="{020B963A-849E-4F0D-BD33-67F8F08897F4}" type="parTrans" cxnId="{F3104AF7-098C-4CF2-9852-D883FC31E683}">
      <dgm:prSet/>
      <dgm:spPr/>
      <dgm:t>
        <a:bodyPr/>
        <a:lstStyle/>
        <a:p>
          <a:endParaRPr lang="ru-RU"/>
        </a:p>
      </dgm:t>
    </dgm:pt>
    <dgm:pt modelId="{73668879-1D13-401C-A548-69AE5583CE89}" type="sibTrans" cxnId="{F3104AF7-098C-4CF2-9852-D883FC31E683}">
      <dgm:prSet/>
      <dgm:spPr/>
      <dgm:t>
        <a:bodyPr/>
        <a:lstStyle/>
        <a:p>
          <a:endParaRPr lang="ru-RU"/>
        </a:p>
      </dgm:t>
    </dgm:pt>
    <dgm:pt modelId="{3ED06AA7-03BB-4A40-8FA2-E19DDAA9A90C}">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співбесіди</a:t>
          </a:r>
        </a:p>
      </dgm:t>
    </dgm:pt>
    <dgm:pt modelId="{1F4950F2-B77F-4486-836D-F0B5A3BA2CB7}" type="parTrans" cxnId="{5127CBF8-A2B0-49D6-89B9-195970115677}">
      <dgm:prSet/>
      <dgm:spPr/>
      <dgm:t>
        <a:bodyPr/>
        <a:lstStyle/>
        <a:p>
          <a:endParaRPr lang="ru-RU"/>
        </a:p>
      </dgm:t>
    </dgm:pt>
    <dgm:pt modelId="{7647181B-7671-4E06-BBA6-7C233834D458}" type="sibTrans" cxnId="{5127CBF8-A2B0-49D6-89B9-195970115677}">
      <dgm:prSet/>
      <dgm:spPr/>
      <dgm:t>
        <a:bodyPr/>
        <a:lstStyle/>
        <a:p>
          <a:endParaRPr lang="ru-RU"/>
        </a:p>
      </dgm:t>
    </dgm:pt>
    <dgm:pt modelId="{39EA7A21-26C4-4E25-B610-1AECC3731D08}">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виступи, доповіді</a:t>
          </a:r>
        </a:p>
      </dgm:t>
    </dgm:pt>
    <dgm:pt modelId="{21A5AAF1-2460-4FEE-A2E3-071B53C7305A}" type="parTrans" cxnId="{064B460A-FE01-492B-A556-11F5F7CA630E}">
      <dgm:prSet/>
      <dgm:spPr/>
      <dgm:t>
        <a:bodyPr/>
        <a:lstStyle/>
        <a:p>
          <a:endParaRPr lang="ru-RU"/>
        </a:p>
      </dgm:t>
    </dgm:pt>
    <dgm:pt modelId="{975CC1C7-228B-41DA-9895-02F6FEFE2488}" type="sibTrans" cxnId="{064B460A-FE01-492B-A556-11F5F7CA630E}">
      <dgm:prSet/>
      <dgm:spPr/>
      <dgm:t>
        <a:bodyPr/>
        <a:lstStyle/>
        <a:p>
          <a:endParaRPr lang="ru-RU"/>
        </a:p>
      </dgm:t>
    </dgm:pt>
    <dgm:pt modelId="{5AEFDEA5-E6F1-4453-9235-E2DBBE2076F0}">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участь у конкурсах, олімпіадах</a:t>
          </a:r>
        </a:p>
      </dgm:t>
    </dgm:pt>
    <dgm:pt modelId="{CFCF68C2-204F-4866-A120-48CB2F253F32}" type="parTrans" cxnId="{F87D3AAF-53F8-4F0D-9D44-0F740BF82531}">
      <dgm:prSet/>
      <dgm:spPr/>
      <dgm:t>
        <a:bodyPr/>
        <a:lstStyle/>
        <a:p>
          <a:endParaRPr lang="ru-RU"/>
        </a:p>
      </dgm:t>
    </dgm:pt>
    <dgm:pt modelId="{A4102D24-9CB1-4251-A245-874EBC36EBC6}" type="sibTrans" cxnId="{F87D3AAF-53F8-4F0D-9D44-0F740BF82531}">
      <dgm:prSet/>
      <dgm:spPr/>
      <dgm:t>
        <a:bodyPr/>
        <a:lstStyle/>
        <a:p>
          <a:endParaRPr lang="ru-RU"/>
        </a:p>
      </dgm:t>
    </dgm:pt>
    <dgm:pt modelId="{C98FFB1C-685F-4D2F-900C-3B574E832D72}">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 виставки робіт студентів</a:t>
          </a:r>
        </a:p>
      </dgm:t>
    </dgm:pt>
    <dgm:pt modelId="{CAA6882F-4656-4E20-BE2E-465AA130D28D}" type="parTrans" cxnId="{CF743EE0-298E-45A6-8C19-46A76FECAA2C}">
      <dgm:prSet/>
      <dgm:spPr/>
      <dgm:t>
        <a:bodyPr/>
        <a:lstStyle/>
        <a:p>
          <a:endParaRPr lang="ru-RU"/>
        </a:p>
      </dgm:t>
    </dgm:pt>
    <dgm:pt modelId="{4CD5859C-79F3-46D8-A887-7D2D4806CA5B}" type="sibTrans" cxnId="{CF743EE0-298E-45A6-8C19-46A76FECAA2C}">
      <dgm:prSet/>
      <dgm:spPr/>
      <dgm:t>
        <a:bodyPr/>
        <a:lstStyle/>
        <a:p>
          <a:endParaRPr lang="ru-RU"/>
        </a:p>
      </dgm:t>
    </dgm:pt>
    <dgm:pt modelId="{1391C71D-37BC-456D-9C67-E25DA6193D41}">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складання інформаційно</a:t>
          </a:r>
        </a:p>
        <a:p>
          <a:r>
            <a:rPr lang="ru-RU" sz="800">
              <a:solidFill>
                <a:sysClr val="windowText" lastClr="000000"/>
              </a:solidFill>
              <a:latin typeface="Times New Roman" panose="02020603050405020304" pitchFamily="18" charset="0"/>
              <a:cs typeface="Times New Roman" panose="02020603050405020304" pitchFamily="18" charset="0"/>
            </a:rPr>
            <a:t>го банку</a:t>
          </a:r>
        </a:p>
      </dgm:t>
    </dgm:pt>
    <dgm:pt modelId="{4CE54B97-BDC0-4A09-B3B1-6B61E34CF397}" type="parTrans" cxnId="{0723E814-277E-4686-AF38-AE49FCE246A2}">
      <dgm:prSet/>
      <dgm:spPr/>
      <dgm:t>
        <a:bodyPr/>
        <a:lstStyle/>
        <a:p>
          <a:endParaRPr lang="ru-RU"/>
        </a:p>
      </dgm:t>
    </dgm:pt>
    <dgm:pt modelId="{ADED02A6-C6C1-4112-AEED-DE730F17C35B}" type="sibTrans" cxnId="{0723E814-277E-4686-AF38-AE49FCE246A2}">
      <dgm:prSet/>
      <dgm:spPr/>
      <dgm:t>
        <a:bodyPr/>
        <a:lstStyle/>
        <a:p>
          <a:endParaRPr lang="ru-RU"/>
        </a:p>
      </dgm:t>
    </dgm:pt>
    <dgm:pt modelId="{7FD73FE1-AA4D-4036-A596-7AB3F5B279D2}">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формування культури педдосліджень</a:t>
          </a:r>
        </a:p>
      </dgm:t>
    </dgm:pt>
    <dgm:pt modelId="{F4BBAF91-7CB6-40D9-B721-045F325FFE95}" type="parTrans" cxnId="{32AA650C-8853-4466-8ABF-705D2FC9ACA5}">
      <dgm:prSet/>
      <dgm:spPr/>
      <dgm:t>
        <a:bodyPr/>
        <a:lstStyle/>
        <a:p>
          <a:endParaRPr lang="ru-RU"/>
        </a:p>
      </dgm:t>
    </dgm:pt>
    <dgm:pt modelId="{E7A9B877-EF16-45BD-9D69-52FE45159A6D}" type="sibTrans" cxnId="{32AA650C-8853-4466-8ABF-705D2FC9ACA5}">
      <dgm:prSet/>
      <dgm:spPr/>
      <dgm:t>
        <a:bodyPr/>
        <a:lstStyle/>
        <a:p>
          <a:endParaRPr lang="ru-RU"/>
        </a:p>
      </dgm:t>
    </dgm:pt>
    <dgm:pt modelId="{90A37A26-DFF1-4D04-9012-0354F20785CD}">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здійснення педагогічних досліджень</a:t>
          </a:r>
        </a:p>
      </dgm:t>
    </dgm:pt>
    <dgm:pt modelId="{1EE957DE-FB4B-43A3-AE45-783441311204}" type="parTrans" cxnId="{139615D7-2CA5-4171-B34B-513891419A25}">
      <dgm:prSet/>
      <dgm:spPr/>
      <dgm:t>
        <a:bodyPr/>
        <a:lstStyle/>
        <a:p>
          <a:endParaRPr lang="ru-RU"/>
        </a:p>
      </dgm:t>
    </dgm:pt>
    <dgm:pt modelId="{03581D46-4C56-43A1-AA3D-144CA432DCAF}" type="sibTrans" cxnId="{139615D7-2CA5-4171-B34B-513891419A25}">
      <dgm:prSet/>
      <dgm:spPr/>
      <dgm:t>
        <a:bodyPr/>
        <a:lstStyle/>
        <a:p>
          <a:endParaRPr lang="ru-RU"/>
        </a:p>
      </dgm:t>
    </dgm:pt>
    <dgm:pt modelId="{8D8D8B9B-4EED-45C9-A370-A220FEC01152}">
      <dgm:prSet custT="1"/>
      <dgm:spPr/>
      <dgm:t>
        <a:bodyPr/>
        <a:lstStyle/>
        <a:p>
          <a:r>
            <a:rPr lang="ru-RU" sz="800">
              <a:solidFill>
                <a:sysClr val="windowText" lastClr="000000"/>
              </a:solidFill>
              <a:latin typeface="Times New Roman" panose="02020603050405020304" pitchFamily="18" charset="0"/>
              <a:cs typeface="Times New Roman" panose="02020603050405020304" pitchFamily="18" charset="0"/>
            </a:rPr>
            <a:t>експертиза дослідницької діяльності</a:t>
          </a:r>
        </a:p>
      </dgm:t>
    </dgm:pt>
    <dgm:pt modelId="{28E9EA91-A53E-490D-8CBF-96D5E79B0A31}" type="parTrans" cxnId="{89136D4E-2100-47D2-A0E6-436E53DFAFEF}">
      <dgm:prSet/>
      <dgm:spPr/>
      <dgm:t>
        <a:bodyPr/>
        <a:lstStyle/>
        <a:p>
          <a:endParaRPr lang="ru-RU"/>
        </a:p>
      </dgm:t>
    </dgm:pt>
    <dgm:pt modelId="{BB7AB50D-F1D2-4676-B8F7-2EA212C2966D}" type="sibTrans" cxnId="{89136D4E-2100-47D2-A0E6-436E53DFAFEF}">
      <dgm:prSet/>
      <dgm:spPr/>
      <dgm:t>
        <a:bodyPr/>
        <a:lstStyle/>
        <a:p>
          <a:endParaRPr lang="ru-RU"/>
        </a:p>
      </dgm:t>
    </dgm:pt>
    <dgm:pt modelId="{E445B61A-7A76-4824-A195-BC198E152190}" type="pres">
      <dgm:prSet presAssocID="{AE7DABF6-0901-489B-842A-91C7787FE477}" presName="mainComposite" presStyleCnt="0">
        <dgm:presLayoutVars>
          <dgm:chPref val="1"/>
          <dgm:dir/>
          <dgm:animOne val="branch"/>
          <dgm:animLvl val="lvl"/>
          <dgm:resizeHandles val="exact"/>
        </dgm:presLayoutVars>
      </dgm:prSet>
      <dgm:spPr/>
    </dgm:pt>
    <dgm:pt modelId="{253CDD27-8DA5-4CE1-85E9-D982DAA7E416}" type="pres">
      <dgm:prSet presAssocID="{AE7DABF6-0901-489B-842A-91C7787FE477}" presName="hierFlow" presStyleCnt="0"/>
      <dgm:spPr/>
    </dgm:pt>
    <dgm:pt modelId="{2B9A8BC5-E56B-4AE4-9CA7-D91DA6008557}" type="pres">
      <dgm:prSet presAssocID="{AE7DABF6-0901-489B-842A-91C7787FE477}" presName="firstBuf" presStyleCnt="0"/>
      <dgm:spPr/>
    </dgm:pt>
    <dgm:pt modelId="{896502D5-ABD0-4F07-95CF-BA49EC1DD1A7}" type="pres">
      <dgm:prSet presAssocID="{AE7DABF6-0901-489B-842A-91C7787FE477}" presName="hierChild1" presStyleCnt="0">
        <dgm:presLayoutVars>
          <dgm:chPref val="1"/>
          <dgm:animOne val="branch"/>
          <dgm:animLvl val="lvl"/>
        </dgm:presLayoutVars>
      </dgm:prSet>
      <dgm:spPr/>
    </dgm:pt>
    <dgm:pt modelId="{679FE405-E9AD-4110-9C98-3BEC9E605219}" type="pres">
      <dgm:prSet presAssocID="{68895255-C7EB-48D5-A048-4C4D8F0301C0}" presName="Name14" presStyleCnt="0"/>
      <dgm:spPr/>
    </dgm:pt>
    <dgm:pt modelId="{EEAE6AB2-4283-4508-BFC2-0E544EB9ED0D}" type="pres">
      <dgm:prSet presAssocID="{68895255-C7EB-48D5-A048-4C4D8F0301C0}" presName="level1Shape" presStyleLbl="node0" presStyleIdx="0" presStyleCnt="1" custScaleX="522134" custScaleY="143776">
        <dgm:presLayoutVars>
          <dgm:chPref val="3"/>
        </dgm:presLayoutVars>
      </dgm:prSet>
      <dgm:spPr>
        <a:prstGeom prst="cube">
          <a:avLst/>
        </a:prstGeom>
      </dgm:spPr>
    </dgm:pt>
    <dgm:pt modelId="{BC65C582-79BF-49DB-B2D3-641718381CA7}" type="pres">
      <dgm:prSet presAssocID="{68895255-C7EB-48D5-A048-4C4D8F0301C0}" presName="hierChild2" presStyleCnt="0"/>
      <dgm:spPr/>
    </dgm:pt>
    <dgm:pt modelId="{8624DE93-0F2B-448D-A14B-F0BB3E4A3C67}" type="pres">
      <dgm:prSet presAssocID="{CFB10DB3-564A-43FE-BAA2-EE4775B2CCA0}" presName="Name19" presStyleLbl="parChTrans1D2" presStyleIdx="0" presStyleCnt="4"/>
      <dgm:spPr/>
    </dgm:pt>
    <dgm:pt modelId="{E223824A-A6CD-4865-9AD2-1F5DEFDE912E}" type="pres">
      <dgm:prSet presAssocID="{AAC7C8C7-3CAC-4479-94BD-A0CF1CD6D821}" presName="Name21" presStyleCnt="0"/>
      <dgm:spPr/>
    </dgm:pt>
    <dgm:pt modelId="{8B7BF909-433C-4762-901B-5B1AE8B0F349}" type="pres">
      <dgm:prSet presAssocID="{AAC7C8C7-3CAC-4479-94BD-A0CF1CD6D821}" presName="level2Shape" presStyleLbl="node2" presStyleIdx="0" presStyleCnt="4" custScaleX="217026" custScaleY="149490"/>
      <dgm:spPr/>
    </dgm:pt>
    <dgm:pt modelId="{733BFE78-496E-41F2-92FF-040E9FCE1DEB}" type="pres">
      <dgm:prSet presAssocID="{AAC7C8C7-3CAC-4479-94BD-A0CF1CD6D821}" presName="hierChild3" presStyleCnt="0"/>
      <dgm:spPr/>
    </dgm:pt>
    <dgm:pt modelId="{E8B0519B-9C23-4CEE-BE9E-F21B6D2025CB}" type="pres">
      <dgm:prSet presAssocID="{21A5AAF1-2460-4FEE-A2E3-071B53C7305A}" presName="Name19" presStyleLbl="parChTrans1D3" presStyleIdx="0" presStyleCnt="6"/>
      <dgm:spPr/>
    </dgm:pt>
    <dgm:pt modelId="{AE1F07E2-BCE0-4FA8-A744-E9046AF7B200}" type="pres">
      <dgm:prSet presAssocID="{39EA7A21-26C4-4E25-B610-1AECC3731D08}" presName="Name21" presStyleCnt="0"/>
      <dgm:spPr/>
    </dgm:pt>
    <dgm:pt modelId="{DF974EC1-DEE9-4BDF-90E9-1479C986C5E1}" type="pres">
      <dgm:prSet presAssocID="{39EA7A21-26C4-4E25-B610-1AECC3731D08}" presName="level2Shape" presStyleLbl="node3" presStyleIdx="0" presStyleCnt="6" custScaleX="145545" custScaleY="154537"/>
      <dgm:spPr/>
    </dgm:pt>
    <dgm:pt modelId="{F8578C6D-4EF4-4BAE-B53D-24D5BA7DEB63}" type="pres">
      <dgm:prSet presAssocID="{39EA7A21-26C4-4E25-B610-1AECC3731D08}" presName="hierChild3" presStyleCnt="0"/>
      <dgm:spPr/>
    </dgm:pt>
    <dgm:pt modelId="{0FC0BFF0-40A8-484A-9F8E-1E6A5507B8ED}" type="pres">
      <dgm:prSet presAssocID="{CFCF68C2-204F-4866-A120-48CB2F253F32}" presName="Name19" presStyleLbl="parChTrans1D3" presStyleIdx="1" presStyleCnt="6"/>
      <dgm:spPr/>
    </dgm:pt>
    <dgm:pt modelId="{590AD7B8-D3E1-4834-95FE-BEABB0EE4565}" type="pres">
      <dgm:prSet presAssocID="{5AEFDEA5-E6F1-4453-9235-E2DBBE2076F0}" presName="Name21" presStyleCnt="0"/>
      <dgm:spPr/>
    </dgm:pt>
    <dgm:pt modelId="{89021963-F0B7-4013-98E3-FC8C2593ECE2}" type="pres">
      <dgm:prSet presAssocID="{5AEFDEA5-E6F1-4453-9235-E2DBBE2076F0}" presName="level2Shape" presStyleLbl="node3" presStyleIdx="1" presStyleCnt="6" custScaleX="169123" custScaleY="154537"/>
      <dgm:spPr/>
    </dgm:pt>
    <dgm:pt modelId="{3C24B3DE-43CA-4030-93E4-E9B6FDDA2B07}" type="pres">
      <dgm:prSet presAssocID="{5AEFDEA5-E6F1-4453-9235-E2DBBE2076F0}" presName="hierChild3" presStyleCnt="0"/>
      <dgm:spPr/>
    </dgm:pt>
    <dgm:pt modelId="{A973E72B-24FE-483F-96EA-9FCA8FCE2B85}" type="pres">
      <dgm:prSet presAssocID="{168128F9-A5F1-4402-9BBB-BA47DA4C4FB3}" presName="Name19" presStyleLbl="parChTrans1D2" presStyleIdx="1" presStyleCnt="4"/>
      <dgm:spPr/>
    </dgm:pt>
    <dgm:pt modelId="{E327B9DB-402C-4206-A8B7-8EDADEADD451}" type="pres">
      <dgm:prSet presAssocID="{C80ECD92-A703-4EA9-85DB-9146352FD85E}" presName="Name21" presStyleCnt="0"/>
      <dgm:spPr/>
    </dgm:pt>
    <dgm:pt modelId="{A6DE8457-B7D1-459A-84E6-FD02624BFA8E}" type="pres">
      <dgm:prSet presAssocID="{C80ECD92-A703-4EA9-85DB-9146352FD85E}" presName="level2Shape" presStyleLbl="node2" presStyleIdx="1" presStyleCnt="4" custScaleX="255727"/>
      <dgm:spPr/>
    </dgm:pt>
    <dgm:pt modelId="{C146A4F2-BDA9-4890-B7A8-76BA646822F2}" type="pres">
      <dgm:prSet presAssocID="{C80ECD92-A703-4EA9-85DB-9146352FD85E}" presName="hierChild3" presStyleCnt="0"/>
      <dgm:spPr/>
    </dgm:pt>
    <dgm:pt modelId="{DF917F3C-DEB7-4C7F-91DB-63F228ACA5E4}" type="pres">
      <dgm:prSet presAssocID="{63DC3277-9038-4DCF-9D9C-71C287BDAFA2}" presName="Name19" presStyleLbl="parChTrans1D3" presStyleIdx="2" presStyleCnt="6"/>
      <dgm:spPr/>
    </dgm:pt>
    <dgm:pt modelId="{A09D108F-5894-44A8-ADCF-19CC5CCBA305}" type="pres">
      <dgm:prSet presAssocID="{C51DF2D7-DCC8-4A08-85CA-3CA63F8C5B26}" presName="Name21" presStyleCnt="0"/>
      <dgm:spPr/>
    </dgm:pt>
    <dgm:pt modelId="{DBA7AAE8-4513-4E65-B85F-1F4FCFD4193B}" type="pres">
      <dgm:prSet presAssocID="{C51DF2D7-DCC8-4A08-85CA-3CA63F8C5B26}" presName="level2Shape" presStyleLbl="node3" presStyleIdx="2" presStyleCnt="6" custScaleX="115194" custScaleY="173753"/>
      <dgm:spPr/>
    </dgm:pt>
    <dgm:pt modelId="{EBED832E-CDD9-4F74-B9DF-5E41391C6E9A}" type="pres">
      <dgm:prSet presAssocID="{C51DF2D7-DCC8-4A08-85CA-3CA63F8C5B26}" presName="hierChild3" presStyleCnt="0"/>
      <dgm:spPr/>
    </dgm:pt>
    <dgm:pt modelId="{874F9C02-E0C4-4C82-807A-CC3BD8886640}" type="pres">
      <dgm:prSet presAssocID="{CAA6882F-4656-4E20-BE2E-465AA130D28D}" presName="Name19" presStyleLbl="parChTrans1D3" presStyleIdx="3" presStyleCnt="6"/>
      <dgm:spPr/>
    </dgm:pt>
    <dgm:pt modelId="{DBBB86B3-4BDF-4443-8ED1-3B61B9F2A740}" type="pres">
      <dgm:prSet presAssocID="{C98FFB1C-685F-4D2F-900C-3B574E832D72}" presName="Name21" presStyleCnt="0"/>
      <dgm:spPr/>
    </dgm:pt>
    <dgm:pt modelId="{25132905-E78B-4FB6-9537-C31F5E928FDC}" type="pres">
      <dgm:prSet presAssocID="{C98FFB1C-685F-4D2F-900C-3B574E832D72}" presName="level2Shape" presStyleLbl="node3" presStyleIdx="3" presStyleCnt="6" custScaleX="156103" custScaleY="193442"/>
      <dgm:spPr/>
    </dgm:pt>
    <dgm:pt modelId="{454119CA-35FA-4ADB-914E-2730D7915CC7}" type="pres">
      <dgm:prSet presAssocID="{C98FFB1C-685F-4D2F-900C-3B574E832D72}" presName="hierChild3" presStyleCnt="0"/>
      <dgm:spPr/>
    </dgm:pt>
    <dgm:pt modelId="{8AB0AD03-4004-4A4E-B126-7E4C036636BA}" type="pres">
      <dgm:prSet presAssocID="{020B963A-849E-4F0D-BD33-67F8F08897F4}" presName="Name19" presStyleLbl="parChTrans1D2" presStyleIdx="2" presStyleCnt="4"/>
      <dgm:spPr/>
    </dgm:pt>
    <dgm:pt modelId="{D059775F-B1B4-42D1-8991-142D1A9A35DB}" type="pres">
      <dgm:prSet presAssocID="{C37D84AA-6000-47B0-A2FE-592D5AF273AA}" presName="Name21" presStyleCnt="0"/>
      <dgm:spPr/>
    </dgm:pt>
    <dgm:pt modelId="{A93633FF-30BC-41B8-AA01-F9BA4A62DF72}" type="pres">
      <dgm:prSet presAssocID="{C37D84AA-6000-47B0-A2FE-592D5AF273AA}" presName="level2Shape" presStyleLbl="node2" presStyleIdx="2" presStyleCnt="4" custScaleX="147602"/>
      <dgm:spPr>
        <a:prstGeom prst="homePlate">
          <a:avLst/>
        </a:prstGeom>
      </dgm:spPr>
    </dgm:pt>
    <dgm:pt modelId="{C0AA4B7D-DEA1-49CA-B164-4AEE973CB23B}" type="pres">
      <dgm:prSet presAssocID="{C37D84AA-6000-47B0-A2FE-592D5AF273AA}" presName="hierChild3" presStyleCnt="0"/>
      <dgm:spPr/>
    </dgm:pt>
    <dgm:pt modelId="{41CD3DFB-CB1B-4551-91C9-E5DBC6DA049C}" type="pres">
      <dgm:prSet presAssocID="{1F4950F2-B77F-4486-836D-F0B5A3BA2CB7}" presName="Name19" presStyleLbl="parChTrans1D3" presStyleIdx="4" presStyleCnt="6"/>
      <dgm:spPr/>
    </dgm:pt>
    <dgm:pt modelId="{14CA4452-10BC-492F-8B5D-0AD5AF9440F9}" type="pres">
      <dgm:prSet presAssocID="{3ED06AA7-03BB-4A40-8FA2-E19DDAA9A90C}" presName="Name21" presStyleCnt="0"/>
      <dgm:spPr/>
    </dgm:pt>
    <dgm:pt modelId="{A5F2B652-6AF6-44B0-968E-599CBF6DEFDE}" type="pres">
      <dgm:prSet presAssocID="{3ED06AA7-03BB-4A40-8FA2-E19DDAA9A90C}" presName="level2Shape" presStyleLbl="node3" presStyleIdx="4" presStyleCnt="6" custScaleX="147091"/>
      <dgm:spPr>
        <a:prstGeom prst="homePlate">
          <a:avLst/>
        </a:prstGeom>
      </dgm:spPr>
    </dgm:pt>
    <dgm:pt modelId="{5CB92500-1FA8-439F-885A-9D8AF8316018}" type="pres">
      <dgm:prSet presAssocID="{3ED06AA7-03BB-4A40-8FA2-E19DDAA9A90C}" presName="hierChild3" presStyleCnt="0"/>
      <dgm:spPr/>
    </dgm:pt>
    <dgm:pt modelId="{8F5AD1A7-285A-49DC-92CC-62C21FB7F9CB}" type="pres">
      <dgm:prSet presAssocID="{4CE54B97-BDC0-4A09-B3B1-6B61E34CF397}" presName="Name19" presStyleLbl="parChTrans1D4" presStyleIdx="0" presStyleCnt="2"/>
      <dgm:spPr/>
    </dgm:pt>
    <dgm:pt modelId="{D7B8A7ED-2358-437D-98AD-397A9D17A322}" type="pres">
      <dgm:prSet presAssocID="{1391C71D-37BC-456D-9C67-E25DA6193D41}" presName="Name21" presStyleCnt="0"/>
      <dgm:spPr/>
    </dgm:pt>
    <dgm:pt modelId="{7861408D-6759-4094-880E-897AA5583953}" type="pres">
      <dgm:prSet presAssocID="{1391C71D-37BC-456D-9C67-E25DA6193D41}" presName="level2Shape" presStyleLbl="node4" presStyleIdx="0" presStyleCnt="2" custScaleX="151409"/>
      <dgm:spPr>
        <a:prstGeom prst="homePlate">
          <a:avLst/>
        </a:prstGeom>
      </dgm:spPr>
    </dgm:pt>
    <dgm:pt modelId="{72A121B1-C3C3-42FF-ABE0-3999A16DB27A}" type="pres">
      <dgm:prSet presAssocID="{1391C71D-37BC-456D-9C67-E25DA6193D41}" presName="hierChild3" presStyleCnt="0"/>
      <dgm:spPr/>
    </dgm:pt>
    <dgm:pt modelId="{2721AB1D-34CA-4336-9A59-1BA41412BC78}" type="pres">
      <dgm:prSet presAssocID="{F4BBAF91-7CB6-40D9-B721-045F325FFE95}" presName="Name19" presStyleLbl="parChTrans1D2" presStyleIdx="3" presStyleCnt="4"/>
      <dgm:spPr/>
    </dgm:pt>
    <dgm:pt modelId="{E94656CA-723B-4BD7-988E-A6BE9164BEFB}" type="pres">
      <dgm:prSet presAssocID="{7FD73FE1-AA4D-4036-A596-7AB3F5B279D2}" presName="Name21" presStyleCnt="0"/>
      <dgm:spPr/>
    </dgm:pt>
    <dgm:pt modelId="{2C4C668E-7927-4A28-815F-2F895C8087BB}" type="pres">
      <dgm:prSet presAssocID="{7FD73FE1-AA4D-4036-A596-7AB3F5B279D2}" presName="level2Shape" presStyleLbl="node2" presStyleIdx="3" presStyleCnt="4" custScaleX="165986"/>
      <dgm:spPr>
        <a:prstGeom prst="cube">
          <a:avLst/>
        </a:prstGeom>
      </dgm:spPr>
    </dgm:pt>
    <dgm:pt modelId="{602DC683-D9B7-4DD2-8D42-0BDD5F31BE6B}" type="pres">
      <dgm:prSet presAssocID="{7FD73FE1-AA4D-4036-A596-7AB3F5B279D2}" presName="hierChild3" presStyleCnt="0"/>
      <dgm:spPr/>
    </dgm:pt>
    <dgm:pt modelId="{F731E2F3-61AB-4082-95DE-4BD34C6272CE}" type="pres">
      <dgm:prSet presAssocID="{1EE957DE-FB4B-43A3-AE45-783441311204}" presName="Name19" presStyleLbl="parChTrans1D3" presStyleIdx="5" presStyleCnt="6"/>
      <dgm:spPr/>
    </dgm:pt>
    <dgm:pt modelId="{E0136670-3C88-4164-9540-E8617FE745AB}" type="pres">
      <dgm:prSet presAssocID="{90A37A26-DFF1-4D04-9012-0354F20785CD}" presName="Name21" presStyleCnt="0"/>
      <dgm:spPr/>
    </dgm:pt>
    <dgm:pt modelId="{D8EB1A96-F7D3-4D6E-8E5E-51C23653B908}" type="pres">
      <dgm:prSet presAssocID="{90A37A26-DFF1-4D04-9012-0354F20785CD}" presName="level2Shape" presStyleLbl="node3" presStyleIdx="5" presStyleCnt="6" custScaleX="162340"/>
      <dgm:spPr>
        <a:prstGeom prst="cube">
          <a:avLst/>
        </a:prstGeom>
      </dgm:spPr>
    </dgm:pt>
    <dgm:pt modelId="{81272917-A0BC-42D6-B5C0-9CE331D99B55}" type="pres">
      <dgm:prSet presAssocID="{90A37A26-DFF1-4D04-9012-0354F20785CD}" presName="hierChild3" presStyleCnt="0"/>
      <dgm:spPr/>
    </dgm:pt>
    <dgm:pt modelId="{5EA46F32-0E46-4F07-AD5C-41F3BBF1ED73}" type="pres">
      <dgm:prSet presAssocID="{28E9EA91-A53E-490D-8CBF-96D5E79B0A31}" presName="Name19" presStyleLbl="parChTrans1D4" presStyleIdx="1" presStyleCnt="2"/>
      <dgm:spPr/>
    </dgm:pt>
    <dgm:pt modelId="{E1B1284A-51BC-442D-B1F7-A5BE4EC5190C}" type="pres">
      <dgm:prSet presAssocID="{8D8D8B9B-4EED-45C9-A370-A220FEC01152}" presName="Name21" presStyleCnt="0"/>
      <dgm:spPr/>
    </dgm:pt>
    <dgm:pt modelId="{384E3D29-519F-41B7-A497-715173A8012C}" type="pres">
      <dgm:prSet presAssocID="{8D8D8B9B-4EED-45C9-A370-A220FEC01152}" presName="level2Shape" presStyleLbl="node4" presStyleIdx="1" presStyleCnt="2" custScaleX="158582"/>
      <dgm:spPr>
        <a:prstGeom prst="cube">
          <a:avLst/>
        </a:prstGeom>
      </dgm:spPr>
    </dgm:pt>
    <dgm:pt modelId="{A76D63E6-001C-4705-BCF6-2B8FC3901B4D}" type="pres">
      <dgm:prSet presAssocID="{8D8D8B9B-4EED-45C9-A370-A220FEC01152}" presName="hierChild3" presStyleCnt="0"/>
      <dgm:spPr/>
    </dgm:pt>
    <dgm:pt modelId="{E9ABF95F-E3C7-4BAC-B9A4-0B3737D99DC3}" type="pres">
      <dgm:prSet presAssocID="{AE7DABF6-0901-489B-842A-91C7787FE477}" presName="bgShapesFlow" presStyleCnt="0"/>
      <dgm:spPr/>
    </dgm:pt>
    <dgm:pt modelId="{46FF20EB-FEE0-4AB9-B432-DE0F8F2B4D87}" type="pres">
      <dgm:prSet presAssocID="{29A3D9AF-9B70-432B-8A45-016B2C3493C7}" presName="rectComp" presStyleCnt="0"/>
      <dgm:spPr/>
    </dgm:pt>
    <dgm:pt modelId="{0630BF9F-2529-4D83-B729-FC765A4ECFD0}" type="pres">
      <dgm:prSet presAssocID="{29A3D9AF-9B70-432B-8A45-016B2C3493C7}" presName="bgRect" presStyleLbl="bgShp" presStyleIdx="0" presStyleCnt="4" custScaleY="247795"/>
      <dgm:spPr>
        <a:prstGeom prst="cube">
          <a:avLst/>
        </a:prstGeom>
      </dgm:spPr>
    </dgm:pt>
    <dgm:pt modelId="{56E5703B-66BA-40D7-A244-9F6A81FFA7EE}" type="pres">
      <dgm:prSet presAssocID="{29A3D9AF-9B70-432B-8A45-016B2C3493C7}" presName="bgRectTx" presStyleLbl="bgShp" presStyleIdx="0" presStyleCnt="4">
        <dgm:presLayoutVars>
          <dgm:bulletEnabled val="1"/>
        </dgm:presLayoutVars>
      </dgm:prSet>
      <dgm:spPr/>
    </dgm:pt>
    <dgm:pt modelId="{FAA9A03D-05A1-49CB-A87A-CB2CC6765B16}" type="pres">
      <dgm:prSet presAssocID="{29A3D9AF-9B70-432B-8A45-016B2C3493C7}" presName="spComp" presStyleCnt="0"/>
      <dgm:spPr/>
    </dgm:pt>
    <dgm:pt modelId="{E9E95C63-0783-4D63-B55D-3C4AA8BBC8FD}" type="pres">
      <dgm:prSet presAssocID="{29A3D9AF-9B70-432B-8A45-016B2C3493C7}" presName="vSp" presStyleCnt="0"/>
      <dgm:spPr/>
    </dgm:pt>
    <dgm:pt modelId="{329AA9EF-4CBC-4C9E-8339-5A8176D22B29}" type="pres">
      <dgm:prSet presAssocID="{CD7A2240-492E-44D4-997A-F7A1156FC650}" presName="rectComp" presStyleCnt="0"/>
      <dgm:spPr/>
    </dgm:pt>
    <dgm:pt modelId="{7DC48B68-9FAA-462D-B0DC-25103FD74F96}" type="pres">
      <dgm:prSet presAssocID="{CD7A2240-492E-44D4-997A-F7A1156FC650}" presName="bgRect" presStyleLbl="bgShp" presStyleIdx="1" presStyleCnt="4" custScaleY="230374"/>
      <dgm:spPr>
        <a:prstGeom prst="cube">
          <a:avLst/>
        </a:prstGeom>
      </dgm:spPr>
    </dgm:pt>
    <dgm:pt modelId="{220C5853-C54F-45F3-9925-1960CBB00A05}" type="pres">
      <dgm:prSet presAssocID="{CD7A2240-492E-44D4-997A-F7A1156FC650}" presName="bgRectTx" presStyleLbl="bgShp" presStyleIdx="1" presStyleCnt="4">
        <dgm:presLayoutVars>
          <dgm:bulletEnabled val="1"/>
        </dgm:presLayoutVars>
      </dgm:prSet>
      <dgm:spPr/>
    </dgm:pt>
    <dgm:pt modelId="{BA5BB988-B435-460F-8520-D97406146AEE}" type="pres">
      <dgm:prSet presAssocID="{CD7A2240-492E-44D4-997A-F7A1156FC650}" presName="spComp" presStyleCnt="0"/>
      <dgm:spPr/>
    </dgm:pt>
    <dgm:pt modelId="{BD074746-DAED-4A1B-BAD5-08D29725B03F}" type="pres">
      <dgm:prSet presAssocID="{CD7A2240-492E-44D4-997A-F7A1156FC650}" presName="vSp" presStyleCnt="0"/>
      <dgm:spPr/>
    </dgm:pt>
    <dgm:pt modelId="{127BF2A3-CBB8-4393-AF0C-53A6AED8D6E0}" type="pres">
      <dgm:prSet presAssocID="{3588C438-D653-4F1C-85B9-BFCEEF7C9601}" presName="rectComp" presStyleCnt="0"/>
      <dgm:spPr/>
    </dgm:pt>
    <dgm:pt modelId="{A9EE613F-E6A9-4ABB-AE7B-B21497EDD195}" type="pres">
      <dgm:prSet presAssocID="{3588C438-D653-4F1C-85B9-BFCEEF7C9601}" presName="bgRect" presStyleLbl="bgShp" presStyleIdx="2" presStyleCnt="4" custScaleY="219031"/>
      <dgm:spPr>
        <a:prstGeom prst="cube">
          <a:avLst/>
        </a:prstGeom>
      </dgm:spPr>
    </dgm:pt>
    <dgm:pt modelId="{E9DD049E-A526-4F9D-BF3C-62727E1D8F3E}" type="pres">
      <dgm:prSet presAssocID="{3588C438-D653-4F1C-85B9-BFCEEF7C9601}" presName="bgRectTx" presStyleLbl="bgShp" presStyleIdx="2" presStyleCnt="4">
        <dgm:presLayoutVars>
          <dgm:bulletEnabled val="1"/>
        </dgm:presLayoutVars>
      </dgm:prSet>
      <dgm:spPr/>
    </dgm:pt>
    <dgm:pt modelId="{3C53F8C2-A9BD-47EB-AF96-80528D193F95}" type="pres">
      <dgm:prSet presAssocID="{3588C438-D653-4F1C-85B9-BFCEEF7C9601}" presName="spComp" presStyleCnt="0"/>
      <dgm:spPr/>
    </dgm:pt>
    <dgm:pt modelId="{0F02A580-8800-4C9D-8201-50C1884A72D8}" type="pres">
      <dgm:prSet presAssocID="{3588C438-D653-4F1C-85B9-BFCEEF7C9601}" presName="vSp" presStyleCnt="0"/>
      <dgm:spPr/>
    </dgm:pt>
    <dgm:pt modelId="{CAB10792-A25E-4ADA-B9DA-21B7593F4ED6}" type="pres">
      <dgm:prSet presAssocID="{32E54AEF-C729-4176-BDE5-5D6B28FF9E38}" presName="rectComp" presStyleCnt="0"/>
      <dgm:spPr/>
    </dgm:pt>
    <dgm:pt modelId="{464C92E2-9EDD-479E-A60F-5C28E0FB1BED}" type="pres">
      <dgm:prSet presAssocID="{32E54AEF-C729-4176-BDE5-5D6B28FF9E38}" presName="bgRect" presStyleLbl="bgShp" presStyleIdx="3" presStyleCnt="4" custScaleY="298996" custLinFactNeighborY="19936"/>
      <dgm:spPr>
        <a:prstGeom prst="cube">
          <a:avLst/>
        </a:prstGeom>
      </dgm:spPr>
    </dgm:pt>
    <dgm:pt modelId="{4AB62BB1-DFFC-4615-AD38-FAEB520BF6A4}" type="pres">
      <dgm:prSet presAssocID="{32E54AEF-C729-4176-BDE5-5D6B28FF9E38}" presName="bgRectTx" presStyleLbl="bgShp" presStyleIdx="3" presStyleCnt="4">
        <dgm:presLayoutVars>
          <dgm:bulletEnabled val="1"/>
        </dgm:presLayoutVars>
      </dgm:prSet>
      <dgm:spPr/>
    </dgm:pt>
  </dgm:ptLst>
  <dgm:cxnLst>
    <dgm:cxn modelId="{064B460A-FE01-492B-A556-11F5F7CA630E}" srcId="{AAC7C8C7-3CAC-4479-94BD-A0CF1CD6D821}" destId="{39EA7A21-26C4-4E25-B610-1AECC3731D08}" srcOrd="0" destOrd="0" parTransId="{21A5AAF1-2460-4FEE-A2E3-071B53C7305A}" sibTransId="{975CC1C7-228B-41DA-9895-02F6FEFE2488}"/>
    <dgm:cxn modelId="{2846630B-0418-4557-B240-C3F2D7B54426}" type="presOf" srcId="{32E54AEF-C729-4176-BDE5-5D6B28FF9E38}" destId="{464C92E2-9EDD-479E-A60F-5C28E0FB1BED}" srcOrd="0" destOrd="0" presId="urn:microsoft.com/office/officeart/2005/8/layout/hierarchy6"/>
    <dgm:cxn modelId="{32AA650C-8853-4466-8ABF-705D2FC9ACA5}" srcId="{68895255-C7EB-48D5-A048-4C4D8F0301C0}" destId="{7FD73FE1-AA4D-4036-A596-7AB3F5B279D2}" srcOrd="3" destOrd="0" parTransId="{F4BBAF91-7CB6-40D9-B721-045F325FFE95}" sibTransId="{E7A9B877-EF16-45BD-9D69-52FE45159A6D}"/>
    <dgm:cxn modelId="{DBE5470F-5040-4787-8BFC-AE79F90CAD75}" type="presOf" srcId="{4CE54B97-BDC0-4A09-B3B1-6B61E34CF397}" destId="{8F5AD1A7-285A-49DC-92CC-62C21FB7F9CB}" srcOrd="0" destOrd="0" presId="urn:microsoft.com/office/officeart/2005/8/layout/hierarchy6"/>
    <dgm:cxn modelId="{CF9AEB0F-23D7-464C-9B6D-F6EB278EB702}" type="presOf" srcId="{1391C71D-37BC-456D-9C67-E25DA6193D41}" destId="{7861408D-6759-4094-880E-897AA5583953}" srcOrd="0" destOrd="0" presId="urn:microsoft.com/office/officeart/2005/8/layout/hierarchy6"/>
    <dgm:cxn modelId="{57B47A10-1C50-4D5B-99D5-7641F0BA0EC9}" type="presOf" srcId="{63DC3277-9038-4DCF-9D9C-71C287BDAFA2}" destId="{DF917F3C-DEB7-4C7F-91DB-63F228ACA5E4}" srcOrd="0" destOrd="0" presId="urn:microsoft.com/office/officeart/2005/8/layout/hierarchy6"/>
    <dgm:cxn modelId="{961AC113-EE08-4CED-BBE6-6D6B05F952AA}" type="presOf" srcId="{AAC7C8C7-3CAC-4479-94BD-A0CF1CD6D821}" destId="{8B7BF909-433C-4762-901B-5B1AE8B0F349}" srcOrd="0" destOrd="0" presId="urn:microsoft.com/office/officeart/2005/8/layout/hierarchy6"/>
    <dgm:cxn modelId="{0723E814-277E-4686-AF38-AE49FCE246A2}" srcId="{3ED06AA7-03BB-4A40-8FA2-E19DDAA9A90C}" destId="{1391C71D-37BC-456D-9C67-E25DA6193D41}" srcOrd="0" destOrd="0" parTransId="{4CE54B97-BDC0-4A09-B3B1-6B61E34CF397}" sibTransId="{ADED02A6-C6C1-4112-AEED-DE730F17C35B}"/>
    <dgm:cxn modelId="{6888F418-1180-4F1E-8549-5E2565720FB9}" type="presOf" srcId="{3ED06AA7-03BB-4A40-8FA2-E19DDAA9A90C}" destId="{A5F2B652-6AF6-44B0-968E-599CBF6DEFDE}" srcOrd="0" destOrd="0" presId="urn:microsoft.com/office/officeart/2005/8/layout/hierarchy6"/>
    <dgm:cxn modelId="{D7C32619-FBE0-47A3-A9AC-1F1FA07EDB80}" srcId="{C80ECD92-A703-4EA9-85DB-9146352FD85E}" destId="{C51DF2D7-DCC8-4A08-85CA-3CA63F8C5B26}" srcOrd="0" destOrd="0" parTransId="{63DC3277-9038-4DCF-9D9C-71C287BDAFA2}" sibTransId="{FB239FB2-197A-4B5A-9711-7EB2A55695AB}"/>
    <dgm:cxn modelId="{8178A01D-7073-4E16-826B-4CB08C3F30EE}" srcId="{68895255-C7EB-48D5-A048-4C4D8F0301C0}" destId="{AAC7C8C7-3CAC-4479-94BD-A0CF1CD6D821}" srcOrd="0" destOrd="0" parTransId="{CFB10DB3-564A-43FE-BAA2-EE4775B2CCA0}" sibTransId="{AC0EAFA0-DFB8-41E7-B1E3-3AD3B6F0DBC7}"/>
    <dgm:cxn modelId="{604B9D21-D1E6-446B-92CE-B27426D75963}" srcId="{AE7DABF6-0901-489B-842A-91C7787FE477}" destId="{68895255-C7EB-48D5-A048-4C4D8F0301C0}" srcOrd="0" destOrd="0" parTransId="{DDFAA086-9BC6-4ECB-9EE6-379D5139C195}" sibTransId="{B88413D2-A41C-4DEB-8892-D3165B31DB3D}"/>
    <dgm:cxn modelId="{2C851F30-B0EE-44E3-ADFD-64DF9A6491DD}" srcId="{AE7DABF6-0901-489B-842A-91C7787FE477}" destId="{3588C438-D653-4F1C-85B9-BFCEEF7C9601}" srcOrd="3" destOrd="0" parTransId="{09783322-2941-4E09-8AF2-F6705F67C1D2}" sibTransId="{591C4EE6-1053-4530-8DC8-548F8D0EEB1F}"/>
    <dgm:cxn modelId="{B58F2531-482D-48B9-B6F4-057D6CA616CF}" type="presOf" srcId="{7FD73FE1-AA4D-4036-A596-7AB3F5B279D2}" destId="{2C4C668E-7927-4A28-815F-2F895C8087BB}" srcOrd="0" destOrd="0" presId="urn:microsoft.com/office/officeart/2005/8/layout/hierarchy6"/>
    <dgm:cxn modelId="{0EFF2F31-DC1C-4682-B580-3AC067CA7A8F}" srcId="{AE7DABF6-0901-489B-842A-91C7787FE477}" destId="{CD7A2240-492E-44D4-997A-F7A1156FC650}" srcOrd="2" destOrd="0" parTransId="{5DA0A1AE-C416-4318-A37D-8F877C97684A}" sibTransId="{0958D03B-C728-4514-84F1-CA3974946AAE}"/>
    <dgm:cxn modelId="{4CDC7636-7954-4A2E-BA73-F5E368C40624}" type="presOf" srcId="{3588C438-D653-4F1C-85B9-BFCEEF7C9601}" destId="{A9EE613F-E6A9-4ABB-AE7B-B21497EDD195}" srcOrd="0" destOrd="0" presId="urn:microsoft.com/office/officeart/2005/8/layout/hierarchy6"/>
    <dgm:cxn modelId="{519BBF40-7D8A-4246-BF72-168101B54EB7}" srcId="{AE7DABF6-0901-489B-842A-91C7787FE477}" destId="{32E54AEF-C729-4176-BDE5-5D6B28FF9E38}" srcOrd="4" destOrd="0" parTransId="{EF3F3DD5-6E37-4731-892A-D25255CCAD81}" sibTransId="{0B89E42B-2844-45EB-809D-EE830F1D8400}"/>
    <dgm:cxn modelId="{54950F64-A16D-44B2-AB00-51508E7CB60E}" type="presOf" srcId="{C80ECD92-A703-4EA9-85DB-9146352FD85E}" destId="{A6DE8457-B7D1-459A-84E6-FD02624BFA8E}" srcOrd="0" destOrd="0" presId="urn:microsoft.com/office/officeart/2005/8/layout/hierarchy6"/>
    <dgm:cxn modelId="{92477745-9D2E-4977-B532-1F71014D72E6}" type="presOf" srcId="{28E9EA91-A53E-490D-8CBF-96D5E79B0A31}" destId="{5EA46F32-0E46-4F07-AD5C-41F3BBF1ED73}" srcOrd="0" destOrd="0" presId="urn:microsoft.com/office/officeart/2005/8/layout/hierarchy6"/>
    <dgm:cxn modelId="{11471D66-3F6F-45A3-B667-547C58803EFD}" type="presOf" srcId="{68895255-C7EB-48D5-A048-4C4D8F0301C0}" destId="{EEAE6AB2-4283-4508-BFC2-0E544EB9ED0D}" srcOrd="0" destOrd="0" presId="urn:microsoft.com/office/officeart/2005/8/layout/hierarchy6"/>
    <dgm:cxn modelId="{B1B6F569-D8EF-4B72-9A57-1B86354A50AE}" type="presOf" srcId="{F4BBAF91-7CB6-40D9-B721-045F325FFE95}" destId="{2721AB1D-34CA-4336-9A59-1BA41412BC78}" srcOrd="0" destOrd="0" presId="urn:microsoft.com/office/officeart/2005/8/layout/hierarchy6"/>
    <dgm:cxn modelId="{BC7A096B-565E-488B-A550-4D24EBDB96D6}" type="presOf" srcId="{168128F9-A5F1-4402-9BBB-BA47DA4C4FB3}" destId="{A973E72B-24FE-483F-96EA-9FCA8FCE2B85}" srcOrd="0" destOrd="0" presId="urn:microsoft.com/office/officeart/2005/8/layout/hierarchy6"/>
    <dgm:cxn modelId="{705D9E4B-7ACF-4D27-A714-89DC35F7F2BC}" type="presOf" srcId="{CD7A2240-492E-44D4-997A-F7A1156FC650}" destId="{220C5853-C54F-45F3-9925-1960CBB00A05}" srcOrd="1" destOrd="0" presId="urn:microsoft.com/office/officeart/2005/8/layout/hierarchy6"/>
    <dgm:cxn modelId="{C61D5E4E-BFC7-42B4-A6BB-851F94C3871D}" type="presOf" srcId="{CFB10DB3-564A-43FE-BAA2-EE4775B2CCA0}" destId="{8624DE93-0F2B-448D-A14B-F0BB3E4A3C67}" srcOrd="0" destOrd="0" presId="urn:microsoft.com/office/officeart/2005/8/layout/hierarchy6"/>
    <dgm:cxn modelId="{89136D4E-2100-47D2-A0E6-436E53DFAFEF}" srcId="{90A37A26-DFF1-4D04-9012-0354F20785CD}" destId="{8D8D8B9B-4EED-45C9-A370-A220FEC01152}" srcOrd="0" destOrd="0" parTransId="{28E9EA91-A53E-490D-8CBF-96D5E79B0A31}" sibTransId="{BB7AB50D-F1D2-4676-B8F7-2EA212C2966D}"/>
    <dgm:cxn modelId="{98BA1284-B8ED-464C-B53E-C327DCEDFA1C}" srcId="{68895255-C7EB-48D5-A048-4C4D8F0301C0}" destId="{C80ECD92-A703-4EA9-85DB-9146352FD85E}" srcOrd="1" destOrd="0" parTransId="{168128F9-A5F1-4402-9BBB-BA47DA4C4FB3}" sibTransId="{C9B570AE-62B7-4E28-84FC-93CC55A75996}"/>
    <dgm:cxn modelId="{EE3F2489-3D4F-4DE3-8FC1-305E9C2E45B7}" type="presOf" srcId="{8D8D8B9B-4EED-45C9-A370-A220FEC01152}" destId="{384E3D29-519F-41B7-A497-715173A8012C}" srcOrd="0" destOrd="0" presId="urn:microsoft.com/office/officeart/2005/8/layout/hierarchy6"/>
    <dgm:cxn modelId="{2A4F468C-AE31-43EA-B763-083F3C513B59}" type="presOf" srcId="{39EA7A21-26C4-4E25-B610-1AECC3731D08}" destId="{DF974EC1-DEE9-4BDF-90E9-1479C986C5E1}" srcOrd="0" destOrd="0" presId="urn:microsoft.com/office/officeart/2005/8/layout/hierarchy6"/>
    <dgm:cxn modelId="{878DD28D-7BE4-40C0-A0FC-70C47F184ED4}" type="presOf" srcId="{90A37A26-DFF1-4D04-9012-0354F20785CD}" destId="{D8EB1A96-F7D3-4D6E-8E5E-51C23653B908}" srcOrd="0" destOrd="0" presId="urn:microsoft.com/office/officeart/2005/8/layout/hierarchy6"/>
    <dgm:cxn modelId="{3D061F8E-B391-422A-8648-7727EBFFC4FA}" type="presOf" srcId="{CFCF68C2-204F-4866-A120-48CB2F253F32}" destId="{0FC0BFF0-40A8-484A-9F8E-1E6A5507B8ED}" srcOrd="0" destOrd="0" presId="urn:microsoft.com/office/officeart/2005/8/layout/hierarchy6"/>
    <dgm:cxn modelId="{9C953295-70A3-4FBA-93AE-2CE472B5BBA9}" type="presOf" srcId="{29A3D9AF-9B70-432B-8A45-016B2C3493C7}" destId="{0630BF9F-2529-4D83-B729-FC765A4ECFD0}" srcOrd="0" destOrd="0" presId="urn:microsoft.com/office/officeart/2005/8/layout/hierarchy6"/>
    <dgm:cxn modelId="{01FE5F99-874B-427D-AB8C-13D0E712A494}" type="presOf" srcId="{3588C438-D653-4F1C-85B9-BFCEEF7C9601}" destId="{E9DD049E-A526-4F9D-BF3C-62727E1D8F3E}" srcOrd="1" destOrd="0" presId="urn:microsoft.com/office/officeart/2005/8/layout/hierarchy6"/>
    <dgm:cxn modelId="{B42749A4-5505-4F3B-A6DE-F4ACC558D677}" type="presOf" srcId="{AE7DABF6-0901-489B-842A-91C7787FE477}" destId="{E445B61A-7A76-4824-A195-BC198E152190}" srcOrd="0" destOrd="0" presId="urn:microsoft.com/office/officeart/2005/8/layout/hierarchy6"/>
    <dgm:cxn modelId="{6B2CEDA6-89BA-441A-980F-6DC537118E40}" type="presOf" srcId="{CD7A2240-492E-44D4-997A-F7A1156FC650}" destId="{7DC48B68-9FAA-462D-B0DC-25103FD74F96}" srcOrd="0" destOrd="0" presId="urn:microsoft.com/office/officeart/2005/8/layout/hierarchy6"/>
    <dgm:cxn modelId="{E7D887A8-F276-48C1-8F69-A258DABAA620}" type="presOf" srcId="{29A3D9AF-9B70-432B-8A45-016B2C3493C7}" destId="{56E5703B-66BA-40D7-A244-9F6A81FFA7EE}" srcOrd="1" destOrd="0" presId="urn:microsoft.com/office/officeart/2005/8/layout/hierarchy6"/>
    <dgm:cxn modelId="{F87D3AAF-53F8-4F0D-9D44-0F740BF82531}" srcId="{AAC7C8C7-3CAC-4479-94BD-A0CF1CD6D821}" destId="{5AEFDEA5-E6F1-4453-9235-E2DBBE2076F0}" srcOrd="1" destOrd="0" parTransId="{CFCF68C2-204F-4866-A120-48CB2F253F32}" sibTransId="{A4102D24-9CB1-4251-A245-874EBC36EBC6}"/>
    <dgm:cxn modelId="{8CB687B6-0898-4C4E-9EDB-579039040DCD}" type="presOf" srcId="{1F4950F2-B77F-4486-836D-F0B5A3BA2CB7}" destId="{41CD3DFB-CB1B-4551-91C9-E5DBC6DA049C}" srcOrd="0" destOrd="0" presId="urn:microsoft.com/office/officeart/2005/8/layout/hierarchy6"/>
    <dgm:cxn modelId="{9B39D1BC-F8C1-4BFA-A22E-1023902ABE90}" type="presOf" srcId="{C98FFB1C-685F-4D2F-900C-3B574E832D72}" destId="{25132905-E78B-4FB6-9537-C31F5E928FDC}" srcOrd="0" destOrd="0" presId="urn:microsoft.com/office/officeart/2005/8/layout/hierarchy6"/>
    <dgm:cxn modelId="{033EA3CB-F8DB-49E6-A4E9-811EE988C694}" type="presOf" srcId="{C37D84AA-6000-47B0-A2FE-592D5AF273AA}" destId="{A93633FF-30BC-41B8-AA01-F9BA4A62DF72}" srcOrd="0" destOrd="0" presId="urn:microsoft.com/office/officeart/2005/8/layout/hierarchy6"/>
    <dgm:cxn modelId="{AD94E9CC-05A5-4457-A133-81737F96E781}" type="presOf" srcId="{C51DF2D7-DCC8-4A08-85CA-3CA63F8C5B26}" destId="{DBA7AAE8-4513-4E65-B85F-1F4FCFD4193B}" srcOrd="0" destOrd="0" presId="urn:microsoft.com/office/officeart/2005/8/layout/hierarchy6"/>
    <dgm:cxn modelId="{3BD1CCD2-95B7-421F-B20E-C59621012676}" srcId="{AE7DABF6-0901-489B-842A-91C7787FE477}" destId="{29A3D9AF-9B70-432B-8A45-016B2C3493C7}" srcOrd="1" destOrd="0" parTransId="{96447687-1AAD-41CF-BBF5-8072C08381B4}" sibTransId="{EA050AD9-9EDC-4B29-AAC8-7EC034071DAA}"/>
    <dgm:cxn modelId="{139615D7-2CA5-4171-B34B-513891419A25}" srcId="{7FD73FE1-AA4D-4036-A596-7AB3F5B279D2}" destId="{90A37A26-DFF1-4D04-9012-0354F20785CD}" srcOrd="0" destOrd="0" parTransId="{1EE957DE-FB4B-43A3-AE45-783441311204}" sibTransId="{03581D46-4C56-43A1-AA3D-144CA432DCAF}"/>
    <dgm:cxn modelId="{CF743EE0-298E-45A6-8C19-46A76FECAA2C}" srcId="{C80ECD92-A703-4EA9-85DB-9146352FD85E}" destId="{C98FFB1C-685F-4D2F-900C-3B574E832D72}" srcOrd="1" destOrd="0" parTransId="{CAA6882F-4656-4E20-BE2E-465AA130D28D}" sibTransId="{4CD5859C-79F3-46D8-A887-7D2D4806CA5B}"/>
    <dgm:cxn modelId="{53EE86ED-AC91-406D-B90D-C0D1009F5A7E}" type="presOf" srcId="{1EE957DE-FB4B-43A3-AE45-783441311204}" destId="{F731E2F3-61AB-4082-95DE-4BD34C6272CE}" srcOrd="0" destOrd="0" presId="urn:microsoft.com/office/officeart/2005/8/layout/hierarchy6"/>
    <dgm:cxn modelId="{B0C8FEEF-77FC-4B6B-A5A1-2A62BF277F60}" type="presOf" srcId="{CAA6882F-4656-4E20-BE2E-465AA130D28D}" destId="{874F9C02-E0C4-4C82-807A-CC3BD8886640}" srcOrd="0" destOrd="0" presId="urn:microsoft.com/office/officeart/2005/8/layout/hierarchy6"/>
    <dgm:cxn modelId="{29443CF0-8736-4720-8FA9-EA42DA088980}" type="presOf" srcId="{32E54AEF-C729-4176-BDE5-5D6B28FF9E38}" destId="{4AB62BB1-DFFC-4615-AD38-FAEB520BF6A4}" srcOrd="1" destOrd="0" presId="urn:microsoft.com/office/officeart/2005/8/layout/hierarchy6"/>
    <dgm:cxn modelId="{ACC010F7-F3A8-43A1-B863-94ABF395C708}" type="presOf" srcId="{5AEFDEA5-E6F1-4453-9235-E2DBBE2076F0}" destId="{89021963-F0B7-4013-98E3-FC8C2593ECE2}" srcOrd="0" destOrd="0" presId="urn:microsoft.com/office/officeart/2005/8/layout/hierarchy6"/>
    <dgm:cxn modelId="{F3104AF7-098C-4CF2-9852-D883FC31E683}" srcId="{68895255-C7EB-48D5-A048-4C4D8F0301C0}" destId="{C37D84AA-6000-47B0-A2FE-592D5AF273AA}" srcOrd="2" destOrd="0" parTransId="{020B963A-849E-4F0D-BD33-67F8F08897F4}" sibTransId="{73668879-1D13-401C-A548-69AE5583CE89}"/>
    <dgm:cxn modelId="{042B4EF8-97DD-4C44-AAFC-BFD7913AE365}" type="presOf" srcId="{020B963A-849E-4F0D-BD33-67F8F08897F4}" destId="{8AB0AD03-4004-4A4E-B126-7E4C036636BA}" srcOrd="0" destOrd="0" presId="urn:microsoft.com/office/officeart/2005/8/layout/hierarchy6"/>
    <dgm:cxn modelId="{5127CBF8-A2B0-49D6-89B9-195970115677}" srcId="{C37D84AA-6000-47B0-A2FE-592D5AF273AA}" destId="{3ED06AA7-03BB-4A40-8FA2-E19DDAA9A90C}" srcOrd="0" destOrd="0" parTransId="{1F4950F2-B77F-4486-836D-F0B5A3BA2CB7}" sibTransId="{7647181B-7671-4E06-BBA6-7C233834D458}"/>
    <dgm:cxn modelId="{2197CFFC-0E7B-4075-9908-E51217E5B532}" type="presOf" srcId="{21A5AAF1-2460-4FEE-A2E3-071B53C7305A}" destId="{E8B0519B-9C23-4CEE-BE9E-F21B6D2025CB}" srcOrd="0" destOrd="0" presId="urn:microsoft.com/office/officeart/2005/8/layout/hierarchy6"/>
    <dgm:cxn modelId="{D2397F47-C23E-4B39-A1A1-5411ABF28267}" type="presParOf" srcId="{E445B61A-7A76-4824-A195-BC198E152190}" destId="{253CDD27-8DA5-4CE1-85E9-D982DAA7E416}" srcOrd="0" destOrd="0" presId="urn:microsoft.com/office/officeart/2005/8/layout/hierarchy6"/>
    <dgm:cxn modelId="{F39A66F8-937C-4A7B-82CB-F071F16F8D1C}" type="presParOf" srcId="{253CDD27-8DA5-4CE1-85E9-D982DAA7E416}" destId="{2B9A8BC5-E56B-4AE4-9CA7-D91DA6008557}" srcOrd="0" destOrd="0" presId="urn:microsoft.com/office/officeart/2005/8/layout/hierarchy6"/>
    <dgm:cxn modelId="{E3E737D8-3AC6-4708-9765-A1AFC7C2DA3D}" type="presParOf" srcId="{253CDD27-8DA5-4CE1-85E9-D982DAA7E416}" destId="{896502D5-ABD0-4F07-95CF-BA49EC1DD1A7}" srcOrd="1" destOrd="0" presId="urn:microsoft.com/office/officeart/2005/8/layout/hierarchy6"/>
    <dgm:cxn modelId="{2A003762-1C17-40F2-92CF-EB758444E2CE}" type="presParOf" srcId="{896502D5-ABD0-4F07-95CF-BA49EC1DD1A7}" destId="{679FE405-E9AD-4110-9C98-3BEC9E605219}" srcOrd="0" destOrd="0" presId="urn:microsoft.com/office/officeart/2005/8/layout/hierarchy6"/>
    <dgm:cxn modelId="{D5BF7A78-FD40-4361-8431-CFBF05739842}" type="presParOf" srcId="{679FE405-E9AD-4110-9C98-3BEC9E605219}" destId="{EEAE6AB2-4283-4508-BFC2-0E544EB9ED0D}" srcOrd="0" destOrd="0" presId="urn:microsoft.com/office/officeart/2005/8/layout/hierarchy6"/>
    <dgm:cxn modelId="{D5449D5D-713A-441A-AEFF-C8612E0A43A8}" type="presParOf" srcId="{679FE405-E9AD-4110-9C98-3BEC9E605219}" destId="{BC65C582-79BF-49DB-B2D3-641718381CA7}" srcOrd="1" destOrd="0" presId="urn:microsoft.com/office/officeart/2005/8/layout/hierarchy6"/>
    <dgm:cxn modelId="{BE0AFFC7-CD31-4332-9426-949ACE10D330}" type="presParOf" srcId="{BC65C582-79BF-49DB-B2D3-641718381CA7}" destId="{8624DE93-0F2B-448D-A14B-F0BB3E4A3C67}" srcOrd="0" destOrd="0" presId="urn:microsoft.com/office/officeart/2005/8/layout/hierarchy6"/>
    <dgm:cxn modelId="{D87BF4A3-6060-46EA-B013-FF9F8457E98A}" type="presParOf" srcId="{BC65C582-79BF-49DB-B2D3-641718381CA7}" destId="{E223824A-A6CD-4865-9AD2-1F5DEFDE912E}" srcOrd="1" destOrd="0" presId="urn:microsoft.com/office/officeart/2005/8/layout/hierarchy6"/>
    <dgm:cxn modelId="{6CFCA975-0007-482F-B1DE-B0F44AEC2F08}" type="presParOf" srcId="{E223824A-A6CD-4865-9AD2-1F5DEFDE912E}" destId="{8B7BF909-433C-4762-901B-5B1AE8B0F349}" srcOrd="0" destOrd="0" presId="urn:microsoft.com/office/officeart/2005/8/layout/hierarchy6"/>
    <dgm:cxn modelId="{0C067D35-A9CA-4A11-883F-974A1B5A7D9E}" type="presParOf" srcId="{E223824A-A6CD-4865-9AD2-1F5DEFDE912E}" destId="{733BFE78-496E-41F2-92FF-040E9FCE1DEB}" srcOrd="1" destOrd="0" presId="urn:microsoft.com/office/officeart/2005/8/layout/hierarchy6"/>
    <dgm:cxn modelId="{F3B1810F-23F5-47CD-AA6D-693454A2A915}" type="presParOf" srcId="{733BFE78-496E-41F2-92FF-040E9FCE1DEB}" destId="{E8B0519B-9C23-4CEE-BE9E-F21B6D2025CB}" srcOrd="0" destOrd="0" presId="urn:microsoft.com/office/officeart/2005/8/layout/hierarchy6"/>
    <dgm:cxn modelId="{12F26759-0309-4673-94C7-6E3815FB8D1F}" type="presParOf" srcId="{733BFE78-496E-41F2-92FF-040E9FCE1DEB}" destId="{AE1F07E2-BCE0-4FA8-A744-E9046AF7B200}" srcOrd="1" destOrd="0" presId="urn:microsoft.com/office/officeart/2005/8/layout/hierarchy6"/>
    <dgm:cxn modelId="{0F6E907C-D7E4-4397-9D76-EA0ADA5FA1F7}" type="presParOf" srcId="{AE1F07E2-BCE0-4FA8-A744-E9046AF7B200}" destId="{DF974EC1-DEE9-4BDF-90E9-1479C986C5E1}" srcOrd="0" destOrd="0" presId="urn:microsoft.com/office/officeart/2005/8/layout/hierarchy6"/>
    <dgm:cxn modelId="{A2D43FDC-4DD5-4247-B069-3AF4C13AB570}" type="presParOf" srcId="{AE1F07E2-BCE0-4FA8-A744-E9046AF7B200}" destId="{F8578C6D-4EF4-4BAE-B53D-24D5BA7DEB63}" srcOrd="1" destOrd="0" presId="urn:microsoft.com/office/officeart/2005/8/layout/hierarchy6"/>
    <dgm:cxn modelId="{5AF741EE-EFE6-41E4-B0D6-BBDA0C119E6A}" type="presParOf" srcId="{733BFE78-496E-41F2-92FF-040E9FCE1DEB}" destId="{0FC0BFF0-40A8-484A-9F8E-1E6A5507B8ED}" srcOrd="2" destOrd="0" presId="urn:microsoft.com/office/officeart/2005/8/layout/hierarchy6"/>
    <dgm:cxn modelId="{888C1F9A-4696-4E55-98A5-10CFA0B7EBFC}" type="presParOf" srcId="{733BFE78-496E-41F2-92FF-040E9FCE1DEB}" destId="{590AD7B8-D3E1-4834-95FE-BEABB0EE4565}" srcOrd="3" destOrd="0" presId="urn:microsoft.com/office/officeart/2005/8/layout/hierarchy6"/>
    <dgm:cxn modelId="{7206134F-BD43-4AD2-85FC-DE4432FEF7A2}" type="presParOf" srcId="{590AD7B8-D3E1-4834-95FE-BEABB0EE4565}" destId="{89021963-F0B7-4013-98E3-FC8C2593ECE2}" srcOrd="0" destOrd="0" presId="urn:microsoft.com/office/officeart/2005/8/layout/hierarchy6"/>
    <dgm:cxn modelId="{BE66243F-EF6A-4BA3-9A97-A7F27DDFD7DD}" type="presParOf" srcId="{590AD7B8-D3E1-4834-95FE-BEABB0EE4565}" destId="{3C24B3DE-43CA-4030-93E4-E9B6FDDA2B07}" srcOrd="1" destOrd="0" presId="urn:microsoft.com/office/officeart/2005/8/layout/hierarchy6"/>
    <dgm:cxn modelId="{8B0DD186-DDD8-4E70-AB62-CA2759D53018}" type="presParOf" srcId="{BC65C582-79BF-49DB-B2D3-641718381CA7}" destId="{A973E72B-24FE-483F-96EA-9FCA8FCE2B85}" srcOrd="2" destOrd="0" presId="urn:microsoft.com/office/officeart/2005/8/layout/hierarchy6"/>
    <dgm:cxn modelId="{3079F0F3-36E2-4F69-AE4D-756A924B85F3}" type="presParOf" srcId="{BC65C582-79BF-49DB-B2D3-641718381CA7}" destId="{E327B9DB-402C-4206-A8B7-8EDADEADD451}" srcOrd="3" destOrd="0" presId="urn:microsoft.com/office/officeart/2005/8/layout/hierarchy6"/>
    <dgm:cxn modelId="{63D0B8F0-FD12-4E9B-B4E8-16D79E2703DF}" type="presParOf" srcId="{E327B9DB-402C-4206-A8B7-8EDADEADD451}" destId="{A6DE8457-B7D1-459A-84E6-FD02624BFA8E}" srcOrd="0" destOrd="0" presId="urn:microsoft.com/office/officeart/2005/8/layout/hierarchy6"/>
    <dgm:cxn modelId="{3FD0ECAA-4976-4448-90F4-A1F8B5C05E35}" type="presParOf" srcId="{E327B9DB-402C-4206-A8B7-8EDADEADD451}" destId="{C146A4F2-BDA9-4890-B7A8-76BA646822F2}" srcOrd="1" destOrd="0" presId="urn:microsoft.com/office/officeart/2005/8/layout/hierarchy6"/>
    <dgm:cxn modelId="{9F906DA5-0187-44F3-9622-272347ED57ED}" type="presParOf" srcId="{C146A4F2-BDA9-4890-B7A8-76BA646822F2}" destId="{DF917F3C-DEB7-4C7F-91DB-63F228ACA5E4}" srcOrd="0" destOrd="0" presId="urn:microsoft.com/office/officeart/2005/8/layout/hierarchy6"/>
    <dgm:cxn modelId="{BBCAC910-0D1C-4669-9D97-0A93EC9C5C90}" type="presParOf" srcId="{C146A4F2-BDA9-4890-B7A8-76BA646822F2}" destId="{A09D108F-5894-44A8-ADCF-19CC5CCBA305}" srcOrd="1" destOrd="0" presId="urn:microsoft.com/office/officeart/2005/8/layout/hierarchy6"/>
    <dgm:cxn modelId="{19C99CDA-CC2F-4979-BE82-C253F4ECC6DE}" type="presParOf" srcId="{A09D108F-5894-44A8-ADCF-19CC5CCBA305}" destId="{DBA7AAE8-4513-4E65-B85F-1F4FCFD4193B}" srcOrd="0" destOrd="0" presId="urn:microsoft.com/office/officeart/2005/8/layout/hierarchy6"/>
    <dgm:cxn modelId="{4A138F87-CBE1-41BC-ADB7-352023E6E610}" type="presParOf" srcId="{A09D108F-5894-44A8-ADCF-19CC5CCBA305}" destId="{EBED832E-CDD9-4F74-B9DF-5E41391C6E9A}" srcOrd="1" destOrd="0" presId="urn:microsoft.com/office/officeart/2005/8/layout/hierarchy6"/>
    <dgm:cxn modelId="{82ACE69C-5DA1-4AF8-952F-743CE7648019}" type="presParOf" srcId="{C146A4F2-BDA9-4890-B7A8-76BA646822F2}" destId="{874F9C02-E0C4-4C82-807A-CC3BD8886640}" srcOrd="2" destOrd="0" presId="urn:microsoft.com/office/officeart/2005/8/layout/hierarchy6"/>
    <dgm:cxn modelId="{8DD363AC-E025-42DC-8362-57DFF70F4D14}" type="presParOf" srcId="{C146A4F2-BDA9-4890-B7A8-76BA646822F2}" destId="{DBBB86B3-4BDF-4443-8ED1-3B61B9F2A740}" srcOrd="3" destOrd="0" presId="urn:microsoft.com/office/officeart/2005/8/layout/hierarchy6"/>
    <dgm:cxn modelId="{43998236-0FF9-4D79-B638-8E54CFE1C356}" type="presParOf" srcId="{DBBB86B3-4BDF-4443-8ED1-3B61B9F2A740}" destId="{25132905-E78B-4FB6-9537-C31F5E928FDC}" srcOrd="0" destOrd="0" presId="urn:microsoft.com/office/officeart/2005/8/layout/hierarchy6"/>
    <dgm:cxn modelId="{A2827149-A2C8-4F31-A74F-203B28AD57B3}" type="presParOf" srcId="{DBBB86B3-4BDF-4443-8ED1-3B61B9F2A740}" destId="{454119CA-35FA-4ADB-914E-2730D7915CC7}" srcOrd="1" destOrd="0" presId="urn:microsoft.com/office/officeart/2005/8/layout/hierarchy6"/>
    <dgm:cxn modelId="{81EC6638-8AD7-4AB5-9A07-FC7E922DD242}" type="presParOf" srcId="{BC65C582-79BF-49DB-B2D3-641718381CA7}" destId="{8AB0AD03-4004-4A4E-B126-7E4C036636BA}" srcOrd="4" destOrd="0" presId="urn:microsoft.com/office/officeart/2005/8/layout/hierarchy6"/>
    <dgm:cxn modelId="{A656F0BD-5B24-440B-9CAA-3DD8388F15AC}" type="presParOf" srcId="{BC65C582-79BF-49DB-B2D3-641718381CA7}" destId="{D059775F-B1B4-42D1-8991-142D1A9A35DB}" srcOrd="5" destOrd="0" presId="urn:microsoft.com/office/officeart/2005/8/layout/hierarchy6"/>
    <dgm:cxn modelId="{1B12BDF5-1774-4510-AC33-C846A29AC62A}" type="presParOf" srcId="{D059775F-B1B4-42D1-8991-142D1A9A35DB}" destId="{A93633FF-30BC-41B8-AA01-F9BA4A62DF72}" srcOrd="0" destOrd="0" presId="urn:microsoft.com/office/officeart/2005/8/layout/hierarchy6"/>
    <dgm:cxn modelId="{05F3C9AB-5771-4514-AA74-18A153C1AAAC}" type="presParOf" srcId="{D059775F-B1B4-42D1-8991-142D1A9A35DB}" destId="{C0AA4B7D-DEA1-49CA-B164-4AEE973CB23B}" srcOrd="1" destOrd="0" presId="urn:microsoft.com/office/officeart/2005/8/layout/hierarchy6"/>
    <dgm:cxn modelId="{49E5F03B-B3A7-40E5-83DB-97A5368DBD5F}" type="presParOf" srcId="{C0AA4B7D-DEA1-49CA-B164-4AEE973CB23B}" destId="{41CD3DFB-CB1B-4551-91C9-E5DBC6DA049C}" srcOrd="0" destOrd="0" presId="urn:microsoft.com/office/officeart/2005/8/layout/hierarchy6"/>
    <dgm:cxn modelId="{61DEFA01-E676-4953-A8C0-E1D560C6E7D3}" type="presParOf" srcId="{C0AA4B7D-DEA1-49CA-B164-4AEE973CB23B}" destId="{14CA4452-10BC-492F-8B5D-0AD5AF9440F9}" srcOrd="1" destOrd="0" presId="urn:microsoft.com/office/officeart/2005/8/layout/hierarchy6"/>
    <dgm:cxn modelId="{6F8EF5B0-7E99-4D41-8D5C-FEAB9EB5DDDF}" type="presParOf" srcId="{14CA4452-10BC-492F-8B5D-0AD5AF9440F9}" destId="{A5F2B652-6AF6-44B0-968E-599CBF6DEFDE}" srcOrd="0" destOrd="0" presId="urn:microsoft.com/office/officeart/2005/8/layout/hierarchy6"/>
    <dgm:cxn modelId="{316D261F-6734-4643-ABF3-D20EBFF28977}" type="presParOf" srcId="{14CA4452-10BC-492F-8B5D-0AD5AF9440F9}" destId="{5CB92500-1FA8-439F-885A-9D8AF8316018}" srcOrd="1" destOrd="0" presId="urn:microsoft.com/office/officeart/2005/8/layout/hierarchy6"/>
    <dgm:cxn modelId="{E1437E71-33BB-41D7-87EC-C0E8AD840FA6}" type="presParOf" srcId="{5CB92500-1FA8-439F-885A-9D8AF8316018}" destId="{8F5AD1A7-285A-49DC-92CC-62C21FB7F9CB}" srcOrd="0" destOrd="0" presId="urn:microsoft.com/office/officeart/2005/8/layout/hierarchy6"/>
    <dgm:cxn modelId="{22E30B3E-CCA4-4E29-AC96-70629E119A5B}" type="presParOf" srcId="{5CB92500-1FA8-439F-885A-9D8AF8316018}" destId="{D7B8A7ED-2358-437D-98AD-397A9D17A322}" srcOrd="1" destOrd="0" presId="urn:microsoft.com/office/officeart/2005/8/layout/hierarchy6"/>
    <dgm:cxn modelId="{D28706DD-2859-4C41-B986-A67E2687BC27}" type="presParOf" srcId="{D7B8A7ED-2358-437D-98AD-397A9D17A322}" destId="{7861408D-6759-4094-880E-897AA5583953}" srcOrd="0" destOrd="0" presId="urn:microsoft.com/office/officeart/2005/8/layout/hierarchy6"/>
    <dgm:cxn modelId="{48F782FA-6352-4C25-AA1D-5CA8C433A564}" type="presParOf" srcId="{D7B8A7ED-2358-437D-98AD-397A9D17A322}" destId="{72A121B1-C3C3-42FF-ABE0-3999A16DB27A}" srcOrd="1" destOrd="0" presId="urn:microsoft.com/office/officeart/2005/8/layout/hierarchy6"/>
    <dgm:cxn modelId="{4E3DE601-A34E-4777-A3F8-480D87B3320E}" type="presParOf" srcId="{BC65C582-79BF-49DB-B2D3-641718381CA7}" destId="{2721AB1D-34CA-4336-9A59-1BA41412BC78}" srcOrd="6" destOrd="0" presId="urn:microsoft.com/office/officeart/2005/8/layout/hierarchy6"/>
    <dgm:cxn modelId="{0D93307C-1019-4E7B-BFCC-A6FB751D0FA1}" type="presParOf" srcId="{BC65C582-79BF-49DB-B2D3-641718381CA7}" destId="{E94656CA-723B-4BD7-988E-A6BE9164BEFB}" srcOrd="7" destOrd="0" presId="urn:microsoft.com/office/officeart/2005/8/layout/hierarchy6"/>
    <dgm:cxn modelId="{457A95A0-EF51-49F2-8575-A1964A233D2F}" type="presParOf" srcId="{E94656CA-723B-4BD7-988E-A6BE9164BEFB}" destId="{2C4C668E-7927-4A28-815F-2F895C8087BB}" srcOrd="0" destOrd="0" presId="urn:microsoft.com/office/officeart/2005/8/layout/hierarchy6"/>
    <dgm:cxn modelId="{72737546-20A6-4071-8522-C418AE291627}" type="presParOf" srcId="{E94656CA-723B-4BD7-988E-A6BE9164BEFB}" destId="{602DC683-D9B7-4DD2-8D42-0BDD5F31BE6B}" srcOrd="1" destOrd="0" presId="urn:microsoft.com/office/officeart/2005/8/layout/hierarchy6"/>
    <dgm:cxn modelId="{58E3E10C-2E4E-42C7-A0D5-02BF9F641C4C}" type="presParOf" srcId="{602DC683-D9B7-4DD2-8D42-0BDD5F31BE6B}" destId="{F731E2F3-61AB-4082-95DE-4BD34C6272CE}" srcOrd="0" destOrd="0" presId="urn:microsoft.com/office/officeart/2005/8/layout/hierarchy6"/>
    <dgm:cxn modelId="{3E0B564E-7055-494F-BCE3-41FD00DF5994}" type="presParOf" srcId="{602DC683-D9B7-4DD2-8D42-0BDD5F31BE6B}" destId="{E0136670-3C88-4164-9540-E8617FE745AB}" srcOrd="1" destOrd="0" presId="urn:microsoft.com/office/officeart/2005/8/layout/hierarchy6"/>
    <dgm:cxn modelId="{ADC73975-4D7B-45B4-A405-DDF70961A115}" type="presParOf" srcId="{E0136670-3C88-4164-9540-E8617FE745AB}" destId="{D8EB1A96-F7D3-4D6E-8E5E-51C23653B908}" srcOrd="0" destOrd="0" presId="urn:microsoft.com/office/officeart/2005/8/layout/hierarchy6"/>
    <dgm:cxn modelId="{A180D494-D1CC-4961-A5FF-4914F1B9F13D}" type="presParOf" srcId="{E0136670-3C88-4164-9540-E8617FE745AB}" destId="{81272917-A0BC-42D6-B5C0-9CE331D99B55}" srcOrd="1" destOrd="0" presId="urn:microsoft.com/office/officeart/2005/8/layout/hierarchy6"/>
    <dgm:cxn modelId="{06A2E66D-78C6-40F7-B96C-A3C1E8E881C2}" type="presParOf" srcId="{81272917-A0BC-42D6-B5C0-9CE331D99B55}" destId="{5EA46F32-0E46-4F07-AD5C-41F3BBF1ED73}" srcOrd="0" destOrd="0" presId="urn:microsoft.com/office/officeart/2005/8/layout/hierarchy6"/>
    <dgm:cxn modelId="{BDF87DC5-9CD1-4798-891A-2B9BEDFED02C}" type="presParOf" srcId="{81272917-A0BC-42D6-B5C0-9CE331D99B55}" destId="{E1B1284A-51BC-442D-B1F7-A5BE4EC5190C}" srcOrd="1" destOrd="0" presId="urn:microsoft.com/office/officeart/2005/8/layout/hierarchy6"/>
    <dgm:cxn modelId="{A9E20B76-E7CE-4543-AEA4-57C91377B50F}" type="presParOf" srcId="{E1B1284A-51BC-442D-B1F7-A5BE4EC5190C}" destId="{384E3D29-519F-41B7-A497-715173A8012C}" srcOrd="0" destOrd="0" presId="urn:microsoft.com/office/officeart/2005/8/layout/hierarchy6"/>
    <dgm:cxn modelId="{9DB42B3B-E4D3-4A30-99B9-E924D0D1F77A}" type="presParOf" srcId="{E1B1284A-51BC-442D-B1F7-A5BE4EC5190C}" destId="{A76D63E6-001C-4705-BCF6-2B8FC3901B4D}" srcOrd="1" destOrd="0" presId="urn:microsoft.com/office/officeart/2005/8/layout/hierarchy6"/>
    <dgm:cxn modelId="{5B2F2F52-0C32-4C5A-9E2B-189F76D76719}" type="presParOf" srcId="{E445B61A-7A76-4824-A195-BC198E152190}" destId="{E9ABF95F-E3C7-4BAC-B9A4-0B3737D99DC3}" srcOrd="1" destOrd="0" presId="urn:microsoft.com/office/officeart/2005/8/layout/hierarchy6"/>
    <dgm:cxn modelId="{56986512-CA39-48E8-B04E-C86A729C5657}" type="presParOf" srcId="{E9ABF95F-E3C7-4BAC-B9A4-0B3737D99DC3}" destId="{46FF20EB-FEE0-4AB9-B432-DE0F8F2B4D87}" srcOrd="0" destOrd="0" presId="urn:microsoft.com/office/officeart/2005/8/layout/hierarchy6"/>
    <dgm:cxn modelId="{D7240041-ED1D-4166-953C-2F5D37E88E7A}" type="presParOf" srcId="{46FF20EB-FEE0-4AB9-B432-DE0F8F2B4D87}" destId="{0630BF9F-2529-4D83-B729-FC765A4ECFD0}" srcOrd="0" destOrd="0" presId="urn:microsoft.com/office/officeart/2005/8/layout/hierarchy6"/>
    <dgm:cxn modelId="{178E5064-FF3A-41BD-93EE-98F620D5792B}" type="presParOf" srcId="{46FF20EB-FEE0-4AB9-B432-DE0F8F2B4D87}" destId="{56E5703B-66BA-40D7-A244-9F6A81FFA7EE}" srcOrd="1" destOrd="0" presId="urn:microsoft.com/office/officeart/2005/8/layout/hierarchy6"/>
    <dgm:cxn modelId="{D866AAAD-F40F-4024-938E-D2E91478ADC2}" type="presParOf" srcId="{E9ABF95F-E3C7-4BAC-B9A4-0B3737D99DC3}" destId="{FAA9A03D-05A1-49CB-A87A-CB2CC6765B16}" srcOrd="1" destOrd="0" presId="urn:microsoft.com/office/officeart/2005/8/layout/hierarchy6"/>
    <dgm:cxn modelId="{98999E9E-4E7E-4C34-9674-13381E47F3AD}" type="presParOf" srcId="{FAA9A03D-05A1-49CB-A87A-CB2CC6765B16}" destId="{E9E95C63-0783-4D63-B55D-3C4AA8BBC8FD}" srcOrd="0" destOrd="0" presId="urn:microsoft.com/office/officeart/2005/8/layout/hierarchy6"/>
    <dgm:cxn modelId="{15859115-6EC1-4476-881D-52861417947C}" type="presParOf" srcId="{E9ABF95F-E3C7-4BAC-B9A4-0B3737D99DC3}" destId="{329AA9EF-4CBC-4C9E-8339-5A8176D22B29}" srcOrd="2" destOrd="0" presId="urn:microsoft.com/office/officeart/2005/8/layout/hierarchy6"/>
    <dgm:cxn modelId="{8540E0C5-31CB-467F-A794-8BED9D0136A3}" type="presParOf" srcId="{329AA9EF-4CBC-4C9E-8339-5A8176D22B29}" destId="{7DC48B68-9FAA-462D-B0DC-25103FD74F96}" srcOrd="0" destOrd="0" presId="urn:microsoft.com/office/officeart/2005/8/layout/hierarchy6"/>
    <dgm:cxn modelId="{0CA4BC77-B797-43E6-A432-BE0AEB23D813}" type="presParOf" srcId="{329AA9EF-4CBC-4C9E-8339-5A8176D22B29}" destId="{220C5853-C54F-45F3-9925-1960CBB00A05}" srcOrd="1" destOrd="0" presId="urn:microsoft.com/office/officeart/2005/8/layout/hierarchy6"/>
    <dgm:cxn modelId="{5CDAD3D9-BCEB-43F2-8058-19C1FE02A0FE}" type="presParOf" srcId="{E9ABF95F-E3C7-4BAC-B9A4-0B3737D99DC3}" destId="{BA5BB988-B435-460F-8520-D97406146AEE}" srcOrd="3" destOrd="0" presId="urn:microsoft.com/office/officeart/2005/8/layout/hierarchy6"/>
    <dgm:cxn modelId="{96FBAB6A-49B7-4AE3-A6BF-0A55E53AB46A}" type="presParOf" srcId="{BA5BB988-B435-460F-8520-D97406146AEE}" destId="{BD074746-DAED-4A1B-BAD5-08D29725B03F}" srcOrd="0" destOrd="0" presId="urn:microsoft.com/office/officeart/2005/8/layout/hierarchy6"/>
    <dgm:cxn modelId="{962F8105-17B8-4AD6-B991-FE2729BBCAB6}" type="presParOf" srcId="{E9ABF95F-E3C7-4BAC-B9A4-0B3737D99DC3}" destId="{127BF2A3-CBB8-4393-AF0C-53A6AED8D6E0}" srcOrd="4" destOrd="0" presId="urn:microsoft.com/office/officeart/2005/8/layout/hierarchy6"/>
    <dgm:cxn modelId="{E94F15C0-4E05-4886-8CC3-69E0B2C053C5}" type="presParOf" srcId="{127BF2A3-CBB8-4393-AF0C-53A6AED8D6E0}" destId="{A9EE613F-E6A9-4ABB-AE7B-B21497EDD195}" srcOrd="0" destOrd="0" presId="urn:microsoft.com/office/officeart/2005/8/layout/hierarchy6"/>
    <dgm:cxn modelId="{9ACD706E-E345-4D89-8221-190170E1E446}" type="presParOf" srcId="{127BF2A3-CBB8-4393-AF0C-53A6AED8D6E0}" destId="{E9DD049E-A526-4F9D-BF3C-62727E1D8F3E}" srcOrd="1" destOrd="0" presId="urn:microsoft.com/office/officeart/2005/8/layout/hierarchy6"/>
    <dgm:cxn modelId="{94B90191-4D4E-4F75-B72B-0DE1F0899185}" type="presParOf" srcId="{E9ABF95F-E3C7-4BAC-B9A4-0B3737D99DC3}" destId="{3C53F8C2-A9BD-47EB-AF96-80528D193F95}" srcOrd="5" destOrd="0" presId="urn:microsoft.com/office/officeart/2005/8/layout/hierarchy6"/>
    <dgm:cxn modelId="{23559BB5-598C-4F62-A6F5-51C36B993E88}" type="presParOf" srcId="{3C53F8C2-A9BD-47EB-AF96-80528D193F95}" destId="{0F02A580-8800-4C9D-8201-50C1884A72D8}" srcOrd="0" destOrd="0" presId="urn:microsoft.com/office/officeart/2005/8/layout/hierarchy6"/>
    <dgm:cxn modelId="{259C10E0-5948-4202-9D1B-3E44F828CA68}" type="presParOf" srcId="{E9ABF95F-E3C7-4BAC-B9A4-0B3737D99DC3}" destId="{CAB10792-A25E-4ADA-B9DA-21B7593F4ED6}" srcOrd="6" destOrd="0" presId="urn:microsoft.com/office/officeart/2005/8/layout/hierarchy6"/>
    <dgm:cxn modelId="{61CDB6DB-E369-4684-969B-CCB7768C3388}" type="presParOf" srcId="{CAB10792-A25E-4ADA-B9DA-21B7593F4ED6}" destId="{464C92E2-9EDD-479E-A60F-5C28E0FB1BED}" srcOrd="0" destOrd="0" presId="urn:microsoft.com/office/officeart/2005/8/layout/hierarchy6"/>
    <dgm:cxn modelId="{7D68D52F-92B9-4186-AB6B-EA91B42FFD5F}" type="presParOf" srcId="{CAB10792-A25E-4ADA-B9DA-21B7593F4ED6}" destId="{4AB62BB1-DFFC-4615-AD38-FAEB520BF6A4}" srcOrd="1" destOrd="0" presId="urn:microsoft.com/office/officeart/2005/8/layout/hierarchy6"/>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C329BBE-7AA7-45F0-B414-F51293B9A3F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D7EE2C2-527D-4324-9A85-6FA9C6CA97A9}">
      <dgm:prSet phldrT="[Текст]" custT="1"/>
      <dgm:spPr/>
      <dgm:t>
        <a:bodyPr/>
        <a:lstStyle/>
        <a:p>
          <a:r>
            <a:rPr lang="uk-UA" sz="1000" b="1" i="1">
              <a:solidFill>
                <a:schemeClr val="tx1"/>
              </a:solidFill>
              <a:latin typeface="Times New Roman" pitchFamily="18" charset="0"/>
              <a:cs typeface="Times New Roman" pitchFamily="18" charset="0"/>
            </a:rPr>
            <a:t>знання</a:t>
          </a:r>
          <a:endParaRPr lang="ru-RU" sz="1000" b="1" i="1">
            <a:solidFill>
              <a:schemeClr val="tx1"/>
            </a:solidFill>
            <a:latin typeface="Times New Roman" pitchFamily="18" charset="0"/>
            <a:cs typeface="Times New Roman" pitchFamily="18" charset="0"/>
          </a:endParaRPr>
        </a:p>
      </dgm:t>
    </dgm:pt>
    <dgm:pt modelId="{43C5A230-7128-405B-9799-9A28B11D5EC7}" type="parTrans" cxnId="{D5077C89-DAFC-4B78-A7AC-D93F67BE6740}">
      <dgm:prSet/>
      <dgm:spPr/>
      <dgm:t>
        <a:bodyPr/>
        <a:lstStyle/>
        <a:p>
          <a:endParaRPr lang="ru-RU"/>
        </a:p>
      </dgm:t>
    </dgm:pt>
    <dgm:pt modelId="{E460A44B-6AC8-4A8D-99B2-D8750D26E5DF}" type="sibTrans" cxnId="{D5077C89-DAFC-4B78-A7AC-D93F67BE6740}">
      <dgm:prSet/>
      <dgm:spPr/>
      <dgm:t>
        <a:bodyPr/>
        <a:lstStyle/>
        <a:p>
          <a:endParaRPr lang="ru-RU"/>
        </a:p>
      </dgm:t>
    </dgm:pt>
    <dgm:pt modelId="{4B9566D1-F78D-41E1-AC72-6D5EBECD128F}">
      <dgm:prSet phldrT="[Текст]" custT="1"/>
      <dgm:spPr/>
      <dgm:t>
        <a:bodyPr/>
        <a:lstStyle/>
        <a:p>
          <a:r>
            <a:rPr lang="uk-UA" sz="1000">
              <a:solidFill>
                <a:schemeClr val="tx1"/>
              </a:solidFill>
              <a:latin typeface="Times New Roman" panose="02020603050405020304" pitchFamily="18" charset="0"/>
              <a:cs typeface="Times New Roman" panose="02020603050405020304" pitchFamily="18" charset="0"/>
            </a:rPr>
            <a:t>педагогіки, психології, логіки</a:t>
          </a:r>
          <a:endParaRPr lang="ru-RU" sz="1000">
            <a:solidFill>
              <a:schemeClr val="tx1"/>
            </a:solidFill>
            <a:latin typeface="Times New Roman" panose="02020603050405020304" pitchFamily="18" charset="0"/>
            <a:cs typeface="Times New Roman" panose="02020603050405020304" pitchFamily="18" charset="0"/>
          </a:endParaRPr>
        </a:p>
      </dgm:t>
    </dgm:pt>
    <dgm:pt modelId="{3FE486FC-EE11-46B3-B5CD-616461CA3D41}" type="parTrans" cxnId="{B71127D8-B859-4D22-8C09-084887587690}">
      <dgm:prSet/>
      <dgm:spPr/>
      <dgm:t>
        <a:bodyPr/>
        <a:lstStyle/>
        <a:p>
          <a:endParaRPr lang="ru-RU"/>
        </a:p>
      </dgm:t>
    </dgm:pt>
    <dgm:pt modelId="{592D2F9B-8DCC-43AA-A27A-BB81971003FD}" type="sibTrans" cxnId="{B71127D8-B859-4D22-8C09-084887587690}">
      <dgm:prSet/>
      <dgm:spPr/>
      <dgm:t>
        <a:bodyPr/>
        <a:lstStyle/>
        <a:p>
          <a:endParaRPr lang="ru-RU"/>
        </a:p>
      </dgm:t>
    </dgm:pt>
    <dgm:pt modelId="{0A810ACB-5A42-452C-9BA4-A7ABD5E5D930}">
      <dgm:prSet phldrT="[Текст]" custT="1"/>
      <dgm:spPr/>
      <dgm:t>
        <a:bodyPr/>
        <a:lstStyle/>
        <a:p>
          <a:endParaRPr lang="uk-UA" sz="1000">
            <a:solidFill>
              <a:schemeClr val="tx1"/>
            </a:solidFill>
            <a:latin typeface="Times New Roman" panose="02020603050405020304" pitchFamily="18" charset="0"/>
            <a:cs typeface="Times New Roman" panose="02020603050405020304" pitchFamily="18" charset="0"/>
          </a:endParaRPr>
        </a:p>
        <a:p>
          <a:r>
            <a:rPr lang="uk-UA" sz="1000">
              <a:solidFill>
                <a:schemeClr val="tx1"/>
              </a:solidFill>
              <a:latin typeface="Times New Roman" panose="02020603050405020304" pitchFamily="18" charset="0"/>
              <a:cs typeface="Times New Roman" panose="02020603050405020304" pitchFamily="18" charset="0"/>
            </a:rPr>
            <a:t>принципів, форм та методів навчання й виховання, змісту предмета, індивідуальних особливостей учнів</a:t>
          </a:r>
          <a:endParaRPr lang="ru-RU" sz="1000">
            <a:solidFill>
              <a:schemeClr val="tx1"/>
            </a:solidFill>
            <a:latin typeface="Times New Roman" panose="02020603050405020304" pitchFamily="18" charset="0"/>
            <a:cs typeface="Times New Roman" panose="02020603050405020304" pitchFamily="18" charset="0"/>
          </a:endParaRPr>
        </a:p>
      </dgm:t>
    </dgm:pt>
    <dgm:pt modelId="{CD6CBB23-90B8-4FFC-A1D1-131C8958B171}" type="parTrans" cxnId="{EA5B0114-CCC8-41B4-B456-E16AAC99782B}">
      <dgm:prSet/>
      <dgm:spPr/>
      <dgm:t>
        <a:bodyPr/>
        <a:lstStyle/>
        <a:p>
          <a:endParaRPr lang="ru-RU"/>
        </a:p>
      </dgm:t>
    </dgm:pt>
    <dgm:pt modelId="{990F48E4-89D2-4E65-ACE9-3F9286868D2A}" type="sibTrans" cxnId="{EA5B0114-CCC8-41B4-B456-E16AAC99782B}">
      <dgm:prSet/>
      <dgm:spPr/>
      <dgm:t>
        <a:bodyPr/>
        <a:lstStyle/>
        <a:p>
          <a:endParaRPr lang="ru-RU"/>
        </a:p>
      </dgm:t>
    </dgm:pt>
    <dgm:pt modelId="{E48D9380-9E6D-4987-851F-6535B201EFA1}">
      <dgm:prSet phldrT="[Текст]" custT="1"/>
      <dgm:spPr/>
      <dgm:t>
        <a:bodyPr/>
        <a:lstStyle/>
        <a:p>
          <a:r>
            <a:rPr lang="uk-UA" sz="1000" b="1" i="1">
              <a:solidFill>
                <a:schemeClr val="tx1"/>
              </a:solidFill>
              <a:latin typeface="Times New Roman" panose="02020603050405020304" pitchFamily="18" charset="0"/>
              <a:cs typeface="Times New Roman" panose="02020603050405020304" pitchFamily="18" charset="0"/>
            </a:rPr>
            <a:t>уміння</a:t>
          </a:r>
          <a:endParaRPr lang="ru-RU" sz="1000" b="1" i="1">
            <a:solidFill>
              <a:schemeClr val="tx1"/>
            </a:solidFill>
            <a:latin typeface="Times New Roman" panose="02020603050405020304" pitchFamily="18" charset="0"/>
            <a:cs typeface="Times New Roman" panose="02020603050405020304" pitchFamily="18" charset="0"/>
          </a:endParaRPr>
        </a:p>
      </dgm:t>
    </dgm:pt>
    <dgm:pt modelId="{DE4B2FB3-6577-4F44-940B-9D2B1105C1F7}" type="parTrans" cxnId="{D8702305-F114-4BB9-BF57-64803727C5A0}">
      <dgm:prSet/>
      <dgm:spPr/>
      <dgm:t>
        <a:bodyPr/>
        <a:lstStyle/>
        <a:p>
          <a:endParaRPr lang="ru-RU"/>
        </a:p>
      </dgm:t>
    </dgm:pt>
    <dgm:pt modelId="{07D9E854-1E38-4D9D-B54E-784C4CB73FA9}" type="sibTrans" cxnId="{D8702305-F114-4BB9-BF57-64803727C5A0}">
      <dgm:prSet/>
      <dgm:spPr/>
      <dgm:t>
        <a:bodyPr/>
        <a:lstStyle/>
        <a:p>
          <a:endParaRPr lang="ru-RU"/>
        </a:p>
      </dgm:t>
    </dgm:pt>
    <dgm:pt modelId="{5F18FBB0-A5AD-4848-9EBB-AAA1264A8930}">
      <dgm:prSet phldrT="[Текст]" custT="1"/>
      <dgm:spPr/>
      <dgm:t>
        <a:bodyPr/>
        <a:lstStyle/>
        <a:p>
          <a:r>
            <a:rPr lang="uk-UA" sz="1000">
              <a:solidFill>
                <a:schemeClr val="tx1"/>
              </a:solidFill>
              <a:latin typeface="Times New Roman" panose="02020603050405020304" pitchFamily="18" charset="0"/>
              <a:cs typeface="Times New Roman" panose="02020603050405020304" pitchFamily="18" charset="0"/>
            </a:rPr>
            <a:t>спілкуватися, викладати навчальний матеріал, вести полеміку, керувати дискусією</a:t>
          </a:r>
          <a:endParaRPr lang="ru-RU" sz="1000">
            <a:solidFill>
              <a:schemeClr val="tx1"/>
            </a:solidFill>
            <a:latin typeface="Times New Roman" panose="02020603050405020304" pitchFamily="18" charset="0"/>
            <a:cs typeface="Times New Roman" panose="02020603050405020304" pitchFamily="18" charset="0"/>
          </a:endParaRPr>
        </a:p>
      </dgm:t>
    </dgm:pt>
    <dgm:pt modelId="{8E12F29F-D20D-44E1-81E7-9BD2CF14C11C}" type="parTrans" cxnId="{17CD8458-A5CB-4E90-8FE8-B09624912D8A}">
      <dgm:prSet/>
      <dgm:spPr/>
      <dgm:t>
        <a:bodyPr/>
        <a:lstStyle/>
        <a:p>
          <a:endParaRPr lang="ru-RU"/>
        </a:p>
      </dgm:t>
    </dgm:pt>
    <dgm:pt modelId="{49D220C3-6F49-4AB2-8708-6ACA7877D3EF}" type="sibTrans" cxnId="{17CD8458-A5CB-4E90-8FE8-B09624912D8A}">
      <dgm:prSet/>
      <dgm:spPr/>
      <dgm:t>
        <a:bodyPr/>
        <a:lstStyle/>
        <a:p>
          <a:endParaRPr lang="ru-RU"/>
        </a:p>
      </dgm:t>
    </dgm:pt>
    <dgm:pt modelId="{4E1E69B4-2779-4A08-98CE-D249F77A57DA}">
      <dgm:prSet phldrT="[Текст]" custT="1"/>
      <dgm:spPr/>
      <dgm:t>
        <a:bodyPr/>
        <a:lstStyle/>
        <a:p>
          <a:endParaRPr lang="uk-UA" sz="1000">
            <a:solidFill>
              <a:schemeClr val="tx1"/>
            </a:solidFill>
            <a:latin typeface="Times New Roman" panose="02020603050405020304" pitchFamily="18" charset="0"/>
            <a:cs typeface="Times New Roman" panose="02020603050405020304" pitchFamily="18" charset="0"/>
          </a:endParaRPr>
        </a:p>
        <a:p>
          <a:endParaRPr lang="uk-UA" sz="1000">
            <a:solidFill>
              <a:schemeClr val="tx1"/>
            </a:solidFill>
            <a:latin typeface="Times New Roman" panose="02020603050405020304" pitchFamily="18" charset="0"/>
            <a:cs typeface="Times New Roman" panose="02020603050405020304" pitchFamily="18" charset="0"/>
          </a:endParaRPr>
        </a:p>
        <a:p>
          <a:r>
            <a:rPr lang="uk-UA" sz="1000">
              <a:solidFill>
                <a:schemeClr val="tx1"/>
              </a:solidFill>
              <a:latin typeface="Times New Roman" panose="02020603050405020304" pitchFamily="18" charset="0"/>
              <a:cs typeface="Times New Roman" panose="02020603050405020304" pitchFamily="18" charset="0"/>
            </a:rPr>
            <a:t>використовувати наочні посібники, і ТЗН, підтримувати увагу, зацікавлювати, аналізувати рівень знань учнів</a:t>
          </a:r>
        </a:p>
        <a:p>
          <a:endParaRPr lang="ru-RU" sz="1000">
            <a:solidFill>
              <a:schemeClr val="tx1"/>
            </a:solidFill>
            <a:latin typeface="Times New Roman" panose="02020603050405020304" pitchFamily="18" charset="0"/>
            <a:cs typeface="Times New Roman" panose="02020603050405020304" pitchFamily="18" charset="0"/>
          </a:endParaRPr>
        </a:p>
      </dgm:t>
    </dgm:pt>
    <dgm:pt modelId="{76DF9F2E-B951-4092-84C8-03E213034F34}" type="parTrans" cxnId="{4D558731-9196-4CE1-8168-A4D5E7375F42}">
      <dgm:prSet/>
      <dgm:spPr/>
      <dgm:t>
        <a:bodyPr/>
        <a:lstStyle/>
        <a:p>
          <a:endParaRPr lang="ru-RU"/>
        </a:p>
      </dgm:t>
    </dgm:pt>
    <dgm:pt modelId="{A7425EA1-F369-4076-820C-35095CA67FA4}" type="sibTrans" cxnId="{4D558731-9196-4CE1-8168-A4D5E7375F42}">
      <dgm:prSet/>
      <dgm:spPr/>
      <dgm:t>
        <a:bodyPr/>
        <a:lstStyle/>
        <a:p>
          <a:endParaRPr lang="ru-RU"/>
        </a:p>
      </dgm:t>
    </dgm:pt>
    <dgm:pt modelId="{FF697CCE-9CFF-4B86-B430-A677358C8023}">
      <dgm:prSet phldrT="[Текст]" custT="1"/>
      <dgm:spPr/>
      <dgm:t>
        <a:bodyPr/>
        <a:lstStyle/>
        <a:p>
          <a:r>
            <a:rPr lang="uk-UA" sz="1000" b="1" i="1">
              <a:solidFill>
                <a:schemeClr val="tx1"/>
              </a:solidFill>
              <a:latin typeface="Times New Roman" panose="02020603050405020304" pitchFamily="18" charset="0"/>
              <a:cs typeface="Times New Roman" panose="02020603050405020304" pitchFamily="18" charset="0"/>
            </a:rPr>
            <a:t>навички</a:t>
          </a:r>
          <a:endParaRPr lang="ru-RU" sz="1000" b="1" i="1">
            <a:solidFill>
              <a:schemeClr val="tx1"/>
            </a:solidFill>
            <a:latin typeface="Times New Roman" panose="02020603050405020304" pitchFamily="18" charset="0"/>
            <a:cs typeface="Times New Roman" panose="02020603050405020304" pitchFamily="18" charset="0"/>
          </a:endParaRPr>
        </a:p>
      </dgm:t>
    </dgm:pt>
    <dgm:pt modelId="{2933DCB5-D5CC-4205-A486-5ECF02D530D6}" type="parTrans" cxnId="{245F3A24-BC54-4C9F-AB1C-80778B64ACD9}">
      <dgm:prSet/>
      <dgm:spPr/>
      <dgm:t>
        <a:bodyPr/>
        <a:lstStyle/>
        <a:p>
          <a:endParaRPr lang="ru-RU"/>
        </a:p>
      </dgm:t>
    </dgm:pt>
    <dgm:pt modelId="{E436A16F-A402-4F9A-89CB-9CBC147BEBB5}" type="sibTrans" cxnId="{245F3A24-BC54-4C9F-AB1C-80778B64ACD9}">
      <dgm:prSet/>
      <dgm:spPr/>
      <dgm:t>
        <a:bodyPr/>
        <a:lstStyle/>
        <a:p>
          <a:endParaRPr lang="ru-RU"/>
        </a:p>
      </dgm:t>
    </dgm:pt>
    <dgm:pt modelId="{C7C3371C-75A9-4FDC-949D-4267DF808D99}">
      <dgm:prSet phldrT="[Текст]" custT="1"/>
      <dgm:spPr/>
      <dgm:t>
        <a:bodyPr/>
        <a:lstStyle/>
        <a:p>
          <a:r>
            <a:rPr lang="uk-UA" sz="1000">
              <a:solidFill>
                <a:schemeClr val="tx1"/>
              </a:solidFill>
              <a:latin typeface="Times New Roman" panose="02020603050405020304" pitchFamily="18" charset="0"/>
              <a:cs typeface="Times New Roman" panose="02020603050405020304" pitchFamily="18" charset="0"/>
            </a:rPr>
            <a:t>усного мовлення</a:t>
          </a:r>
          <a:endParaRPr lang="ru-RU" sz="1000">
            <a:solidFill>
              <a:schemeClr val="tx1"/>
            </a:solidFill>
            <a:latin typeface="Times New Roman" panose="02020603050405020304" pitchFamily="18" charset="0"/>
            <a:cs typeface="Times New Roman" panose="02020603050405020304" pitchFamily="18" charset="0"/>
          </a:endParaRPr>
        </a:p>
      </dgm:t>
    </dgm:pt>
    <dgm:pt modelId="{043947EC-18EC-48A9-8471-806622341653}" type="parTrans" cxnId="{550C5215-1905-437E-951F-66F2ADD9EFA7}">
      <dgm:prSet/>
      <dgm:spPr/>
      <dgm:t>
        <a:bodyPr/>
        <a:lstStyle/>
        <a:p>
          <a:endParaRPr lang="ru-RU"/>
        </a:p>
      </dgm:t>
    </dgm:pt>
    <dgm:pt modelId="{0CC03DD0-80D7-4CCF-987C-2913AF0CF5E5}" type="sibTrans" cxnId="{550C5215-1905-437E-951F-66F2ADD9EFA7}">
      <dgm:prSet/>
      <dgm:spPr/>
      <dgm:t>
        <a:bodyPr/>
        <a:lstStyle/>
        <a:p>
          <a:endParaRPr lang="ru-RU"/>
        </a:p>
      </dgm:t>
    </dgm:pt>
    <dgm:pt modelId="{63BA894B-C99D-4FAF-BE3B-2C0C04BBD803}">
      <dgm:prSet phldrT="[Текст]" custT="1"/>
      <dgm:spPr/>
      <dgm:t>
        <a:bodyPr/>
        <a:lstStyle/>
        <a:p>
          <a:r>
            <a:rPr lang="uk-UA" sz="1000">
              <a:solidFill>
                <a:schemeClr val="tx1"/>
              </a:solidFill>
              <a:latin typeface="Times New Roman" panose="02020603050405020304" pitchFamily="18" charset="0"/>
              <a:cs typeface="Times New Roman" panose="02020603050405020304" pitchFamily="18" charset="0"/>
            </a:rPr>
            <a:t>орієнтування у часі, розподілу уваги</a:t>
          </a:r>
          <a:endParaRPr lang="ru-RU" sz="1000">
            <a:solidFill>
              <a:schemeClr val="tx1"/>
            </a:solidFill>
            <a:latin typeface="Times New Roman" panose="02020603050405020304" pitchFamily="18" charset="0"/>
            <a:cs typeface="Times New Roman" panose="02020603050405020304" pitchFamily="18" charset="0"/>
          </a:endParaRPr>
        </a:p>
      </dgm:t>
    </dgm:pt>
    <dgm:pt modelId="{BF996F03-201F-4678-A9F4-88699F3CF5C5}" type="parTrans" cxnId="{70EA5953-2F04-420B-872A-17473110FA56}">
      <dgm:prSet/>
      <dgm:spPr/>
      <dgm:t>
        <a:bodyPr/>
        <a:lstStyle/>
        <a:p>
          <a:endParaRPr lang="ru-RU"/>
        </a:p>
      </dgm:t>
    </dgm:pt>
    <dgm:pt modelId="{01C8ECFD-278E-4E6C-B5E0-427EBD1143AA}" type="sibTrans" cxnId="{70EA5953-2F04-420B-872A-17473110FA56}">
      <dgm:prSet/>
      <dgm:spPr/>
      <dgm:t>
        <a:bodyPr/>
        <a:lstStyle/>
        <a:p>
          <a:endParaRPr lang="ru-RU"/>
        </a:p>
      </dgm:t>
    </dgm:pt>
    <dgm:pt modelId="{D7DFEA85-C6E7-4F93-A8E7-22997C7B1CA8}">
      <dgm:prSet phldrT="[Текст]" custT="1"/>
      <dgm:spPr/>
      <dgm:t>
        <a:bodyPr/>
        <a:lstStyle/>
        <a:p>
          <a:r>
            <a:rPr lang="uk-UA" sz="1000">
              <a:solidFill>
                <a:schemeClr val="tx1"/>
              </a:solidFill>
              <a:latin typeface="Times New Roman" panose="02020603050405020304" pitchFamily="18" charset="0"/>
              <a:cs typeface="Times New Roman" panose="02020603050405020304" pitchFamily="18" charset="0"/>
            </a:rPr>
            <a:t>використання ТЗН</a:t>
          </a:r>
          <a:endParaRPr lang="ru-RU" sz="1000">
            <a:solidFill>
              <a:schemeClr val="tx1"/>
            </a:solidFill>
            <a:latin typeface="Times New Roman" panose="02020603050405020304" pitchFamily="18" charset="0"/>
            <a:cs typeface="Times New Roman" panose="02020603050405020304" pitchFamily="18" charset="0"/>
          </a:endParaRPr>
        </a:p>
      </dgm:t>
    </dgm:pt>
    <dgm:pt modelId="{99858404-4798-4771-B46F-633FB2DC9B15}" type="parTrans" cxnId="{CBCA7D7B-8AA9-43F5-99FD-2E9E6FB46FCA}">
      <dgm:prSet/>
      <dgm:spPr/>
      <dgm:t>
        <a:bodyPr/>
        <a:lstStyle/>
        <a:p>
          <a:endParaRPr lang="ru-RU"/>
        </a:p>
      </dgm:t>
    </dgm:pt>
    <dgm:pt modelId="{CE8CE8AD-023B-484F-9933-B3373A13E47C}" type="sibTrans" cxnId="{CBCA7D7B-8AA9-43F5-99FD-2E9E6FB46FCA}">
      <dgm:prSet/>
      <dgm:spPr/>
      <dgm:t>
        <a:bodyPr/>
        <a:lstStyle/>
        <a:p>
          <a:endParaRPr lang="ru-RU"/>
        </a:p>
      </dgm:t>
    </dgm:pt>
    <dgm:pt modelId="{1C2F59EB-5944-4F26-862E-E72353830B8E}">
      <dgm:prSet phldrT="[Текст]" custT="1"/>
      <dgm:spPr/>
      <dgm:t>
        <a:bodyPr/>
        <a:lstStyle/>
        <a:p>
          <a:r>
            <a:rPr lang="uk-UA" sz="1000" b="1" i="1">
              <a:solidFill>
                <a:schemeClr val="tx1"/>
              </a:solidFill>
              <a:latin typeface="Times New Roman" panose="02020603050405020304" pitchFamily="18" charset="0"/>
              <a:cs typeface="Times New Roman" panose="02020603050405020304" pitchFamily="18" charset="0"/>
            </a:rPr>
            <a:t>особисті якості </a:t>
          </a:r>
          <a:endParaRPr lang="ru-RU" sz="1000" b="1" i="1">
            <a:solidFill>
              <a:schemeClr val="tx1"/>
            </a:solidFill>
            <a:latin typeface="Times New Roman" panose="02020603050405020304" pitchFamily="18" charset="0"/>
            <a:cs typeface="Times New Roman" panose="02020603050405020304" pitchFamily="18" charset="0"/>
          </a:endParaRPr>
        </a:p>
      </dgm:t>
    </dgm:pt>
    <dgm:pt modelId="{E886F26B-B893-4D17-9E1A-4F36D865CE30}" type="parTrans" cxnId="{403FFF2B-B8EC-4454-B2B9-4DBE815BB2E5}">
      <dgm:prSet/>
      <dgm:spPr/>
      <dgm:t>
        <a:bodyPr/>
        <a:lstStyle/>
        <a:p>
          <a:endParaRPr lang="ru-RU"/>
        </a:p>
      </dgm:t>
    </dgm:pt>
    <dgm:pt modelId="{52A9E5D2-B966-4640-9634-081DE1CB99DD}" type="sibTrans" cxnId="{403FFF2B-B8EC-4454-B2B9-4DBE815BB2E5}">
      <dgm:prSet/>
      <dgm:spPr/>
      <dgm:t>
        <a:bodyPr/>
        <a:lstStyle/>
        <a:p>
          <a:endParaRPr lang="ru-RU"/>
        </a:p>
      </dgm:t>
    </dgm:pt>
    <dgm:pt modelId="{CF1007C4-0C72-441D-A8F3-8B5652B767C8}">
      <dgm:prSet phldrT="[Текст]" custT="1"/>
      <dgm:spPr/>
      <dgm:t>
        <a:bodyPr/>
        <a:lstStyle/>
        <a:p>
          <a:r>
            <a:rPr lang="uk-UA" sz="1000" b="1" i="1">
              <a:solidFill>
                <a:schemeClr val="tx1"/>
              </a:solidFill>
              <a:latin typeface="Times New Roman" panose="02020603050405020304" pitchFamily="18" charset="0"/>
              <a:cs typeface="Times New Roman" panose="02020603050405020304" pitchFamily="18" charset="0"/>
            </a:rPr>
            <a:t>педагогічний такт</a:t>
          </a:r>
          <a:endParaRPr lang="ru-RU" sz="1000" b="1" i="1">
            <a:solidFill>
              <a:schemeClr val="tx1"/>
            </a:solidFill>
            <a:latin typeface="Times New Roman" panose="02020603050405020304" pitchFamily="18" charset="0"/>
            <a:cs typeface="Times New Roman" panose="02020603050405020304" pitchFamily="18" charset="0"/>
          </a:endParaRPr>
        </a:p>
      </dgm:t>
    </dgm:pt>
    <dgm:pt modelId="{658D62E5-0847-48B0-A2C2-C38E326FA1E3}" type="parTrans" cxnId="{851C1785-A8F6-4B39-9B2B-4622921D4F79}">
      <dgm:prSet/>
      <dgm:spPr/>
      <dgm:t>
        <a:bodyPr/>
        <a:lstStyle/>
        <a:p>
          <a:endParaRPr lang="ru-RU"/>
        </a:p>
      </dgm:t>
    </dgm:pt>
    <dgm:pt modelId="{012C1FD7-8F4D-4988-AA12-F84061644E4D}" type="sibTrans" cxnId="{851C1785-A8F6-4B39-9B2B-4622921D4F79}">
      <dgm:prSet/>
      <dgm:spPr/>
      <dgm:t>
        <a:bodyPr/>
        <a:lstStyle/>
        <a:p>
          <a:endParaRPr lang="ru-RU"/>
        </a:p>
      </dgm:t>
    </dgm:pt>
    <dgm:pt modelId="{5EC8BDE6-56E9-4824-9F5A-F832DA760939}">
      <dgm:prSet phldrT="[Текст]" custT="1"/>
      <dgm:spPr/>
      <dgm:t>
        <a:bodyPr/>
        <a:lstStyle/>
        <a:p>
          <a:r>
            <a:rPr lang="uk-UA" sz="1000" b="1" i="1">
              <a:solidFill>
                <a:schemeClr val="tx1"/>
              </a:solidFill>
              <a:latin typeface="Times New Roman" panose="02020603050405020304" pitchFamily="18" charset="0"/>
              <a:cs typeface="Times New Roman" panose="02020603050405020304" pitchFamily="18" charset="0"/>
            </a:rPr>
            <a:t>педагогічна техніка</a:t>
          </a:r>
          <a:endParaRPr lang="ru-RU" sz="1000" b="1" i="1">
            <a:solidFill>
              <a:schemeClr val="tx1"/>
            </a:solidFill>
            <a:latin typeface="Times New Roman" panose="02020603050405020304" pitchFamily="18" charset="0"/>
            <a:cs typeface="Times New Roman" panose="02020603050405020304" pitchFamily="18" charset="0"/>
          </a:endParaRPr>
        </a:p>
      </dgm:t>
    </dgm:pt>
    <dgm:pt modelId="{8E01C750-A193-4793-9BB9-E26588579B79}" type="parTrans" cxnId="{DD6820E9-643A-4C8D-BFBD-AD2756662B99}">
      <dgm:prSet/>
      <dgm:spPr/>
      <dgm:t>
        <a:bodyPr/>
        <a:lstStyle/>
        <a:p>
          <a:endParaRPr lang="ru-RU"/>
        </a:p>
      </dgm:t>
    </dgm:pt>
    <dgm:pt modelId="{6544D34A-BD75-4246-93DA-D6E87C5D3DF4}" type="sibTrans" cxnId="{DD6820E9-643A-4C8D-BFBD-AD2756662B99}">
      <dgm:prSet/>
      <dgm:spPr/>
      <dgm:t>
        <a:bodyPr/>
        <a:lstStyle/>
        <a:p>
          <a:endParaRPr lang="ru-RU"/>
        </a:p>
      </dgm:t>
    </dgm:pt>
    <dgm:pt modelId="{C2558C03-6215-42D0-8325-C38E8B8C46BD}" type="pres">
      <dgm:prSet presAssocID="{CC329BBE-7AA7-45F0-B414-F51293B9A3FD}" presName="Name0" presStyleCnt="0">
        <dgm:presLayoutVars>
          <dgm:dir/>
          <dgm:animLvl val="lvl"/>
          <dgm:resizeHandles val="exact"/>
        </dgm:presLayoutVars>
      </dgm:prSet>
      <dgm:spPr/>
    </dgm:pt>
    <dgm:pt modelId="{0A1EB241-BA3A-44ED-86CB-DDB0E4D3AC20}" type="pres">
      <dgm:prSet presAssocID="{CF1007C4-0C72-441D-A8F3-8B5652B767C8}" presName="boxAndChildren" presStyleCnt="0"/>
      <dgm:spPr/>
    </dgm:pt>
    <dgm:pt modelId="{1E6D94D8-93F9-408D-BD52-9E0ECF392140}" type="pres">
      <dgm:prSet presAssocID="{CF1007C4-0C72-441D-A8F3-8B5652B767C8}" presName="parentTextBox" presStyleLbl="node1" presStyleIdx="0" presStyleCnt="6"/>
      <dgm:spPr>
        <a:prstGeom prst="cube">
          <a:avLst/>
        </a:prstGeom>
      </dgm:spPr>
    </dgm:pt>
    <dgm:pt modelId="{A63C9743-5D48-4744-AF52-511CAC3FA48E}" type="pres">
      <dgm:prSet presAssocID="{6544D34A-BD75-4246-93DA-D6E87C5D3DF4}" presName="sp" presStyleCnt="0"/>
      <dgm:spPr/>
    </dgm:pt>
    <dgm:pt modelId="{FDAE2B31-024E-4F84-B9C7-42E2C89ED075}" type="pres">
      <dgm:prSet presAssocID="{5EC8BDE6-56E9-4824-9F5A-F832DA760939}" presName="arrowAndChildren" presStyleCnt="0"/>
      <dgm:spPr/>
    </dgm:pt>
    <dgm:pt modelId="{F73C48A8-8E79-4D90-B633-220437E95D42}" type="pres">
      <dgm:prSet presAssocID="{5EC8BDE6-56E9-4824-9F5A-F832DA760939}" presName="parentTextArrow" presStyleLbl="node1" presStyleIdx="1" presStyleCnt="6"/>
      <dgm:spPr/>
    </dgm:pt>
    <dgm:pt modelId="{7E2FE922-21C8-4F17-8AF3-9B9045C6024E}" type="pres">
      <dgm:prSet presAssocID="{52A9E5D2-B966-4640-9634-081DE1CB99DD}" presName="sp" presStyleCnt="0"/>
      <dgm:spPr/>
    </dgm:pt>
    <dgm:pt modelId="{C789AF20-02D2-4978-8279-BB902225783C}" type="pres">
      <dgm:prSet presAssocID="{1C2F59EB-5944-4F26-862E-E72353830B8E}" presName="arrowAndChildren" presStyleCnt="0"/>
      <dgm:spPr/>
    </dgm:pt>
    <dgm:pt modelId="{E13A77D5-0401-4608-A761-A9FB9993CE6F}" type="pres">
      <dgm:prSet presAssocID="{1C2F59EB-5944-4F26-862E-E72353830B8E}" presName="parentTextArrow" presStyleLbl="node1" presStyleIdx="2" presStyleCnt="6" custLinFactNeighborX="-868" custLinFactNeighborY="8343"/>
      <dgm:spPr>
        <a:prstGeom prst="cube">
          <a:avLst/>
        </a:prstGeom>
      </dgm:spPr>
    </dgm:pt>
    <dgm:pt modelId="{2C1BDD62-D64C-4CF0-BC5B-AAA936397F6C}" type="pres">
      <dgm:prSet presAssocID="{E436A16F-A402-4F9A-89CB-9CBC147BEBB5}" presName="sp" presStyleCnt="0"/>
      <dgm:spPr/>
    </dgm:pt>
    <dgm:pt modelId="{F455FAB3-D122-4CA7-B5A9-FBC2142C24A1}" type="pres">
      <dgm:prSet presAssocID="{FF697CCE-9CFF-4B86-B430-A677358C8023}" presName="arrowAndChildren" presStyleCnt="0"/>
      <dgm:spPr/>
    </dgm:pt>
    <dgm:pt modelId="{350941E8-C37E-4ABB-9034-D935356A2049}" type="pres">
      <dgm:prSet presAssocID="{FF697CCE-9CFF-4B86-B430-A677358C8023}" presName="parentTextArrow" presStyleLbl="node1" presStyleIdx="2" presStyleCnt="6"/>
      <dgm:spPr/>
    </dgm:pt>
    <dgm:pt modelId="{210D9CA6-C10E-4BC9-BD10-25A2605CF5DE}" type="pres">
      <dgm:prSet presAssocID="{FF697CCE-9CFF-4B86-B430-A677358C8023}" presName="arrow" presStyleLbl="node1" presStyleIdx="3" presStyleCnt="6" custLinFactNeighborX="1910" custLinFactNeighborY="-1669"/>
      <dgm:spPr>
        <a:prstGeom prst="cube">
          <a:avLst/>
        </a:prstGeom>
      </dgm:spPr>
    </dgm:pt>
    <dgm:pt modelId="{5357EE69-64BE-4DFB-9B2D-AFEF5A4F6DAB}" type="pres">
      <dgm:prSet presAssocID="{FF697CCE-9CFF-4B86-B430-A677358C8023}" presName="descendantArrow" presStyleCnt="0"/>
      <dgm:spPr/>
    </dgm:pt>
    <dgm:pt modelId="{6BB2B2CD-8E96-4FBC-8444-E5E424345641}" type="pres">
      <dgm:prSet presAssocID="{C7C3371C-75A9-4FDC-949D-4267DF808D99}" presName="childTextArrow" presStyleLbl="fgAccFollowNode1" presStyleIdx="0" presStyleCnt="7">
        <dgm:presLayoutVars>
          <dgm:bulletEnabled val="1"/>
        </dgm:presLayoutVars>
      </dgm:prSet>
      <dgm:spPr/>
    </dgm:pt>
    <dgm:pt modelId="{8E18CB28-E3AB-4431-AFC0-525758994412}" type="pres">
      <dgm:prSet presAssocID="{63BA894B-C99D-4FAF-BE3B-2C0C04BBD803}" presName="childTextArrow" presStyleLbl="fgAccFollowNode1" presStyleIdx="1" presStyleCnt="7">
        <dgm:presLayoutVars>
          <dgm:bulletEnabled val="1"/>
        </dgm:presLayoutVars>
      </dgm:prSet>
      <dgm:spPr>
        <a:prstGeom prst="cube">
          <a:avLst/>
        </a:prstGeom>
      </dgm:spPr>
    </dgm:pt>
    <dgm:pt modelId="{809EDDF8-AA26-4B7F-9318-E33C5DBC4D70}" type="pres">
      <dgm:prSet presAssocID="{D7DFEA85-C6E7-4F93-A8E7-22997C7B1CA8}" presName="childTextArrow" presStyleLbl="fgAccFollowNode1" presStyleIdx="2" presStyleCnt="7">
        <dgm:presLayoutVars>
          <dgm:bulletEnabled val="1"/>
        </dgm:presLayoutVars>
      </dgm:prSet>
      <dgm:spPr/>
    </dgm:pt>
    <dgm:pt modelId="{54A02EB8-A7C4-4569-B647-C3B064C489BA}" type="pres">
      <dgm:prSet presAssocID="{07D9E854-1E38-4D9D-B54E-784C4CB73FA9}" presName="sp" presStyleCnt="0"/>
      <dgm:spPr/>
    </dgm:pt>
    <dgm:pt modelId="{266CDE83-7AFA-4D53-93AD-48A70EF3AEF7}" type="pres">
      <dgm:prSet presAssocID="{E48D9380-9E6D-4987-851F-6535B201EFA1}" presName="arrowAndChildren" presStyleCnt="0"/>
      <dgm:spPr/>
    </dgm:pt>
    <dgm:pt modelId="{5D11CBCD-F758-40D4-A374-A0332E1F7BB5}" type="pres">
      <dgm:prSet presAssocID="{E48D9380-9E6D-4987-851F-6535B201EFA1}" presName="parentTextArrow" presStyleLbl="node1" presStyleIdx="3" presStyleCnt="6"/>
      <dgm:spPr/>
    </dgm:pt>
    <dgm:pt modelId="{61100808-150E-4941-8BD6-3755FE7E1C6A}" type="pres">
      <dgm:prSet presAssocID="{E48D9380-9E6D-4987-851F-6535B201EFA1}" presName="arrow" presStyleLbl="node1" presStyleIdx="4" presStyleCnt="6"/>
      <dgm:spPr/>
    </dgm:pt>
    <dgm:pt modelId="{6B1A2219-A419-4886-AFE6-5DC376402FBA}" type="pres">
      <dgm:prSet presAssocID="{E48D9380-9E6D-4987-851F-6535B201EFA1}" presName="descendantArrow" presStyleCnt="0"/>
      <dgm:spPr/>
    </dgm:pt>
    <dgm:pt modelId="{CC67C369-15AB-4530-889E-8F96485EB5A6}" type="pres">
      <dgm:prSet presAssocID="{5F18FBB0-A5AD-4848-9EBB-AAA1264A8930}" presName="childTextArrow" presStyleLbl="fgAccFollowNode1" presStyleIdx="3" presStyleCnt="7">
        <dgm:presLayoutVars>
          <dgm:bulletEnabled val="1"/>
        </dgm:presLayoutVars>
      </dgm:prSet>
      <dgm:spPr/>
    </dgm:pt>
    <dgm:pt modelId="{DFB877FB-0FD4-4534-B0B1-43A73682C3B3}" type="pres">
      <dgm:prSet presAssocID="{4E1E69B4-2779-4A08-98CE-D249F77A57DA}" presName="childTextArrow" presStyleLbl="fgAccFollowNode1" presStyleIdx="4" presStyleCnt="7">
        <dgm:presLayoutVars>
          <dgm:bulletEnabled val="1"/>
        </dgm:presLayoutVars>
      </dgm:prSet>
      <dgm:spPr>
        <a:prstGeom prst="cube">
          <a:avLst/>
        </a:prstGeom>
      </dgm:spPr>
    </dgm:pt>
    <dgm:pt modelId="{53774AD1-B697-4441-9EC7-A939A95055F7}" type="pres">
      <dgm:prSet presAssocID="{E460A44B-6AC8-4A8D-99B2-D8750D26E5DF}" presName="sp" presStyleCnt="0"/>
      <dgm:spPr/>
    </dgm:pt>
    <dgm:pt modelId="{DCF650D5-C352-4770-86B8-19B6F45B4981}" type="pres">
      <dgm:prSet presAssocID="{ED7EE2C2-527D-4324-9A85-6FA9C6CA97A9}" presName="arrowAndChildren" presStyleCnt="0"/>
      <dgm:spPr/>
    </dgm:pt>
    <dgm:pt modelId="{90B1E050-94F3-4A87-A6C5-23159983F807}" type="pres">
      <dgm:prSet presAssocID="{ED7EE2C2-527D-4324-9A85-6FA9C6CA97A9}" presName="parentTextArrow" presStyleLbl="node1" presStyleIdx="4" presStyleCnt="6"/>
      <dgm:spPr/>
    </dgm:pt>
    <dgm:pt modelId="{D5BEF417-1DEE-483C-B83C-7714C8BC1737}" type="pres">
      <dgm:prSet presAssocID="{ED7EE2C2-527D-4324-9A85-6FA9C6CA97A9}" presName="arrow" presStyleLbl="node1" presStyleIdx="5" presStyleCnt="6" custLinFactNeighborY="-21958"/>
      <dgm:spPr>
        <a:prstGeom prst="bevel">
          <a:avLst/>
        </a:prstGeom>
      </dgm:spPr>
    </dgm:pt>
    <dgm:pt modelId="{F1969755-FC33-413D-877B-EC5A2BD047DB}" type="pres">
      <dgm:prSet presAssocID="{ED7EE2C2-527D-4324-9A85-6FA9C6CA97A9}" presName="descendantArrow" presStyleCnt="0"/>
      <dgm:spPr/>
    </dgm:pt>
    <dgm:pt modelId="{8E7B8BCD-868E-4FC4-A0FF-B955E85B9990}" type="pres">
      <dgm:prSet presAssocID="{4B9566D1-F78D-41E1-AC72-6D5EBECD128F}" presName="childTextArrow" presStyleLbl="fgAccFollowNode1" presStyleIdx="5" presStyleCnt="7">
        <dgm:presLayoutVars>
          <dgm:bulletEnabled val="1"/>
        </dgm:presLayoutVars>
      </dgm:prSet>
      <dgm:spPr/>
    </dgm:pt>
    <dgm:pt modelId="{5D35497C-C058-42F8-82D1-DED8105524B3}" type="pres">
      <dgm:prSet presAssocID="{0A810ACB-5A42-452C-9BA4-A7ABD5E5D930}" presName="childTextArrow" presStyleLbl="fgAccFollowNode1" presStyleIdx="6" presStyleCnt="7">
        <dgm:presLayoutVars>
          <dgm:bulletEnabled val="1"/>
        </dgm:presLayoutVars>
      </dgm:prSet>
      <dgm:spPr>
        <a:prstGeom prst="cube">
          <a:avLst/>
        </a:prstGeom>
      </dgm:spPr>
    </dgm:pt>
  </dgm:ptLst>
  <dgm:cxnLst>
    <dgm:cxn modelId="{D8702305-F114-4BB9-BF57-64803727C5A0}" srcId="{CC329BBE-7AA7-45F0-B414-F51293B9A3FD}" destId="{E48D9380-9E6D-4987-851F-6535B201EFA1}" srcOrd="1" destOrd="0" parTransId="{DE4B2FB3-6577-4F44-940B-9D2B1105C1F7}" sibTransId="{07D9E854-1E38-4D9D-B54E-784C4CB73FA9}"/>
    <dgm:cxn modelId="{90D19308-E065-4E09-9977-484D229E046D}" type="presOf" srcId="{FF697CCE-9CFF-4B86-B430-A677358C8023}" destId="{350941E8-C37E-4ABB-9034-D935356A2049}" srcOrd="0" destOrd="0" presId="urn:microsoft.com/office/officeart/2005/8/layout/process4"/>
    <dgm:cxn modelId="{45B4A213-4D1A-46A7-A316-5325A8FEA98C}" type="presOf" srcId="{D7DFEA85-C6E7-4F93-A8E7-22997C7B1CA8}" destId="{809EDDF8-AA26-4B7F-9318-E33C5DBC4D70}" srcOrd="0" destOrd="0" presId="urn:microsoft.com/office/officeart/2005/8/layout/process4"/>
    <dgm:cxn modelId="{EA5B0114-CCC8-41B4-B456-E16AAC99782B}" srcId="{ED7EE2C2-527D-4324-9A85-6FA9C6CA97A9}" destId="{0A810ACB-5A42-452C-9BA4-A7ABD5E5D930}" srcOrd="1" destOrd="0" parTransId="{CD6CBB23-90B8-4FFC-A1D1-131C8958B171}" sibTransId="{990F48E4-89D2-4E65-ACE9-3F9286868D2A}"/>
    <dgm:cxn modelId="{550C5215-1905-437E-951F-66F2ADD9EFA7}" srcId="{FF697CCE-9CFF-4B86-B430-A677358C8023}" destId="{C7C3371C-75A9-4FDC-949D-4267DF808D99}" srcOrd="0" destOrd="0" parTransId="{043947EC-18EC-48A9-8471-806622341653}" sibTransId="{0CC03DD0-80D7-4CCF-987C-2913AF0CF5E5}"/>
    <dgm:cxn modelId="{A33E0C19-48D9-4B16-856D-8A1C3C444AC8}" type="presOf" srcId="{1C2F59EB-5944-4F26-862E-E72353830B8E}" destId="{E13A77D5-0401-4608-A761-A9FB9993CE6F}" srcOrd="0" destOrd="0" presId="urn:microsoft.com/office/officeart/2005/8/layout/process4"/>
    <dgm:cxn modelId="{FE63E71D-D966-45D0-8D0D-689F9F161EC1}" type="presOf" srcId="{E48D9380-9E6D-4987-851F-6535B201EFA1}" destId="{61100808-150E-4941-8BD6-3755FE7E1C6A}" srcOrd="1" destOrd="0" presId="urn:microsoft.com/office/officeart/2005/8/layout/process4"/>
    <dgm:cxn modelId="{245F3A24-BC54-4C9F-AB1C-80778B64ACD9}" srcId="{CC329BBE-7AA7-45F0-B414-F51293B9A3FD}" destId="{FF697CCE-9CFF-4B86-B430-A677358C8023}" srcOrd="2" destOrd="0" parTransId="{2933DCB5-D5CC-4205-A486-5ECF02D530D6}" sibTransId="{E436A16F-A402-4F9A-89CB-9CBC147BEBB5}"/>
    <dgm:cxn modelId="{403FFF2B-B8EC-4454-B2B9-4DBE815BB2E5}" srcId="{CC329BBE-7AA7-45F0-B414-F51293B9A3FD}" destId="{1C2F59EB-5944-4F26-862E-E72353830B8E}" srcOrd="3" destOrd="0" parTransId="{E886F26B-B893-4D17-9E1A-4F36D865CE30}" sibTransId="{52A9E5D2-B966-4640-9634-081DE1CB99DD}"/>
    <dgm:cxn modelId="{4D558731-9196-4CE1-8168-A4D5E7375F42}" srcId="{E48D9380-9E6D-4987-851F-6535B201EFA1}" destId="{4E1E69B4-2779-4A08-98CE-D249F77A57DA}" srcOrd="1" destOrd="0" parTransId="{76DF9F2E-B951-4092-84C8-03E213034F34}" sibTransId="{A7425EA1-F369-4076-820C-35095CA67FA4}"/>
    <dgm:cxn modelId="{6F8FBD61-B161-4BCA-94B7-DB16DB88C195}" type="presOf" srcId="{4B9566D1-F78D-41E1-AC72-6D5EBECD128F}" destId="{8E7B8BCD-868E-4FC4-A0FF-B955E85B9990}" srcOrd="0" destOrd="0" presId="urn:microsoft.com/office/officeart/2005/8/layout/process4"/>
    <dgm:cxn modelId="{3F66CD6A-09D5-4DAA-88DE-C44F0780B2CC}" type="presOf" srcId="{5F18FBB0-A5AD-4848-9EBB-AAA1264A8930}" destId="{CC67C369-15AB-4530-889E-8F96485EB5A6}" srcOrd="0" destOrd="0" presId="urn:microsoft.com/office/officeart/2005/8/layout/process4"/>
    <dgm:cxn modelId="{BD9A524E-3FC2-4CE8-B819-92D54CFAA8EB}" type="presOf" srcId="{E48D9380-9E6D-4987-851F-6535B201EFA1}" destId="{5D11CBCD-F758-40D4-A374-A0332E1F7BB5}" srcOrd="0" destOrd="0" presId="urn:microsoft.com/office/officeart/2005/8/layout/process4"/>
    <dgm:cxn modelId="{70EA5953-2F04-420B-872A-17473110FA56}" srcId="{FF697CCE-9CFF-4B86-B430-A677358C8023}" destId="{63BA894B-C99D-4FAF-BE3B-2C0C04BBD803}" srcOrd="1" destOrd="0" parTransId="{BF996F03-201F-4678-A9F4-88699F3CF5C5}" sibTransId="{01C8ECFD-278E-4E6C-B5E0-427EBD1143AA}"/>
    <dgm:cxn modelId="{C6B6F457-2369-4CA4-9DA9-5F4AD8798FC3}" type="presOf" srcId="{ED7EE2C2-527D-4324-9A85-6FA9C6CA97A9}" destId="{D5BEF417-1DEE-483C-B83C-7714C8BC1737}" srcOrd="1" destOrd="0" presId="urn:microsoft.com/office/officeart/2005/8/layout/process4"/>
    <dgm:cxn modelId="{17CD8458-A5CB-4E90-8FE8-B09624912D8A}" srcId="{E48D9380-9E6D-4987-851F-6535B201EFA1}" destId="{5F18FBB0-A5AD-4848-9EBB-AAA1264A8930}" srcOrd="0" destOrd="0" parTransId="{8E12F29F-D20D-44E1-81E7-9BD2CF14C11C}" sibTransId="{49D220C3-6F49-4AB2-8708-6ACA7877D3EF}"/>
    <dgm:cxn modelId="{CBCA7D7B-8AA9-43F5-99FD-2E9E6FB46FCA}" srcId="{FF697CCE-9CFF-4B86-B430-A677358C8023}" destId="{D7DFEA85-C6E7-4F93-A8E7-22997C7B1CA8}" srcOrd="2" destOrd="0" parTransId="{99858404-4798-4771-B46F-633FB2DC9B15}" sibTransId="{CE8CE8AD-023B-484F-9933-B3373A13E47C}"/>
    <dgm:cxn modelId="{851C1785-A8F6-4B39-9B2B-4622921D4F79}" srcId="{CC329BBE-7AA7-45F0-B414-F51293B9A3FD}" destId="{CF1007C4-0C72-441D-A8F3-8B5652B767C8}" srcOrd="5" destOrd="0" parTransId="{658D62E5-0847-48B0-A2C2-C38E326FA1E3}" sibTransId="{012C1FD7-8F4D-4988-AA12-F84061644E4D}"/>
    <dgm:cxn modelId="{11999E88-41AF-40DD-978E-21FE07526E87}" type="presOf" srcId="{4E1E69B4-2779-4A08-98CE-D249F77A57DA}" destId="{DFB877FB-0FD4-4534-B0B1-43A73682C3B3}" srcOrd="0" destOrd="0" presId="urn:microsoft.com/office/officeart/2005/8/layout/process4"/>
    <dgm:cxn modelId="{D5077C89-DAFC-4B78-A7AC-D93F67BE6740}" srcId="{CC329BBE-7AA7-45F0-B414-F51293B9A3FD}" destId="{ED7EE2C2-527D-4324-9A85-6FA9C6CA97A9}" srcOrd="0" destOrd="0" parTransId="{43C5A230-7128-405B-9799-9A28B11D5EC7}" sibTransId="{E460A44B-6AC8-4A8D-99B2-D8750D26E5DF}"/>
    <dgm:cxn modelId="{7210468C-8292-4721-BE19-FD275B248AA6}" type="presOf" srcId="{CC329BBE-7AA7-45F0-B414-F51293B9A3FD}" destId="{C2558C03-6215-42D0-8325-C38E8B8C46BD}" srcOrd="0" destOrd="0" presId="urn:microsoft.com/office/officeart/2005/8/layout/process4"/>
    <dgm:cxn modelId="{0C2B79A9-C34C-4100-947A-90D0061589E6}" type="presOf" srcId="{0A810ACB-5A42-452C-9BA4-A7ABD5E5D930}" destId="{5D35497C-C058-42F8-82D1-DED8105524B3}" srcOrd="0" destOrd="0" presId="urn:microsoft.com/office/officeart/2005/8/layout/process4"/>
    <dgm:cxn modelId="{993E0FC9-EFF7-4563-938F-9189F8FB3794}" type="presOf" srcId="{FF697CCE-9CFF-4B86-B430-A677358C8023}" destId="{210D9CA6-C10E-4BC9-BD10-25A2605CF5DE}" srcOrd="1" destOrd="0" presId="urn:microsoft.com/office/officeart/2005/8/layout/process4"/>
    <dgm:cxn modelId="{B2AFDBCB-0ED7-4BCF-A77A-95E8D514A101}" type="presOf" srcId="{63BA894B-C99D-4FAF-BE3B-2C0C04BBD803}" destId="{8E18CB28-E3AB-4431-AFC0-525758994412}" srcOrd="0" destOrd="0" presId="urn:microsoft.com/office/officeart/2005/8/layout/process4"/>
    <dgm:cxn modelId="{32B6E7D2-AE96-4146-ADB1-D3DE0EA81728}" type="presOf" srcId="{C7C3371C-75A9-4FDC-949D-4267DF808D99}" destId="{6BB2B2CD-8E96-4FBC-8444-E5E424345641}" srcOrd="0" destOrd="0" presId="urn:microsoft.com/office/officeart/2005/8/layout/process4"/>
    <dgm:cxn modelId="{E5EC52D4-84DF-4197-8A23-6D7DFC508FCF}" type="presOf" srcId="{ED7EE2C2-527D-4324-9A85-6FA9C6CA97A9}" destId="{90B1E050-94F3-4A87-A6C5-23159983F807}" srcOrd="0" destOrd="0" presId="urn:microsoft.com/office/officeart/2005/8/layout/process4"/>
    <dgm:cxn modelId="{B71127D8-B859-4D22-8C09-084887587690}" srcId="{ED7EE2C2-527D-4324-9A85-6FA9C6CA97A9}" destId="{4B9566D1-F78D-41E1-AC72-6D5EBECD128F}" srcOrd="0" destOrd="0" parTransId="{3FE486FC-EE11-46B3-B5CD-616461CA3D41}" sibTransId="{592D2F9B-8DCC-43AA-A27A-BB81971003FD}"/>
    <dgm:cxn modelId="{240B27DA-D480-4DDA-93D5-ECBCFF465FD9}" type="presOf" srcId="{CF1007C4-0C72-441D-A8F3-8B5652B767C8}" destId="{1E6D94D8-93F9-408D-BD52-9E0ECF392140}" srcOrd="0" destOrd="0" presId="urn:microsoft.com/office/officeart/2005/8/layout/process4"/>
    <dgm:cxn modelId="{DD6820E9-643A-4C8D-BFBD-AD2756662B99}" srcId="{CC329BBE-7AA7-45F0-B414-F51293B9A3FD}" destId="{5EC8BDE6-56E9-4824-9F5A-F832DA760939}" srcOrd="4" destOrd="0" parTransId="{8E01C750-A193-4793-9BB9-E26588579B79}" sibTransId="{6544D34A-BD75-4246-93DA-D6E87C5D3DF4}"/>
    <dgm:cxn modelId="{9D3948EE-9AB7-4B9A-B409-DD4A190018AB}" type="presOf" srcId="{5EC8BDE6-56E9-4824-9F5A-F832DA760939}" destId="{F73C48A8-8E79-4D90-B633-220437E95D42}" srcOrd="0" destOrd="0" presId="urn:microsoft.com/office/officeart/2005/8/layout/process4"/>
    <dgm:cxn modelId="{E3A25844-CB9E-4868-AFB7-A5DA8F03BE6B}" type="presParOf" srcId="{C2558C03-6215-42D0-8325-C38E8B8C46BD}" destId="{0A1EB241-BA3A-44ED-86CB-DDB0E4D3AC20}" srcOrd="0" destOrd="0" presId="urn:microsoft.com/office/officeart/2005/8/layout/process4"/>
    <dgm:cxn modelId="{B3E9F86F-43A7-4D36-98E2-7D840CEE457F}" type="presParOf" srcId="{0A1EB241-BA3A-44ED-86CB-DDB0E4D3AC20}" destId="{1E6D94D8-93F9-408D-BD52-9E0ECF392140}" srcOrd="0" destOrd="0" presId="urn:microsoft.com/office/officeart/2005/8/layout/process4"/>
    <dgm:cxn modelId="{CE73885E-69B8-4FE9-84AC-80B5F4CD0562}" type="presParOf" srcId="{C2558C03-6215-42D0-8325-C38E8B8C46BD}" destId="{A63C9743-5D48-4744-AF52-511CAC3FA48E}" srcOrd="1" destOrd="0" presId="urn:microsoft.com/office/officeart/2005/8/layout/process4"/>
    <dgm:cxn modelId="{3DA6FDB7-B06C-42FD-94BE-7BB0230908AC}" type="presParOf" srcId="{C2558C03-6215-42D0-8325-C38E8B8C46BD}" destId="{FDAE2B31-024E-4F84-B9C7-42E2C89ED075}" srcOrd="2" destOrd="0" presId="urn:microsoft.com/office/officeart/2005/8/layout/process4"/>
    <dgm:cxn modelId="{C6A3E76D-0483-4563-BB25-7C57A50E6570}" type="presParOf" srcId="{FDAE2B31-024E-4F84-B9C7-42E2C89ED075}" destId="{F73C48A8-8E79-4D90-B633-220437E95D42}" srcOrd="0" destOrd="0" presId="urn:microsoft.com/office/officeart/2005/8/layout/process4"/>
    <dgm:cxn modelId="{39C6A8CF-648A-4B4E-BD0C-9A1032F95EAE}" type="presParOf" srcId="{C2558C03-6215-42D0-8325-C38E8B8C46BD}" destId="{7E2FE922-21C8-4F17-8AF3-9B9045C6024E}" srcOrd="3" destOrd="0" presId="urn:microsoft.com/office/officeart/2005/8/layout/process4"/>
    <dgm:cxn modelId="{7DC4F414-73A1-4B62-94BF-97E1F802D52D}" type="presParOf" srcId="{C2558C03-6215-42D0-8325-C38E8B8C46BD}" destId="{C789AF20-02D2-4978-8279-BB902225783C}" srcOrd="4" destOrd="0" presId="urn:microsoft.com/office/officeart/2005/8/layout/process4"/>
    <dgm:cxn modelId="{D1D23B27-31F7-4B68-9E2A-E24CA9DE27E8}" type="presParOf" srcId="{C789AF20-02D2-4978-8279-BB902225783C}" destId="{E13A77D5-0401-4608-A761-A9FB9993CE6F}" srcOrd="0" destOrd="0" presId="urn:microsoft.com/office/officeart/2005/8/layout/process4"/>
    <dgm:cxn modelId="{775B505C-64A0-4A5D-9C78-5FF3695D5988}" type="presParOf" srcId="{C2558C03-6215-42D0-8325-C38E8B8C46BD}" destId="{2C1BDD62-D64C-4CF0-BC5B-AAA936397F6C}" srcOrd="5" destOrd="0" presId="urn:microsoft.com/office/officeart/2005/8/layout/process4"/>
    <dgm:cxn modelId="{C32A46C4-E1D3-4E19-9A93-6475C690ED55}" type="presParOf" srcId="{C2558C03-6215-42D0-8325-C38E8B8C46BD}" destId="{F455FAB3-D122-4CA7-B5A9-FBC2142C24A1}" srcOrd="6" destOrd="0" presId="urn:microsoft.com/office/officeart/2005/8/layout/process4"/>
    <dgm:cxn modelId="{5B1D33F4-34AA-4294-80BD-9FF365851937}" type="presParOf" srcId="{F455FAB3-D122-4CA7-B5A9-FBC2142C24A1}" destId="{350941E8-C37E-4ABB-9034-D935356A2049}" srcOrd="0" destOrd="0" presId="urn:microsoft.com/office/officeart/2005/8/layout/process4"/>
    <dgm:cxn modelId="{338F0EC3-A617-4776-AD54-6CFBD0E282DD}" type="presParOf" srcId="{F455FAB3-D122-4CA7-B5A9-FBC2142C24A1}" destId="{210D9CA6-C10E-4BC9-BD10-25A2605CF5DE}" srcOrd="1" destOrd="0" presId="urn:microsoft.com/office/officeart/2005/8/layout/process4"/>
    <dgm:cxn modelId="{36736A9C-8392-430C-8AEE-D36F0385C37B}" type="presParOf" srcId="{F455FAB3-D122-4CA7-B5A9-FBC2142C24A1}" destId="{5357EE69-64BE-4DFB-9B2D-AFEF5A4F6DAB}" srcOrd="2" destOrd="0" presId="urn:microsoft.com/office/officeart/2005/8/layout/process4"/>
    <dgm:cxn modelId="{4321DDEF-64B7-4E49-96C6-AA1D4D4B46CD}" type="presParOf" srcId="{5357EE69-64BE-4DFB-9B2D-AFEF5A4F6DAB}" destId="{6BB2B2CD-8E96-4FBC-8444-E5E424345641}" srcOrd="0" destOrd="0" presId="urn:microsoft.com/office/officeart/2005/8/layout/process4"/>
    <dgm:cxn modelId="{4C1E62AA-EB3B-4795-A1D7-5A226D51E6F4}" type="presParOf" srcId="{5357EE69-64BE-4DFB-9B2D-AFEF5A4F6DAB}" destId="{8E18CB28-E3AB-4431-AFC0-525758994412}" srcOrd="1" destOrd="0" presId="urn:microsoft.com/office/officeart/2005/8/layout/process4"/>
    <dgm:cxn modelId="{702D3FC4-B47B-4E32-9FA5-9977740AFD50}" type="presParOf" srcId="{5357EE69-64BE-4DFB-9B2D-AFEF5A4F6DAB}" destId="{809EDDF8-AA26-4B7F-9318-E33C5DBC4D70}" srcOrd="2" destOrd="0" presId="urn:microsoft.com/office/officeart/2005/8/layout/process4"/>
    <dgm:cxn modelId="{65221B13-D37E-478D-9C76-01A363944D41}" type="presParOf" srcId="{C2558C03-6215-42D0-8325-C38E8B8C46BD}" destId="{54A02EB8-A7C4-4569-B647-C3B064C489BA}" srcOrd="7" destOrd="0" presId="urn:microsoft.com/office/officeart/2005/8/layout/process4"/>
    <dgm:cxn modelId="{FA3DC3BC-9843-4D0D-BEAC-6B6B016F4D2F}" type="presParOf" srcId="{C2558C03-6215-42D0-8325-C38E8B8C46BD}" destId="{266CDE83-7AFA-4D53-93AD-48A70EF3AEF7}" srcOrd="8" destOrd="0" presId="urn:microsoft.com/office/officeart/2005/8/layout/process4"/>
    <dgm:cxn modelId="{7F040B61-943C-4783-9320-4E853F1B841B}" type="presParOf" srcId="{266CDE83-7AFA-4D53-93AD-48A70EF3AEF7}" destId="{5D11CBCD-F758-40D4-A374-A0332E1F7BB5}" srcOrd="0" destOrd="0" presId="urn:microsoft.com/office/officeart/2005/8/layout/process4"/>
    <dgm:cxn modelId="{3CF485EE-4E73-4264-BC61-7801ACABC26F}" type="presParOf" srcId="{266CDE83-7AFA-4D53-93AD-48A70EF3AEF7}" destId="{61100808-150E-4941-8BD6-3755FE7E1C6A}" srcOrd="1" destOrd="0" presId="urn:microsoft.com/office/officeart/2005/8/layout/process4"/>
    <dgm:cxn modelId="{F7884D5E-8E70-4431-84F2-9BFDC96FA7E1}" type="presParOf" srcId="{266CDE83-7AFA-4D53-93AD-48A70EF3AEF7}" destId="{6B1A2219-A419-4886-AFE6-5DC376402FBA}" srcOrd="2" destOrd="0" presId="urn:microsoft.com/office/officeart/2005/8/layout/process4"/>
    <dgm:cxn modelId="{A24A6B54-30F2-4D65-B953-B7BD2D28A0FE}" type="presParOf" srcId="{6B1A2219-A419-4886-AFE6-5DC376402FBA}" destId="{CC67C369-15AB-4530-889E-8F96485EB5A6}" srcOrd="0" destOrd="0" presId="urn:microsoft.com/office/officeart/2005/8/layout/process4"/>
    <dgm:cxn modelId="{9D50C998-5FB8-4F4E-9240-90D2DB17710C}" type="presParOf" srcId="{6B1A2219-A419-4886-AFE6-5DC376402FBA}" destId="{DFB877FB-0FD4-4534-B0B1-43A73682C3B3}" srcOrd="1" destOrd="0" presId="urn:microsoft.com/office/officeart/2005/8/layout/process4"/>
    <dgm:cxn modelId="{DC007231-AED2-4B9B-934C-1B0BCB2EC0BF}" type="presParOf" srcId="{C2558C03-6215-42D0-8325-C38E8B8C46BD}" destId="{53774AD1-B697-4441-9EC7-A939A95055F7}" srcOrd="9" destOrd="0" presId="urn:microsoft.com/office/officeart/2005/8/layout/process4"/>
    <dgm:cxn modelId="{DB0AC6F8-E0B7-47A8-8105-F1D825E6DD2B}" type="presParOf" srcId="{C2558C03-6215-42D0-8325-C38E8B8C46BD}" destId="{DCF650D5-C352-4770-86B8-19B6F45B4981}" srcOrd="10" destOrd="0" presId="urn:microsoft.com/office/officeart/2005/8/layout/process4"/>
    <dgm:cxn modelId="{52520E1B-F780-4885-81D6-1105F9FB5F6C}" type="presParOf" srcId="{DCF650D5-C352-4770-86B8-19B6F45B4981}" destId="{90B1E050-94F3-4A87-A6C5-23159983F807}" srcOrd="0" destOrd="0" presId="urn:microsoft.com/office/officeart/2005/8/layout/process4"/>
    <dgm:cxn modelId="{AB18F82B-A9D6-41C4-BF5E-B46F6C1F4A90}" type="presParOf" srcId="{DCF650D5-C352-4770-86B8-19B6F45B4981}" destId="{D5BEF417-1DEE-483C-B83C-7714C8BC1737}" srcOrd="1" destOrd="0" presId="urn:microsoft.com/office/officeart/2005/8/layout/process4"/>
    <dgm:cxn modelId="{2E49131F-C1AA-479E-BD22-E9169920A80B}" type="presParOf" srcId="{DCF650D5-C352-4770-86B8-19B6F45B4981}" destId="{F1969755-FC33-413D-877B-EC5A2BD047DB}" srcOrd="2" destOrd="0" presId="urn:microsoft.com/office/officeart/2005/8/layout/process4"/>
    <dgm:cxn modelId="{6CD902A4-60A4-41DF-A460-2A6C5FE0DAA0}" type="presParOf" srcId="{F1969755-FC33-413D-877B-EC5A2BD047DB}" destId="{8E7B8BCD-868E-4FC4-A0FF-B955E85B9990}" srcOrd="0" destOrd="0" presId="urn:microsoft.com/office/officeart/2005/8/layout/process4"/>
    <dgm:cxn modelId="{D7A794CA-9F36-46C2-A1EF-4B62379181B7}" type="presParOf" srcId="{F1969755-FC33-413D-877B-EC5A2BD047DB}" destId="{5D35497C-C058-42F8-82D1-DED8105524B3}" srcOrd="1" destOrd="0" presId="urn:microsoft.com/office/officeart/2005/8/layout/process4"/>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5999EC6-D859-43F3-9522-20B292C877D6}"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uk-UA"/>
        </a:p>
      </dgm:t>
    </dgm:pt>
    <dgm:pt modelId="{D7F28F3E-54DF-4DAB-A2E0-4B2F7730E975}">
      <dgm:prSet phldrT="[Текст]"/>
      <dgm:spPr/>
      <dgm:t>
        <a:bodyPr/>
        <a:lstStyle/>
        <a:p>
          <a:r>
            <a:rPr lang="uk-UA">
              <a:latin typeface="Times New Roman" panose="02020603050405020304" pitchFamily="18" charset="0"/>
              <a:cs typeface="Times New Roman" panose="02020603050405020304" pitchFamily="18" charset="0"/>
            </a:rPr>
            <a:t>самопізнання</a:t>
          </a:r>
        </a:p>
      </dgm:t>
    </dgm:pt>
    <dgm:pt modelId="{E6A5E6A4-63BE-4D10-9A01-9B0D901EB4CF}" type="parTrans" cxnId="{2BE19826-CF25-492F-A746-C9467200443D}">
      <dgm:prSet/>
      <dgm:spPr/>
      <dgm:t>
        <a:bodyPr/>
        <a:lstStyle/>
        <a:p>
          <a:endParaRPr lang="uk-UA"/>
        </a:p>
      </dgm:t>
    </dgm:pt>
    <dgm:pt modelId="{6D593C83-2632-4779-92EA-07F7188A0957}" type="sibTrans" cxnId="{2BE19826-CF25-492F-A746-C9467200443D}">
      <dgm:prSet/>
      <dgm:spPr/>
      <dgm:t>
        <a:bodyPr/>
        <a:lstStyle/>
        <a:p>
          <a:endParaRPr lang="uk-UA"/>
        </a:p>
      </dgm:t>
    </dgm:pt>
    <dgm:pt modelId="{4F1B9CA8-DBE7-44B2-ABD1-0B07932D61DA}">
      <dgm:prSet phldrT="[Текст]"/>
      <dgm:spPr/>
      <dgm:t>
        <a:bodyPr/>
        <a:lstStyle/>
        <a:p>
          <a:r>
            <a:rPr lang="uk-UA">
              <a:latin typeface="Times New Roman" panose="02020603050405020304" pitchFamily="18" charset="0"/>
              <a:cs typeface="Times New Roman" panose="02020603050405020304" pitchFamily="18" charset="0"/>
            </a:rPr>
            <a:t>самоспостереження</a:t>
          </a:r>
        </a:p>
      </dgm:t>
    </dgm:pt>
    <dgm:pt modelId="{66F2255B-335A-44EB-9825-775BEFC5DE7C}" type="parTrans" cxnId="{6F6AB0D8-9477-47AA-97CE-9FA8AA22EE38}">
      <dgm:prSet/>
      <dgm:spPr/>
      <dgm:t>
        <a:bodyPr/>
        <a:lstStyle/>
        <a:p>
          <a:endParaRPr lang="uk-UA"/>
        </a:p>
      </dgm:t>
    </dgm:pt>
    <dgm:pt modelId="{0F38EABE-5DAF-4444-96DC-CA912D3311D3}" type="sibTrans" cxnId="{6F6AB0D8-9477-47AA-97CE-9FA8AA22EE38}">
      <dgm:prSet/>
      <dgm:spPr/>
      <dgm:t>
        <a:bodyPr/>
        <a:lstStyle/>
        <a:p>
          <a:endParaRPr lang="uk-UA"/>
        </a:p>
      </dgm:t>
    </dgm:pt>
    <dgm:pt modelId="{534BE66C-49E8-4CE2-881D-C2E508D651E8}">
      <dgm:prSet phldrT="[Текст]"/>
      <dgm:spPr/>
      <dgm:t>
        <a:bodyPr/>
        <a:lstStyle/>
        <a:p>
          <a:r>
            <a:rPr lang="uk-UA">
              <a:latin typeface="Times New Roman" panose="02020603050405020304" pitchFamily="18" charset="0"/>
              <a:cs typeface="Times New Roman" panose="02020603050405020304" pitchFamily="18" charset="0"/>
            </a:rPr>
            <a:t>планування роботи над собою</a:t>
          </a:r>
        </a:p>
      </dgm:t>
    </dgm:pt>
    <dgm:pt modelId="{9028EB9B-61E9-41EF-A244-DE79F9A34706}" type="parTrans" cxnId="{38220EE3-7CE6-404F-9DB4-75295851334B}">
      <dgm:prSet/>
      <dgm:spPr/>
      <dgm:t>
        <a:bodyPr/>
        <a:lstStyle/>
        <a:p>
          <a:endParaRPr lang="uk-UA"/>
        </a:p>
      </dgm:t>
    </dgm:pt>
    <dgm:pt modelId="{501F175A-7F29-405F-BE5C-C992DC567934}" type="sibTrans" cxnId="{38220EE3-7CE6-404F-9DB4-75295851334B}">
      <dgm:prSet/>
      <dgm:spPr/>
      <dgm:t>
        <a:bodyPr/>
        <a:lstStyle/>
        <a:p>
          <a:endParaRPr lang="uk-UA"/>
        </a:p>
      </dgm:t>
    </dgm:pt>
    <dgm:pt modelId="{8D43480D-9022-490E-96F2-9A1F58F88183}">
      <dgm:prSet phldrT="[Текст]"/>
      <dgm:spPr/>
      <dgm:t>
        <a:bodyPr/>
        <a:lstStyle/>
        <a:p>
          <a:r>
            <a:rPr lang="uk-UA">
              <a:latin typeface="Times New Roman" panose="02020603050405020304" pitchFamily="18" charset="0"/>
              <a:cs typeface="Times New Roman" panose="02020603050405020304" pitchFamily="18" charset="0"/>
            </a:rPr>
            <a:t>самозобов</a:t>
          </a:r>
          <a:r>
            <a:rPr lang="en-US">
              <a:latin typeface="Times New Roman" panose="02020603050405020304" pitchFamily="18" charset="0"/>
              <a:cs typeface="Times New Roman" panose="02020603050405020304" pitchFamily="18" charset="0"/>
            </a:rPr>
            <a:t> </a:t>
          </a:r>
          <a:r>
            <a:rPr lang="en-GB">
              <a:latin typeface="Times New Roman" panose="02020603050405020304" pitchFamily="18" charset="0"/>
              <a:cs typeface="Times New Roman" panose="02020603050405020304" pitchFamily="18" charset="0"/>
            </a:rPr>
            <a:t>'</a:t>
          </a:r>
          <a:r>
            <a:rPr lang="uk-UA">
              <a:latin typeface="Times New Roman" panose="02020603050405020304" pitchFamily="18" charset="0"/>
              <a:cs typeface="Times New Roman" panose="02020603050405020304" pitchFamily="18" charset="0"/>
            </a:rPr>
            <a:t>язання</a:t>
          </a:r>
        </a:p>
      </dgm:t>
    </dgm:pt>
    <dgm:pt modelId="{239408FE-A151-4F38-AEF4-AB68105196E4}" type="parTrans" cxnId="{AC2038A4-1782-4904-9109-333C1ACAADF1}">
      <dgm:prSet/>
      <dgm:spPr/>
      <dgm:t>
        <a:bodyPr/>
        <a:lstStyle/>
        <a:p>
          <a:endParaRPr lang="uk-UA"/>
        </a:p>
      </dgm:t>
    </dgm:pt>
    <dgm:pt modelId="{1B1047C7-D21D-4801-8276-B514FEB8B4F9}" type="sibTrans" cxnId="{AC2038A4-1782-4904-9109-333C1ACAADF1}">
      <dgm:prSet/>
      <dgm:spPr/>
      <dgm:t>
        <a:bodyPr/>
        <a:lstStyle/>
        <a:p>
          <a:endParaRPr lang="uk-UA"/>
        </a:p>
      </dgm:t>
    </dgm:pt>
    <dgm:pt modelId="{524A329B-C360-4A77-98C2-58C4421E78AF}">
      <dgm:prSet phldrT="[Текст]"/>
      <dgm:spPr/>
      <dgm:t>
        <a:bodyPr/>
        <a:lstStyle/>
        <a:p>
          <a:r>
            <a:rPr lang="uk-UA">
              <a:latin typeface="Times New Roman" panose="02020603050405020304" pitchFamily="18" charset="0"/>
              <a:cs typeface="Times New Roman" panose="02020603050405020304" pitchFamily="18" charset="0"/>
            </a:rPr>
            <a:t>реалізація програми</a:t>
          </a:r>
        </a:p>
      </dgm:t>
    </dgm:pt>
    <dgm:pt modelId="{F1D55EB5-B60F-4EEA-9EC6-7FF56E3BF6E3}" type="parTrans" cxnId="{492914C3-51C2-4C52-9E10-2CFFCA8707D0}">
      <dgm:prSet/>
      <dgm:spPr/>
      <dgm:t>
        <a:bodyPr/>
        <a:lstStyle/>
        <a:p>
          <a:endParaRPr lang="uk-UA"/>
        </a:p>
      </dgm:t>
    </dgm:pt>
    <dgm:pt modelId="{9079FB82-DC75-4B24-BD9C-04DE262445DC}" type="sibTrans" cxnId="{492914C3-51C2-4C52-9E10-2CFFCA8707D0}">
      <dgm:prSet/>
      <dgm:spPr/>
      <dgm:t>
        <a:bodyPr/>
        <a:lstStyle/>
        <a:p>
          <a:endParaRPr lang="uk-UA"/>
        </a:p>
      </dgm:t>
    </dgm:pt>
    <dgm:pt modelId="{872F3066-B16B-493A-9988-0DE672D2D09D}">
      <dgm:prSet phldrT="[Текст]"/>
      <dgm:spPr/>
      <dgm:t>
        <a:bodyPr/>
        <a:lstStyle/>
        <a:p>
          <a:r>
            <a:rPr lang="uk-UA">
              <a:latin typeface="Times New Roman" panose="02020603050405020304" pitchFamily="18" charset="0"/>
              <a:cs typeface="Times New Roman" panose="02020603050405020304" pitchFamily="18" charset="0"/>
            </a:rPr>
            <a:t>самонавіювання</a:t>
          </a:r>
        </a:p>
      </dgm:t>
    </dgm:pt>
    <dgm:pt modelId="{46F21620-B4B6-4FED-AF16-0D41C6D88AD9}" type="parTrans" cxnId="{4F148BF5-CEFB-43EE-8297-160A72DBD017}">
      <dgm:prSet/>
      <dgm:spPr/>
      <dgm:t>
        <a:bodyPr/>
        <a:lstStyle/>
        <a:p>
          <a:endParaRPr lang="uk-UA"/>
        </a:p>
      </dgm:t>
    </dgm:pt>
    <dgm:pt modelId="{DEA6A548-1364-4725-AA7C-744E29E1BEB6}" type="sibTrans" cxnId="{4F148BF5-CEFB-43EE-8297-160A72DBD017}">
      <dgm:prSet/>
      <dgm:spPr/>
      <dgm:t>
        <a:bodyPr/>
        <a:lstStyle/>
        <a:p>
          <a:endParaRPr lang="uk-UA"/>
        </a:p>
      </dgm:t>
    </dgm:pt>
    <dgm:pt modelId="{138FA2ED-64D4-440F-AA29-DA0D7158BD5D}">
      <dgm:prSet phldrT="[Текст]"/>
      <dgm:spPr/>
      <dgm:t>
        <a:bodyPr/>
        <a:lstStyle/>
        <a:p>
          <a:r>
            <a:rPr lang="uk-UA">
              <a:latin typeface="Times New Roman" panose="02020603050405020304" pitchFamily="18" charset="0"/>
              <a:cs typeface="Times New Roman" panose="02020603050405020304" pitchFamily="18" charset="0"/>
            </a:rPr>
            <a:t>самосхвалення</a:t>
          </a:r>
        </a:p>
      </dgm:t>
    </dgm:pt>
    <dgm:pt modelId="{BC5D0B55-7030-4A99-A906-BC618FEBB0B3}" type="parTrans" cxnId="{6DF7E25F-9FC0-440F-919C-3BAFD436B7E5}">
      <dgm:prSet/>
      <dgm:spPr/>
      <dgm:t>
        <a:bodyPr/>
        <a:lstStyle/>
        <a:p>
          <a:endParaRPr lang="uk-UA"/>
        </a:p>
      </dgm:t>
    </dgm:pt>
    <dgm:pt modelId="{CC619EB9-6EB7-4D84-8869-5498ACA847D1}" type="sibTrans" cxnId="{6DF7E25F-9FC0-440F-919C-3BAFD436B7E5}">
      <dgm:prSet/>
      <dgm:spPr/>
      <dgm:t>
        <a:bodyPr/>
        <a:lstStyle/>
        <a:p>
          <a:endParaRPr lang="uk-UA"/>
        </a:p>
      </dgm:t>
    </dgm:pt>
    <dgm:pt modelId="{896C5BB7-A873-4299-8114-54D86C11DF10}">
      <dgm:prSet phldrT="[Текст]"/>
      <dgm:spPr/>
      <dgm:t>
        <a:bodyPr/>
        <a:lstStyle/>
        <a:p>
          <a:r>
            <a:rPr lang="uk-UA">
              <a:latin typeface="Times New Roman" panose="02020603050405020304" pitchFamily="18" charset="0"/>
              <a:cs typeface="Times New Roman" panose="02020603050405020304" pitchFamily="18" charset="0"/>
            </a:rPr>
            <a:t>девіз життя</a:t>
          </a:r>
        </a:p>
      </dgm:t>
    </dgm:pt>
    <dgm:pt modelId="{C9888355-1641-4A1C-AF67-02E4AA0ABD92}" type="parTrans" cxnId="{F1803EB4-1BFF-4A60-996D-AA233D1D1587}">
      <dgm:prSet/>
      <dgm:spPr/>
      <dgm:t>
        <a:bodyPr/>
        <a:lstStyle/>
        <a:p>
          <a:endParaRPr lang="uk-UA"/>
        </a:p>
      </dgm:t>
    </dgm:pt>
    <dgm:pt modelId="{B807844C-1016-4CDD-BF10-BE3D8E9F87A1}" type="sibTrans" cxnId="{F1803EB4-1BFF-4A60-996D-AA233D1D1587}">
      <dgm:prSet/>
      <dgm:spPr/>
      <dgm:t>
        <a:bodyPr/>
        <a:lstStyle/>
        <a:p>
          <a:endParaRPr lang="uk-UA"/>
        </a:p>
      </dgm:t>
    </dgm:pt>
    <dgm:pt modelId="{E6867CB0-3748-4E92-83DA-145570D6F331}">
      <dgm:prSet phldrT="[Текст]"/>
      <dgm:spPr/>
      <dgm:t>
        <a:bodyPr/>
        <a:lstStyle/>
        <a:p>
          <a:r>
            <a:rPr lang="uk-UA">
              <a:latin typeface="Times New Roman" panose="02020603050405020304" pitchFamily="18" charset="0"/>
              <a:cs typeface="Times New Roman" panose="02020603050405020304" pitchFamily="18" charset="0"/>
            </a:rPr>
            <a:t>самооцінка</a:t>
          </a:r>
        </a:p>
      </dgm:t>
    </dgm:pt>
    <dgm:pt modelId="{341D2CD5-9198-40DB-A2E6-CA05F187BA50}" type="parTrans" cxnId="{7898AEC4-6106-43C1-B5A9-50DF7E583201}">
      <dgm:prSet/>
      <dgm:spPr/>
      <dgm:t>
        <a:bodyPr/>
        <a:lstStyle/>
        <a:p>
          <a:endParaRPr lang="uk-UA"/>
        </a:p>
      </dgm:t>
    </dgm:pt>
    <dgm:pt modelId="{8FABB7FF-5124-4253-83C5-D69484FEDB19}" type="sibTrans" cxnId="{7898AEC4-6106-43C1-B5A9-50DF7E583201}">
      <dgm:prSet/>
      <dgm:spPr/>
      <dgm:t>
        <a:bodyPr/>
        <a:lstStyle/>
        <a:p>
          <a:endParaRPr lang="uk-UA"/>
        </a:p>
      </dgm:t>
    </dgm:pt>
    <dgm:pt modelId="{010153B3-4CE2-496C-8FC4-B2A326EA6FD3}">
      <dgm:prSet phldrT="[Текст]"/>
      <dgm:spPr/>
      <dgm:t>
        <a:bodyPr/>
        <a:lstStyle/>
        <a:p>
          <a:r>
            <a:rPr lang="uk-UA">
              <a:latin typeface="Times New Roman" panose="02020603050405020304" pitchFamily="18" charset="0"/>
              <a:cs typeface="Times New Roman" panose="02020603050405020304" pitchFamily="18" charset="0"/>
            </a:rPr>
            <a:t>самоаналіз</a:t>
          </a:r>
        </a:p>
      </dgm:t>
    </dgm:pt>
    <dgm:pt modelId="{B2311457-D5F9-40D8-AEC2-5B5DF31A0D44}" type="parTrans" cxnId="{F9C4D7D0-A911-4F02-BDD3-9610A83D2360}">
      <dgm:prSet/>
      <dgm:spPr/>
      <dgm:t>
        <a:bodyPr/>
        <a:lstStyle/>
        <a:p>
          <a:endParaRPr lang="uk-UA"/>
        </a:p>
      </dgm:t>
    </dgm:pt>
    <dgm:pt modelId="{3A41C0B3-A693-44FD-936F-AA137C91EF49}" type="sibTrans" cxnId="{F9C4D7D0-A911-4F02-BDD3-9610A83D2360}">
      <dgm:prSet/>
      <dgm:spPr/>
      <dgm:t>
        <a:bodyPr/>
        <a:lstStyle/>
        <a:p>
          <a:endParaRPr lang="uk-UA"/>
        </a:p>
      </dgm:t>
    </dgm:pt>
    <dgm:pt modelId="{089221AD-EEBA-42C9-9A20-1DE0068833DE}">
      <dgm:prSet phldrT="[Текст]"/>
      <dgm:spPr/>
      <dgm:t>
        <a:bodyPr/>
        <a:lstStyle/>
        <a:p>
          <a:r>
            <a:rPr lang="uk-UA">
              <a:latin typeface="Times New Roman" panose="02020603050405020304" pitchFamily="18" charset="0"/>
              <a:cs typeface="Times New Roman" panose="02020603050405020304" pitchFamily="18" charset="0"/>
            </a:rPr>
            <a:t>самопрогнозування</a:t>
          </a:r>
        </a:p>
      </dgm:t>
    </dgm:pt>
    <dgm:pt modelId="{1D102BCD-AEEF-4666-8D81-BFECBE71B492}" type="parTrans" cxnId="{AC77473E-B479-4335-ADEA-426A0A4CAE60}">
      <dgm:prSet/>
      <dgm:spPr/>
      <dgm:t>
        <a:bodyPr/>
        <a:lstStyle/>
        <a:p>
          <a:endParaRPr lang="uk-UA"/>
        </a:p>
      </dgm:t>
    </dgm:pt>
    <dgm:pt modelId="{F08FD267-D528-460F-9ECC-1004D3C4B7C3}" type="sibTrans" cxnId="{AC77473E-B479-4335-ADEA-426A0A4CAE60}">
      <dgm:prSet/>
      <dgm:spPr/>
      <dgm:t>
        <a:bodyPr/>
        <a:lstStyle/>
        <a:p>
          <a:endParaRPr lang="uk-UA"/>
        </a:p>
      </dgm:t>
    </dgm:pt>
    <dgm:pt modelId="{DFBE1D11-1B55-4E63-B371-18173972FF27}">
      <dgm:prSet phldrT="[Текст]"/>
      <dgm:spPr/>
      <dgm:t>
        <a:bodyPr/>
        <a:lstStyle/>
        <a:p>
          <a:r>
            <a:rPr lang="uk-UA">
              <a:latin typeface="Times New Roman" panose="02020603050405020304" pitchFamily="18" charset="0"/>
              <a:cs typeface="Times New Roman" panose="02020603050405020304" pitchFamily="18" charset="0"/>
            </a:rPr>
            <a:t>програма самовиховання</a:t>
          </a:r>
        </a:p>
      </dgm:t>
    </dgm:pt>
    <dgm:pt modelId="{8F56A4AD-C599-4986-9412-3BF5995BD973}" type="parTrans" cxnId="{5A8F1E3A-F475-4E16-9CBF-C080C3943010}">
      <dgm:prSet/>
      <dgm:spPr/>
      <dgm:t>
        <a:bodyPr/>
        <a:lstStyle/>
        <a:p>
          <a:endParaRPr lang="uk-UA"/>
        </a:p>
      </dgm:t>
    </dgm:pt>
    <dgm:pt modelId="{4D52E624-FED0-48F8-B69A-B82C60AC8117}" type="sibTrans" cxnId="{5A8F1E3A-F475-4E16-9CBF-C080C3943010}">
      <dgm:prSet/>
      <dgm:spPr/>
      <dgm:t>
        <a:bodyPr/>
        <a:lstStyle/>
        <a:p>
          <a:endParaRPr lang="uk-UA"/>
        </a:p>
      </dgm:t>
    </dgm:pt>
    <dgm:pt modelId="{C57BB429-BC5A-4249-BD6A-7CD60224F6BD}">
      <dgm:prSet phldrT="[Текст]"/>
      <dgm:spPr/>
      <dgm:t>
        <a:bodyPr/>
        <a:lstStyle/>
        <a:p>
          <a:r>
            <a:rPr lang="uk-UA">
              <a:latin typeface="Times New Roman" panose="02020603050405020304" pitchFamily="18" charset="0"/>
              <a:cs typeface="Times New Roman" panose="02020603050405020304" pitchFamily="18" charset="0"/>
            </a:rPr>
            <a:t> самонаказ </a:t>
          </a:r>
        </a:p>
      </dgm:t>
    </dgm:pt>
    <dgm:pt modelId="{DCBCCA05-BBB1-4462-9653-63D481B0B122}" type="parTrans" cxnId="{EE45777E-2046-45F4-B63D-6C3E65FEB056}">
      <dgm:prSet/>
      <dgm:spPr/>
      <dgm:t>
        <a:bodyPr/>
        <a:lstStyle/>
        <a:p>
          <a:endParaRPr lang="uk-UA"/>
        </a:p>
      </dgm:t>
    </dgm:pt>
    <dgm:pt modelId="{71FBE152-1119-484C-95FB-AA2EF85E11D2}" type="sibTrans" cxnId="{EE45777E-2046-45F4-B63D-6C3E65FEB056}">
      <dgm:prSet/>
      <dgm:spPr/>
      <dgm:t>
        <a:bodyPr/>
        <a:lstStyle/>
        <a:p>
          <a:endParaRPr lang="uk-UA"/>
        </a:p>
      </dgm:t>
    </dgm:pt>
    <dgm:pt modelId="{92A9A475-CC67-45C3-99BE-AF0AA50E5026}">
      <dgm:prSet phldrT="[Текст]"/>
      <dgm:spPr/>
      <dgm:t>
        <a:bodyPr/>
        <a:lstStyle/>
        <a:p>
          <a:r>
            <a:rPr lang="uk-UA">
              <a:latin typeface="Times New Roman" panose="02020603050405020304" pitchFamily="18" charset="0"/>
              <a:cs typeface="Times New Roman" panose="02020603050405020304" pitchFamily="18" charset="0"/>
            </a:rPr>
            <a:t>самоосуд</a:t>
          </a:r>
        </a:p>
      </dgm:t>
    </dgm:pt>
    <dgm:pt modelId="{BE11B288-8E88-4BEF-A19F-E7B8E2C06011}" type="parTrans" cxnId="{C237508F-800C-4EA4-B4C3-817EF57BAEDB}">
      <dgm:prSet/>
      <dgm:spPr/>
      <dgm:t>
        <a:bodyPr/>
        <a:lstStyle/>
        <a:p>
          <a:endParaRPr lang="uk-UA"/>
        </a:p>
      </dgm:t>
    </dgm:pt>
    <dgm:pt modelId="{B022A21E-645D-44AE-BA7C-59D716101441}" type="sibTrans" cxnId="{C237508F-800C-4EA4-B4C3-817EF57BAEDB}">
      <dgm:prSet/>
      <dgm:spPr/>
      <dgm:t>
        <a:bodyPr/>
        <a:lstStyle/>
        <a:p>
          <a:endParaRPr lang="uk-UA"/>
        </a:p>
      </dgm:t>
    </dgm:pt>
    <dgm:pt modelId="{DE7EE2C8-225B-4407-8611-1B981C0DB940}">
      <dgm:prSet phldrT="[Текст]"/>
      <dgm:spPr/>
      <dgm:t>
        <a:bodyPr/>
        <a:lstStyle/>
        <a:p>
          <a:r>
            <a:rPr lang="uk-UA">
              <a:latin typeface="Times New Roman" panose="02020603050405020304" pitchFamily="18" charset="0"/>
              <a:cs typeface="Times New Roman" panose="02020603050405020304" pitchFamily="18" charset="0"/>
            </a:rPr>
            <a:t>контроль</a:t>
          </a:r>
        </a:p>
      </dgm:t>
    </dgm:pt>
    <dgm:pt modelId="{9D56C7AE-ADCC-44DC-9CFE-1C45D074C881}" type="parTrans" cxnId="{5E935162-9F5D-41B1-87C7-8490A214CE83}">
      <dgm:prSet/>
      <dgm:spPr/>
      <dgm:t>
        <a:bodyPr/>
        <a:lstStyle/>
        <a:p>
          <a:endParaRPr lang="uk-UA"/>
        </a:p>
      </dgm:t>
    </dgm:pt>
    <dgm:pt modelId="{35AAEB4E-1E17-49D9-A938-386A7DB92F95}" type="sibTrans" cxnId="{5E935162-9F5D-41B1-87C7-8490A214CE83}">
      <dgm:prSet/>
      <dgm:spPr/>
      <dgm:t>
        <a:bodyPr/>
        <a:lstStyle/>
        <a:p>
          <a:endParaRPr lang="uk-UA"/>
        </a:p>
      </dgm:t>
    </dgm:pt>
    <dgm:pt modelId="{B3B96B3A-9F06-44B1-A578-B74727B23E13}">
      <dgm:prSet/>
      <dgm:spPr/>
      <dgm:t>
        <a:bodyPr/>
        <a:lstStyle/>
        <a:p>
          <a:r>
            <a:rPr lang="uk-UA">
              <a:latin typeface="Times New Roman" panose="02020603050405020304" pitchFamily="18" charset="0"/>
              <a:cs typeface="Times New Roman" panose="02020603050405020304" pitchFamily="18" charset="0"/>
            </a:rPr>
            <a:t>самоконтроль</a:t>
          </a:r>
        </a:p>
      </dgm:t>
    </dgm:pt>
    <dgm:pt modelId="{05256952-E0D4-43A6-A029-726A9409CFC2}" type="parTrans" cxnId="{EFECB8FC-2A8D-4BB9-9E55-54B730970F94}">
      <dgm:prSet/>
      <dgm:spPr/>
      <dgm:t>
        <a:bodyPr/>
        <a:lstStyle/>
        <a:p>
          <a:endParaRPr lang="uk-UA"/>
        </a:p>
      </dgm:t>
    </dgm:pt>
    <dgm:pt modelId="{54184A92-904B-4695-A084-B6A6B1FB1EFB}" type="sibTrans" cxnId="{EFECB8FC-2A8D-4BB9-9E55-54B730970F94}">
      <dgm:prSet/>
      <dgm:spPr/>
      <dgm:t>
        <a:bodyPr/>
        <a:lstStyle/>
        <a:p>
          <a:endParaRPr lang="uk-UA"/>
        </a:p>
      </dgm:t>
    </dgm:pt>
    <dgm:pt modelId="{C73056FD-3FBA-43D5-A045-CDD61E510DCC}">
      <dgm:prSet/>
      <dgm:spPr/>
      <dgm:t>
        <a:bodyPr/>
        <a:lstStyle/>
        <a:p>
          <a:r>
            <a:rPr lang="uk-UA">
              <a:latin typeface="Times New Roman" panose="02020603050405020304" pitchFamily="18" charset="0"/>
              <a:cs typeface="Times New Roman" panose="02020603050405020304" pitchFamily="18" charset="0"/>
            </a:rPr>
            <a:t>самозвіт</a:t>
          </a:r>
        </a:p>
      </dgm:t>
    </dgm:pt>
    <dgm:pt modelId="{7081A3F7-2BD4-4026-8302-BAA171CA8A7B}" type="parTrans" cxnId="{F70F48AA-7154-4806-9E8D-794D69799012}">
      <dgm:prSet/>
      <dgm:spPr/>
      <dgm:t>
        <a:bodyPr/>
        <a:lstStyle/>
        <a:p>
          <a:endParaRPr lang="uk-UA"/>
        </a:p>
      </dgm:t>
    </dgm:pt>
    <dgm:pt modelId="{5042E3F0-F23B-48EE-8DF9-9675441D8518}" type="sibTrans" cxnId="{F70F48AA-7154-4806-9E8D-794D69799012}">
      <dgm:prSet/>
      <dgm:spPr/>
      <dgm:t>
        <a:bodyPr/>
        <a:lstStyle/>
        <a:p>
          <a:endParaRPr lang="uk-UA"/>
        </a:p>
      </dgm:t>
    </dgm:pt>
    <dgm:pt modelId="{C6C480AD-72F3-414C-96AF-890DF5470DA9}">
      <dgm:prSet/>
      <dgm:spPr/>
      <dgm:t>
        <a:bodyPr/>
        <a:lstStyle/>
        <a:p>
          <a:r>
            <a:rPr lang="uk-UA">
              <a:latin typeface="Times New Roman" panose="02020603050405020304" pitchFamily="18" charset="0"/>
              <a:cs typeface="Times New Roman" panose="02020603050405020304" pitchFamily="18" charset="0"/>
            </a:rPr>
            <a:t>самооцінка</a:t>
          </a:r>
        </a:p>
      </dgm:t>
    </dgm:pt>
    <dgm:pt modelId="{51209CD9-E074-4E7A-A31C-270652BCE4EF}" type="parTrans" cxnId="{8BF07B4D-6632-4C69-A496-E6B37F5DE2E3}">
      <dgm:prSet/>
      <dgm:spPr/>
      <dgm:t>
        <a:bodyPr/>
        <a:lstStyle/>
        <a:p>
          <a:endParaRPr lang="uk-UA"/>
        </a:p>
      </dgm:t>
    </dgm:pt>
    <dgm:pt modelId="{19312BDA-D3CA-4957-8B99-09B96B2D1D8A}" type="sibTrans" cxnId="{8BF07B4D-6632-4C69-A496-E6B37F5DE2E3}">
      <dgm:prSet/>
      <dgm:spPr/>
      <dgm:t>
        <a:bodyPr/>
        <a:lstStyle/>
        <a:p>
          <a:endParaRPr lang="uk-UA"/>
        </a:p>
      </dgm:t>
    </dgm:pt>
    <dgm:pt modelId="{3957CCA0-5D6E-45BC-993D-F1F6C690B2ED}" type="pres">
      <dgm:prSet presAssocID="{55999EC6-D859-43F3-9522-20B292C877D6}" presName="linearFlow" presStyleCnt="0">
        <dgm:presLayoutVars>
          <dgm:dir/>
          <dgm:animLvl val="lvl"/>
          <dgm:resizeHandles val="exact"/>
        </dgm:presLayoutVars>
      </dgm:prSet>
      <dgm:spPr/>
    </dgm:pt>
    <dgm:pt modelId="{3611340B-541D-4551-B1DC-FB3240F42D85}" type="pres">
      <dgm:prSet presAssocID="{D7F28F3E-54DF-4DAB-A2E0-4B2F7730E975}" presName="composite" presStyleCnt="0"/>
      <dgm:spPr/>
    </dgm:pt>
    <dgm:pt modelId="{B203243A-F5EC-4BA3-A0AF-D2AA0A711F20}" type="pres">
      <dgm:prSet presAssocID="{D7F28F3E-54DF-4DAB-A2E0-4B2F7730E975}" presName="parentText" presStyleLbl="alignNode1" presStyleIdx="0" presStyleCnt="4">
        <dgm:presLayoutVars>
          <dgm:chMax val="1"/>
          <dgm:bulletEnabled val="1"/>
        </dgm:presLayoutVars>
      </dgm:prSet>
      <dgm:spPr>
        <a:prstGeom prst="bevel">
          <a:avLst/>
        </a:prstGeom>
      </dgm:spPr>
    </dgm:pt>
    <dgm:pt modelId="{1D51E011-970C-4C37-A95F-322FD8963106}" type="pres">
      <dgm:prSet presAssocID="{D7F28F3E-54DF-4DAB-A2E0-4B2F7730E975}" presName="descendantText" presStyleLbl="alignAcc1" presStyleIdx="0" presStyleCnt="4" custLinFactNeighborY="7978">
        <dgm:presLayoutVars>
          <dgm:bulletEnabled val="1"/>
        </dgm:presLayoutVars>
      </dgm:prSet>
      <dgm:spPr>
        <a:prstGeom prst="bevel">
          <a:avLst/>
        </a:prstGeom>
      </dgm:spPr>
    </dgm:pt>
    <dgm:pt modelId="{2D772168-21CD-49C7-9DCA-9DD20741BB88}" type="pres">
      <dgm:prSet presAssocID="{6D593C83-2632-4779-92EA-07F7188A0957}" presName="sp" presStyleCnt="0"/>
      <dgm:spPr/>
    </dgm:pt>
    <dgm:pt modelId="{6CDD33E4-A25E-4B62-896C-566CA87D72BA}" type="pres">
      <dgm:prSet presAssocID="{534BE66C-49E8-4CE2-881D-C2E508D651E8}" presName="composite" presStyleCnt="0"/>
      <dgm:spPr/>
    </dgm:pt>
    <dgm:pt modelId="{2EE9E349-9B48-4427-B5BD-DC977986B17F}" type="pres">
      <dgm:prSet presAssocID="{534BE66C-49E8-4CE2-881D-C2E508D651E8}" presName="parentText" presStyleLbl="alignNode1" presStyleIdx="1" presStyleCnt="4">
        <dgm:presLayoutVars>
          <dgm:chMax val="1"/>
          <dgm:bulletEnabled val="1"/>
        </dgm:presLayoutVars>
      </dgm:prSet>
      <dgm:spPr>
        <a:prstGeom prst="bevel">
          <a:avLst/>
        </a:prstGeom>
      </dgm:spPr>
    </dgm:pt>
    <dgm:pt modelId="{A8B14D76-F049-442A-BA1F-814CFCEADA9A}" type="pres">
      <dgm:prSet presAssocID="{534BE66C-49E8-4CE2-881D-C2E508D651E8}" presName="descendantText" presStyleLbl="alignAcc1" presStyleIdx="1" presStyleCnt="4">
        <dgm:presLayoutVars>
          <dgm:bulletEnabled val="1"/>
        </dgm:presLayoutVars>
      </dgm:prSet>
      <dgm:spPr>
        <a:prstGeom prst="bevel">
          <a:avLst/>
        </a:prstGeom>
      </dgm:spPr>
    </dgm:pt>
    <dgm:pt modelId="{B47FDDA5-F484-4DEF-8560-AD365E66B37E}" type="pres">
      <dgm:prSet presAssocID="{501F175A-7F29-405F-BE5C-C992DC567934}" presName="sp" presStyleCnt="0"/>
      <dgm:spPr/>
    </dgm:pt>
    <dgm:pt modelId="{FC145CED-9E70-466F-B89C-8E37BB409CAB}" type="pres">
      <dgm:prSet presAssocID="{524A329B-C360-4A77-98C2-58C4421E78AF}" presName="composite" presStyleCnt="0"/>
      <dgm:spPr/>
    </dgm:pt>
    <dgm:pt modelId="{4CE1ACF3-BF7F-4C3F-A28E-57708B325950}" type="pres">
      <dgm:prSet presAssocID="{524A329B-C360-4A77-98C2-58C4421E78AF}" presName="parentText" presStyleLbl="alignNode1" presStyleIdx="2" presStyleCnt="4">
        <dgm:presLayoutVars>
          <dgm:chMax val="1"/>
          <dgm:bulletEnabled val="1"/>
        </dgm:presLayoutVars>
      </dgm:prSet>
      <dgm:spPr>
        <a:prstGeom prst="bevel">
          <a:avLst/>
        </a:prstGeom>
      </dgm:spPr>
    </dgm:pt>
    <dgm:pt modelId="{D99BB231-D944-4EF8-BFF8-4A31D1181226}" type="pres">
      <dgm:prSet presAssocID="{524A329B-C360-4A77-98C2-58C4421E78AF}" presName="descendantText" presStyleLbl="alignAcc1" presStyleIdx="2" presStyleCnt="4" custLinFactNeighborX="210" custLinFactNeighborY="3998">
        <dgm:presLayoutVars>
          <dgm:bulletEnabled val="1"/>
        </dgm:presLayoutVars>
      </dgm:prSet>
      <dgm:spPr>
        <a:prstGeom prst="bevel">
          <a:avLst/>
        </a:prstGeom>
      </dgm:spPr>
    </dgm:pt>
    <dgm:pt modelId="{79E35BB2-6293-4D8E-9E77-8E84C758C076}" type="pres">
      <dgm:prSet presAssocID="{9079FB82-DC75-4B24-BD9C-04DE262445DC}" presName="sp" presStyleCnt="0"/>
      <dgm:spPr/>
    </dgm:pt>
    <dgm:pt modelId="{D9A0CF83-E50A-46D3-A836-75B5B1BE40A9}" type="pres">
      <dgm:prSet presAssocID="{DE7EE2C8-225B-4407-8611-1B981C0DB940}" presName="composite" presStyleCnt="0"/>
      <dgm:spPr/>
    </dgm:pt>
    <dgm:pt modelId="{550ADE16-5632-41E6-B20B-C701DF115CE5}" type="pres">
      <dgm:prSet presAssocID="{DE7EE2C8-225B-4407-8611-1B981C0DB940}" presName="parentText" presStyleLbl="alignNode1" presStyleIdx="3" presStyleCnt="4" custLinFactNeighborX="0" custLinFactNeighborY="186">
        <dgm:presLayoutVars>
          <dgm:chMax val="1"/>
          <dgm:bulletEnabled val="1"/>
        </dgm:presLayoutVars>
      </dgm:prSet>
      <dgm:spPr>
        <a:prstGeom prst="bevel">
          <a:avLst/>
        </a:prstGeom>
      </dgm:spPr>
    </dgm:pt>
    <dgm:pt modelId="{FBAA4AEE-F771-485A-AF30-D1552763D5D2}" type="pres">
      <dgm:prSet presAssocID="{DE7EE2C8-225B-4407-8611-1B981C0DB940}" presName="descendantText" presStyleLbl="alignAcc1" presStyleIdx="3" presStyleCnt="4" custLinFactNeighborX="2150" custLinFactNeighborY="-4532">
        <dgm:presLayoutVars>
          <dgm:bulletEnabled val="1"/>
        </dgm:presLayoutVars>
      </dgm:prSet>
      <dgm:spPr>
        <a:prstGeom prst="bevel">
          <a:avLst/>
        </a:prstGeom>
      </dgm:spPr>
    </dgm:pt>
  </dgm:ptLst>
  <dgm:cxnLst>
    <dgm:cxn modelId="{52730006-B5DF-4609-8929-ACCCC74B3975}" type="presOf" srcId="{138FA2ED-64D4-440F-AA29-DA0D7158BD5D}" destId="{D99BB231-D944-4EF8-BFF8-4A31D1181226}" srcOrd="0" destOrd="2" presId="urn:microsoft.com/office/officeart/2005/8/layout/chevron2"/>
    <dgm:cxn modelId="{10C7081D-F4D8-437A-905B-A48D08E0EC34}" type="presOf" srcId="{DFBE1D11-1B55-4E63-B371-18173972FF27}" destId="{A8B14D76-F049-442A-BA1F-814CFCEADA9A}" srcOrd="0" destOrd="2" presId="urn:microsoft.com/office/officeart/2005/8/layout/chevron2"/>
    <dgm:cxn modelId="{322BBB20-086B-4570-BB63-B2169DD4156A}" type="presOf" srcId="{B3B96B3A-9F06-44B1-A578-B74727B23E13}" destId="{FBAA4AEE-F771-485A-AF30-D1552763D5D2}" srcOrd="0" destOrd="0" presId="urn:microsoft.com/office/officeart/2005/8/layout/chevron2"/>
    <dgm:cxn modelId="{2BE19826-CF25-492F-A746-C9467200443D}" srcId="{55999EC6-D859-43F3-9522-20B292C877D6}" destId="{D7F28F3E-54DF-4DAB-A2E0-4B2F7730E975}" srcOrd="0" destOrd="0" parTransId="{E6A5E6A4-63BE-4D10-9A01-9B0D901EB4CF}" sibTransId="{6D593C83-2632-4779-92EA-07F7188A0957}"/>
    <dgm:cxn modelId="{4F288C2F-975E-426E-A899-081A70BCE433}" type="presOf" srcId="{C57BB429-BC5A-4249-BD6A-7CD60224F6BD}" destId="{D99BB231-D944-4EF8-BFF8-4A31D1181226}" srcOrd="0" destOrd="1" presId="urn:microsoft.com/office/officeart/2005/8/layout/chevron2"/>
    <dgm:cxn modelId="{8CF10232-A60F-4A09-94E8-75A40C188483}" type="presOf" srcId="{872F3066-B16B-493A-9988-0DE672D2D09D}" destId="{D99BB231-D944-4EF8-BFF8-4A31D1181226}" srcOrd="0" destOrd="0" presId="urn:microsoft.com/office/officeart/2005/8/layout/chevron2"/>
    <dgm:cxn modelId="{A9F46135-3F02-49E9-B6D6-08E7E67872D0}" type="presOf" srcId="{534BE66C-49E8-4CE2-881D-C2E508D651E8}" destId="{2EE9E349-9B48-4427-B5BD-DC977986B17F}" srcOrd="0" destOrd="0" presId="urn:microsoft.com/office/officeart/2005/8/layout/chevron2"/>
    <dgm:cxn modelId="{07183437-E5A5-41DE-8EEB-15CD38E1FC13}" type="presOf" srcId="{92A9A475-CC67-45C3-99BE-AF0AA50E5026}" destId="{D99BB231-D944-4EF8-BFF8-4A31D1181226}" srcOrd="0" destOrd="3" presId="urn:microsoft.com/office/officeart/2005/8/layout/chevron2"/>
    <dgm:cxn modelId="{5A8F1E3A-F475-4E16-9CBF-C080C3943010}" srcId="{534BE66C-49E8-4CE2-881D-C2E508D651E8}" destId="{DFBE1D11-1B55-4E63-B371-18173972FF27}" srcOrd="2" destOrd="0" parTransId="{8F56A4AD-C599-4986-9412-3BF5995BD973}" sibTransId="{4D52E624-FED0-48F8-B69A-B82C60AC8117}"/>
    <dgm:cxn modelId="{AC77473E-B479-4335-ADEA-426A0A4CAE60}" srcId="{D7F28F3E-54DF-4DAB-A2E0-4B2F7730E975}" destId="{089221AD-EEBA-42C9-9A20-1DE0068833DE}" srcOrd="3" destOrd="0" parTransId="{1D102BCD-AEEF-4666-8D81-BFECBE71B492}" sibTransId="{F08FD267-D528-460F-9ECC-1004D3C4B7C3}"/>
    <dgm:cxn modelId="{6DF7E25F-9FC0-440F-919C-3BAFD436B7E5}" srcId="{524A329B-C360-4A77-98C2-58C4421E78AF}" destId="{138FA2ED-64D4-440F-AA29-DA0D7158BD5D}" srcOrd="2" destOrd="0" parTransId="{BC5D0B55-7030-4A99-A906-BC618FEBB0B3}" sibTransId="{CC619EB9-6EB7-4D84-8869-5498ACA847D1}"/>
    <dgm:cxn modelId="{5E935162-9F5D-41B1-87C7-8490A214CE83}" srcId="{55999EC6-D859-43F3-9522-20B292C877D6}" destId="{DE7EE2C8-225B-4407-8611-1B981C0DB940}" srcOrd="3" destOrd="0" parTransId="{9D56C7AE-ADCC-44DC-9CFE-1C45D074C881}" sibTransId="{35AAEB4E-1E17-49D9-A938-386A7DB92F95}"/>
    <dgm:cxn modelId="{AA82EA6A-E64D-4F39-91DE-9D4A18D7CBA5}" type="presOf" srcId="{896C5BB7-A873-4299-8114-54D86C11DF10}" destId="{A8B14D76-F049-442A-BA1F-814CFCEADA9A}" srcOrd="0" destOrd="1" presId="urn:microsoft.com/office/officeart/2005/8/layout/chevron2"/>
    <dgm:cxn modelId="{8BF07B4D-6632-4C69-A496-E6B37F5DE2E3}" srcId="{DE7EE2C8-225B-4407-8611-1B981C0DB940}" destId="{C6C480AD-72F3-414C-96AF-890DF5470DA9}" srcOrd="2" destOrd="0" parTransId="{51209CD9-E074-4E7A-A31C-270652BCE4EF}" sibTransId="{19312BDA-D3CA-4957-8B99-09B96B2D1D8A}"/>
    <dgm:cxn modelId="{59818F52-64EC-433B-AC81-814E1F045066}" type="presOf" srcId="{8D43480D-9022-490E-96F2-9A1F58F88183}" destId="{A8B14D76-F049-442A-BA1F-814CFCEADA9A}" srcOrd="0" destOrd="0" presId="urn:microsoft.com/office/officeart/2005/8/layout/chevron2"/>
    <dgm:cxn modelId="{7D2AFC74-EC81-48BC-8A6F-D34BC4E289B2}" type="presOf" srcId="{524A329B-C360-4A77-98C2-58C4421E78AF}" destId="{4CE1ACF3-BF7F-4C3F-A28E-57708B325950}" srcOrd="0" destOrd="0" presId="urn:microsoft.com/office/officeart/2005/8/layout/chevron2"/>
    <dgm:cxn modelId="{7E744857-758E-424F-877E-DA45CEE2B50E}" type="presOf" srcId="{089221AD-EEBA-42C9-9A20-1DE0068833DE}" destId="{1D51E011-970C-4C37-A95F-322FD8963106}" srcOrd="0" destOrd="3" presId="urn:microsoft.com/office/officeart/2005/8/layout/chevron2"/>
    <dgm:cxn modelId="{EE45777E-2046-45F4-B63D-6C3E65FEB056}" srcId="{524A329B-C360-4A77-98C2-58C4421E78AF}" destId="{C57BB429-BC5A-4249-BD6A-7CD60224F6BD}" srcOrd="1" destOrd="0" parTransId="{DCBCCA05-BBB1-4462-9653-63D481B0B122}" sibTransId="{71FBE152-1119-484C-95FB-AA2EF85E11D2}"/>
    <dgm:cxn modelId="{948B7481-DBAE-48D0-90EF-31AEED69FDF3}" type="presOf" srcId="{D7F28F3E-54DF-4DAB-A2E0-4B2F7730E975}" destId="{B203243A-F5EC-4BA3-A0AF-D2AA0A711F20}" srcOrd="0" destOrd="0" presId="urn:microsoft.com/office/officeart/2005/8/layout/chevron2"/>
    <dgm:cxn modelId="{B4323684-788C-4E43-B1E0-42E8FD9579BF}" type="presOf" srcId="{E6867CB0-3748-4E92-83DA-145570D6F331}" destId="{1D51E011-970C-4C37-A95F-322FD8963106}" srcOrd="0" destOrd="1" presId="urn:microsoft.com/office/officeart/2005/8/layout/chevron2"/>
    <dgm:cxn modelId="{9CEE718B-7CC2-4ED5-B113-C0BF29D0FD44}" type="presOf" srcId="{4F1B9CA8-DBE7-44B2-ABD1-0B07932D61DA}" destId="{1D51E011-970C-4C37-A95F-322FD8963106}" srcOrd="0" destOrd="0" presId="urn:microsoft.com/office/officeart/2005/8/layout/chevron2"/>
    <dgm:cxn modelId="{C237508F-800C-4EA4-B4C3-817EF57BAEDB}" srcId="{524A329B-C360-4A77-98C2-58C4421E78AF}" destId="{92A9A475-CC67-45C3-99BE-AF0AA50E5026}" srcOrd="3" destOrd="0" parTransId="{BE11B288-8E88-4BEF-A19F-E7B8E2C06011}" sibTransId="{B022A21E-645D-44AE-BA7C-59D716101441}"/>
    <dgm:cxn modelId="{5DF2D99C-6FB4-4325-B8FA-26929E19313C}" type="presOf" srcId="{55999EC6-D859-43F3-9522-20B292C877D6}" destId="{3957CCA0-5D6E-45BC-993D-F1F6C690B2ED}" srcOrd="0" destOrd="0" presId="urn:microsoft.com/office/officeart/2005/8/layout/chevron2"/>
    <dgm:cxn modelId="{B198759D-B7D5-4404-BD30-DAF3588112EE}" type="presOf" srcId="{DE7EE2C8-225B-4407-8611-1B981C0DB940}" destId="{550ADE16-5632-41E6-B20B-C701DF115CE5}" srcOrd="0" destOrd="0" presId="urn:microsoft.com/office/officeart/2005/8/layout/chevron2"/>
    <dgm:cxn modelId="{E20C02A1-FDC7-48F1-84D8-B11C256DFC27}" type="presOf" srcId="{C73056FD-3FBA-43D5-A045-CDD61E510DCC}" destId="{FBAA4AEE-F771-485A-AF30-D1552763D5D2}" srcOrd="0" destOrd="1" presId="urn:microsoft.com/office/officeart/2005/8/layout/chevron2"/>
    <dgm:cxn modelId="{AC2038A4-1782-4904-9109-333C1ACAADF1}" srcId="{534BE66C-49E8-4CE2-881D-C2E508D651E8}" destId="{8D43480D-9022-490E-96F2-9A1F58F88183}" srcOrd="0" destOrd="0" parTransId="{239408FE-A151-4F38-AEF4-AB68105196E4}" sibTransId="{1B1047C7-D21D-4801-8276-B514FEB8B4F9}"/>
    <dgm:cxn modelId="{F70F48AA-7154-4806-9E8D-794D69799012}" srcId="{DE7EE2C8-225B-4407-8611-1B981C0DB940}" destId="{C73056FD-3FBA-43D5-A045-CDD61E510DCC}" srcOrd="1" destOrd="0" parTransId="{7081A3F7-2BD4-4026-8302-BAA171CA8A7B}" sibTransId="{5042E3F0-F23B-48EE-8DF9-9675441D8518}"/>
    <dgm:cxn modelId="{B4716AAD-A80A-46F7-8D5E-2363EB2BBDB6}" type="presOf" srcId="{010153B3-4CE2-496C-8FC4-B2A326EA6FD3}" destId="{1D51E011-970C-4C37-A95F-322FD8963106}" srcOrd="0" destOrd="2" presId="urn:microsoft.com/office/officeart/2005/8/layout/chevron2"/>
    <dgm:cxn modelId="{F1803EB4-1BFF-4A60-996D-AA233D1D1587}" srcId="{534BE66C-49E8-4CE2-881D-C2E508D651E8}" destId="{896C5BB7-A873-4299-8114-54D86C11DF10}" srcOrd="1" destOrd="0" parTransId="{C9888355-1641-4A1C-AF67-02E4AA0ABD92}" sibTransId="{B807844C-1016-4CDD-BF10-BE3D8E9F87A1}"/>
    <dgm:cxn modelId="{492914C3-51C2-4C52-9E10-2CFFCA8707D0}" srcId="{55999EC6-D859-43F3-9522-20B292C877D6}" destId="{524A329B-C360-4A77-98C2-58C4421E78AF}" srcOrd="2" destOrd="0" parTransId="{F1D55EB5-B60F-4EEA-9EC6-7FF56E3BF6E3}" sibTransId="{9079FB82-DC75-4B24-BD9C-04DE262445DC}"/>
    <dgm:cxn modelId="{7898AEC4-6106-43C1-B5A9-50DF7E583201}" srcId="{D7F28F3E-54DF-4DAB-A2E0-4B2F7730E975}" destId="{E6867CB0-3748-4E92-83DA-145570D6F331}" srcOrd="1" destOrd="0" parTransId="{341D2CD5-9198-40DB-A2E6-CA05F187BA50}" sibTransId="{8FABB7FF-5124-4253-83C5-D69484FEDB19}"/>
    <dgm:cxn modelId="{F9C4D7D0-A911-4F02-BDD3-9610A83D2360}" srcId="{D7F28F3E-54DF-4DAB-A2E0-4B2F7730E975}" destId="{010153B3-4CE2-496C-8FC4-B2A326EA6FD3}" srcOrd="2" destOrd="0" parTransId="{B2311457-D5F9-40D8-AEC2-5B5DF31A0D44}" sibTransId="{3A41C0B3-A693-44FD-936F-AA137C91EF49}"/>
    <dgm:cxn modelId="{6F6AB0D8-9477-47AA-97CE-9FA8AA22EE38}" srcId="{D7F28F3E-54DF-4DAB-A2E0-4B2F7730E975}" destId="{4F1B9CA8-DBE7-44B2-ABD1-0B07932D61DA}" srcOrd="0" destOrd="0" parTransId="{66F2255B-335A-44EB-9825-775BEFC5DE7C}" sibTransId="{0F38EABE-5DAF-4444-96DC-CA912D3311D3}"/>
    <dgm:cxn modelId="{38220EE3-7CE6-404F-9DB4-75295851334B}" srcId="{55999EC6-D859-43F3-9522-20B292C877D6}" destId="{534BE66C-49E8-4CE2-881D-C2E508D651E8}" srcOrd="1" destOrd="0" parTransId="{9028EB9B-61E9-41EF-A244-DE79F9A34706}" sibTransId="{501F175A-7F29-405F-BE5C-C992DC567934}"/>
    <dgm:cxn modelId="{62BBD3E6-AE56-400A-B2F8-7453EAF1582D}" type="presOf" srcId="{C6C480AD-72F3-414C-96AF-890DF5470DA9}" destId="{FBAA4AEE-F771-485A-AF30-D1552763D5D2}" srcOrd="0" destOrd="2" presId="urn:microsoft.com/office/officeart/2005/8/layout/chevron2"/>
    <dgm:cxn modelId="{4F148BF5-CEFB-43EE-8297-160A72DBD017}" srcId="{524A329B-C360-4A77-98C2-58C4421E78AF}" destId="{872F3066-B16B-493A-9988-0DE672D2D09D}" srcOrd="0" destOrd="0" parTransId="{46F21620-B4B6-4FED-AF16-0D41C6D88AD9}" sibTransId="{DEA6A548-1364-4725-AA7C-744E29E1BEB6}"/>
    <dgm:cxn modelId="{EFECB8FC-2A8D-4BB9-9E55-54B730970F94}" srcId="{DE7EE2C8-225B-4407-8611-1B981C0DB940}" destId="{B3B96B3A-9F06-44B1-A578-B74727B23E13}" srcOrd="0" destOrd="0" parTransId="{05256952-E0D4-43A6-A029-726A9409CFC2}" sibTransId="{54184A92-904B-4695-A084-B6A6B1FB1EFB}"/>
    <dgm:cxn modelId="{D0522EAD-DDAA-4F29-A658-278240E45CC8}" type="presParOf" srcId="{3957CCA0-5D6E-45BC-993D-F1F6C690B2ED}" destId="{3611340B-541D-4551-B1DC-FB3240F42D85}" srcOrd="0" destOrd="0" presId="urn:microsoft.com/office/officeart/2005/8/layout/chevron2"/>
    <dgm:cxn modelId="{701CBF45-FD3F-43B2-B374-BF483D03073B}" type="presParOf" srcId="{3611340B-541D-4551-B1DC-FB3240F42D85}" destId="{B203243A-F5EC-4BA3-A0AF-D2AA0A711F20}" srcOrd="0" destOrd="0" presId="urn:microsoft.com/office/officeart/2005/8/layout/chevron2"/>
    <dgm:cxn modelId="{C94FCACA-286B-48EA-987D-666F50DB2E9A}" type="presParOf" srcId="{3611340B-541D-4551-B1DC-FB3240F42D85}" destId="{1D51E011-970C-4C37-A95F-322FD8963106}" srcOrd="1" destOrd="0" presId="urn:microsoft.com/office/officeart/2005/8/layout/chevron2"/>
    <dgm:cxn modelId="{D9C47C01-5AB5-4A79-A87D-EEB8BF7CF9AD}" type="presParOf" srcId="{3957CCA0-5D6E-45BC-993D-F1F6C690B2ED}" destId="{2D772168-21CD-49C7-9DCA-9DD20741BB88}" srcOrd="1" destOrd="0" presId="urn:microsoft.com/office/officeart/2005/8/layout/chevron2"/>
    <dgm:cxn modelId="{F7A3842B-E673-41D9-8212-B9AE274CFDF0}" type="presParOf" srcId="{3957CCA0-5D6E-45BC-993D-F1F6C690B2ED}" destId="{6CDD33E4-A25E-4B62-896C-566CA87D72BA}" srcOrd="2" destOrd="0" presId="urn:microsoft.com/office/officeart/2005/8/layout/chevron2"/>
    <dgm:cxn modelId="{F93C0B57-9ABF-4764-8DCA-EC17CAD31B15}" type="presParOf" srcId="{6CDD33E4-A25E-4B62-896C-566CA87D72BA}" destId="{2EE9E349-9B48-4427-B5BD-DC977986B17F}" srcOrd="0" destOrd="0" presId="urn:microsoft.com/office/officeart/2005/8/layout/chevron2"/>
    <dgm:cxn modelId="{311A5411-72CE-4EF5-80AB-A8EBBAD44EE3}" type="presParOf" srcId="{6CDD33E4-A25E-4B62-896C-566CA87D72BA}" destId="{A8B14D76-F049-442A-BA1F-814CFCEADA9A}" srcOrd="1" destOrd="0" presId="urn:microsoft.com/office/officeart/2005/8/layout/chevron2"/>
    <dgm:cxn modelId="{C36786F1-D513-45DD-A925-FEB157154493}" type="presParOf" srcId="{3957CCA0-5D6E-45BC-993D-F1F6C690B2ED}" destId="{B47FDDA5-F484-4DEF-8560-AD365E66B37E}" srcOrd="3" destOrd="0" presId="urn:microsoft.com/office/officeart/2005/8/layout/chevron2"/>
    <dgm:cxn modelId="{35F896A3-7B88-40BA-A844-1ED2A9E144CC}" type="presParOf" srcId="{3957CCA0-5D6E-45BC-993D-F1F6C690B2ED}" destId="{FC145CED-9E70-466F-B89C-8E37BB409CAB}" srcOrd="4" destOrd="0" presId="urn:microsoft.com/office/officeart/2005/8/layout/chevron2"/>
    <dgm:cxn modelId="{0EEBB6E7-0704-49BA-B65C-B781C6E8A9A4}" type="presParOf" srcId="{FC145CED-9E70-466F-B89C-8E37BB409CAB}" destId="{4CE1ACF3-BF7F-4C3F-A28E-57708B325950}" srcOrd="0" destOrd="0" presId="urn:microsoft.com/office/officeart/2005/8/layout/chevron2"/>
    <dgm:cxn modelId="{191D459A-7809-4F01-9D87-546C0C92A66F}" type="presParOf" srcId="{FC145CED-9E70-466F-B89C-8E37BB409CAB}" destId="{D99BB231-D944-4EF8-BFF8-4A31D1181226}" srcOrd="1" destOrd="0" presId="urn:microsoft.com/office/officeart/2005/8/layout/chevron2"/>
    <dgm:cxn modelId="{C6667DC8-0C7B-4AC1-B0E6-98F8555FF79F}" type="presParOf" srcId="{3957CCA0-5D6E-45BC-993D-F1F6C690B2ED}" destId="{79E35BB2-6293-4D8E-9E77-8E84C758C076}" srcOrd="5" destOrd="0" presId="urn:microsoft.com/office/officeart/2005/8/layout/chevron2"/>
    <dgm:cxn modelId="{62C15D5E-3C2D-441F-9288-CCB5CF67951E}" type="presParOf" srcId="{3957CCA0-5D6E-45BC-993D-F1F6C690B2ED}" destId="{D9A0CF83-E50A-46D3-A836-75B5B1BE40A9}" srcOrd="6" destOrd="0" presId="urn:microsoft.com/office/officeart/2005/8/layout/chevron2"/>
    <dgm:cxn modelId="{56E8A481-1914-4B54-9232-4E9DEEAA8940}" type="presParOf" srcId="{D9A0CF83-E50A-46D3-A836-75B5B1BE40A9}" destId="{550ADE16-5632-41E6-B20B-C701DF115CE5}" srcOrd="0" destOrd="0" presId="urn:microsoft.com/office/officeart/2005/8/layout/chevron2"/>
    <dgm:cxn modelId="{E1195F20-A56E-4338-96BA-B2817CE4A515}" type="presParOf" srcId="{D9A0CF83-E50A-46D3-A836-75B5B1BE40A9}" destId="{FBAA4AEE-F771-485A-AF30-D1552763D5D2}" srcOrd="1" destOrd="0" presId="urn:microsoft.com/office/officeart/2005/8/layout/chevron2"/>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4855CD8-4FC3-445C-A71A-5C775A1F386A}"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uk-UA"/>
        </a:p>
      </dgm:t>
    </dgm:pt>
    <dgm:pt modelId="{B6D00A2B-29E4-4684-B1A1-B42F9EC058ED}">
      <dgm:prSet phldrT="[Текст]" custT="1"/>
      <dgm:spPr/>
      <dgm:t>
        <a:bodyPr/>
        <a:lstStyle/>
        <a:p>
          <a:r>
            <a:rPr lang="uk-UA" sz="2400" i="1">
              <a:solidFill>
                <a:schemeClr val="tx1"/>
              </a:solidFill>
              <a:latin typeface="Times New Roman" panose="02020603050405020304" pitchFamily="18" charset="0"/>
              <a:cs typeface="Times New Roman" panose="02020603050405020304" pitchFamily="18" charset="0"/>
            </a:rPr>
            <a:t>Рефлексивний</a:t>
          </a:r>
          <a:endParaRPr lang="uk-UA" sz="1800" i="1">
            <a:solidFill>
              <a:schemeClr val="tx1"/>
            </a:solidFill>
            <a:latin typeface="Times New Roman" panose="02020603050405020304" pitchFamily="18" charset="0"/>
            <a:cs typeface="Times New Roman" panose="02020603050405020304" pitchFamily="18" charset="0"/>
          </a:endParaRPr>
        </a:p>
      </dgm:t>
    </dgm:pt>
    <dgm:pt modelId="{F190F0B2-8CC1-4226-B62D-F1C00E916662}" type="parTrans" cxnId="{823C5FF6-7655-4838-BBAE-D43FCB41D0F2}">
      <dgm:prSet/>
      <dgm:spPr/>
      <dgm:t>
        <a:bodyPr/>
        <a:lstStyle/>
        <a:p>
          <a:endParaRPr lang="uk-UA"/>
        </a:p>
      </dgm:t>
    </dgm:pt>
    <dgm:pt modelId="{69D50748-5FD1-45F8-A0F3-C90F3F684E9F}" type="sibTrans" cxnId="{823C5FF6-7655-4838-BBAE-D43FCB41D0F2}">
      <dgm:prSet/>
      <dgm:spPr/>
      <dgm:t>
        <a:bodyPr/>
        <a:lstStyle/>
        <a:p>
          <a:endParaRPr lang="uk-UA"/>
        </a:p>
      </dgm:t>
    </dgm:pt>
    <dgm:pt modelId="{763987C9-7502-4F40-B7B3-84973E44025D}">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Самоспостереження</a:t>
          </a:r>
        </a:p>
      </dgm:t>
    </dgm:pt>
    <dgm:pt modelId="{8F2B0BCC-8DB3-4A65-BBCE-690E6EE4257A}" type="parTrans" cxnId="{08F86ED6-14ED-43B1-B9A1-DECCBD047132}">
      <dgm:prSet/>
      <dgm:spPr/>
      <dgm:t>
        <a:bodyPr/>
        <a:lstStyle/>
        <a:p>
          <a:endParaRPr lang="uk-UA" sz="1800"/>
        </a:p>
      </dgm:t>
    </dgm:pt>
    <dgm:pt modelId="{785B4236-B3E4-42B7-B1C4-A553414D117C}" type="sibTrans" cxnId="{08F86ED6-14ED-43B1-B9A1-DECCBD047132}">
      <dgm:prSet/>
      <dgm:spPr/>
      <dgm:t>
        <a:bodyPr/>
        <a:lstStyle/>
        <a:p>
          <a:endParaRPr lang="uk-UA"/>
        </a:p>
      </dgm:t>
    </dgm:pt>
    <dgm:pt modelId="{EC3D9AB8-B6EE-4BB4-81BA-1398465A7CE2}">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Самоаналіз</a:t>
          </a:r>
        </a:p>
      </dgm:t>
    </dgm:pt>
    <dgm:pt modelId="{83CF948C-5C24-4099-8E37-7043F55074E4}" type="parTrans" cxnId="{3BE417C1-C5EF-465E-882C-019C4F7C177D}">
      <dgm:prSet/>
      <dgm:spPr/>
      <dgm:t>
        <a:bodyPr/>
        <a:lstStyle/>
        <a:p>
          <a:endParaRPr lang="uk-UA" sz="1800"/>
        </a:p>
      </dgm:t>
    </dgm:pt>
    <dgm:pt modelId="{2D41865A-E101-4B7C-876E-94A890294D49}" type="sibTrans" cxnId="{3BE417C1-C5EF-465E-882C-019C4F7C177D}">
      <dgm:prSet/>
      <dgm:spPr/>
      <dgm:t>
        <a:bodyPr/>
        <a:lstStyle/>
        <a:p>
          <a:endParaRPr lang="uk-UA"/>
        </a:p>
      </dgm:t>
    </dgm:pt>
    <dgm:pt modelId="{5A9A55B3-6C97-448D-BFE9-1DC5E6376A31}">
      <dgm:prSet phldrT="[Текст]" custT="1"/>
      <dgm:spPr/>
      <dgm:t>
        <a:bodyPr/>
        <a:lstStyle/>
        <a:p>
          <a:r>
            <a:rPr lang="uk-UA" sz="2400" i="1">
              <a:solidFill>
                <a:schemeClr val="tx1"/>
              </a:solidFill>
              <a:latin typeface="Times New Roman" panose="02020603050405020304" pitchFamily="18" charset="0"/>
              <a:cs typeface="Times New Roman" panose="02020603050405020304" pitchFamily="18" charset="0"/>
            </a:rPr>
            <a:t>Релятивний</a:t>
          </a:r>
          <a:endParaRPr lang="uk-UA" sz="1800" i="1">
            <a:solidFill>
              <a:schemeClr val="tx1"/>
            </a:solidFill>
            <a:latin typeface="Times New Roman" panose="02020603050405020304" pitchFamily="18" charset="0"/>
            <a:cs typeface="Times New Roman" panose="02020603050405020304" pitchFamily="18" charset="0"/>
          </a:endParaRPr>
        </a:p>
      </dgm:t>
    </dgm:pt>
    <dgm:pt modelId="{B564BC08-040A-4128-9DA6-2AB1B44A9280}" type="parTrans" cxnId="{61DD0D89-B730-4E11-857D-BD9EE770FCE6}">
      <dgm:prSet/>
      <dgm:spPr/>
      <dgm:t>
        <a:bodyPr/>
        <a:lstStyle/>
        <a:p>
          <a:endParaRPr lang="uk-UA"/>
        </a:p>
      </dgm:t>
    </dgm:pt>
    <dgm:pt modelId="{3EFC421E-CDCE-49D7-9412-2AF33034BD24}" type="sibTrans" cxnId="{61DD0D89-B730-4E11-857D-BD9EE770FCE6}">
      <dgm:prSet/>
      <dgm:spPr/>
      <dgm:t>
        <a:bodyPr/>
        <a:lstStyle/>
        <a:p>
          <a:endParaRPr lang="uk-UA"/>
        </a:p>
      </dgm:t>
    </dgm:pt>
    <dgm:pt modelId="{341A4FBC-717F-41A2-841F-1C8881438A9E}">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Самопереконання</a:t>
          </a:r>
        </a:p>
      </dgm:t>
    </dgm:pt>
    <dgm:pt modelId="{B31165BF-2D4B-4994-A19F-52C51AA7B7E4}" type="parTrans" cxnId="{CEC9633F-6B52-461E-9DEF-B206832231C6}">
      <dgm:prSet/>
      <dgm:spPr/>
      <dgm:t>
        <a:bodyPr/>
        <a:lstStyle/>
        <a:p>
          <a:endParaRPr lang="uk-UA" sz="1800"/>
        </a:p>
      </dgm:t>
    </dgm:pt>
    <dgm:pt modelId="{58277C12-33E3-4538-9545-9FEE4B9DAC0F}" type="sibTrans" cxnId="{CEC9633F-6B52-461E-9DEF-B206832231C6}">
      <dgm:prSet/>
      <dgm:spPr/>
      <dgm:t>
        <a:bodyPr/>
        <a:lstStyle/>
        <a:p>
          <a:endParaRPr lang="uk-UA"/>
        </a:p>
      </dgm:t>
    </dgm:pt>
    <dgm:pt modelId="{A9E46F5F-5DEC-45D9-8476-BC163AB9D5A2}">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Самонаказ</a:t>
          </a:r>
        </a:p>
      </dgm:t>
    </dgm:pt>
    <dgm:pt modelId="{A00F50B4-4FE1-4478-88B4-AADDACAC05B1}" type="parTrans" cxnId="{19F6C7A0-2E32-4E31-A26C-B2D4CDDBA871}">
      <dgm:prSet/>
      <dgm:spPr/>
      <dgm:t>
        <a:bodyPr/>
        <a:lstStyle/>
        <a:p>
          <a:endParaRPr lang="uk-UA" sz="1800"/>
        </a:p>
      </dgm:t>
    </dgm:pt>
    <dgm:pt modelId="{65E96032-9B99-4ED9-9F54-8B3D00F55258}" type="sibTrans" cxnId="{19F6C7A0-2E32-4E31-A26C-B2D4CDDBA871}">
      <dgm:prSet/>
      <dgm:spPr/>
      <dgm:t>
        <a:bodyPr/>
        <a:lstStyle/>
        <a:p>
          <a:endParaRPr lang="uk-UA"/>
        </a:p>
      </dgm:t>
    </dgm:pt>
    <dgm:pt modelId="{AECC5D05-920F-490B-9D6F-D77A8B141A68}">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Самооцінка</a:t>
          </a:r>
        </a:p>
      </dgm:t>
    </dgm:pt>
    <dgm:pt modelId="{F7866ECA-0CAD-4594-9F73-DC107355C10A}" type="parTrans" cxnId="{3795EC02-1408-4707-BDF8-D89BDCA99310}">
      <dgm:prSet/>
      <dgm:spPr/>
      <dgm:t>
        <a:bodyPr/>
        <a:lstStyle/>
        <a:p>
          <a:endParaRPr lang="uk-UA" sz="1800"/>
        </a:p>
      </dgm:t>
    </dgm:pt>
    <dgm:pt modelId="{7876B2A8-F7E0-41AA-86B5-14D6F09602B8}" type="sibTrans" cxnId="{3795EC02-1408-4707-BDF8-D89BDCA99310}">
      <dgm:prSet/>
      <dgm:spPr/>
      <dgm:t>
        <a:bodyPr/>
        <a:lstStyle/>
        <a:p>
          <a:endParaRPr lang="uk-UA"/>
        </a:p>
      </dgm:t>
    </dgm:pt>
    <dgm:pt modelId="{4A07F928-0E25-4743-973C-E1C824B19E21}">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Самонавіювання</a:t>
          </a:r>
        </a:p>
      </dgm:t>
    </dgm:pt>
    <dgm:pt modelId="{8A4484A7-9F58-4028-AF75-96553A8889C2}" type="parTrans" cxnId="{F3BBE84C-A5D6-4816-B85B-207FF865E512}">
      <dgm:prSet/>
      <dgm:spPr/>
      <dgm:t>
        <a:bodyPr/>
        <a:lstStyle/>
        <a:p>
          <a:endParaRPr lang="uk-UA" sz="1800"/>
        </a:p>
      </dgm:t>
    </dgm:pt>
    <dgm:pt modelId="{AA88B421-CEFE-47E9-AF57-3F5971515037}" type="sibTrans" cxnId="{F3BBE84C-A5D6-4816-B85B-207FF865E512}">
      <dgm:prSet/>
      <dgm:spPr/>
      <dgm:t>
        <a:bodyPr/>
        <a:lstStyle/>
        <a:p>
          <a:endParaRPr lang="uk-UA"/>
        </a:p>
      </dgm:t>
    </dgm:pt>
    <dgm:pt modelId="{403ADCFD-1DC2-44D7-B1B9-02ADBB2010E2}">
      <dgm:prSet phldrT="[Текст]" custT="1"/>
      <dgm:spPr/>
      <dgm:t>
        <a:bodyPr/>
        <a:lstStyle/>
        <a:p>
          <a:r>
            <a:rPr lang="uk-UA" sz="1800">
              <a:solidFill>
                <a:schemeClr val="tx1"/>
              </a:solidFill>
              <a:latin typeface="Times New Roman" panose="02020603050405020304" pitchFamily="18" charset="0"/>
              <a:cs typeface="Times New Roman" panose="02020603050405020304" pitchFamily="18" charset="0"/>
            </a:rPr>
            <a:t>Тренінг</a:t>
          </a:r>
        </a:p>
      </dgm:t>
    </dgm:pt>
    <dgm:pt modelId="{5BB1DC45-1278-463E-936A-4C7BBB30494F}" type="parTrans" cxnId="{2C0D142D-3689-4343-A954-89A61200BE9F}">
      <dgm:prSet/>
      <dgm:spPr/>
      <dgm:t>
        <a:bodyPr/>
        <a:lstStyle/>
        <a:p>
          <a:endParaRPr lang="uk-UA" sz="1800"/>
        </a:p>
      </dgm:t>
    </dgm:pt>
    <dgm:pt modelId="{1EE8C3E2-E585-4EED-85A4-3977E9F8AEB7}" type="sibTrans" cxnId="{2C0D142D-3689-4343-A954-89A61200BE9F}">
      <dgm:prSet/>
      <dgm:spPr/>
      <dgm:t>
        <a:bodyPr/>
        <a:lstStyle/>
        <a:p>
          <a:endParaRPr lang="uk-UA"/>
        </a:p>
      </dgm:t>
    </dgm:pt>
    <dgm:pt modelId="{D7931FCD-A747-44D6-97EC-6517AB5258AF}" type="pres">
      <dgm:prSet presAssocID="{94855CD8-4FC3-445C-A71A-5C775A1F386A}" presName="diagram" presStyleCnt="0">
        <dgm:presLayoutVars>
          <dgm:chPref val="1"/>
          <dgm:dir/>
          <dgm:animOne val="branch"/>
          <dgm:animLvl val="lvl"/>
          <dgm:resizeHandles/>
        </dgm:presLayoutVars>
      </dgm:prSet>
      <dgm:spPr/>
    </dgm:pt>
    <dgm:pt modelId="{7228E8E2-0A89-423E-A10C-A23DBF5FAA2A}" type="pres">
      <dgm:prSet presAssocID="{B6D00A2B-29E4-4684-B1A1-B42F9EC058ED}" presName="root" presStyleCnt="0"/>
      <dgm:spPr/>
    </dgm:pt>
    <dgm:pt modelId="{7F9576EA-393D-44E4-BB4B-C98D11B3BD68}" type="pres">
      <dgm:prSet presAssocID="{B6D00A2B-29E4-4684-B1A1-B42F9EC058ED}" presName="rootComposite" presStyleCnt="0"/>
      <dgm:spPr/>
    </dgm:pt>
    <dgm:pt modelId="{2295561D-01A6-41BB-B461-A266F5B37DBA}" type="pres">
      <dgm:prSet presAssocID="{B6D00A2B-29E4-4684-B1A1-B42F9EC058ED}" presName="rootText" presStyleLbl="node1" presStyleIdx="0" presStyleCnt="2"/>
      <dgm:spPr>
        <a:prstGeom prst="bevel">
          <a:avLst/>
        </a:prstGeom>
      </dgm:spPr>
    </dgm:pt>
    <dgm:pt modelId="{2F018F45-B0FB-4DBD-B82E-6C4C99C46FFE}" type="pres">
      <dgm:prSet presAssocID="{B6D00A2B-29E4-4684-B1A1-B42F9EC058ED}" presName="rootConnector" presStyleLbl="node1" presStyleIdx="0" presStyleCnt="2"/>
      <dgm:spPr/>
    </dgm:pt>
    <dgm:pt modelId="{F7E806AC-93AA-4D7D-8D20-7BE6324B49AA}" type="pres">
      <dgm:prSet presAssocID="{B6D00A2B-29E4-4684-B1A1-B42F9EC058ED}" presName="childShape" presStyleCnt="0"/>
      <dgm:spPr/>
    </dgm:pt>
    <dgm:pt modelId="{EB6CF8BA-ED68-4140-9D3D-0E9131B1B314}" type="pres">
      <dgm:prSet presAssocID="{8F2B0BCC-8DB3-4A65-BBCE-690E6EE4257A}" presName="Name13" presStyleLbl="parChTrans1D2" presStyleIdx="0" presStyleCnt="7"/>
      <dgm:spPr/>
    </dgm:pt>
    <dgm:pt modelId="{325AB503-47B7-496C-BCFD-CED25CFB36A2}" type="pres">
      <dgm:prSet presAssocID="{763987C9-7502-4F40-B7B3-84973E44025D}" presName="childText" presStyleLbl="bgAcc1" presStyleIdx="0" presStyleCnt="7" custScaleX="122080">
        <dgm:presLayoutVars>
          <dgm:bulletEnabled val="1"/>
        </dgm:presLayoutVars>
      </dgm:prSet>
      <dgm:spPr>
        <a:prstGeom prst="can">
          <a:avLst/>
        </a:prstGeom>
      </dgm:spPr>
    </dgm:pt>
    <dgm:pt modelId="{997A353D-9DA9-485C-B947-50B936107E3F}" type="pres">
      <dgm:prSet presAssocID="{83CF948C-5C24-4099-8E37-7043F55074E4}" presName="Name13" presStyleLbl="parChTrans1D2" presStyleIdx="1" presStyleCnt="7"/>
      <dgm:spPr/>
    </dgm:pt>
    <dgm:pt modelId="{B892AC7A-E2D0-4794-A636-E5527D255A25}" type="pres">
      <dgm:prSet presAssocID="{EC3D9AB8-B6EE-4BB4-81BA-1398465A7CE2}" presName="childText" presStyleLbl="bgAcc1" presStyleIdx="1" presStyleCnt="7">
        <dgm:presLayoutVars>
          <dgm:bulletEnabled val="1"/>
        </dgm:presLayoutVars>
      </dgm:prSet>
      <dgm:spPr>
        <a:prstGeom prst="hexagon">
          <a:avLst/>
        </a:prstGeom>
      </dgm:spPr>
    </dgm:pt>
    <dgm:pt modelId="{BE577A97-193F-4995-B0D5-FCF4F5A71F7E}" type="pres">
      <dgm:prSet presAssocID="{F7866ECA-0CAD-4594-9F73-DC107355C10A}" presName="Name13" presStyleLbl="parChTrans1D2" presStyleIdx="2" presStyleCnt="7"/>
      <dgm:spPr/>
    </dgm:pt>
    <dgm:pt modelId="{4797B1A9-C107-4DD4-B3B5-DAD76DC51A91}" type="pres">
      <dgm:prSet presAssocID="{AECC5D05-920F-490B-9D6F-D77A8B141A68}" presName="childText" presStyleLbl="bgAcc1" presStyleIdx="2" presStyleCnt="7">
        <dgm:presLayoutVars>
          <dgm:bulletEnabled val="1"/>
        </dgm:presLayoutVars>
      </dgm:prSet>
      <dgm:spPr>
        <a:prstGeom prst="donut">
          <a:avLst/>
        </a:prstGeom>
      </dgm:spPr>
    </dgm:pt>
    <dgm:pt modelId="{F558639E-6383-4D99-B4F4-D0BF84316D01}" type="pres">
      <dgm:prSet presAssocID="{5A9A55B3-6C97-448D-BFE9-1DC5E6376A31}" presName="root" presStyleCnt="0"/>
      <dgm:spPr/>
    </dgm:pt>
    <dgm:pt modelId="{1A900D90-00AA-4E00-9A59-485C8F190412}" type="pres">
      <dgm:prSet presAssocID="{5A9A55B3-6C97-448D-BFE9-1DC5E6376A31}" presName="rootComposite" presStyleCnt="0"/>
      <dgm:spPr/>
    </dgm:pt>
    <dgm:pt modelId="{889A9B92-0DC0-4C49-B4BF-EA8078B953A6}" type="pres">
      <dgm:prSet presAssocID="{5A9A55B3-6C97-448D-BFE9-1DC5E6376A31}" presName="rootText" presStyleLbl="node1" presStyleIdx="1" presStyleCnt="2"/>
      <dgm:spPr>
        <a:prstGeom prst="bevel">
          <a:avLst/>
        </a:prstGeom>
      </dgm:spPr>
    </dgm:pt>
    <dgm:pt modelId="{31A9578F-9C43-4561-929C-46FB554A83B6}" type="pres">
      <dgm:prSet presAssocID="{5A9A55B3-6C97-448D-BFE9-1DC5E6376A31}" presName="rootConnector" presStyleLbl="node1" presStyleIdx="1" presStyleCnt="2"/>
      <dgm:spPr/>
    </dgm:pt>
    <dgm:pt modelId="{30B3AD11-3EF5-420C-825D-AABBD387FC90}" type="pres">
      <dgm:prSet presAssocID="{5A9A55B3-6C97-448D-BFE9-1DC5E6376A31}" presName="childShape" presStyleCnt="0"/>
      <dgm:spPr/>
    </dgm:pt>
    <dgm:pt modelId="{F4F500AC-B4B7-4182-B82F-7B66EAE859F3}" type="pres">
      <dgm:prSet presAssocID="{B31165BF-2D4B-4994-A19F-52C51AA7B7E4}" presName="Name13" presStyleLbl="parChTrans1D2" presStyleIdx="3" presStyleCnt="7"/>
      <dgm:spPr/>
    </dgm:pt>
    <dgm:pt modelId="{F7B93682-28D6-4D86-86B9-686613EF3F54}" type="pres">
      <dgm:prSet presAssocID="{341A4FBC-717F-41A2-841F-1C8881438A9E}" presName="childText" presStyleLbl="bgAcc1" presStyleIdx="3" presStyleCnt="7">
        <dgm:presLayoutVars>
          <dgm:bulletEnabled val="1"/>
        </dgm:presLayoutVars>
      </dgm:prSet>
      <dgm:spPr>
        <a:prstGeom prst="can">
          <a:avLst/>
        </a:prstGeom>
      </dgm:spPr>
    </dgm:pt>
    <dgm:pt modelId="{1367F94F-663A-451C-B29A-CE38E495CF6F}" type="pres">
      <dgm:prSet presAssocID="{A00F50B4-4FE1-4478-88B4-AADDACAC05B1}" presName="Name13" presStyleLbl="parChTrans1D2" presStyleIdx="4" presStyleCnt="7"/>
      <dgm:spPr/>
    </dgm:pt>
    <dgm:pt modelId="{903043DD-3940-4C81-8173-8FD629FDE1A1}" type="pres">
      <dgm:prSet presAssocID="{A9E46F5F-5DEC-45D9-8476-BC163AB9D5A2}" presName="childText" presStyleLbl="bgAcc1" presStyleIdx="4" presStyleCnt="7">
        <dgm:presLayoutVars>
          <dgm:bulletEnabled val="1"/>
        </dgm:presLayoutVars>
      </dgm:prSet>
      <dgm:spPr>
        <a:prstGeom prst="hexagon">
          <a:avLst/>
        </a:prstGeom>
      </dgm:spPr>
    </dgm:pt>
    <dgm:pt modelId="{135D2295-073A-49C1-AA15-D9EA31DE2109}" type="pres">
      <dgm:prSet presAssocID="{8A4484A7-9F58-4028-AF75-96553A8889C2}" presName="Name13" presStyleLbl="parChTrans1D2" presStyleIdx="5" presStyleCnt="7"/>
      <dgm:spPr/>
    </dgm:pt>
    <dgm:pt modelId="{B3B3C95F-2F5F-4C42-8F5F-6F60C30AEF94}" type="pres">
      <dgm:prSet presAssocID="{4A07F928-0E25-4743-973C-E1C824B19E21}" presName="childText" presStyleLbl="bgAcc1" presStyleIdx="5" presStyleCnt="7">
        <dgm:presLayoutVars>
          <dgm:bulletEnabled val="1"/>
        </dgm:presLayoutVars>
      </dgm:prSet>
      <dgm:spPr>
        <a:prstGeom prst="donut">
          <a:avLst/>
        </a:prstGeom>
      </dgm:spPr>
    </dgm:pt>
    <dgm:pt modelId="{093FB0B0-9A85-450A-B1FA-62BCCD96885B}" type="pres">
      <dgm:prSet presAssocID="{5BB1DC45-1278-463E-936A-4C7BBB30494F}" presName="Name13" presStyleLbl="parChTrans1D2" presStyleIdx="6" presStyleCnt="7"/>
      <dgm:spPr/>
    </dgm:pt>
    <dgm:pt modelId="{86D35823-E1E0-47CF-BC1C-071A25BE045B}" type="pres">
      <dgm:prSet presAssocID="{403ADCFD-1DC2-44D7-B1B9-02ADBB2010E2}" presName="childText" presStyleLbl="bgAcc1" presStyleIdx="6" presStyleCnt="7">
        <dgm:presLayoutVars>
          <dgm:bulletEnabled val="1"/>
        </dgm:presLayoutVars>
      </dgm:prSet>
      <dgm:spPr>
        <a:prstGeom prst="flowChartPunchedTape">
          <a:avLst/>
        </a:prstGeom>
      </dgm:spPr>
    </dgm:pt>
  </dgm:ptLst>
  <dgm:cxnLst>
    <dgm:cxn modelId="{24D35C01-29D0-4F0E-B4DC-FE8986D3501A}" type="presOf" srcId="{B31165BF-2D4B-4994-A19F-52C51AA7B7E4}" destId="{F4F500AC-B4B7-4182-B82F-7B66EAE859F3}" srcOrd="0" destOrd="0" presId="urn:microsoft.com/office/officeart/2005/8/layout/hierarchy3"/>
    <dgm:cxn modelId="{3795EC02-1408-4707-BDF8-D89BDCA99310}" srcId="{B6D00A2B-29E4-4684-B1A1-B42F9EC058ED}" destId="{AECC5D05-920F-490B-9D6F-D77A8B141A68}" srcOrd="2" destOrd="0" parTransId="{F7866ECA-0CAD-4594-9F73-DC107355C10A}" sibTransId="{7876B2A8-F7E0-41AA-86B5-14D6F09602B8}"/>
    <dgm:cxn modelId="{2C0D142D-3689-4343-A954-89A61200BE9F}" srcId="{5A9A55B3-6C97-448D-BFE9-1DC5E6376A31}" destId="{403ADCFD-1DC2-44D7-B1B9-02ADBB2010E2}" srcOrd="3" destOrd="0" parTransId="{5BB1DC45-1278-463E-936A-4C7BBB30494F}" sibTransId="{1EE8C3E2-E585-4EED-85A4-3977E9F8AEB7}"/>
    <dgm:cxn modelId="{FF817131-6145-45ED-8018-429D5C696BDC}" type="presOf" srcId="{5A9A55B3-6C97-448D-BFE9-1DC5E6376A31}" destId="{31A9578F-9C43-4561-929C-46FB554A83B6}" srcOrd="1" destOrd="0" presId="urn:microsoft.com/office/officeart/2005/8/layout/hierarchy3"/>
    <dgm:cxn modelId="{814ECD34-63A6-4DD9-B0EF-2833A548B183}" type="presOf" srcId="{F7866ECA-0CAD-4594-9F73-DC107355C10A}" destId="{BE577A97-193F-4995-B0D5-FCF4F5A71F7E}" srcOrd="0" destOrd="0" presId="urn:microsoft.com/office/officeart/2005/8/layout/hierarchy3"/>
    <dgm:cxn modelId="{CEC9633F-6B52-461E-9DEF-B206832231C6}" srcId="{5A9A55B3-6C97-448D-BFE9-1DC5E6376A31}" destId="{341A4FBC-717F-41A2-841F-1C8881438A9E}" srcOrd="0" destOrd="0" parTransId="{B31165BF-2D4B-4994-A19F-52C51AA7B7E4}" sibTransId="{58277C12-33E3-4538-9545-9FEE4B9DAC0F}"/>
    <dgm:cxn modelId="{3BCA075D-F1BE-4255-AD39-F9C550FB34A3}" type="presOf" srcId="{A00F50B4-4FE1-4478-88B4-AADDACAC05B1}" destId="{1367F94F-663A-451C-B29A-CE38E495CF6F}" srcOrd="0" destOrd="0" presId="urn:microsoft.com/office/officeart/2005/8/layout/hierarchy3"/>
    <dgm:cxn modelId="{A4C44B63-5477-4B3E-B868-D6DC4B9F4F7F}" type="presOf" srcId="{4A07F928-0E25-4743-973C-E1C824B19E21}" destId="{B3B3C95F-2F5F-4C42-8F5F-6F60C30AEF94}" srcOrd="0" destOrd="0" presId="urn:microsoft.com/office/officeart/2005/8/layout/hierarchy3"/>
    <dgm:cxn modelId="{69037E6B-2279-4261-B299-5E6B267073B2}" type="presOf" srcId="{B6D00A2B-29E4-4684-B1A1-B42F9EC058ED}" destId="{2F018F45-B0FB-4DBD-B82E-6C4C99C46FFE}" srcOrd="1" destOrd="0" presId="urn:microsoft.com/office/officeart/2005/8/layout/hierarchy3"/>
    <dgm:cxn modelId="{F3BBE84C-A5D6-4816-B85B-207FF865E512}" srcId="{5A9A55B3-6C97-448D-BFE9-1DC5E6376A31}" destId="{4A07F928-0E25-4743-973C-E1C824B19E21}" srcOrd="2" destOrd="0" parTransId="{8A4484A7-9F58-4028-AF75-96553A8889C2}" sibTransId="{AA88B421-CEFE-47E9-AF57-3F5971515037}"/>
    <dgm:cxn modelId="{52C00C6D-C9F9-468E-86DC-965D31E7A56B}" type="presOf" srcId="{AECC5D05-920F-490B-9D6F-D77A8B141A68}" destId="{4797B1A9-C107-4DD4-B3B5-DAD76DC51A91}" srcOrd="0" destOrd="0" presId="urn:microsoft.com/office/officeart/2005/8/layout/hierarchy3"/>
    <dgm:cxn modelId="{D47EC14F-55D8-48F1-8F98-83E9B654DBB7}" type="presOf" srcId="{5A9A55B3-6C97-448D-BFE9-1DC5E6376A31}" destId="{889A9B92-0DC0-4C49-B4BF-EA8078B953A6}" srcOrd="0" destOrd="0" presId="urn:microsoft.com/office/officeart/2005/8/layout/hierarchy3"/>
    <dgm:cxn modelId="{D8080E85-C305-44FA-BF35-7CA0E46B3CE0}" type="presOf" srcId="{8F2B0BCC-8DB3-4A65-BBCE-690E6EE4257A}" destId="{EB6CF8BA-ED68-4140-9D3D-0E9131B1B314}" srcOrd="0" destOrd="0" presId="urn:microsoft.com/office/officeart/2005/8/layout/hierarchy3"/>
    <dgm:cxn modelId="{61DD0D89-B730-4E11-857D-BD9EE770FCE6}" srcId="{94855CD8-4FC3-445C-A71A-5C775A1F386A}" destId="{5A9A55B3-6C97-448D-BFE9-1DC5E6376A31}" srcOrd="1" destOrd="0" parTransId="{B564BC08-040A-4128-9DA6-2AB1B44A9280}" sibTransId="{3EFC421E-CDCE-49D7-9412-2AF33034BD24}"/>
    <dgm:cxn modelId="{04E8018D-0F62-4F78-8E3D-CB87269172D6}" type="presOf" srcId="{341A4FBC-717F-41A2-841F-1C8881438A9E}" destId="{F7B93682-28D6-4D86-86B9-686613EF3F54}" srcOrd="0" destOrd="0" presId="urn:microsoft.com/office/officeart/2005/8/layout/hierarchy3"/>
    <dgm:cxn modelId="{0ABF8F8F-5F0E-4C8D-A271-463302DA70F5}" type="presOf" srcId="{A9E46F5F-5DEC-45D9-8476-BC163AB9D5A2}" destId="{903043DD-3940-4C81-8173-8FD629FDE1A1}" srcOrd="0" destOrd="0" presId="urn:microsoft.com/office/officeart/2005/8/layout/hierarchy3"/>
    <dgm:cxn modelId="{4DAC9A90-2483-49E8-907D-58625FF8CA60}" type="presOf" srcId="{763987C9-7502-4F40-B7B3-84973E44025D}" destId="{325AB503-47B7-496C-BCFD-CED25CFB36A2}" srcOrd="0" destOrd="0" presId="urn:microsoft.com/office/officeart/2005/8/layout/hierarchy3"/>
    <dgm:cxn modelId="{19F6C7A0-2E32-4E31-A26C-B2D4CDDBA871}" srcId="{5A9A55B3-6C97-448D-BFE9-1DC5E6376A31}" destId="{A9E46F5F-5DEC-45D9-8476-BC163AB9D5A2}" srcOrd="1" destOrd="0" parTransId="{A00F50B4-4FE1-4478-88B4-AADDACAC05B1}" sibTransId="{65E96032-9B99-4ED9-9F54-8B3D00F55258}"/>
    <dgm:cxn modelId="{9ACA23B6-17D8-4816-B77E-E0674384E540}" type="presOf" srcId="{8A4484A7-9F58-4028-AF75-96553A8889C2}" destId="{135D2295-073A-49C1-AA15-D9EA31DE2109}" srcOrd="0" destOrd="0" presId="urn:microsoft.com/office/officeart/2005/8/layout/hierarchy3"/>
    <dgm:cxn modelId="{3BE417C1-C5EF-465E-882C-019C4F7C177D}" srcId="{B6D00A2B-29E4-4684-B1A1-B42F9EC058ED}" destId="{EC3D9AB8-B6EE-4BB4-81BA-1398465A7CE2}" srcOrd="1" destOrd="0" parTransId="{83CF948C-5C24-4099-8E37-7043F55074E4}" sibTransId="{2D41865A-E101-4B7C-876E-94A890294D49}"/>
    <dgm:cxn modelId="{08F86ED6-14ED-43B1-B9A1-DECCBD047132}" srcId="{B6D00A2B-29E4-4684-B1A1-B42F9EC058ED}" destId="{763987C9-7502-4F40-B7B3-84973E44025D}" srcOrd="0" destOrd="0" parTransId="{8F2B0BCC-8DB3-4A65-BBCE-690E6EE4257A}" sibTransId="{785B4236-B3E4-42B7-B1C4-A553414D117C}"/>
    <dgm:cxn modelId="{6CD9AFD6-995F-4BD6-9302-7A94F9B96FDE}" type="presOf" srcId="{5BB1DC45-1278-463E-936A-4C7BBB30494F}" destId="{093FB0B0-9A85-450A-B1FA-62BCCD96885B}" srcOrd="0" destOrd="0" presId="urn:microsoft.com/office/officeart/2005/8/layout/hierarchy3"/>
    <dgm:cxn modelId="{285CCBDE-2F7F-46A9-B4DE-321E887A9238}" type="presOf" srcId="{B6D00A2B-29E4-4684-B1A1-B42F9EC058ED}" destId="{2295561D-01A6-41BB-B461-A266F5B37DBA}" srcOrd="0" destOrd="0" presId="urn:microsoft.com/office/officeart/2005/8/layout/hierarchy3"/>
    <dgm:cxn modelId="{137773E3-B862-46C5-B1A0-46A015106386}" type="presOf" srcId="{94855CD8-4FC3-445C-A71A-5C775A1F386A}" destId="{D7931FCD-A747-44D6-97EC-6517AB5258AF}" srcOrd="0" destOrd="0" presId="urn:microsoft.com/office/officeart/2005/8/layout/hierarchy3"/>
    <dgm:cxn modelId="{0E3A73E4-4ADD-42EC-BCEC-936CAC4A311C}" type="presOf" srcId="{403ADCFD-1DC2-44D7-B1B9-02ADBB2010E2}" destId="{86D35823-E1E0-47CF-BC1C-071A25BE045B}" srcOrd="0" destOrd="0" presId="urn:microsoft.com/office/officeart/2005/8/layout/hierarchy3"/>
    <dgm:cxn modelId="{2B240EF1-29B1-463A-9B4E-1F7E53EC6323}" type="presOf" srcId="{EC3D9AB8-B6EE-4BB4-81BA-1398465A7CE2}" destId="{B892AC7A-E2D0-4794-A636-E5527D255A25}" srcOrd="0" destOrd="0" presId="urn:microsoft.com/office/officeart/2005/8/layout/hierarchy3"/>
    <dgm:cxn modelId="{0D6540F2-0D39-4917-BEA4-0166616B3D04}" type="presOf" srcId="{83CF948C-5C24-4099-8E37-7043F55074E4}" destId="{997A353D-9DA9-485C-B947-50B936107E3F}" srcOrd="0" destOrd="0" presId="urn:microsoft.com/office/officeart/2005/8/layout/hierarchy3"/>
    <dgm:cxn modelId="{823C5FF6-7655-4838-BBAE-D43FCB41D0F2}" srcId="{94855CD8-4FC3-445C-A71A-5C775A1F386A}" destId="{B6D00A2B-29E4-4684-B1A1-B42F9EC058ED}" srcOrd="0" destOrd="0" parTransId="{F190F0B2-8CC1-4226-B62D-F1C00E916662}" sibTransId="{69D50748-5FD1-45F8-A0F3-C90F3F684E9F}"/>
    <dgm:cxn modelId="{32B36124-4AF5-44B9-BA04-6594B4831C08}" type="presParOf" srcId="{D7931FCD-A747-44D6-97EC-6517AB5258AF}" destId="{7228E8E2-0A89-423E-A10C-A23DBF5FAA2A}" srcOrd="0" destOrd="0" presId="urn:microsoft.com/office/officeart/2005/8/layout/hierarchy3"/>
    <dgm:cxn modelId="{B8D9609E-AD16-41BB-9219-4358431F8214}" type="presParOf" srcId="{7228E8E2-0A89-423E-A10C-A23DBF5FAA2A}" destId="{7F9576EA-393D-44E4-BB4B-C98D11B3BD68}" srcOrd="0" destOrd="0" presId="urn:microsoft.com/office/officeart/2005/8/layout/hierarchy3"/>
    <dgm:cxn modelId="{37E84B08-0BAF-49EC-9CC9-C487F76CE634}" type="presParOf" srcId="{7F9576EA-393D-44E4-BB4B-C98D11B3BD68}" destId="{2295561D-01A6-41BB-B461-A266F5B37DBA}" srcOrd="0" destOrd="0" presId="urn:microsoft.com/office/officeart/2005/8/layout/hierarchy3"/>
    <dgm:cxn modelId="{D572F113-972E-4B6C-99A3-5CCCA4B6B22F}" type="presParOf" srcId="{7F9576EA-393D-44E4-BB4B-C98D11B3BD68}" destId="{2F018F45-B0FB-4DBD-B82E-6C4C99C46FFE}" srcOrd="1" destOrd="0" presId="urn:microsoft.com/office/officeart/2005/8/layout/hierarchy3"/>
    <dgm:cxn modelId="{BD641446-E89A-4AD2-A9BF-A83791055446}" type="presParOf" srcId="{7228E8E2-0A89-423E-A10C-A23DBF5FAA2A}" destId="{F7E806AC-93AA-4D7D-8D20-7BE6324B49AA}" srcOrd="1" destOrd="0" presId="urn:microsoft.com/office/officeart/2005/8/layout/hierarchy3"/>
    <dgm:cxn modelId="{943E64C9-C56D-4207-B77B-B33D53658F16}" type="presParOf" srcId="{F7E806AC-93AA-4D7D-8D20-7BE6324B49AA}" destId="{EB6CF8BA-ED68-4140-9D3D-0E9131B1B314}" srcOrd="0" destOrd="0" presId="urn:microsoft.com/office/officeart/2005/8/layout/hierarchy3"/>
    <dgm:cxn modelId="{7F598036-3E28-497E-BEDF-00A06A6720F7}" type="presParOf" srcId="{F7E806AC-93AA-4D7D-8D20-7BE6324B49AA}" destId="{325AB503-47B7-496C-BCFD-CED25CFB36A2}" srcOrd="1" destOrd="0" presId="urn:microsoft.com/office/officeart/2005/8/layout/hierarchy3"/>
    <dgm:cxn modelId="{EA17284A-6BC3-4216-98F9-86B453678774}" type="presParOf" srcId="{F7E806AC-93AA-4D7D-8D20-7BE6324B49AA}" destId="{997A353D-9DA9-485C-B947-50B936107E3F}" srcOrd="2" destOrd="0" presId="urn:microsoft.com/office/officeart/2005/8/layout/hierarchy3"/>
    <dgm:cxn modelId="{2727201B-7E36-4343-B445-BE6474C4DE4C}" type="presParOf" srcId="{F7E806AC-93AA-4D7D-8D20-7BE6324B49AA}" destId="{B892AC7A-E2D0-4794-A636-E5527D255A25}" srcOrd="3" destOrd="0" presId="urn:microsoft.com/office/officeart/2005/8/layout/hierarchy3"/>
    <dgm:cxn modelId="{026014BE-7968-4AA8-9A94-700E3530EE69}" type="presParOf" srcId="{F7E806AC-93AA-4D7D-8D20-7BE6324B49AA}" destId="{BE577A97-193F-4995-B0D5-FCF4F5A71F7E}" srcOrd="4" destOrd="0" presId="urn:microsoft.com/office/officeart/2005/8/layout/hierarchy3"/>
    <dgm:cxn modelId="{D1D6AE40-17BD-4A0A-A60A-15BCED37ABD6}" type="presParOf" srcId="{F7E806AC-93AA-4D7D-8D20-7BE6324B49AA}" destId="{4797B1A9-C107-4DD4-B3B5-DAD76DC51A91}" srcOrd="5" destOrd="0" presId="urn:microsoft.com/office/officeart/2005/8/layout/hierarchy3"/>
    <dgm:cxn modelId="{92FCF3F5-E9C0-4BCA-B6CA-5498F66C4B59}" type="presParOf" srcId="{D7931FCD-A747-44D6-97EC-6517AB5258AF}" destId="{F558639E-6383-4D99-B4F4-D0BF84316D01}" srcOrd="1" destOrd="0" presId="urn:microsoft.com/office/officeart/2005/8/layout/hierarchy3"/>
    <dgm:cxn modelId="{5BA6AB5F-FC99-4175-9CA9-4E131A2757ED}" type="presParOf" srcId="{F558639E-6383-4D99-B4F4-D0BF84316D01}" destId="{1A900D90-00AA-4E00-9A59-485C8F190412}" srcOrd="0" destOrd="0" presId="urn:microsoft.com/office/officeart/2005/8/layout/hierarchy3"/>
    <dgm:cxn modelId="{A4D7A292-BE3D-4BC8-9D80-F4661662B057}" type="presParOf" srcId="{1A900D90-00AA-4E00-9A59-485C8F190412}" destId="{889A9B92-0DC0-4C49-B4BF-EA8078B953A6}" srcOrd="0" destOrd="0" presId="urn:microsoft.com/office/officeart/2005/8/layout/hierarchy3"/>
    <dgm:cxn modelId="{F8C842C9-2B6D-43C0-ACD2-D05C55BF8E73}" type="presParOf" srcId="{1A900D90-00AA-4E00-9A59-485C8F190412}" destId="{31A9578F-9C43-4561-929C-46FB554A83B6}" srcOrd="1" destOrd="0" presId="urn:microsoft.com/office/officeart/2005/8/layout/hierarchy3"/>
    <dgm:cxn modelId="{FEF033E9-63CC-4D42-ACA7-788C175C7DD2}" type="presParOf" srcId="{F558639E-6383-4D99-B4F4-D0BF84316D01}" destId="{30B3AD11-3EF5-420C-825D-AABBD387FC90}" srcOrd="1" destOrd="0" presId="urn:microsoft.com/office/officeart/2005/8/layout/hierarchy3"/>
    <dgm:cxn modelId="{267DF8EE-9404-44C9-B1DF-26FFB5AF7BB1}" type="presParOf" srcId="{30B3AD11-3EF5-420C-825D-AABBD387FC90}" destId="{F4F500AC-B4B7-4182-B82F-7B66EAE859F3}" srcOrd="0" destOrd="0" presId="urn:microsoft.com/office/officeart/2005/8/layout/hierarchy3"/>
    <dgm:cxn modelId="{C752BBA2-9FA3-45F0-8E9B-A745C0823955}" type="presParOf" srcId="{30B3AD11-3EF5-420C-825D-AABBD387FC90}" destId="{F7B93682-28D6-4D86-86B9-686613EF3F54}" srcOrd="1" destOrd="0" presId="urn:microsoft.com/office/officeart/2005/8/layout/hierarchy3"/>
    <dgm:cxn modelId="{4B870E85-6DBB-4329-83D3-2F8CD4DFCDA5}" type="presParOf" srcId="{30B3AD11-3EF5-420C-825D-AABBD387FC90}" destId="{1367F94F-663A-451C-B29A-CE38E495CF6F}" srcOrd="2" destOrd="0" presId="urn:microsoft.com/office/officeart/2005/8/layout/hierarchy3"/>
    <dgm:cxn modelId="{4690B3EB-7277-4080-98BB-F281AB1A0997}" type="presParOf" srcId="{30B3AD11-3EF5-420C-825D-AABBD387FC90}" destId="{903043DD-3940-4C81-8173-8FD629FDE1A1}" srcOrd="3" destOrd="0" presId="urn:microsoft.com/office/officeart/2005/8/layout/hierarchy3"/>
    <dgm:cxn modelId="{5B3CA0D4-C5A9-4398-8A2C-FFC042DDEB81}" type="presParOf" srcId="{30B3AD11-3EF5-420C-825D-AABBD387FC90}" destId="{135D2295-073A-49C1-AA15-D9EA31DE2109}" srcOrd="4" destOrd="0" presId="urn:microsoft.com/office/officeart/2005/8/layout/hierarchy3"/>
    <dgm:cxn modelId="{9E6BDC1C-85F8-4361-8EF1-6B48ACCE6476}" type="presParOf" srcId="{30B3AD11-3EF5-420C-825D-AABBD387FC90}" destId="{B3B3C95F-2F5F-4C42-8F5F-6F60C30AEF94}" srcOrd="5" destOrd="0" presId="urn:microsoft.com/office/officeart/2005/8/layout/hierarchy3"/>
    <dgm:cxn modelId="{044A7FF5-70CA-46C8-9F58-EC6C53CE4469}" type="presParOf" srcId="{30B3AD11-3EF5-420C-825D-AABBD387FC90}" destId="{093FB0B0-9A85-450A-B1FA-62BCCD96885B}" srcOrd="6" destOrd="0" presId="urn:microsoft.com/office/officeart/2005/8/layout/hierarchy3"/>
    <dgm:cxn modelId="{7DFF1A1B-48AB-4D2C-94D2-7BA0E3D6C95D}" type="presParOf" srcId="{30B3AD11-3EF5-420C-825D-AABBD387FC90}" destId="{86D35823-E1E0-47CF-BC1C-071A25BE045B}" srcOrd="7" destOrd="0" presId="urn:microsoft.com/office/officeart/2005/8/layout/hierarchy3"/>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1532BF-4CEE-4F2E-98A5-C62D85802131}"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E3675BB8-2E76-47CA-8850-9833074F03DB}">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уподобання професії вчителя (21%)</a:t>
          </a:r>
        </a:p>
      </dgm:t>
    </dgm:pt>
    <dgm:pt modelId="{4361662A-DCDF-4FD8-A1D9-101F3B0D46FC}" type="parTrans" cxnId="{12BAB81B-360C-4E5B-BBB5-62161EEE3B93}">
      <dgm:prSet/>
      <dgm:spPr/>
      <dgm:t>
        <a:bodyPr/>
        <a:lstStyle/>
        <a:p>
          <a:endParaRPr lang="ru-RU"/>
        </a:p>
      </dgm:t>
    </dgm:pt>
    <dgm:pt modelId="{D6FD8C3B-2F2B-49BC-BB06-E0621E4FD116}" type="sibTrans" cxnId="{12BAB81B-360C-4E5B-BBB5-62161EEE3B93}">
      <dgm:prSet/>
      <dgm:spPr/>
      <dgm:t>
        <a:bodyPr/>
        <a:lstStyle/>
        <a:p>
          <a:endParaRPr lang="ru-RU"/>
        </a:p>
      </dgm:t>
    </dgm:pt>
    <dgm:pt modelId="{AE83C301-0D68-441A-9E19-ED80BF9F2919}">
      <dgm:prSet phldrT="[Текст]"/>
      <dgm:spPr/>
      <dgm:t>
        <a:bodyPr/>
        <a:lstStyle/>
        <a:p>
          <a:r>
            <a:rPr lang="ru-RU">
              <a:latin typeface="Times New Roman" panose="02020603050405020304" pitchFamily="18" charset="0"/>
              <a:cs typeface="Times New Roman" panose="02020603050405020304" pitchFamily="18" charset="0"/>
            </a:rPr>
            <a:t>слідування за педагогом</a:t>
          </a:r>
        </a:p>
      </dgm:t>
    </dgm:pt>
    <dgm:pt modelId="{9E8659FE-9F95-4578-906F-85E81CC5E6DC}" type="parTrans" cxnId="{691628A3-F3D6-45C3-87BB-34418D916B5C}">
      <dgm:prSet/>
      <dgm:spPr/>
      <dgm:t>
        <a:bodyPr/>
        <a:lstStyle/>
        <a:p>
          <a:endParaRPr lang="ru-RU"/>
        </a:p>
      </dgm:t>
    </dgm:pt>
    <dgm:pt modelId="{A0FDC4A5-19E3-428C-B3E5-0BBE4395EEE7}" type="sibTrans" cxnId="{691628A3-F3D6-45C3-87BB-34418D916B5C}">
      <dgm:prSet/>
      <dgm:spPr/>
      <dgm:t>
        <a:bodyPr/>
        <a:lstStyle/>
        <a:p>
          <a:endParaRPr lang="ru-RU"/>
        </a:p>
      </dgm:t>
    </dgm:pt>
    <dgm:pt modelId="{B2635728-B903-4CB0-A6A4-FF04823EA3B0}">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любов до дітей (46%)</a:t>
          </a:r>
        </a:p>
      </dgm:t>
    </dgm:pt>
    <dgm:pt modelId="{7780F950-E596-4DC9-B288-A98E0854FF6F}" type="parTrans" cxnId="{A0926DA3-836A-4B2F-BB77-473849D7D358}">
      <dgm:prSet/>
      <dgm:spPr/>
      <dgm:t>
        <a:bodyPr/>
        <a:lstStyle/>
        <a:p>
          <a:endParaRPr lang="ru-RU"/>
        </a:p>
      </dgm:t>
    </dgm:pt>
    <dgm:pt modelId="{352A3253-8ED4-433B-97D6-0CC6E2448237}" type="sibTrans" cxnId="{A0926DA3-836A-4B2F-BB77-473849D7D358}">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наслідування батьків (9%)</a:t>
          </a:r>
        </a:p>
      </dgm:t>
    </dgm:pt>
    <dgm:pt modelId="{757A821E-AA66-4827-89C5-4BA30517FD75}">
      <dgm:prSet phldrT="[Текст]"/>
      <dgm:spPr/>
      <dgm:t>
        <a:bodyPr/>
        <a:lstStyle/>
        <a:p>
          <a:r>
            <a:rPr lang="ru-RU">
              <a:latin typeface="Times New Roman" panose="02020603050405020304" pitchFamily="18" charset="0"/>
              <a:cs typeface="Times New Roman" panose="02020603050405020304" pitchFamily="18" charset="0"/>
            </a:rPr>
            <a:t>бажання покращити стан науки</a:t>
          </a:r>
        </a:p>
      </dgm:t>
    </dgm:pt>
    <dgm:pt modelId="{F0D6A070-42A9-4C6E-A1A5-213C07F45180}" type="parTrans" cxnId="{0789C079-FD17-493B-89C7-7C7159C9C836}">
      <dgm:prSet/>
      <dgm:spPr/>
      <dgm:t>
        <a:bodyPr/>
        <a:lstStyle/>
        <a:p>
          <a:endParaRPr lang="ru-RU"/>
        </a:p>
      </dgm:t>
    </dgm:pt>
    <dgm:pt modelId="{D8BF13B2-B006-4EBD-A100-944520445239}" type="sibTrans" cxnId="{0789C079-FD17-493B-89C7-7C7159C9C836}">
      <dgm:prSet/>
      <dgm:spPr/>
      <dgm:t>
        <a:bodyPr/>
        <a:lstStyle/>
        <a:p>
          <a:endParaRPr lang="ru-RU"/>
        </a:p>
      </dgm:t>
    </dgm:pt>
    <dgm:pt modelId="{8EAACB6B-E852-4A8A-96D4-C2B3D5D0FC8F}">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бажання отримати вищу освіту (18%)</a:t>
          </a:r>
        </a:p>
      </dgm:t>
    </dgm:pt>
    <dgm:pt modelId="{BED2F42B-F4F4-4DC3-9C64-92E70091993F}" type="parTrans" cxnId="{9E06ED19-05BF-4DFF-A13D-B5D14AE04540}">
      <dgm:prSet/>
      <dgm:spPr/>
      <dgm:t>
        <a:bodyPr/>
        <a:lstStyle/>
        <a:p>
          <a:endParaRPr lang="ru-RU"/>
        </a:p>
      </dgm:t>
    </dgm:pt>
    <dgm:pt modelId="{32BFADBE-A7C6-40E9-A0BA-0BF60685153E}" type="sibTrans" cxnId="{9E06ED19-05BF-4DFF-A13D-B5D14AE04540}">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бажання займатись наукою (6%)</a:t>
          </a:r>
        </a:p>
      </dgm:t>
    </dgm:pt>
    <dgm:pt modelId="{EE133E9F-8CB2-40F6-BDED-89F9F03DE478}">
      <dgm:prSet phldrT="[Текст]"/>
      <dgm:spPr/>
      <dgm:t>
        <a:bodyPr/>
        <a:lstStyle/>
        <a:p>
          <a:r>
            <a:rPr lang="ru-RU">
              <a:latin typeface="Times New Roman" panose="02020603050405020304" pitchFamily="18" charset="0"/>
              <a:cs typeface="Times New Roman" panose="02020603050405020304" pitchFamily="18" charset="0"/>
            </a:rPr>
            <a:t>схвалення режиму дня учителя</a:t>
          </a:r>
        </a:p>
      </dgm:t>
    </dgm:pt>
    <dgm:pt modelId="{E869429E-2946-4EA9-9D22-9EFEF706598B}" type="parTrans" cxnId="{F7D7EF3A-64C4-493A-B397-EF235FAE5A27}">
      <dgm:prSet/>
      <dgm:spPr/>
      <dgm:t>
        <a:bodyPr/>
        <a:lstStyle/>
        <a:p>
          <a:endParaRPr lang="ru-RU"/>
        </a:p>
      </dgm:t>
    </dgm:pt>
    <dgm:pt modelId="{81ED2AE3-D54E-4B74-A036-2BE2887D0FD1}" type="sibTrans" cxnId="{F7D7EF3A-64C4-493A-B397-EF235FAE5A27}">
      <dgm:prSet/>
      <dgm:spPr/>
      <dgm:t>
        <a:bodyPr/>
        <a:lstStyle/>
        <a:p>
          <a:endParaRPr lang="ru-RU"/>
        </a:p>
      </dgm:t>
    </dgm:pt>
    <dgm:pt modelId="{5EA359D9-05F3-4F2B-8431-41BB09E5A9CF}" type="pres">
      <dgm:prSet presAssocID="{CE1532BF-4CEE-4F2E-98A5-C62D85802131}" presName="Name0" presStyleCnt="0">
        <dgm:presLayoutVars>
          <dgm:chMax/>
          <dgm:chPref/>
          <dgm:dir/>
          <dgm:animLvl val="lvl"/>
        </dgm:presLayoutVars>
      </dgm:prSet>
      <dgm:spPr/>
    </dgm:pt>
    <dgm:pt modelId="{240CCF8F-29AA-4740-8FA6-922D55F18DA4}" type="pres">
      <dgm:prSet presAssocID="{E3675BB8-2E76-47CA-8850-9833074F03DB}" presName="composite" presStyleCnt="0"/>
      <dgm:spPr/>
    </dgm:pt>
    <dgm:pt modelId="{CF456F7A-C611-4989-BEC3-C1363BCB842C}" type="pres">
      <dgm:prSet presAssocID="{E3675BB8-2E76-47CA-8850-9833074F03DB}" presName="Parent1" presStyleLbl="node1" presStyleIdx="0" presStyleCnt="6">
        <dgm:presLayoutVars>
          <dgm:chMax val="1"/>
          <dgm:chPref val="1"/>
          <dgm:bulletEnabled val="1"/>
        </dgm:presLayoutVars>
      </dgm:prSet>
      <dgm:spPr>
        <a:prstGeom prst="cube">
          <a:avLst/>
        </a:prstGeom>
      </dgm:spPr>
    </dgm:pt>
    <dgm:pt modelId="{187A7B66-2DD5-4F90-AB95-E7C8DDA4BD5C}" type="pres">
      <dgm:prSet presAssocID="{E3675BB8-2E76-47CA-8850-9833074F03DB}" presName="Childtext1" presStyleLbl="revTx" presStyleIdx="0" presStyleCnt="3">
        <dgm:presLayoutVars>
          <dgm:chMax val="0"/>
          <dgm:chPref val="0"/>
          <dgm:bulletEnabled val="1"/>
        </dgm:presLayoutVars>
      </dgm:prSet>
      <dgm:spPr/>
    </dgm:pt>
    <dgm:pt modelId="{BA3F27B0-0A6F-417E-BCBB-966BBB0260E9}" type="pres">
      <dgm:prSet presAssocID="{E3675BB8-2E76-47CA-8850-9833074F03DB}" presName="BalanceSpacing" presStyleCnt="0"/>
      <dgm:spPr/>
    </dgm:pt>
    <dgm:pt modelId="{2ECBB9D8-6748-4FCE-8526-B7D434A90A2D}" type="pres">
      <dgm:prSet presAssocID="{E3675BB8-2E76-47CA-8850-9833074F03DB}" presName="BalanceSpacing1" presStyleCnt="0"/>
      <dgm:spPr/>
    </dgm:pt>
    <dgm:pt modelId="{EBF49673-6C22-4B2D-ADB8-8308D360A25F}" type="pres">
      <dgm:prSet presAssocID="{D6FD8C3B-2F2B-49BC-BB06-E0621E4FD116}" presName="Accent1Text" presStyleLbl="node1" presStyleIdx="1" presStyleCnt="6"/>
      <dgm:spPr/>
    </dgm:pt>
    <dgm:pt modelId="{FFBD8548-7E14-42C7-81E0-AA1538FCEBB5}" type="pres">
      <dgm:prSet presAssocID="{D6FD8C3B-2F2B-49BC-BB06-E0621E4FD116}" presName="spaceBetweenRectangles" presStyleCnt="0"/>
      <dgm:spPr/>
    </dgm:pt>
    <dgm:pt modelId="{89C43828-6DE9-41EB-B23D-88248DD5D76F}" type="pres">
      <dgm:prSet presAssocID="{B2635728-B903-4CB0-A6A4-FF04823EA3B0}" presName="composite" presStyleCnt="0"/>
      <dgm:spPr/>
    </dgm:pt>
    <dgm:pt modelId="{A86000C2-01CD-4CF6-96DA-3AC3BC59706B}" type="pres">
      <dgm:prSet presAssocID="{B2635728-B903-4CB0-A6A4-FF04823EA3B0}" presName="Parent1" presStyleLbl="node1" presStyleIdx="2" presStyleCnt="6">
        <dgm:presLayoutVars>
          <dgm:chMax val="1"/>
          <dgm:chPref val="1"/>
          <dgm:bulletEnabled val="1"/>
        </dgm:presLayoutVars>
      </dgm:prSet>
      <dgm:spPr>
        <a:prstGeom prst="ellipse">
          <a:avLst/>
        </a:prstGeom>
      </dgm:spPr>
    </dgm:pt>
    <dgm:pt modelId="{172AAD40-1469-4881-A6AD-2449CBC96BF6}" type="pres">
      <dgm:prSet presAssocID="{B2635728-B903-4CB0-A6A4-FF04823EA3B0}" presName="Childtext1" presStyleLbl="revTx" presStyleIdx="1" presStyleCnt="3">
        <dgm:presLayoutVars>
          <dgm:chMax val="0"/>
          <dgm:chPref val="0"/>
          <dgm:bulletEnabled val="1"/>
        </dgm:presLayoutVars>
      </dgm:prSet>
      <dgm:spPr/>
    </dgm:pt>
    <dgm:pt modelId="{82A956E4-D393-4B6C-BB20-7D9815D6CF83}" type="pres">
      <dgm:prSet presAssocID="{B2635728-B903-4CB0-A6A4-FF04823EA3B0}" presName="BalanceSpacing" presStyleCnt="0"/>
      <dgm:spPr/>
    </dgm:pt>
    <dgm:pt modelId="{1D6B0D4E-D8A0-4532-81D1-0D85D7FB7127}" type="pres">
      <dgm:prSet presAssocID="{B2635728-B903-4CB0-A6A4-FF04823EA3B0}" presName="BalanceSpacing1" presStyleCnt="0"/>
      <dgm:spPr/>
    </dgm:pt>
    <dgm:pt modelId="{A0BA9718-C126-44B8-99C6-32D3CAD84FE6}" type="pres">
      <dgm:prSet presAssocID="{352A3253-8ED4-433B-97D6-0CC6E2448237}" presName="Accent1Text" presStyleLbl="node1" presStyleIdx="3" presStyleCnt="6"/>
      <dgm:spPr/>
    </dgm:pt>
    <dgm:pt modelId="{25CC9AD1-0D79-4FA4-9CCB-95FFC0220703}" type="pres">
      <dgm:prSet presAssocID="{352A3253-8ED4-433B-97D6-0CC6E2448237}" presName="spaceBetweenRectangles" presStyleCnt="0"/>
      <dgm:spPr/>
    </dgm:pt>
    <dgm:pt modelId="{01A7BD18-7591-4C5E-B040-7AFCBC3109D3}" type="pres">
      <dgm:prSet presAssocID="{8EAACB6B-E852-4A8A-96D4-C2B3D5D0FC8F}" presName="composite" presStyleCnt="0"/>
      <dgm:spPr/>
    </dgm:pt>
    <dgm:pt modelId="{FC5ADEEE-4B56-4765-823B-9E208FCCB34A}" type="pres">
      <dgm:prSet presAssocID="{8EAACB6B-E852-4A8A-96D4-C2B3D5D0FC8F}" presName="Parent1" presStyleLbl="node1" presStyleIdx="4" presStyleCnt="6">
        <dgm:presLayoutVars>
          <dgm:chMax val="1"/>
          <dgm:chPref val="1"/>
          <dgm:bulletEnabled val="1"/>
        </dgm:presLayoutVars>
      </dgm:prSet>
      <dgm:spPr>
        <a:prstGeom prst="cube">
          <a:avLst/>
        </a:prstGeom>
      </dgm:spPr>
    </dgm:pt>
    <dgm:pt modelId="{854395C4-2561-401A-B40E-271273BE3D29}" type="pres">
      <dgm:prSet presAssocID="{8EAACB6B-E852-4A8A-96D4-C2B3D5D0FC8F}" presName="Childtext1" presStyleLbl="revTx" presStyleIdx="2" presStyleCnt="3">
        <dgm:presLayoutVars>
          <dgm:chMax val="0"/>
          <dgm:chPref val="0"/>
          <dgm:bulletEnabled val="1"/>
        </dgm:presLayoutVars>
      </dgm:prSet>
      <dgm:spPr/>
    </dgm:pt>
    <dgm:pt modelId="{6D019A09-FFC1-4492-A9CE-03E6ECB2BE1A}" type="pres">
      <dgm:prSet presAssocID="{8EAACB6B-E852-4A8A-96D4-C2B3D5D0FC8F}" presName="BalanceSpacing" presStyleCnt="0"/>
      <dgm:spPr/>
    </dgm:pt>
    <dgm:pt modelId="{99FA4413-7472-4483-BA5D-D04C29328699}" type="pres">
      <dgm:prSet presAssocID="{8EAACB6B-E852-4A8A-96D4-C2B3D5D0FC8F}" presName="BalanceSpacing1" presStyleCnt="0"/>
      <dgm:spPr/>
    </dgm:pt>
    <dgm:pt modelId="{EB1A27BB-06FB-4BFE-90CA-FDE520092DC8}" type="pres">
      <dgm:prSet presAssocID="{32BFADBE-A7C6-40E9-A0BA-0BF60685153E}" presName="Accent1Text" presStyleLbl="node1" presStyleIdx="5" presStyleCnt="6"/>
      <dgm:spPr/>
    </dgm:pt>
  </dgm:ptLst>
  <dgm:cxnLst>
    <dgm:cxn modelId="{8A960106-6CA8-40EC-B118-61F96DAD7F8C}" type="presOf" srcId="{B2635728-B903-4CB0-A6A4-FF04823EA3B0}" destId="{A86000C2-01CD-4CF6-96DA-3AC3BC59706B}" srcOrd="0" destOrd="0" presId="urn:microsoft.com/office/officeart/2008/layout/AlternatingHexagons"/>
    <dgm:cxn modelId="{9E06ED19-05BF-4DFF-A13D-B5D14AE04540}" srcId="{CE1532BF-4CEE-4F2E-98A5-C62D85802131}" destId="{8EAACB6B-E852-4A8A-96D4-C2B3D5D0FC8F}" srcOrd="2" destOrd="0" parTransId="{BED2F42B-F4F4-4DC3-9C64-92E70091993F}" sibTransId="{32BFADBE-A7C6-40E9-A0BA-0BF60685153E}"/>
    <dgm:cxn modelId="{12BAB81B-360C-4E5B-BBB5-62161EEE3B93}" srcId="{CE1532BF-4CEE-4F2E-98A5-C62D85802131}" destId="{E3675BB8-2E76-47CA-8850-9833074F03DB}" srcOrd="0" destOrd="0" parTransId="{4361662A-DCDF-4FD8-A1D9-101F3B0D46FC}" sibTransId="{D6FD8C3B-2F2B-49BC-BB06-E0621E4FD116}"/>
    <dgm:cxn modelId="{5FDBA039-FCB2-4DE2-BF17-CDE81920AE3B}" type="presOf" srcId="{8EAACB6B-E852-4A8A-96D4-C2B3D5D0FC8F}" destId="{FC5ADEEE-4B56-4765-823B-9E208FCCB34A}" srcOrd="0" destOrd="0" presId="urn:microsoft.com/office/officeart/2008/layout/AlternatingHexagons"/>
    <dgm:cxn modelId="{F7D7EF3A-64C4-493A-B397-EF235FAE5A27}" srcId="{8EAACB6B-E852-4A8A-96D4-C2B3D5D0FC8F}" destId="{EE133E9F-8CB2-40F6-BDED-89F9F03DE478}" srcOrd="0" destOrd="0" parTransId="{E869429E-2946-4EA9-9D22-9EFEF706598B}" sibTransId="{81ED2AE3-D54E-4B74-A036-2BE2887D0FD1}"/>
    <dgm:cxn modelId="{C8EFC266-87F1-4512-A9DA-ABEAE1950B0D}" type="presOf" srcId="{AE83C301-0D68-441A-9E19-ED80BF9F2919}" destId="{187A7B66-2DD5-4F90-AB95-E7C8DDA4BD5C}" srcOrd="0" destOrd="0" presId="urn:microsoft.com/office/officeart/2008/layout/AlternatingHexagons"/>
    <dgm:cxn modelId="{17219077-DAD7-43D9-8313-AA9AE3186737}" type="presOf" srcId="{E3675BB8-2E76-47CA-8850-9833074F03DB}" destId="{CF456F7A-C611-4989-BEC3-C1363BCB842C}" srcOrd="0" destOrd="0" presId="urn:microsoft.com/office/officeart/2008/layout/AlternatingHexagons"/>
    <dgm:cxn modelId="{EB328E59-E44A-48D0-8EC4-0D2C0DFA2BEC}" type="presOf" srcId="{757A821E-AA66-4827-89C5-4BA30517FD75}" destId="{172AAD40-1469-4881-A6AD-2449CBC96BF6}" srcOrd="0" destOrd="0" presId="urn:microsoft.com/office/officeart/2008/layout/AlternatingHexagons"/>
    <dgm:cxn modelId="{0789C079-FD17-493B-89C7-7C7159C9C836}" srcId="{B2635728-B903-4CB0-A6A4-FF04823EA3B0}" destId="{757A821E-AA66-4827-89C5-4BA30517FD75}" srcOrd="0" destOrd="0" parTransId="{F0D6A070-42A9-4C6E-A1A5-213C07F45180}" sibTransId="{D8BF13B2-B006-4EBD-A100-944520445239}"/>
    <dgm:cxn modelId="{691628A3-F3D6-45C3-87BB-34418D916B5C}" srcId="{E3675BB8-2E76-47CA-8850-9833074F03DB}" destId="{AE83C301-0D68-441A-9E19-ED80BF9F2919}" srcOrd="0" destOrd="0" parTransId="{9E8659FE-9F95-4578-906F-85E81CC5E6DC}" sibTransId="{A0FDC4A5-19E3-428C-B3E5-0BBE4395EEE7}"/>
    <dgm:cxn modelId="{A0926DA3-836A-4B2F-BB77-473849D7D358}" srcId="{CE1532BF-4CEE-4F2E-98A5-C62D85802131}" destId="{B2635728-B903-4CB0-A6A4-FF04823EA3B0}" srcOrd="1" destOrd="0" parTransId="{7780F950-E596-4DC9-B288-A98E0854FF6F}" sibTransId="{352A3253-8ED4-433B-97D6-0CC6E2448237}"/>
    <dgm:cxn modelId="{F85030A7-C1C3-4788-BAC7-B9787AE41677}" type="presOf" srcId="{EE133E9F-8CB2-40F6-BDED-89F9F03DE478}" destId="{854395C4-2561-401A-B40E-271273BE3D29}" srcOrd="0" destOrd="0" presId="urn:microsoft.com/office/officeart/2008/layout/AlternatingHexagons"/>
    <dgm:cxn modelId="{605313B7-3D9D-41E4-AF0F-945E6257288B}" type="presOf" srcId="{352A3253-8ED4-433B-97D6-0CC6E2448237}" destId="{A0BA9718-C126-44B8-99C6-32D3CAD84FE6}" srcOrd="0" destOrd="0" presId="urn:microsoft.com/office/officeart/2008/layout/AlternatingHexagons"/>
    <dgm:cxn modelId="{68CB4EBC-8DBA-4082-A722-977358CFD80A}" type="presOf" srcId="{CE1532BF-4CEE-4F2E-98A5-C62D85802131}" destId="{5EA359D9-05F3-4F2B-8431-41BB09E5A9CF}" srcOrd="0" destOrd="0" presId="urn:microsoft.com/office/officeart/2008/layout/AlternatingHexagons"/>
    <dgm:cxn modelId="{404160D4-4E0E-4977-8522-49B7F98C8AC1}" type="presOf" srcId="{D6FD8C3B-2F2B-49BC-BB06-E0621E4FD116}" destId="{EBF49673-6C22-4B2D-ADB8-8308D360A25F}" srcOrd="0" destOrd="0" presId="urn:microsoft.com/office/officeart/2008/layout/AlternatingHexagons"/>
    <dgm:cxn modelId="{B8E2B0E5-38AE-404D-98CA-F652C2D81885}" type="presOf" srcId="{32BFADBE-A7C6-40E9-A0BA-0BF60685153E}" destId="{EB1A27BB-06FB-4BFE-90CA-FDE520092DC8}" srcOrd="0" destOrd="0" presId="urn:microsoft.com/office/officeart/2008/layout/AlternatingHexagons"/>
    <dgm:cxn modelId="{DEE8BCAC-9BC4-4BB8-B6CE-4A5BA4C2AE6E}" type="presParOf" srcId="{5EA359D9-05F3-4F2B-8431-41BB09E5A9CF}" destId="{240CCF8F-29AA-4740-8FA6-922D55F18DA4}" srcOrd="0" destOrd="0" presId="urn:microsoft.com/office/officeart/2008/layout/AlternatingHexagons"/>
    <dgm:cxn modelId="{F0294D67-B077-489F-9CE0-7761B637C4B4}" type="presParOf" srcId="{240CCF8F-29AA-4740-8FA6-922D55F18DA4}" destId="{CF456F7A-C611-4989-BEC3-C1363BCB842C}" srcOrd="0" destOrd="0" presId="urn:microsoft.com/office/officeart/2008/layout/AlternatingHexagons"/>
    <dgm:cxn modelId="{1A8EB3ED-144D-47EB-BBE0-0AF5DD3AEF7A}" type="presParOf" srcId="{240CCF8F-29AA-4740-8FA6-922D55F18DA4}" destId="{187A7B66-2DD5-4F90-AB95-E7C8DDA4BD5C}" srcOrd="1" destOrd="0" presId="urn:microsoft.com/office/officeart/2008/layout/AlternatingHexagons"/>
    <dgm:cxn modelId="{20A70FB8-4018-4D04-8A53-33BCD120F241}" type="presParOf" srcId="{240CCF8F-29AA-4740-8FA6-922D55F18DA4}" destId="{BA3F27B0-0A6F-417E-BCBB-966BBB0260E9}" srcOrd="2" destOrd="0" presId="urn:microsoft.com/office/officeart/2008/layout/AlternatingHexagons"/>
    <dgm:cxn modelId="{101CBA35-D36B-44D6-B7C3-4712A237C44D}" type="presParOf" srcId="{240CCF8F-29AA-4740-8FA6-922D55F18DA4}" destId="{2ECBB9D8-6748-4FCE-8526-B7D434A90A2D}" srcOrd="3" destOrd="0" presId="urn:microsoft.com/office/officeart/2008/layout/AlternatingHexagons"/>
    <dgm:cxn modelId="{4457EC95-46BB-4A0E-9E07-5F8B62471872}" type="presParOf" srcId="{240CCF8F-29AA-4740-8FA6-922D55F18DA4}" destId="{EBF49673-6C22-4B2D-ADB8-8308D360A25F}" srcOrd="4" destOrd="0" presId="urn:microsoft.com/office/officeart/2008/layout/AlternatingHexagons"/>
    <dgm:cxn modelId="{9572ADE3-7668-41C3-88B3-698674DDB42E}" type="presParOf" srcId="{5EA359D9-05F3-4F2B-8431-41BB09E5A9CF}" destId="{FFBD8548-7E14-42C7-81E0-AA1538FCEBB5}" srcOrd="1" destOrd="0" presId="urn:microsoft.com/office/officeart/2008/layout/AlternatingHexagons"/>
    <dgm:cxn modelId="{58B2ACA3-710A-48C3-AA4B-FFE2BAC9A536}" type="presParOf" srcId="{5EA359D9-05F3-4F2B-8431-41BB09E5A9CF}" destId="{89C43828-6DE9-41EB-B23D-88248DD5D76F}" srcOrd="2" destOrd="0" presId="urn:microsoft.com/office/officeart/2008/layout/AlternatingHexagons"/>
    <dgm:cxn modelId="{A2EC8CEB-E78E-4B13-9EE9-49D289B154ED}" type="presParOf" srcId="{89C43828-6DE9-41EB-B23D-88248DD5D76F}" destId="{A86000C2-01CD-4CF6-96DA-3AC3BC59706B}" srcOrd="0" destOrd="0" presId="urn:microsoft.com/office/officeart/2008/layout/AlternatingHexagons"/>
    <dgm:cxn modelId="{C0C785A1-E21E-4244-B98C-187356BBA8F5}" type="presParOf" srcId="{89C43828-6DE9-41EB-B23D-88248DD5D76F}" destId="{172AAD40-1469-4881-A6AD-2449CBC96BF6}" srcOrd="1" destOrd="0" presId="urn:microsoft.com/office/officeart/2008/layout/AlternatingHexagons"/>
    <dgm:cxn modelId="{BC8CD50E-D507-4EA8-8C0A-FDC2FB756FC6}" type="presParOf" srcId="{89C43828-6DE9-41EB-B23D-88248DD5D76F}" destId="{82A956E4-D393-4B6C-BB20-7D9815D6CF83}" srcOrd="2" destOrd="0" presId="urn:microsoft.com/office/officeart/2008/layout/AlternatingHexagons"/>
    <dgm:cxn modelId="{EAB99A6B-C458-474F-8FDE-72EED8FA04E2}" type="presParOf" srcId="{89C43828-6DE9-41EB-B23D-88248DD5D76F}" destId="{1D6B0D4E-D8A0-4532-81D1-0D85D7FB7127}" srcOrd="3" destOrd="0" presId="urn:microsoft.com/office/officeart/2008/layout/AlternatingHexagons"/>
    <dgm:cxn modelId="{C1F48A95-6BD2-42DF-AC80-D7E7B9AB5317}" type="presParOf" srcId="{89C43828-6DE9-41EB-B23D-88248DD5D76F}" destId="{A0BA9718-C126-44B8-99C6-32D3CAD84FE6}" srcOrd="4" destOrd="0" presId="urn:microsoft.com/office/officeart/2008/layout/AlternatingHexagons"/>
    <dgm:cxn modelId="{9E4A28DF-E066-4346-8CC9-97D1382522C8}" type="presParOf" srcId="{5EA359D9-05F3-4F2B-8431-41BB09E5A9CF}" destId="{25CC9AD1-0D79-4FA4-9CCB-95FFC0220703}" srcOrd="3" destOrd="0" presId="urn:microsoft.com/office/officeart/2008/layout/AlternatingHexagons"/>
    <dgm:cxn modelId="{3B14499B-FA5B-4332-B02A-BA06621D6FE1}" type="presParOf" srcId="{5EA359D9-05F3-4F2B-8431-41BB09E5A9CF}" destId="{01A7BD18-7591-4C5E-B040-7AFCBC3109D3}" srcOrd="4" destOrd="0" presId="urn:microsoft.com/office/officeart/2008/layout/AlternatingHexagons"/>
    <dgm:cxn modelId="{B0ADF0D2-4C33-41B0-854F-5D5580856E81}" type="presParOf" srcId="{01A7BD18-7591-4C5E-B040-7AFCBC3109D3}" destId="{FC5ADEEE-4B56-4765-823B-9E208FCCB34A}" srcOrd="0" destOrd="0" presId="urn:microsoft.com/office/officeart/2008/layout/AlternatingHexagons"/>
    <dgm:cxn modelId="{EABE67D3-773E-4724-9FDA-29C4AA49979F}" type="presParOf" srcId="{01A7BD18-7591-4C5E-B040-7AFCBC3109D3}" destId="{854395C4-2561-401A-B40E-271273BE3D29}" srcOrd="1" destOrd="0" presId="urn:microsoft.com/office/officeart/2008/layout/AlternatingHexagons"/>
    <dgm:cxn modelId="{E190AD6E-7628-4904-9030-708BFC27082D}" type="presParOf" srcId="{01A7BD18-7591-4C5E-B040-7AFCBC3109D3}" destId="{6D019A09-FFC1-4492-A9CE-03E6ECB2BE1A}" srcOrd="2" destOrd="0" presId="urn:microsoft.com/office/officeart/2008/layout/AlternatingHexagons"/>
    <dgm:cxn modelId="{90786D5B-420B-4CD0-B55B-3CC0306F2794}" type="presParOf" srcId="{01A7BD18-7591-4C5E-B040-7AFCBC3109D3}" destId="{99FA4413-7472-4483-BA5D-D04C29328699}" srcOrd="3" destOrd="0" presId="urn:microsoft.com/office/officeart/2008/layout/AlternatingHexagons"/>
    <dgm:cxn modelId="{8AA1C501-7010-4A7A-A850-0253B2EBE07A}" type="presParOf" srcId="{01A7BD18-7591-4C5E-B040-7AFCBC3109D3}" destId="{EB1A27BB-06FB-4BFE-90CA-FDE520092DC8}" srcOrd="4" destOrd="0" presId="urn:microsoft.com/office/officeart/2008/layout/AlternatingHexagon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69CBCFA-691A-4CF7-BB15-C4ED86FB019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5077341-878D-4BB9-B44A-738CFA64BB67}">
      <dgm:prSet phldrT="[Текст]"/>
      <dgm:spPr/>
      <dgm:t>
        <a:bodyPr/>
        <a:lstStyle/>
        <a:p>
          <a:r>
            <a:rPr lang="ru-RU" b="1" i="1">
              <a:solidFill>
                <a:sysClr val="windowText" lastClr="000000"/>
              </a:solidFill>
              <a:latin typeface="Times New Roman" panose="02020603050405020304" pitchFamily="18" charset="0"/>
              <a:cs typeface="Times New Roman" panose="02020603050405020304" pitchFamily="18" charset="0"/>
            </a:rPr>
            <a:t>професійне самовдосконалення  майбутнього педагога</a:t>
          </a:r>
        </a:p>
      </dgm:t>
    </dgm:pt>
    <dgm:pt modelId="{F0B093A6-5E67-475C-B7AE-AF75A742C16F}" type="parTrans" cxnId="{C12D3B47-8CF1-45FE-BA69-783A4DC119D9}">
      <dgm:prSet/>
      <dgm:spPr/>
      <dgm:t>
        <a:bodyPr/>
        <a:lstStyle/>
        <a:p>
          <a:endParaRPr lang="ru-RU"/>
        </a:p>
      </dgm:t>
    </dgm:pt>
    <dgm:pt modelId="{BC3CDC96-D323-4B93-931D-65C60F3B369E}" type="sibTrans" cxnId="{C12D3B47-8CF1-45FE-BA69-783A4DC119D9}">
      <dgm:prSet/>
      <dgm:spPr/>
      <dgm:t>
        <a:bodyPr/>
        <a:lstStyle/>
        <a:p>
          <a:endParaRPr lang="ru-RU"/>
        </a:p>
      </dgm:t>
    </dgm:pt>
    <dgm:pt modelId="{F90F9245-6DF7-495B-A541-33C4462CC6F0}">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самоосвіта</a:t>
          </a:r>
        </a:p>
      </dgm:t>
    </dgm:pt>
    <dgm:pt modelId="{89E3E85E-07F3-4548-B2DE-CE075188AFFD}" type="parTrans" cxnId="{55D7656B-58CD-4086-8F6F-FAA2266E9145}">
      <dgm:prSet/>
      <dgm:spPr/>
      <dgm:t>
        <a:bodyPr/>
        <a:lstStyle/>
        <a:p>
          <a:endParaRPr lang="ru-RU"/>
        </a:p>
      </dgm:t>
    </dgm:pt>
    <dgm:pt modelId="{CA8CDB99-96EB-4F4A-BF25-484DB5DB2C81}" type="sibTrans" cxnId="{55D7656B-58CD-4086-8F6F-FAA2266E9145}">
      <dgm:prSet/>
      <dgm:spPr/>
      <dgm:t>
        <a:bodyPr/>
        <a:lstStyle/>
        <a:p>
          <a:endParaRPr lang="ru-RU"/>
        </a:p>
      </dgm:t>
    </dgm:pt>
    <dgm:pt modelId="{426BC8AB-3D9A-4D2A-81CA-D6407BFE03E8}">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самовиховання</a:t>
          </a:r>
        </a:p>
      </dgm:t>
    </dgm:pt>
    <dgm:pt modelId="{1113344F-DCDD-48CE-9AC9-1E2FED7D3074}" type="parTrans" cxnId="{966FCBFD-BB0A-4CDB-B132-46CC16029C4F}">
      <dgm:prSet/>
      <dgm:spPr/>
      <dgm:t>
        <a:bodyPr/>
        <a:lstStyle/>
        <a:p>
          <a:endParaRPr lang="ru-RU"/>
        </a:p>
      </dgm:t>
    </dgm:pt>
    <dgm:pt modelId="{FF65860C-8267-4240-9A66-6DA1D840DD7F}" type="sibTrans" cxnId="{966FCBFD-BB0A-4CDB-B132-46CC16029C4F}">
      <dgm:prSet/>
      <dgm:spPr/>
      <dgm:t>
        <a:bodyPr/>
        <a:lstStyle/>
        <a:p>
          <a:endParaRPr lang="ru-RU"/>
        </a:p>
      </dgm:t>
    </dgm:pt>
    <dgm:pt modelId="{B7212F91-5B60-4301-A066-64D2A13F9C69}">
      <dgm:prSet phldrT="[Текст]"/>
      <dgm:spPr/>
      <dgm:t>
        <a:bodyPr/>
        <a:lstStyle/>
        <a:p>
          <a:r>
            <a:rPr lang="ru-RU" b="1" i="1">
              <a:solidFill>
                <a:sysClr val="windowText" lastClr="000000"/>
              </a:solidFill>
              <a:latin typeface="Times New Roman" panose="02020603050405020304" pitchFamily="18" charset="0"/>
              <a:cs typeface="Times New Roman" panose="02020603050405020304" pitchFamily="18" charset="0"/>
            </a:rPr>
            <a:t>реалізація набутого досвіду (знань) на практиці</a:t>
          </a:r>
        </a:p>
      </dgm:t>
    </dgm:pt>
    <dgm:pt modelId="{0BBBB30C-FE81-4719-9B2B-A25C62A0C4A5}" type="parTrans" cxnId="{DDF8C0DE-BF0C-4DF1-AD22-B8F62774B3E7}">
      <dgm:prSet/>
      <dgm:spPr/>
      <dgm:t>
        <a:bodyPr/>
        <a:lstStyle/>
        <a:p>
          <a:endParaRPr lang="ru-RU"/>
        </a:p>
      </dgm:t>
    </dgm:pt>
    <dgm:pt modelId="{B3AF9E3A-AE5D-46EE-A49E-47B8EC77AC33}" type="sibTrans" cxnId="{DDF8C0DE-BF0C-4DF1-AD22-B8F62774B3E7}">
      <dgm:prSet/>
      <dgm:spPr/>
      <dgm:t>
        <a:bodyPr/>
        <a:lstStyle/>
        <a:p>
          <a:endParaRPr lang="ru-RU"/>
        </a:p>
      </dgm:t>
    </dgm:pt>
    <dgm:pt modelId="{B970DC62-C65D-4B13-8171-47C2A6B45F6A}">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використання досягнень науки, техніки</a:t>
          </a:r>
        </a:p>
      </dgm:t>
    </dgm:pt>
    <dgm:pt modelId="{6879F486-1C17-48ED-9BC6-9E4299899C4A}" type="parTrans" cxnId="{32377A5F-FFE7-49BA-87C4-8F10352E8B24}">
      <dgm:prSet/>
      <dgm:spPr/>
      <dgm:t>
        <a:bodyPr/>
        <a:lstStyle/>
        <a:p>
          <a:endParaRPr lang="ru-RU"/>
        </a:p>
      </dgm:t>
    </dgm:pt>
    <dgm:pt modelId="{43D3E7C6-47F5-49C9-A493-CD788BCA1DA9}" type="sibTrans" cxnId="{32377A5F-FFE7-49BA-87C4-8F10352E8B24}">
      <dgm:prSet/>
      <dgm:spPr/>
      <dgm:t>
        <a:bodyPr/>
        <a:lstStyle/>
        <a:p>
          <a:endParaRPr lang="ru-RU"/>
        </a:p>
      </dgm:t>
    </dgm:pt>
    <dgm:pt modelId="{3659CF3E-B0D2-44D8-9C60-449C3F39C2B9}">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упровадження ППД</a:t>
          </a:r>
        </a:p>
      </dgm:t>
    </dgm:pt>
    <dgm:pt modelId="{41F95124-BC9F-407A-AF4E-DB91CBD23773}" type="parTrans" cxnId="{0AB6C16D-7C2F-4F27-8E55-C83C12D8E1B6}">
      <dgm:prSet/>
      <dgm:spPr/>
      <dgm:t>
        <a:bodyPr/>
        <a:lstStyle/>
        <a:p>
          <a:endParaRPr lang="ru-RU"/>
        </a:p>
      </dgm:t>
    </dgm:pt>
    <dgm:pt modelId="{42BBCF1A-2C5A-4CF1-949F-0C555E76997C}" type="sibTrans" cxnId="{0AB6C16D-7C2F-4F27-8E55-C83C12D8E1B6}">
      <dgm:prSet/>
      <dgm:spPr/>
      <dgm:t>
        <a:bodyPr/>
        <a:lstStyle/>
        <a:p>
          <a:endParaRPr lang="ru-RU"/>
        </a:p>
      </dgm:t>
    </dgm:pt>
    <dgm:pt modelId="{5BAEA943-4427-4678-9DC6-89EC1C582D0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вивчення ППД</a:t>
          </a:r>
        </a:p>
      </dgm:t>
    </dgm:pt>
    <dgm:pt modelId="{25C97F8A-72E1-43E6-B9CC-AB4461A660D6}" type="parTrans" cxnId="{295FB5AF-6ABF-4228-9CEE-DAB30D603220}">
      <dgm:prSet/>
      <dgm:spPr/>
      <dgm:t>
        <a:bodyPr/>
        <a:lstStyle/>
        <a:p>
          <a:endParaRPr lang="ru-RU"/>
        </a:p>
      </dgm:t>
    </dgm:pt>
    <dgm:pt modelId="{2B7E107C-A964-43D6-A080-184E03F8074E}" type="sibTrans" cxnId="{295FB5AF-6ABF-4228-9CEE-DAB30D603220}">
      <dgm:prSet/>
      <dgm:spPr/>
      <dgm:t>
        <a:bodyPr/>
        <a:lstStyle/>
        <a:p>
          <a:endParaRPr lang="ru-RU"/>
        </a:p>
      </dgm:t>
    </dgm:pt>
    <dgm:pt modelId="{B5DFF8B2-CF80-4C54-A98E-687BD7B22669}">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науково-методична робота</a:t>
          </a:r>
        </a:p>
      </dgm:t>
    </dgm:pt>
    <dgm:pt modelId="{87826B49-FF01-4D0D-9ECB-A6F9776AB3B2}" type="parTrans" cxnId="{E4451D51-EC04-460B-B36D-E186281C061C}">
      <dgm:prSet/>
      <dgm:spPr/>
      <dgm:t>
        <a:bodyPr/>
        <a:lstStyle/>
        <a:p>
          <a:endParaRPr lang="ru-RU"/>
        </a:p>
      </dgm:t>
    </dgm:pt>
    <dgm:pt modelId="{763FBB1B-1DAC-4FAF-9068-E7265B02B243}" type="sibTrans" cxnId="{E4451D51-EC04-460B-B36D-E186281C061C}">
      <dgm:prSet/>
      <dgm:spPr/>
      <dgm:t>
        <a:bodyPr/>
        <a:lstStyle/>
        <a:p>
          <a:endParaRPr lang="ru-RU"/>
        </a:p>
      </dgm:t>
    </dgm:pt>
    <dgm:pt modelId="{EC16504A-17F7-4CF3-9938-53C14F532FE7}">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створення атмосфери комфорту, підвищення власного рівня розвитку</a:t>
          </a:r>
        </a:p>
      </dgm:t>
    </dgm:pt>
    <dgm:pt modelId="{5F87E2D6-EB15-4F19-BD68-5FB69703CCBD}" type="parTrans" cxnId="{61B60AC1-A2B1-472B-84EE-0FC9B93B847F}">
      <dgm:prSet/>
      <dgm:spPr/>
      <dgm:t>
        <a:bodyPr/>
        <a:lstStyle/>
        <a:p>
          <a:endParaRPr lang="ru-RU"/>
        </a:p>
      </dgm:t>
    </dgm:pt>
    <dgm:pt modelId="{61318C08-A173-4109-91EB-B5601CED2F77}" type="sibTrans" cxnId="{61B60AC1-A2B1-472B-84EE-0FC9B93B847F}">
      <dgm:prSet/>
      <dgm:spPr/>
      <dgm:t>
        <a:bodyPr/>
        <a:lstStyle/>
        <a:p>
          <a:endParaRPr lang="ru-RU"/>
        </a:p>
      </dgm:t>
    </dgm:pt>
    <dgm:pt modelId="{7D6A8293-41C5-4A97-9A1C-1FC39AF388DA}">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застосування результатів науково-методичної роботи</a:t>
          </a:r>
        </a:p>
      </dgm:t>
    </dgm:pt>
    <dgm:pt modelId="{C5E8D232-2601-4A49-96A6-4CAE2F6BB341}" type="parTrans" cxnId="{CA46A6E4-C694-4C16-956F-3F49B892B34F}">
      <dgm:prSet/>
      <dgm:spPr/>
      <dgm:t>
        <a:bodyPr/>
        <a:lstStyle/>
        <a:p>
          <a:endParaRPr lang="ru-RU"/>
        </a:p>
      </dgm:t>
    </dgm:pt>
    <dgm:pt modelId="{2316778A-51EF-4F6F-9208-E761CED5255E}" type="sibTrans" cxnId="{CA46A6E4-C694-4C16-956F-3F49B892B34F}">
      <dgm:prSet/>
      <dgm:spPr/>
      <dgm:t>
        <a:bodyPr/>
        <a:lstStyle/>
        <a:p>
          <a:endParaRPr lang="ru-RU"/>
        </a:p>
      </dgm:t>
    </dgm:pt>
    <dgm:pt modelId="{EF17CF89-F691-4FD3-8D9C-A3E592D94CF3}" type="pres">
      <dgm:prSet presAssocID="{C69CBCFA-691A-4CF7-BB15-C4ED86FB0195}" presName="Name0" presStyleCnt="0">
        <dgm:presLayoutVars>
          <dgm:dir/>
          <dgm:animLvl val="lvl"/>
          <dgm:resizeHandles val="exact"/>
        </dgm:presLayoutVars>
      </dgm:prSet>
      <dgm:spPr/>
    </dgm:pt>
    <dgm:pt modelId="{A642EC93-8ADB-4871-BA34-09954C7B4F51}" type="pres">
      <dgm:prSet presAssocID="{B7212F91-5B60-4301-A066-64D2A13F9C69}" presName="boxAndChildren" presStyleCnt="0"/>
      <dgm:spPr/>
    </dgm:pt>
    <dgm:pt modelId="{129EC8B2-6986-4B99-9B5D-D92905117C3E}" type="pres">
      <dgm:prSet presAssocID="{B7212F91-5B60-4301-A066-64D2A13F9C69}" presName="parentTextBox" presStyleLbl="node1" presStyleIdx="0" presStyleCnt="2"/>
      <dgm:spPr>
        <a:prstGeom prst="cube">
          <a:avLst/>
        </a:prstGeom>
      </dgm:spPr>
    </dgm:pt>
    <dgm:pt modelId="{7670AB24-883D-4D30-ABAE-565D3055EAB2}" type="pres">
      <dgm:prSet presAssocID="{B7212F91-5B60-4301-A066-64D2A13F9C69}" presName="entireBox" presStyleLbl="node1" presStyleIdx="0" presStyleCnt="2"/>
      <dgm:spPr>
        <a:prstGeom prst="cube">
          <a:avLst/>
        </a:prstGeom>
      </dgm:spPr>
    </dgm:pt>
    <dgm:pt modelId="{41AA91C9-1EE0-423F-AB09-CEB3B60D972D}" type="pres">
      <dgm:prSet presAssocID="{B7212F91-5B60-4301-A066-64D2A13F9C69}" presName="descendantBox" presStyleCnt="0"/>
      <dgm:spPr/>
    </dgm:pt>
    <dgm:pt modelId="{D45AFEC7-B126-45DB-8FC0-A65E015F6FCE}" type="pres">
      <dgm:prSet presAssocID="{B970DC62-C65D-4B13-8171-47C2A6B45F6A}" presName="childTextBox" presStyleLbl="fgAccFollowNode1" presStyleIdx="0" presStyleCnt="8">
        <dgm:presLayoutVars>
          <dgm:bulletEnabled val="1"/>
        </dgm:presLayoutVars>
      </dgm:prSet>
      <dgm:spPr>
        <a:prstGeom prst="curvedDownArrow">
          <a:avLst/>
        </a:prstGeom>
      </dgm:spPr>
    </dgm:pt>
    <dgm:pt modelId="{DFF25CF9-5311-43F6-8F07-5D530B3BED8B}" type="pres">
      <dgm:prSet presAssocID="{EC16504A-17F7-4CF3-9938-53C14F532FE7}" presName="childTextBox" presStyleLbl="fgAccFollowNode1" presStyleIdx="1" presStyleCnt="8">
        <dgm:presLayoutVars>
          <dgm:bulletEnabled val="1"/>
        </dgm:presLayoutVars>
      </dgm:prSet>
      <dgm:spPr>
        <a:prstGeom prst="curvedDownArrow">
          <a:avLst/>
        </a:prstGeom>
      </dgm:spPr>
    </dgm:pt>
    <dgm:pt modelId="{A354E92C-34A4-491F-8887-D0ACFB5892CC}" type="pres">
      <dgm:prSet presAssocID="{3659CF3E-B0D2-44D8-9C60-449C3F39C2B9}" presName="childTextBox" presStyleLbl="fgAccFollowNode1" presStyleIdx="2" presStyleCnt="8">
        <dgm:presLayoutVars>
          <dgm:bulletEnabled val="1"/>
        </dgm:presLayoutVars>
      </dgm:prSet>
      <dgm:spPr>
        <a:prstGeom prst="curvedUpArrow">
          <a:avLst/>
        </a:prstGeom>
      </dgm:spPr>
    </dgm:pt>
    <dgm:pt modelId="{58E1AD03-087B-4D94-9AEC-CE4B2FDBBE9B}" type="pres">
      <dgm:prSet presAssocID="{7D6A8293-41C5-4A97-9A1C-1FC39AF388DA}" presName="childTextBox" presStyleLbl="fgAccFollowNode1" presStyleIdx="3" presStyleCnt="8">
        <dgm:presLayoutVars>
          <dgm:bulletEnabled val="1"/>
        </dgm:presLayoutVars>
      </dgm:prSet>
      <dgm:spPr>
        <a:prstGeom prst="curvedDownArrow">
          <a:avLst/>
        </a:prstGeom>
      </dgm:spPr>
    </dgm:pt>
    <dgm:pt modelId="{C936143E-9263-4E80-884C-92450E3D8869}" type="pres">
      <dgm:prSet presAssocID="{BC3CDC96-D323-4B93-931D-65C60F3B369E}" presName="sp" presStyleCnt="0"/>
      <dgm:spPr/>
    </dgm:pt>
    <dgm:pt modelId="{0C910AFC-C328-458C-B34E-8DEB9FB7A69A}" type="pres">
      <dgm:prSet presAssocID="{E5077341-878D-4BB9-B44A-738CFA64BB67}" presName="arrowAndChildren" presStyleCnt="0"/>
      <dgm:spPr/>
    </dgm:pt>
    <dgm:pt modelId="{18A02DBE-5063-4BBD-99AD-0A6593336005}" type="pres">
      <dgm:prSet presAssocID="{E5077341-878D-4BB9-B44A-738CFA64BB67}" presName="parentTextArrow" presStyleLbl="node1" presStyleIdx="0" presStyleCnt="2"/>
      <dgm:spPr>
        <a:prstGeom prst="cube">
          <a:avLst/>
        </a:prstGeom>
      </dgm:spPr>
    </dgm:pt>
    <dgm:pt modelId="{06F97EC7-8B4E-451B-8C88-58FFD38C391C}" type="pres">
      <dgm:prSet presAssocID="{E5077341-878D-4BB9-B44A-738CFA64BB67}" presName="arrow" presStyleLbl="node1" presStyleIdx="1" presStyleCnt="2" custScaleY="74901"/>
      <dgm:spPr>
        <a:prstGeom prst="cube">
          <a:avLst/>
        </a:prstGeom>
      </dgm:spPr>
    </dgm:pt>
    <dgm:pt modelId="{FCBA3546-FB36-4C17-99DA-8FF43F5BEA4C}" type="pres">
      <dgm:prSet presAssocID="{E5077341-878D-4BB9-B44A-738CFA64BB67}" presName="descendantArrow" presStyleCnt="0"/>
      <dgm:spPr/>
    </dgm:pt>
    <dgm:pt modelId="{A470EEE0-9682-4C31-AE54-0A6617A63164}" type="pres">
      <dgm:prSet presAssocID="{F90F9245-6DF7-495B-A541-33C4462CC6F0}" presName="childTextArrow" presStyleLbl="fgAccFollowNode1" presStyleIdx="4" presStyleCnt="8">
        <dgm:presLayoutVars>
          <dgm:bulletEnabled val="1"/>
        </dgm:presLayoutVars>
      </dgm:prSet>
      <dgm:spPr>
        <a:prstGeom prst="flowChartMagneticDisk">
          <a:avLst/>
        </a:prstGeom>
      </dgm:spPr>
    </dgm:pt>
    <dgm:pt modelId="{AED72901-8076-4736-86F9-FF00F5525DA8}" type="pres">
      <dgm:prSet presAssocID="{426BC8AB-3D9A-4D2A-81CA-D6407BFE03E8}" presName="childTextArrow" presStyleLbl="fgAccFollowNode1" presStyleIdx="5" presStyleCnt="8">
        <dgm:presLayoutVars>
          <dgm:bulletEnabled val="1"/>
        </dgm:presLayoutVars>
      </dgm:prSet>
      <dgm:spPr>
        <a:prstGeom prst="flowChartMagneticDisk">
          <a:avLst/>
        </a:prstGeom>
      </dgm:spPr>
    </dgm:pt>
    <dgm:pt modelId="{568DB719-5AE8-417F-BEA0-2019B66D5F61}" type="pres">
      <dgm:prSet presAssocID="{5BAEA943-4427-4678-9DC6-89EC1C582D03}" presName="childTextArrow" presStyleLbl="fgAccFollowNode1" presStyleIdx="6" presStyleCnt="8">
        <dgm:presLayoutVars>
          <dgm:bulletEnabled val="1"/>
        </dgm:presLayoutVars>
      </dgm:prSet>
      <dgm:spPr>
        <a:prstGeom prst="flowChartMagneticDisk">
          <a:avLst/>
        </a:prstGeom>
      </dgm:spPr>
    </dgm:pt>
    <dgm:pt modelId="{D6F757FD-24D4-413C-A316-3A0EA27F1F44}" type="pres">
      <dgm:prSet presAssocID="{B5DFF8B2-CF80-4C54-A98E-687BD7B22669}" presName="childTextArrow" presStyleLbl="fgAccFollowNode1" presStyleIdx="7" presStyleCnt="8">
        <dgm:presLayoutVars>
          <dgm:bulletEnabled val="1"/>
        </dgm:presLayoutVars>
      </dgm:prSet>
      <dgm:spPr>
        <a:prstGeom prst="flowChartMagneticDisk">
          <a:avLst/>
        </a:prstGeom>
      </dgm:spPr>
    </dgm:pt>
  </dgm:ptLst>
  <dgm:cxnLst>
    <dgm:cxn modelId="{6FC54C01-FCBB-410B-BC42-E6050E957FDA}" type="presOf" srcId="{5BAEA943-4427-4678-9DC6-89EC1C582D03}" destId="{568DB719-5AE8-417F-BEA0-2019B66D5F61}" srcOrd="0" destOrd="0" presId="urn:microsoft.com/office/officeart/2005/8/layout/process4"/>
    <dgm:cxn modelId="{AE495806-5491-44A7-9D0A-5486A702E859}" type="presOf" srcId="{B970DC62-C65D-4B13-8171-47C2A6B45F6A}" destId="{D45AFEC7-B126-45DB-8FC0-A65E015F6FCE}" srcOrd="0" destOrd="0" presId="urn:microsoft.com/office/officeart/2005/8/layout/process4"/>
    <dgm:cxn modelId="{354FF70D-ADED-4FA3-8D14-E051160A5547}" type="presOf" srcId="{B7212F91-5B60-4301-A066-64D2A13F9C69}" destId="{7670AB24-883D-4D30-ABAE-565D3055EAB2}" srcOrd="1" destOrd="0" presId="urn:microsoft.com/office/officeart/2005/8/layout/process4"/>
    <dgm:cxn modelId="{762B4121-B1BB-4209-B100-4DAA54EAE030}" type="presOf" srcId="{C69CBCFA-691A-4CF7-BB15-C4ED86FB0195}" destId="{EF17CF89-F691-4FD3-8D9C-A3E592D94CF3}" srcOrd="0" destOrd="0" presId="urn:microsoft.com/office/officeart/2005/8/layout/process4"/>
    <dgm:cxn modelId="{65B6AD5B-2C73-4640-9A50-44B9DB881A09}" type="presOf" srcId="{F90F9245-6DF7-495B-A541-33C4462CC6F0}" destId="{A470EEE0-9682-4C31-AE54-0A6617A63164}" srcOrd="0" destOrd="0" presId="urn:microsoft.com/office/officeart/2005/8/layout/process4"/>
    <dgm:cxn modelId="{32377A5F-FFE7-49BA-87C4-8F10352E8B24}" srcId="{B7212F91-5B60-4301-A066-64D2A13F9C69}" destId="{B970DC62-C65D-4B13-8171-47C2A6B45F6A}" srcOrd="0" destOrd="0" parTransId="{6879F486-1C17-48ED-9BC6-9E4299899C4A}" sibTransId="{43D3E7C6-47F5-49C9-A493-CD788BCA1DA9}"/>
    <dgm:cxn modelId="{2C82E761-DB59-4D92-82D9-CCFCB5567D09}" type="presOf" srcId="{3659CF3E-B0D2-44D8-9C60-449C3F39C2B9}" destId="{A354E92C-34A4-491F-8887-D0ACFB5892CC}" srcOrd="0" destOrd="0" presId="urn:microsoft.com/office/officeart/2005/8/layout/process4"/>
    <dgm:cxn modelId="{C12D3B47-8CF1-45FE-BA69-783A4DC119D9}" srcId="{C69CBCFA-691A-4CF7-BB15-C4ED86FB0195}" destId="{E5077341-878D-4BB9-B44A-738CFA64BB67}" srcOrd="0" destOrd="0" parTransId="{F0B093A6-5E67-475C-B7AE-AF75A742C16F}" sibTransId="{BC3CDC96-D323-4B93-931D-65C60F3B369E}"/>
    <dgm:cxn modelId="{3FD50D4B-00AC-4CA2-9A4B-D09065AB9383}" type="presOf" srcId="{7D6A8293-41C5-4A97-9A1C-1FC39AF388DA}" destId="{58E1AD03-087B-4D94-9AEC-CE4B2FDBBE9B}" srcOrd="0" destOrd="0" presId="urn:microsoft.com/office/officeart/2005/8/layout/process4"/>
    <dgm:cxn modelId="{55D7656B-58CD-4086-8F6F-FAA2266E9145}" srcId="{E5077341-878D-4BB9-B44A-738CFA64BB67}" destId="{F90F9245-6DF7-495B-A541-33C4462CC6F0}" srcOrd="0" destOrd="0" parTransId="{89E3E85E-07F3-4548-B2DE-CE075188AFFD}" sibTransId="{CA8CDB99-96EB-4F4A-BF25-484DB5DB2C81}"/>
    <dgm:cxn modelId="{0AB6C16D-7C2F-4F27-8E55-C83C12D8E1B6}" srcId="{B7212F91-5B60-4301-A066-64D2A13F9C69}" destId="{3659CF3E-B0D2-44D8-9C60-449C3F39C2B9}" srcOrd="2" destOrd="0" parTransId="{41F95124-BC9F-407A-AF4E-DB91CBD23773}" sibTransId="{42BBCF1A-2C5A-4CF1-949F-0C555E76997C}"/>
    <dgm:cxn modelId="{D6F12150-5B42-4703-954D-3282002B3728}" type="presOf" srcId="{426BC8AB-3D9A-4D2A-81CA-D6407BFE03E8}" destId="{AED72901-8076-4736-86F9-FF00F5525DA8}" srcOrd="0" destOrd="0" presId="urn:microsoft.com/office/officeart/2005/8/layout/process4"/>
    <dgm:cxn modelId="{E4451D51-EC04-460B-B36D-E186281C061C}" srcId="{E5077341-878D-4BB9-B44A-738CFA64BB67}" destId="{B5DFF8B2-CF80-4C54-A98E-687BD7B22669}" srcOrd="3" destOrd="0" parTransId="{87826B49-FF01-4D0D-9ECB-A6F9776AB3B2}" sibTransId="{763FBB1B-1DAC-4FAF-9068-E7265B02B243}"/>
    <dgm:cxn modelId="{60B81E52-A848-4C48-A48C-5A8B499D2451}" type="presOf" srcId="{E5077341-878D-4BB9-B44A-738CFA64BB67}" destId="{06F97EC7-8B4E-451B-8C88-58FFD38C391C}" srcOrd="1" destOrd="0" presId="urn:microsoft.com/office/officeart/2005/8/layout/process4"/>
    <dgm:cxn modelId="{F9BC3274-8E76-4B77-A26E-C30CFCD42431}" type="presOf" srcId="{EC16504A-17F7-4CF3-9938-53C14F532FE7}" destId="{DFF25CF9-5311-43F6-8F07-5D530B3BED8B}" srcOrd="0" destOrd="0" presId="urn:microsoft.com/office/officeart/2005/8/layout/process4"/>
    <dgm:cxn modelId="{A16FFD5A-2C45-4145-A58B-D962F16AAFFF}" type="presOf" srcId="{B5DFF8B2-CF80-4C54-A98E-687BD7B22669}" destId="{D6F757FD-24D4-413C-A316-3A0EA27F1F44}" srcOrd="0" destOrd="0" presId="urn:microsoft.com/office/officeart/2005/8/layout/process4"/>
    <dgm:cxn modelId="{EA3C4D8F-BBCB-45C8-9AEF-3C6E8150E7D4}" type="presOf" srcId="{B7212F91-5B60-4301-A066-64D2A13F9C69}" destId="{129EC8B2-6986-4B99-9B5D-D92905117C3E}" srcOrd="0" destOrd="0" presId="urn:microsoft.com/office/officeart/2005/8/layout/process4"/>
    <dgm:cxn modelId="{295FB5AF-6ABF-4228-9CEE-DAB30D603220}" srcId="{E5077341-878D-4BB9-B44A-738CFA64BB67}" destId="{5BAEA943-4427-4678-9DC6-89EC1C582D03}" srcOrd="2" destOrd="0" parTransId="{25C97F8A-72E1-43E6-B9CC-AB4461A660D6}" sibTransId="{2B7E107C-A964-43D6-A080-184E03F8074E}"/>
    <dgm:cxn modelId="{61B60AC1-A2B1-472B-84EE-0FC9B93B847F}" srcId="{B7212F91-5B60-4301-A066-64D2A13F9C69}" destId="{EC16504A-17F7-4CF3-9938-53C14F532FE7}" srcOrd="1" destOrd="0" parTransId="{5F87E2D6-EB15-4F19-BD68-5FB69703CCBD}" sibTransId="{61318C08-A173-4109-91EB-B5601CED2F77}"/>
    <dgm:cxn modelId="{8E99DEDD-B705-4A32-8754-845424CF0A96}" type="presOf" srcId="{E5077341-878D-4BB9-B44A-738CFA64BB67}" destId="{18A02DBE-5063-4BBD-99AD-0A6593336005}" srcOrd="0" destOrd="0" presId="urn:microsoft.com/office/officeart/2005/8/layout/process4"/>
    <dgm:cxn modelId="{DDF8C0DE-BF0C-4DF1-AD22-B8F62774B3E7}" srcId="{C69CBCFA-691A-4CF7-BB15-C4ED86FB0195}" destId="{B7212F91-5B60-4301-A066-64D2A13F9C69}" srcOrd="1" destOrd="0" parTransId="{0BBBB30C-FE81-4719-9B2B-A25C62A0C4A5}" sibTransId="{B3AF9E3A-AE5D-46EE-A49E-47B8EC77AC33}"/>
    <dgm:cxn modelId="{CA46A6E4-C694-4C16-956F-3F49B892B34F}" srcId="{B7212F91-5B60-4301-A066-64D2A13F9C69}" destId="{7D6A8293-41C5-4A97-9A1C-1FC39AF388DA}" srcOrd="3" destOrd="0" parTransId="{C5E8D232-2601-4A49-96A6-4CAE2F6BB341}" sibTransId="{2316778A-51EF-4F6F-9208-E761CED5255E}"/>
    <dgm:cxn modelId="{966FCBFD-BB0A-4CDB-B132-46CC16029C4F}" srcId="{E5077341-878D-4BB9-B44A-738CFA64BB67}" destId="{426BC8AB-3D9A-4D2A-81CA-D6407BFE03E8}" srcOrd="1" destOrd="0" parTransId="{1113344F-DCDD-48CE-9AC9-1E2FED7D3074}" sibTransId="{FF65860C-8267-4240-9A66-6DA1D840DD7F}"/>
    <dgm:cxn modelId="{2CC3501F-660D-4D67-A193-B3356BEB0CFD}" type="presParOf" srcId="{EF17CF89-F691-4FD3-8D9C-A3E592D94CF3}" destId="{A642EC93-8ADB-4871-BA34-09954C7B4F51}" srcOrd="0" destOrd="0" presId="urn:microsoft.com/office/officeart/2005/8/layout/process4"/>
    <dgm:cxn modelId="{9617D76E-8798-4039-8933-5490D1DB003C}" type="presParOf" srcId="{A642EC93-8ADB-4871-BA34-09954C7B4F51}" destId="{129EC8B2-6986-4B99-9B5D-D92905117C3E}" srcOrd="0" destOrd="0" presId="urn:microsoft.com/office/officeart/2005/8/layout/process4"/>
    <dgm:cxn modelId="{43195526-B7F7-4DE5-8213-1D539015730C}" type="presParOf" srcId="{A642EC93-8ADB-4871-BA34-09954C7B4F51}" destId="{7670AB24-883D-4D30-ABAE-565D3055EAB2}" srcOrd="1" destOrd="0" presId="urn:microsoft.com/office/officeart/2005/8/layout/process4"/>
    <dgm:cxn modelId="{554665B8-6390-42C9-932E-423C0E6F5444}" type="presParOf" srcId="{A642EC93-8ADB-4871-BA34-09954C7B4F51}" destId="{41AA91C9-1EE0-423F-AB09-CEB3B60D972D}" srcOrd="2" destOrd="0" presId="urn:microsoft.com/office/officeart/2005/8/layout/process4"/>
    <dgm:cxn modelId="{3C875604-1492-4A57-9721-6F7609758F49}" type="presParOf" srcId="{41AA91C9-1EE0-423F-AB09-CEB3B60D972D}" destId="{D45AFEC7-B126-45DB-8FC0-A65E015F6FCE}" srcOrd="0" destOrd="0" presId="urn:microsoft.com/office/officeart/2005/8/layout/process4"/>
    <dgm:cxn modelId="{D05C4277-BEF5-4C90-AE0E-FE6D7C599649}" type="presParOf" srcId="{41AA91C9-1EE0-423F-AB09-CEB3B60D972D}" destId="{DFF25CF9-5311-43F6-8F07-5D530B3BED8B}" srcOrd="1" destOrd="0" presId="urn:microsoft.com/office/officeart/2005/8/layout/process4"/>
    <dgm:cxn modelId="{FB11CE2F-75C0-40FF-AC79-3E97E1EEE604}" type="presParOf" srcId="{41AA91C9-1EE0-423F-AB09-CEB3B60D972D}" destId="{A354E92C-34A4-491F-8887-D0ACFB5892CC}" srcOrd="2" destOrd="0" presId="urn:microsoft.com/office/officeart/2005/8/layout/process4"/>
    <dgm:cxn modelId="{5298E578-B202-4377-A548-6116ACFD507C}" type="presParOf" srcId="{41AA91C9-1EE0-423F-AB09-CEB3B60D972D}" destId="{58E1AD03-087B-4D94-9AEC-CE4B2FDBBE9B}" srcOrd="3" destOrd="0" presId="urn:microsoft.com/office/officeart/2005/8/layout/process4"/>
    <dgm:cxn modelId="{2C2E56FC-1211-4469-A0D5-EBEA5E069778}" type="presParOf" srcId="{EF17CF89-F691-4FD3-8D9C-A3E592D94CF3}" destId="{C936143E-9263-4E80-884C-92450E3D8869}" srcOrd="1" destOrd="0" presId="urn:microsoft.com/office/officeart/2005/8/layout/process4"/>
    <dgm:cxn modelId="{E9A44231-A0DB-46C2-AFF6-C1C44B008534}" type="presParOf" srcId="{EF17CF89-F691-4FD3-8D9C-A3E592D94CF3}" destId="{0C910AFC-C328-458C-B34E-8DEB9FB7A69A}" srcOrd="2" destOrd="0" presId="urn:microsoft.com/office/officeart/2005/8/layout/process4"/>
    <dgm:cxn modelId="{BCD0B888-7224-4973-958C-25D844AAA36D}" type="presParOf" srcId="{0C910AFC-C328-458C-B34E-8DEB9FB7A69A}" destId="{18A02DBE-5063-4BBD-99AD-0A6593336005}" srcOrd="0" destOrd="0" presId="urn:microsoft.com/office/officeart/2005/8/layout/process4"/>
    <dgm:cxn modelId="{5B05EDA4-9CDF-4A2E-AC46-828F3E9E100B}" type="presParOf" srcId="{0C910AFC-C328-458C-B34E-8DEB9FB7A69A}" destId="{06F97EC7-8B4E-451B-8C88-58FFD38C391C}" srcOrd="1" destOrd="0" presId="urn:microsoft.com/office/officeart/2005/8/layout/process4"/>
    <dgm:cxn modelId="{2A767478-01F0-47A0-8463-C96161C76212}" type="presParOf" srcId="{0C910AFC-C328-458C-B34E-8DEB9FB7A69A}" destId="{FCBA3546-FB36-4C17-99DA-8FF43F5BEA4C}" srcOrd="2" destOrd="0" presId="urn:microsoft.com/office/officeart/2005/8/layout/process4"/>
    <dgm:cxn modelId="{7DD91E49-A42C-4EE1-A40B-E04B0BCDA8F9}" type="presParOf" srcId="{FCBA3546-FB36-4C17-99DA-8FF43F5BEA4C}" destId="{A470EEE0-9682-4C31-AE54-0A6617A63164}" srcOrd="0" destOrd="0" presId="urn:microsoft.com/office/officeart/2005/8/layout/process4"/>
    <dgm:cxn modelId="{300DDDC5-EB5B-4031-A50E-6065DA36B1AE}" type="presParOf" srcId="{FCBA3546-FB36-4C17-99DA-8FF43F5BEA4C}" destId="{AED72901-8076-4736-86F9-FF00F5525DA8}" srcOrd="1" destOrd="0" presId="urn:microsoft.com/office/officeart/2005/8/layout/process4"/>
    <dgm:cxn modelId="{51E22093-D2E6-4D50-9913-5E88E3608DA0}" type="presParOf" srcId="{FCBA3546-FB36-4C17-99DA-8FF43F5BEA4C}" destId="{568DB719-5AE8-417F-BEA0-2019B66D5F61}" srcOrd="2" destOrd="0" presId="urn:microsoft.com/office/officeart/2005/8/layout/process4"/>
    <dgm:cxn modelId="{B80392EA-A6F0-4D91-8F31-930F31A5CE82}" type="presParOf" srcId="{FCBA3546-FB36-4C17-99DA-8FF43F5BEA4C}" destId="{D6F757FD-24D4-413C-A316-3A0EA27F1F44}" srcOrd="3" destOrd="0" presId="urn:microsoft.com/office/officeart/2005/8/layout/process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A1A10935-F90D-4D09-8A30-DCA37AF9C9C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A5B7D64-03D4-4409-B822-2479A08621DB}">
      <dgm:prSet phldrT="[Текст]" custT="1"/>
      <dgm:spPr/>
      <dgm:t>
        <a:bodyPr/>
        <a:lstStyle/>
        <a:p>
          <a:r>
            <a:rPr lang="ru-RU" sz="1000" b="1">
              <a:latin typeface="Times New Roman" panose="02020603050405020304" pitchFamily="18" charset="0"/>
              <a:cs typeface="Times New Roman" panose="02020603050405020304" pitchFamily="18" charset="0"/>
            </a:rPr>
            <a:t>професійний педагогічний імідж</a:t>
          </a:r>
        </a:p>
      </dgm:t>
    </dgm:pt>
    <dgm:pt modelId="{64391202-320A-4019-B7BB-F16D849E83FA}" type="parTrans" cxnId="{46090EF9-63A3-47A3-B2D1-78EE26004FAA}">
      <dgm:prSet/>
      <dgm:spPr/>
      <dgm:t>
        <a:bodyPr/>
        <a:lstStyle/>
        <a:p>
          <a:endParaRPr lang="ru-RU"/>
        </a:p>
      </dgm:t>
    </dgm:pt>
    <dgm:pt modelId="{064E16B8-D064-409C-B159-04895C97C15F}" type="sibTrans" cxnId="{46090EF9-63A3-47A3-B2D1-78EE26004FAA}">
      <dgm:prSet/>
      <dgm:spPr/>
      <dgm:t>
        <a:bodyPr/>
        <a:lstStyle/>
        <a:p>
          <a:endParaRPr lang="ru-RU"/>
        </a:p>
      </dgm:t>
    </dgm:pt>
    <dgm:pt modelId="{9B2E3EBB-D65D-4E0D-A877-6431122DA502}">
      <dgm:prSet phldrT="[Текст]" custT="1"/>
      <dgm:spPr/>
      <dgm:t>
        <a:bodyPr/>
        <a:lstStyle/>
        <a:p>
          <a:r>
            <a:rPr lang="ru-RU" sz="1000" i="1">
              <a:latin typeface="Times New Roman" panose="02020603050405020304" pitchFamily="18" charset="0"/>
              <a:cs typeface="Times New Roman" panose="02020603050405020304" pitchFamily="18" charset="0"/>
            </a:rPr>
            <a:t>аксіологічний блок</a:t>
          </a:r>
          <a:r>
            <a:rPr lang="ru-RU" sz="800">
              <a:latin typeface="Times New Roman" panose="02020603050405020304" pitchFamily="18" charset="0"/>
              <a:cs typeface="Times New Roman" panose="02020603050405020304" pitchFamily="18" charset="0"/>
            </a:rPr>
            <a:t>	</a:t>
          </a:r>
        </a:p>
      </dgm:t>
    </dgm:pt>
    <dgm:pt modelId="{5D0E64A6-5B45-4B29-A873-9E043189B611}" type="parTrans" cxnId="{AC0AD250-E353-4D7C-866B-4BA1AF567D2F}">
      <dgm:prSet/>
      <dgm:spPr/>
      <dgm:t>
        <a:bodyPr/>
        <a:lstStyle/>
        <a:p>
          <a:endParaRPr lang="ru-RU"/>
        </a:p>
      </dgm:t>
    </dgm:pt>
    <dgm:pt modelId="{B02242E4-D4A7-412D-928A-7835A482DF0C}" type="sibTrans" cxnId="{AC0AD250-E353-4D7C-866B-4BA1AF567D2F}">
      <dgm:prSet/>
      <dgm:spPr/>
      <dgm:t>
        <a:bodyPr/>
        <a:lstStyle/>
        <a:p>
          <a:endParaRPr lang="ru-RU"/>
        </a:p>
      </dgm:t>
    </dgm:pt>
    <dgm:pt modelId="{3FB49B1C-5117-41A9-96AF-C9F6B8A21919}">
      <dgm:prSet phldrT="[Текст]"/>
      <dgm:spPr/>
      <dgm:t>
        <a:bodyPr/>
        <a:lstStyle/>
        <a:p>
          <a:r>
            <a:rPr lang="ru-RU">
              <a:latin typeface="Times New Roman" panose="02020603050405020304" pitchFamily="18" charset="0"/>
              <a:cs typeface="Times New Roman" panose="02020603050405020304" pitchFamily="18" charset="0"/>
            </a:rPr>
            <a:t>потреби, мотиви; мислення, уява, увага; память, сприйняття, ерудиція</a:t>
          </a:r>
        </a:p>
      </dgm:t>
    </dgm:pt>
    <dgm:pt modelId="{03D3652E-1EBE-41AF-A650-8BA4D05F031E}" type="parTrans" cxnId="{2B771916-E0E3-4B0C-984B-D6A3784ED4BD}">
      <dgm:prSet/>
      <dgm:spPr/>
      <dgm:t>
        <a:bodyPr/>
        <a:lstStyle/>
        <a:p>
          <a:endParaRPr lang="ru-RU"/>
        </a:p>
      </dgm:t>
    </dgm:pt>
    <dgm:pt modelId="{7FD9BE88-02D5-43DB-90C2-84D535371969}" type="sibTrans" cxnId="{2B771916-E0E3-4B0C-984B-D6A3784ED4BD}">
      <dgm:prSet/>
      <dgm:spPr/>
      <dgm:t>
        <a:bodyPr/>
        <a:lstStyle/>
        <a:p>
          <a:endParaRPr lang="ru-RU"/>
        </a:p>
      </dgm:t>
    </dgm:pt>
    <dgm:pt modelId="{988838E0-F289-4B45-B7AD-0D7768FF92DD}">
      <dgm:prSet phldrT="[Текст]" custT="1"/>
      <dgm:spPr/>
      <dgm:t>
        <a:bodyPr/>
        <a:lstStyle/>
        <a:p>
          <a:r>
            <a:rPr lang="ru-RU" sz="1000" i="1">
              <a:latin typeface="Times New Roman" panose="02020603050405020304" pitchFamily="18" charset="0"/>
              <a:cs typeface="Times New Roman" panose="02020603050405020304" pitchFamily="18" charset="0"/>
            </a:rPr>
            <a:t>професіографічний блок</a:t>
          </a:r>
        </a:p>
      </dgm:t>
    </dgm:pt>
    <dgm:pt modelId="{1FC12F91-873A-4ED2-8233-0AD2CF89B799}" type="parTrans" cxnId="{594CB5EF-4D73-4B74-B4C3-2B3DFB7D6D50}">
      <dgm:prSet/>
      <dgm:spPr/>
      <dgm:t>
        <a:bodyPr/>
        <a:lstStyle/>
        <a:p>
          <a:endParaRPr lang="ru-RU"/>
        </a:p>
      </dgm:t>
    </dgm:pt>
    <dgm:pt modelId="{B455457C-DBFD-40D3-8A02-5312F4D7B481}" type="sibTrans" cxnId="{594CB5EF-4D73-4B74-B4C3-2B3DFB7D6D50}">
      <dgm:prSet/>
      <dgm:spPr/>
      <dgm:t>
        <a:bodyPr/>
        <a:lstStyle/>
        <a:p>
          <a:endParaRPr lang="ru-RU"/>
        </a:p>
      </dgm:t>
    </dgm:pt>
    <dgm:pt modelId="{491FC675-4375-4ED6-970A-3252C3B91555}">
      <dgm:prSet phldrT="[Текст]"/>
      <dgm:spPr/>
      <dgm:t>
        <a:bodyPr/>
        <a:lstStyle/>
        <a:p>
          <a:r>
            <a:rPr lang="ru-RU">
              <a:latin typeface="Times New Roman" panose="02020603050405020304" pitchFamily="18" charset="0"/>
              <a:cs typeface="Times New Roman" panose="02020603050405020304" pitchFamily="18" charset="0"/>
            </a:rPr>
            <a:t>рефлексивна, інформаційна, проектна, методична, професійно-трудова, спеціальна компетентність</a:t>
          </a:r>
        </a:p>
      </dgm:t>
    </dgm:pt>
    <dgm:pt modelId="{F8F36DCA-6D3B-49A2-85D7-704F3FC9D5D1}" type="parTrans" cxnId="{87C12DA2-67F1-4D5D-82E9-697C7A532E77}">
      <dgm:prSet/>
      <dgm:spPr/>
      <dgm:t>
        <a:bodyPr/>
        <a:lstStyle/>
        <a:p>
          <a:endParaRPr lang="ru-RU"/>
        </a:p>
      </dgm:t>
    </dgm:pt>
    <dgm:pt modelId="{A9707D64-05EA-418F-B35E-6B09B8CB1801}" type="sibTrans" cxnId="{87C12DA2-67F1-4D5D-82E9-697C7A532E77}">
      <dgm:prSet/>
      <dgm:spPr/>
      <dgm:t>
        <a:bodyPr/>
        <a:lstStyle/>
        <a:p>
          <a:endParaRPr lang="ru-RU"/>
        </a:p>
      </dgm:t>
    </dgm:pt>
    <dgm:pt modelId="{26D94BF6-CFD7-4CE5-A747-147AF76F4E4E}">
      <dgm:prSet custT="1"/>
      <dgm:spPr/>
      <dgm:t>
        <a:bodyPr/>
        <a:lstStyle/>
        <a:p>
          <a:r>
            <a:rPr lang="ru-RU" sz="1000" i="1">
              <a:latin typeface="Times New Roman" panose="02020603050405020304" pitchFamily="18" charset="0"/>
              <a:cs typeface="Times New Roman" panose="02020603050405020304" pitchFamily="18" charset="0"/>
            </a:rPr>
            <a:t>гуманістичний блок</a:t>
          </a:r>
        </a:p>
      </dgm:t>
    </dgm:pt>
    <dgm:pt modelId="{45ADB90B-FBC1-4D69-A446-ABA18ADCCCBB}" type="parTrans" cxnId="{64AC86D7-17D8-474A-9E69-BC2B5E21C8CF}">
      <dgm:prSet/>
      <dgm:spPr/>
      <dgm:t>
        <a:bodyPr/>
        <a:lstStyle/>
        <a:p>
          <a:endParaRPr lang="ru-RU"/>
        </a:p>
      </dgm:t>
    </dgm:pt>
    <dgm:pt modelId="{82A0E7E9-E91E-420E-B936-20125FB00AC6}" type="sibTrans" cxnId="{64AC86D7-17D8-474A-9E69-BC2B5E21C8CF}">
      <dgm:prSet/>
      <dgm:spPr/>
      <dgm:t>
        <a:bodyPr/>
        <a:lstStyle/>
        <a:p>
          <a:endParaRPr lang="ru-RU"/>
        </a:p>
      </dgm:t>
    </dgm:pt>
    <dgm:pt modelId="{6B8FF858-C139-4FFB-84FE-AD5426E83A7C}">
      <dgm:prSet/>
      <dgm:spPr/>
      <dgm:t>
        <a:bodyPr/>
        <a:lstStyle/>
        <a:p>
          <a:r>
            <a:rPr lang="ru-RU">
              <a:latin typeface="Times New Roman" panose="02020603050405020304" pitchFamily="18" charset="0"/>
              <a:cs typeface="Times New Roman" panose="02020603050405020304" pitchFamily="18" charset="0"/>
            </a:rPr>
            <a:t>психолого-педагогічна, соціокультурна, естетична, комунікативна, громадська компетентність</a:t>
          </a:r>
        </a:p>
      </dgm:t>
    </dgm:pt>
    <dgm:pt modelId="{1FA19324-4CCF-4639-BFFB-E981732545BF}" type="parTrans" cxnId="{B1FFEFB5-5FEF-4212-A28E-FC08B76320A8}">
      <dgm:prSet/>
      <dgm:spPr/>
      <dgm:t>
        <a:bodyPr/>
        <a:lstStyle/>
        <a:p>
          <a:endParaRPr lang="ru-RU"/>
        </a:p>
      </dgm:t>
    </dgm:pt>
    <dgm:pt modelId="{F683DEFE-7993-4BFC-A97F-78AA46233409}" type="sibTrans" cxnId="{B1FFEFB5-5FEF-4212-A28E-FC08B76320A8}">
      <dgm:prSet/>
      <dgm:spPr/>
      <dgm:t>
        <a:bodyPr/>
        <a:lstStyle/>
        <a:p>
          <a:endParaRPr lang="ru-RU"/>
        </a:p>
      </dgm:t>
    </dgm:pt>
    <dgm:pt modelId="{171269C5-7357-4CC9-9414-872ED8EA139F}" type="pres">
      <dgm:prSet presAssocID="{A1A10935-F90D-4D09-8A30-DCA37AF9C9C1}" presName="hierChild1" presStyleCnt="0">
        <dgm:presLayoutVars>
          <dgm:chPref val="1"/>
          <dgm:dir/>
          <dgm:animOne val="branch"/>
          <dgm:animLvl val="lvl"/>
          <dgm:resizeHandles/>
        </dgm:presLayoutVars>
      </dgm:prSet>
      <dgm:spPr/>
    </dgm:pt>
    <dgm:pt modelId="{053E0386-47FB-4F78-9673-C626314A3D18}" type="pres">
      <dgm:prSet presAssocID="{FA5B7D64-03D4-4409-B822-2479A08621DB}" presName="hierRoot1" presStyleCnt="0"/>
      <dgm:spPr/>
    </dgm:pt>
    <dgm:pt modelId="{2B768A1A-FA6B-4D64-9A8A-98E3874114F6}" type="pres">
      <dgm:prSet presAssocID="{FA5B7D64-03D4-4409-B822-2479A08621DB}" presName="composite" presStyleCnt="0"/>
      <dgm:spPr/>
    </dgm:pt>
    <dgm:pt modelId="{A48175F9-3A0C-4FB6-8A76-B8106659462E}" type="pres">
      <dgm:prSet presAssocID="{FA5B7D64-03D4-4409-B822-2479A08621DB}" presName="background" presStyleLbl="node0" presStyleIdx="0" presStyleCnt="1"/>
      <dgm:spPr/>
    </dgm:pt>
    <dgm:pt modelId="{75149FD2-3974-4E73-81CF-5AEEEBD21171}" type="pres">
      <dgm:prSet presAssocID="{FA5B7D64-03D4-4409-B822-2479A08621DB}" presName="text" presStyleLbl="fgAcc0" presStyleIdx="0" presStyleCnt="1">
        <dgm:presLayoutVars>
          <dgm:chPref val="3"/>
        </dgm:presLayoutVars>
      </dgm:prSet>
      <dgm:spPr/>
    </dgm:pt>
    <dgm:pt modelId="{37D770EB-C2DE-4360-83B9-3F465A69506C}" type="pres">
      <dgm:prSet presAssocID="{FA5B7D64-03D4-4409-B822-2479A08621DB}" presName="hierChild2" presStyleCnt="0"/>
      <dgm:spPr/>
    </dgm:pt>
    <dgm:pt modelId="{1067EB78-837B-43A0-BBE6-81812936CE21}" type="pres">
      <dgm:prSet presAssocID="{5D0E64A6-5B45-4B29-A873-9E043189B611}" presName="Name10" presStyleLbl="parChTrans1D2" presStyleIdx="0" presStyleCnt="3"/>
      <dgm:spPr/>
    </dgm:pt>
    <dgm:pt modelId="{5F75499C-0AB2-428D-897D-AB3BE7C20280}" type="pres">
      <dgm:prSet presAssocID="{9B2E3EBB-D65D-4E0D-A877-6431122DA502}" presName="hierRoot2" presStyleCnt="0"/>
      <dgm:spPr/>
    </dgm:pt>
    <dgm:pt modelId="{1263D3DB-2803-4260-872C-E57251BC4F1C}" type="pres">
      <dgm:prSet presAssocID="{9B2E3EBB-D65D-4E0D-A877-6431122DA502}" presName="composite2" presStyleCnt="0"/>
      <dgm:spPr/>
    </dgm:pt>
    <dgm:pt modelId="{2AE690B4-158E-44FD-B286-E6EBDBD18FB5}" type="pres">
      <dgm:prSet presAssocID="{9B2E3EBB-D65D-4E0D-A877-6431122DA502}" presName="background2" presStyleLbl="node2" presStyleIdx="0" presStyleCnt="3"/>
      <dgm:spPr/>
    </dgm:pt>
    <dgm:pt modelId="{CCC80B79-EE49-45C8-9C78-9F92B3D525CC}" type="pres">
      <dgm:prSet presAssocID="{9B2E3EBB-D65D-4E0D-A877-6431122DA502}" presName="text2" presStyleLbl="fgAcc2" presStyleIdx="0" presStyleCnt="3">
        <dgm:presLayoutVars>
          <dgm:chPref val="3"/>
        </dgm:presLayoutVars>
      </dgm:prSet>
      <dgm:spPr/>
    </dgm:pt>
    <dgm:pt modelId="{0AA7F41F-595D-4EA5-8E36-46867B2B4B68}" type="pres">
      <dgm:prSet presAssocID="{9B2E3EBB-D65D-4E0D-A877-6431122DA502}" presName="hierChild3" presStyleCnt="0"/>
      <dgm:spPr/>
    </dgm:pt>
    <dgm:pt modelId="{89D1A3A4-2757-4063-A519-D6581DDBCCE0}" type="pres">
      <dgm:prSet presAssocID="{03D3652E-1EBE-41AF-A650-8BA4D05F031E}" presName="Name17" presStyleLbl="parChTrans1D3" presStyleIdx="0" presStyleCnt="3"/>
      <dgm:spPr/>
    </dgm:pt>
    <dgm:pt modelId="{A11CA0B6-3056-44A8-B656-538D701DA474}" type="pres">
      <dgm:prSet presAssocID="{3FB49B1C-5117-41A9-96AF-C9F6B8A21919}" presName="hierRoot3" presStyleCnt="0"/>
      <dgm:spPr/>
    </dgm:pt>
    <dgm:pt modelId="{C5DE8324-3ABA-4B29-8297-62F75F6A730E}" type="pres">
      <dgm:prSet presAssocID="{3FB49B1C-5117-41A9-96AF-C9F6B8A21919}" presName="composite3" presStyleCnt="0"/>
      <dgm:spPr/>
    </dgm:pt>
    <dgm:pt modelId="{6F7CC81B-69A8-43AA-B53E-CCB9420BF490}" type="pres">
      <dgm:prSet presAssocID="{3FB49B1C-5117-41A9-96AF-C9F6B8A21919}" presName="background3" presStyleLbl="node3" presStyleIdx="0" presStyleCnt="3"/>
      <dgm:spPr/>
    </dgm:pt>
    <dgm:pt modelId="{DDE26F40-7947-49EB-ADEF-E5CB866875C6}" type="pres">
      <dgm:prSet presAssocID="{3FB49B1C-5117-41A9-96AF-C9F6B8A21919}" presName="text3" presStyleLbl="fgAcc3" presStyleIdx="0" presStyleCnt="3">
        <dgm:presLayoutVars>
          <dgm:chPref val="3"/>
        </dgm:presLayoutVars>
      </dgm:prSet>
      <dgm:spPr/>
    </dgm:pt>
    <dgm:pt modelId="{F2CFAC6F-4A0E-4DB4-B13A-0B5D60D7E921}" type="pres">
      <dgm:prSet presAssocID="{3FB49B1C-5117-41A9-96AF-C9F6B8A21919}" presName="hierChild4" presStyleCnt="0"/>
      <dgm:spPr/>
    </dgm:pt>
    <dgm:pt modelId="{949F07AA-55FE-4619-9564-1D0DDD5324C3}" type="pres">
      <dgm:prSet presAssocID="{45ADB90B-FBC1-4D69-A446-ABA18ADCCCBB}" presName="Name10" presStyleLbl="parChTrans1D2" presStyleIdx="1" presStyleCnt="3"/>
      <dgm:spPr/>
    </dgm:pt>
    <dgm:pt modelId="{63D92436-D323-4B13-88BB-EB5F30161A6F}" type="pres">
      <dgm:prSet presAssocID="{26D94BF6-CFD7-4CE5-A747-147AF76F4E4E}" presName="hierRoot2" presStyleCnt="0"/>
      <dgm:spPr/>
    </dgm:pt>
    <dgm:pt modelId="{46351038-4445-4FA2-A5F6-8164D9F4B12E}" type="pres">
      <dgm:prSet presAssocID="{26D94BF6-CFD7-4CE5-A747-147AF76F4E4E}" presName="composite2" presStyleCnt="0"/>
      <dgm:spPr/>
    </dgm:pt>
    <dgm:pt modelId="{AE940BB7-FBE4-47EB-83CF-1547CAAADF46}" type="pres">
      <dgm:prSet presAssocID="{26D94BF6-CFD7-4CE5-A747-147AF76F4E4E}" presName="background2" presStyleLbl="node2" presStyleIdx="1" presStyleCnt="3"/>
      <dgm:spPr/>
    </dgm:pt>
    <dgm:pt modelId="{6DEB08BF-B31F-4BB9-89A7-0486F06AEB9F}" type="pres">
      <dgm:prSet presAssocID="{26D94BF6-CFD7-4CE5-A747-147AF76F4E4E}" presName="text2" presStyleLbl="fgAcc2" presStyleIdx="1" presStyleCnt="3">
        <dgm:presLayoutVars>
          <dgm:chPref val="3"/>
        </dgm:presLayoutVars>
      </dgm:prSet>
      <dgm:spPr/>
    </dgm:pt>
    <dgm:pt modelId="{DEC9230B-8FF4-46E8-A758-390093C5F926}" type="pres">
      <dgm:prSet presAssocID="{26D94BF6-CFD7-4CE5-A747-147AF76F4E4E}" presName="hierChild3" presStyleCnt="0"/>
      <dgm:spPr/>
    </dgm:pt>
    <dgm:pt modelId="{C5322A2F-E48F-4A4E-8085-A170311D6992}" type="pres">
      <dgm:prSet presAssocID="{1FA19324-4CCF-4639-BFFB-E981732545BF}" presName="Name17" presStyleLbl="parChTrans1D3" presStyleIdx="1" presStyleCnt="3"/>
      <dgm:spPr/>
    </dgm:pt>
    <dgm:pt modelId="{7CD62725-8B8B-4EFA-B222-44979641F371}" type="pres">
      <dgm:prSet presAssocID="{6B8FF858-C139-4FFB-84FE-AD5426E83A7C}" presName="hierRoot3" presStyleCnt="0"/>
      <dgm:spPr/>
    </dgm:pt>
    <dgm:pt modelId="{1770D025-DDCD-4BDB-A6F1-9C0481C14ACD}" type="pres">
      <dgm:prSet presAssocID="{6B8FF858-C139-4FFB-84FE-AD5426E83A7C}" presName="composite3" presStyleCnt="0"/>
      <dgm:spPr/>
    </dgm:pt>
    <dgm:pt modelId="{6ED612C7-7E45-49D8-AD48-A338D3B3217A}" type="pres">
      <dgm:prSet presAssocID="{6B8FF858-C139-4FFB-84FE-AD5426E83A7C}" presName="background3" presStyleLbl="node3" presStyleIdx="1" presStyleCnt="3"/>
      <dgm:spPr/>
    </dgm:pt>
    <dgm:pt modelId="{617A3CCD-F3AB-4E2C-8670-7461D6B33780}" type="pres">
      <dgm:prSet presAssocID="{6B8FF858-C139-4FFB-84FE-AD5426E83A7C}" presName="text3" presStyleLbl="fgAcc3" presStyleIdx="1" presStyleCnt="3">
        <dgm:presLayoutVars>
          <dgm:chPref val="3"/>
        </dgm:presLayoutVars>
      </dgm:prSet>
      <dgm:spPr/>
    </dgm:pt>
    <dgm:pt modelId="{C9AE8B3B-76D1-43E9-967D-146ACF060158}" type="pres">
      <dgm:prSet presAssocID="{6B8FF858-C139-4FFB-84FE-AD5426E83A7C}" presName="hierChild4" presStyleCnt="0"/>
      <dgm:spPr/>
    </dgm:pt>
    <dgm:pt modelId="{3B7B586C-5545-426C-AB5B-A771FEEE40E8}" type="pres">
      <dgm:prSet presAssocID="{1FC12F91-873A-4ED2-8233-0AD2CF89B799}" presName="Name10" presStyleLbl="parChTrans1D2" presStyleIdx="2" presStyleCnt="3"/>
      <dgm:spPr/>
    </dgm:pt>
    <dgm:pt modelId="{7D5E6B75-DA97-4A28-BF4D-3D1577B11D6F}" type="pres">
      <dgm:prSet presAssocID="{988838E0-F289-4B45-B7AD-0D7768FF92DD}" presName="hierRoot2" presStyleCnt="0"/>
      <dgm:spPr/>
    </dgm:pt>
    <dgm:pt modelId="{2570B72D-D1B9-4871-AAC7-BDB5C1C97D61}" type="pres">
      <dgm:prSet presAssocID="{988838E0-F289-4B45-B7AD-0D7768FF92DD}" presName="composite2" presStyleCnt="0"/>
      <dgm:spPr/>
    </dgm:pt>
    <dgm:pt modelId="{9D8A542B-F5F1-4827-94C3-8E5B4ADC4562}" type="pres">
      <dgm:prSet presAssocID="{988838E0-F289-4B45-B7AD-0D7768FF92DD}" presName="background2" presStyleLbl="node2" presStyleIdx="2" presStyleCnt="3"/>
      <dgm:spPr/>
    </dgm:pt>
    <dgm:pt modelId="{D4DF6BC7-37D2-4F58-8DF3-D3D175573E05}" type="pres">
      <dgm:prSet presAssocID="{988838E0-F289-4B45-B7AD-0D7768FF92DD}" presName="text2" presStyleLbl="fgAcc2" presStyleIdx="2" presStyleCnt="3">
        <dgm:presLayoutVars>
          <dgm:chPref val="3"/>
        </dgm:presLayoutVars>
      </dgm:prSet>
      <dgm:spPr/>
    </dgm:pt>
    <dgm:pt modelId="{AF647D19-1CD5-41B3-B770-C0494FE32400}" type="pres">
      <dgm:prSet presAssocID="{988838E0-F289-4B45-B7AD-0D7768FF92DD}" presName="hierChild3" presStyleCnt="0"/>
      <dgm:spPr/>
    </dgm:pt>
    <dgm:pt modelId="{3134C6C5-6AA9-4495-9611-CA72BE037B45}" type="pres">
      <dgm:prSet presAssocID="{F8F36DCA-6D3B-49A2-85D7-704F3FC9D5D1}" presName="Name17" presStyleLbl="parChTrans1D3" presStyleIdx="2" presStyleCnt="3"/>
      <dgm:spPr/>
    </dgm:pt>
    <dgm:pt modelId="{301C8B87-D45B-4716-A49B-DF9F9168CA76}" type="pres">
      <dgm:prSet presAssocID="{491FC675-4375-4ED6-970A-3252C3B91555}" presName="hierRoot3" presStyleCnt="0"/>
      <dgm:spPr/>
    </dgm:pt>
    <dgm:pt modelId="{E44CFB90-3D58-441D-BFA1-7061EDD62210}" type="pres">
      <dgm:prSet presAssocID="{491FC675-4375-4ED6-970A-3252C3B91555}" presName="composite3" presStyleCnt="0"/>
      <dgm:spPr/>
    </dgm:pt>
    <dgm:pt modelId="{550810F1-FC03-421F-832B-BEFB1B5869DD}" type="pres">
      <dgm:prSet presAssocID="{491FC675-4375-4ED6-970A-3252C3B91555}" presName="background3" presStyleLbl="node3" presStyleIdx="2" presStyleCnt="3"/>
      <dgm:spPr/>
    </dgm:pt>
    <dgm:pt modelId="{B12BDD8C-CC2F-42CE-8DD9-BDF264CD7F7D}" type="pres">
      <dgm:prSet presAssocID="{491FC675-4375-4ED6-970A-3252C3B91555}" presName="text3" presStyleLbl="fgAcc3" presStyleIdx="2" presStyleCnt="3">
        <dgm:presLayoutVars>
          <dgm:chPref val="3"/>
        </dgm:presLayoutVars>
      </dgm:prSet>
      <dgm:spPr/>
    </dgm:pt>
    <dgm:pt modelId="{62FD8B33-5087-4F7E-BA36-C2352E6AF4F5}" type="pres">
      <dgm:prSet presAssocID="{491FC675-4375-4ED6-970A-3252C3B91555}" presName="hierChild4" presStyleCnt="0"/>
      <dgm:spPr/>
    </dgm:pt>
  </dgm:ptLst>
  <dgm:cxnLst>
    <dgm:cxn modelId="{4D161D03-AF1E-4E92-BCDD-AECA27BEF0B9}" type="presOf" srcId="{1FA19324-4CCF-4639-BFFB-E981732545BF}" destId="{C5322A2F-E48F-4A4E-8085-A170311D6992}" srcOrd="0" destOrd="0" presId="urn:microsoft.com/office/officeart/2005/8/layout/hierarchy1"/>
    <dgm:cxn modelId="{5CCCD60F-BA4A-4D6D-BBD3-B9F518B16634}" type="presOf" srcId="{1FC12F91-873A-4ED2-8233-0AD2CF89B799}" destId="{3B7B586C-5545-426C-AB5B-A771FEEE40E8}" srcOrd="0" destOrd="0" presId="urn:microsoft.com/office/officeart/2005/8/layout/hierarchy1"/>
    <dgm:cxn modelId="{2B771916-E0E3-4B0C-984B-D6A3784ED4BD}" srcId="{9B2E3EBB-D65D-4E0D-A877-6431122DA502}" destId="{3FB49B1C-5117-41A9-96AF-C9F6B8A21919}" srcOrd="0" destOrd="0" parTransId="{03D3652E-1EBE-41AF-A650-8BA4D05F031E}" sibTransId="{7FD9BE88-02D5-43DB-90C2-84D535371969}"/>
    <dgm:cxn modelId="{4780DE2A-4382-409D-B34B-7FBBF1FB3513}" type="presOf" srcId="{FA5B7D64-03D4-4409-B822-2479A08621DB}" destId="{75149FD2-3974-4E73-81CF-5AEEEBD21171}" srcOrd="0" destOrd="0" presId="urn:microsoft.com/office/officeart/2005/8/layout/hierarchy1"/>
    <dgm:cxn modelId="{8B695367-125A-4052-A0AE-525A96817D2B}" type="presOf" srcId="{45ADB90B-FBC1-4D69-A446-ABA18ADCCCBB}" destId="{949F07AA-55FE-4619-9564-1D0DDD5324C3}" srcOrd="0" destOrd="0" presId="urn:microsoft.com/office/officeart/2005/8/layout/hierarchy1"/>
    <dgm:cxn modelId="{9A7A5C69-DE53-4B68-966F-EFF8DCABB598}" type="presOf" srcId="{5D0E64A6-5B45-4B29-A873-9E043189B611}" destId="{1067EB78-837B-43A0-BBE6-81812936CE21}" srcOrd="0" destOrd="0" presId="urn:microsoft.com/office/officeart/2005/8/layout/hierarchy1"/>
    <dgm:cxn modelId="{C2B9684D-22BB-4AAE-8EB8-BB1DBA7EC8C7}" type="presOf" srcId="{F8F36DCA-6D3B-49A2-85D7-704F3FC9D5D1}" destId="{3134C6C5-6AA9-4495-9611-CA72BE037B45}" srcOrd="0" destOrd="0" presId="urn:microsoft.com/office/officeart/2005/8/layout/hierarchy1"/>
    <dgm:cxn modelId="{AC0AD250-E353-4D7C-866B-4BA1AF567D2F}" srcId="{FA5B7D64-03D4-4409-B822-2479A08621DB}" destId="{9B2E3EBB-D65D-4E0D-A877-6431122DA502}" srcOrd="0" destOrd="0" parTransId="{5D0E64A6-5B45-4B29-A873-9E043189B611}" sibTransId="{B02242E4-D4A7-412D-928A-7835A482DF0C}"/>
    <dgm:cxn modelId="{2BE95C76-0C43-43D6-B6E1-077CB6C17F22}" type="presOf" srcId="{3FB49B1C-5117-41A9-96AF-C9F6B8A21919}" destId="{DDE26F40-7947-49EB-ADEF-E5CB866875C6}" srcOrd="0" destOrd="0" presId="urn:microsoft.com/office/officeart/2005/8/layout/hierarchy1"/>
    <dgm:cxn modelId="{59528D7E-B1B7-44DE-B74A-00999F120321}" type="presOf" srcId="{988838E0-F289-4B45-B7AD-0D7768FF92DD}" destId="{D4DF6BC7-37D2-4F58-8DF3-D3D175573E05}" srcOrd="0" destOrd="0" presId="urn:microsoft.com/office/officeart/2005/8/layout/hierarchy1"/>
    <dgm:cxn modelId="{69155682-F371-4088-8A7B-20825D0AFFCF}" type="presOf" srcId="{26D94BF6-CFD7-4CE5-A747-147AF76F4E4E}" destId="{6DEB08BF-B31F-4BB9-89A7-0486F06AEB9F}" srcOrd="0" destOrd="0" presId="urn:microsoft.com/office/officeart/2005/8/layout/hierarchy1"/>
    <dgm:cxn modelId="{87C12DA2-67F1-4D5D-82E9-697C7A532E77}" srcId="{988838E0-F289-4B45-B7AD-0D7768FF92DD}" destId="{491FC675-4375-4ED6-970A-3252C3B91555}" srcOrd="0" destOrd="0" parTransId="{F8F36DCA-6D3B-49A2-85D7-704F3FC9D5D1}" sibTransId="{A9707D64-05EA-418F-B35E-6B09B8CB1801}"/>
    <dgm:cxn modelId="{974382A3-898F-4C81-B1CF-85E33FDFA934}" type="presOf" srcId="{491FC675-4375-4ED6-970A-3252C3B91555}" destId="{B12BDD8C-CC2F-42CE-8DD9-BDF264CD7F7D}" srcOrd="0" destOrd="0" presId="urn:microsoft.com/office/officeart/2005/8/layout/hierarchy1"/>
    <dgm:cxn modelId="{A952C0A6-C02F-43A0-8523-B590F98F8FAE}" type="presOf" srcId="{03D3652E-1EBE-41AF-A650-8BA4D05F031E}" destId="{89D1A3A4-2757-4063-A519-D6581DDBCCE0}" srcOrd="0" destOrd="0" presId="urn:microsoft.com/office/officeart/2005/8/layout/hierarchy1"/>
    <dgm:cxn modelId="{F27298AC-7110-49E5-AD54-8ACA75B64CBB}" type="presOf" srcId="{6B8FF858-C139-4FFB-84FE-AD5426E83A7C}" destId="{617A3CCD-F3AB-4E2C-8670-7461D6B33780}" srcOrd="0" destOrd="0" presId="urn:microsoft.com/office/officeart/2005/8/layout/hierarchy1"/>
    <dgm:cxn modelId="{B1FFEFB5-5FEF-4212-A28E-FC08B76320A8}" srcId="{26D94BF6-CFD7-4CE5-A747-147AF76F4E4E}" destId="{6B8FF858-C139-4FFB-84FE-AD5426E83A7C}" srcOrd="0" destOrd="0" parTransId="{1FA19324-4CCF-4639-BFFB-E981732545BF}" sibTransId="{F683DEFE-7993-4BFC-A97F-78AA46233409}"/>
    <dgm:cxn modelId="{CADF64C9-82A5-496D-9573-B455F5C5DE40}" type="presOf" srcId="{9B2E3EBB-D65D-4E0D-A877-6431122DA502}" destId="{CCC80B79-EE49-45C8-9C78-9F92B3D525CC}" srcOrd="0" destOrd="0" presId="urn:microsoft.com/office/officeart/2005/8/layout/hierarchy1"/>
    <dgm:cxn modelId="{64AC86D7-17D8-474A-9E69-BC2B5E21C8CF}" srcId="{FA5B7D64-03D4-4409-B822-2479A08621DB}" destId="{26D94BF6-CFD7-4CE5-A747-147AF76F4E4E}" srcOrd="1" destOrd="0" parTransId="{45ADB90B-FBC1-4D69-A446-ABA18ADCCCBB}" sibTransId="{82A0E7E9-E91E-420E-B936-20125FB00AC6}"/>
    <dgm:cxn modelId="{594CB5EF-4D73-4B74-B4C3-2B3DFB7D6D50}" srcId="{FA5B7D64-03D4-4409-B822-2479A08621DB}" destId="{988838E0-F289-4B45-B7AD-0D7768FF92DD}" srcOrd="2" destOrd="0" parTransId="{1FC12F91-873A-4ED2-8233-0AD2CF89B799}" sibTransId="{B455457C-DBFD-40D3-8A02-5312F4D7B481}"/>
    <dgm:cxn modelId="{35F04CF8-BA5A-4809-87EE-DDE8E68CDA5E}" type="presOf" srcId="{A1A10935-F90D-4D09-8A30-DCA37AF9C9C1}" destId="{171269C5-7357-4CC9-9414-872ED8EA139F}" srcOrd="0" destOrd="0" presId="urn:microsoft.com/office/officeart/2005/8/layout/hierarchy1"/>
    <dgm:cxn modelId="{46090EF9-63A3-47A3-B2D1-78EE26004FAA}" srcId="{A1A10935-F90D-4D09-8A30-DCA37AF9C9C1}" destId="{FA5B7D64-03D4-4409-B822-2479A08621DB}" srcOrd="0" destOrd="0" parTransId="{64391202-320A-4019-B7BB-F16D849E83FA}" sibTransId="{064E16B8-D064-409C-B159-04895C97C15F}"/>
    <dgm:cxn modelId="{3CB3888B-DBAC-4544-AA35-2CA9CB4111EC}" type="presParOf" srcId="{171269C5-7357-4CC9-9414-872ED8EA139F}" destId="{053E0386-47FB-4F78-9673-C626314A3D18}" srcOrd="0" destOrd="0" presId="urn:microsoft.com/office/officeart/2005/8/layout/hierarchy1"/>
    <dgm:cxn modelId="{0A954E81-E56D-4B27-8829-C4C1066B54EB}" type="presParOf" srcId="{053E0386-47FB-4F78-9673-C626314A3D18}" destId="{2B768A1A-FA6B-4D64-9A8A-98E3874114F6}" srcOrd="0" destOrd="0" presId="urn:microsoft.com/office/officeart/2005/8/layout/hierarchy1"/>
    <dgm:cxn modelId="{53088F57-CE3B-4DAD-BF11-963C933C17E7}" type="presParOf" srcId="{2B768A1A-FA6B-4D64-9A8A-98E3874114F6}" destId="{A48175F9-3A0C-4FB6-8A76-B8106659462E}" srcOrd="0" destOrd="0" presId="urn:microsoft.com/office/officeart/2005/8/layout/hierarchy1"/>
    <dgm:cxn modelId="{DEF1D4B2-304F-43F3-A03E-16B9D532AC66}" type="presParOf" srcId="{2B768A1A-FA6B-4D64-9A8A-98E3874114F6}" destId="{75149FD2-3974-4E73-81CF-5AEEEBD21171}" srcOrd="1" destOrd="0" presId="urn:microsoft.com/office/officeart/2005/8/layout/hierarchy1"/>
    <dgm:cxn modelId="{1969A4C0-BCAE-41F9-AEDD-953CC5BC0953}" type="presParOf" srcId="{053E0386-47FB-4F78-9673-C626314A3D18}" destId="{37D770EB-C2DE-4360-83B9-3F465A69506C}" srcOrd="1" destOrd="0" presId="urn:microsoft.com/office/officeart/2005/8/layout/hierarchy1"/>
    <dgm:cxn modelId="{0D2B7207-48A9-4CC3-B92B-D40A8833DDCA}" type="presParOf" srcId="{37D770EB-C2DE-4360-83B9-3F465A69506C}" destId="{1067EB78-837B-43A0-BBE6-81812936CE21}" srcOrd="0" destOrd="0" presId="urn:microsoft.com/office/officeart/2005/8/layout/hierarchy1"/>
    <dgm:cxn modelId="{01B5F725-0F1D-490F-8E09-32433AB7A6B3}" type="presParOf" srcId="{37D770EB-C2DE-4360-83B9-3F465A69506C}" destId="{5F75499C-0AB2-428D-897D-AB3BE7C20280}" srcOrd="1" destOrd="0" presId="urn:microsoft.com/office/officeart/2005/8/layout/hierarchy1"/>
    <dgm:cxn modelId="{373D84D3-5C71-48B4-9ED5-33176E864519}" type="presParOf" srcId="{5F75499C-0AB2-428D-897D-AB3BE7C20280}" destId="{1263D3DB-2803-4260-872C-E57251BC4F1C}" srcOrd="0" destOrd="0" presId="urn:microsoft.com/office/officeart/2005/8/layout/hierarchy1"/>
    <dgm:cxn modelId="{7D27023D-FA68-4673-B164-E081B5EBED03}" type="presParOf" srcId="{1263D3DB-2803-4260-872C-E57251BC4F1C}" destId="{2AE690B4-158E-44FD-B286-E6EBDBD18FB5}" srcOrd="0" destOrd="0" presId="urn:microsoft.com/office/officeart/2005/8/layout/hierarchy1"/>
    <dgm:cxn modelId="{BB3441BF-6E0A-40E6-8EC8-DBD1F1512A5B}" type="presParOf" srcId="{1263D3DB-2803-4260-872C-E57251BC4F1C}" destId="{CCC80B79-EE49-45C8-9C78-9F92B3D525CC}" srcOrd="1" destOrd="0" presId="urn:microsoft.com/office/officeart/2005/8/layout/hierarchy1"/>
    <dgm:cxn modelId="{B6281097-6AAF-49C7-AEEB-319CDA381F4D}" type="presParOf" srcId="{5F75499C-0AB2-428D-897D-AB3BE7C20280}" destId="{0AA7F41F-595D-4EA5-8E36-46867B2B4B68}" srcOrd="1" destOrd="0" presId="urn:microsoft.com/office/officeart/2005/8/layout/hierarchy1"/>
    <dgm:cxn modelId="{71DAE382-AA3C-45FB-9055-65FD01F5CB76}" type="presParOf" srcId="{0AA7F41F-595D-4EA5-8E36-46867B2B4B68}" destId="{89D1A3A4-2757-4063-A519-D6581DDBCCE0}" srcOrd="0" destOrd="0" presId="urn:microsoft.com/office/officeart/2005/8/layout/hierarchy1"/>
    <dgm:cxn modelId="{738D5045-41ED-4407-8607-B18C27B0C6AF}" type="presParOf" srcId="{0AA7F41F-595D-4EA5-8E36-46867B2B4B68}" destId="{A11CA0B6-3056-44A8-B656-538D701DA474}" srcOrd="1" destOrd="0" presId="urn:microsoft.com/office/officeart/2005/8/layout/hierarchy1"/>
    <dgm:cxn modelId="{943DC005-B89A-4CD6-AA13-A614DC387175}" type="presParOf" srcId="{A11CA0B6-3056-44A8-B656-538D701DA474}" destId="{C5DE8324-3ABA-4B29-8297-62F75F6A730E}" srcOrd="0" destOrd="0" presId="urn:microsoft.com/office/officeart/2005/8/layout/hierarchy1"/>
    <dgm:cxn modelId="{E582DD49-EE12-4917-82EB-D8DCF893DA30}" type="presParOf" srcId="{C5DE8324-3ABA-4B29-8297-62F75F6A730E}" destId="{6F7CC81B-69A8-43AA-B53E-CCB9420BF490}" srcOrd="0" destOrd="0" presId="urn:microsoft.com/office/officeart/2005/8/layout/hierarchy1"/>
    <dgm:cxn modelId="{CF0668A5-795B-462E-9A83-EE6E14EAE2E9}" type="presParOf" srcId="{C5DE8324-3ABA-4B29-8297-62F75F6A730E}" destId="{DDE26F40-7947-49EB-ADEF-E5CB866875C6}" srcOrd="1" destOrd="0" presId="urn:microsoft.com/office/officeart/2005/8/layout/hierarchy1"/>
    <dgm:cxn modelId="{4FD9FFF1-F319-4C15-9E7F-964F09BEB08A}" type="presParOf" srcId="{A11CA0B6-3056-44A8-B656-538D701DA474}" destId="{F2CFAC6F-4A0E-4DB4-B13A-0B5D60D7E921}" srcOrd="1" destOrd="0" presId="urn:microsoft.com/office/officeart/2005/8/layout/hierarchy1"/>
    <dgm:cxn modelId="{46944225-54F9-435F-BCA4-C2B17268BF45}" type="presParOf" srcId="{37D770EB-C2DE-4360-83B9-3F465A69506C}" destId="{949F07AA-55FE-4619-9564-1D0DDD5324C3}" srcOrd="2" destOrd="0" presId="urn:microsoft.com/office/officeart/2005/8/layout/hierarchy1"/>
    <dgm:cxn modelId="{1CD8FF02-F4CD-41FB-8284-444334A02EDE}" type="presParOf" srcId="{37D770EB-C2DE-4360-83B9-3F465A69506C}" destId="{63D92436-D323-4B13-88BB-EB5F30161A6F}" srcOrd="3" destOrd="0" presId="urn:microsoft.com/office/officeart/2005/8/layout/hierarchy1"/>
    <dgm:cxn modelId="{9B87B98B-B08D-4052-992F-B86148D0F079}" type="presParOf" srcId="{63D92436-D323-4B13-88BB-EB5F30161A6F}" destId="{46351038-4445-4FA2-A5F6-8164D9F4B12E}" srcOrd="0" destOrd="0" presId="urn:microsoft.com/office/officeart/2005/8/layout/hierarchy1"/>
    <dgm:cxn modelId="{9E84FC47-1568-463E-B579-07A694E3168C}" type="presParOf" srcId="{46351038-4445-4FA2-A5F6-8164D9F4B12E}" destId="{AE940BB7-FBE4-47EB-83CF-1547CAAADF46}" srcOrd="0" destOrd="0" presId="urn:microsoft.com/office/officeart/2005/8/layout/hierarchy1"/>
    <dgm:cxn modelId="{CF3EAA9A-0DB8-4B7A-BDE8-98985FDD8FF0}" type="presParOf" srcId="{46351038-4445-4FA2-A5F6-8164D9F4B12E}" destId="{6DEB08BF-B31F-4BB9-89A7-0486F06AEB9F}" srcOrd="1" destOrd="0" presId="urn:microsoft.com/office/officeart/2005/8/layout/hierarchy1"/>
    <dgm:cxn modelId="{22F9DBBA-3841-4868-A892-DF41BC5448AA}" type="presParOf" srcId="{63D92436-D323-4B13-88BB-EB5F30161A6F}" destId="{DEC9230B-8FF4-46E8-A758-390093C5F926}" srcOrd="1" destOrd="0" presId="urn:microsoft.com/office/officeart/2005/8/layout/hierarchy1"/>
    <dgm:cxn modelId="{B2352E23-7B91-4451-864A-E513BBF461DD}" type="presParOf" srcId="{DEC9230B-8FF4-46E8-A758-390093C5F926}" destId="{C5322A2F-E48F-4A4E-8085-A170311D6992}" srcOrd="0" destOrd="0" presId="urn:microsoft.com/office/officeart/2005/8/layout/hierarchy1"/>
    <dgm:cxn modelId="{206BB9A3-07DA-476C-AF9B-8BC6F2E41337}" type="presParOf" srcId="{DEC9230B-8FF4-46E8-A758-390093C5F926}" destId="{7CD62725-8B8B-4EFA-B222-44979641F371}" srcOrd="1" destOrd="0" presId="urn:microsoft.com/office/officeart/2005/8/layout/hierarchy1"/>
    <dgm:cxn modelId="{E0670C6B-8513-4C04-A08A-C98A2F82B949}" type="presParOf" srcId="{7CD62725-8B8B-4EFA-B222-44979641F371}" destId="{1770D025-DDCD-4BDB-A6F1-9C0481C14ACD}" srcOrd="0" destOrd="0" presId="urn:microsoft.com/office/officeart/2005/8/layout/hierarchy1"/>
    <dgm:cxn modelId="{C352747E-4532-4A18-BD83-CDF70B0AEA8C}" type="presParOf" srcId="{1770D025-DDCD-4BDB-A6F1-9C0481C14ACD}" destId="{6ED612C7-7E45-49D8-AD48-A338D3B3217A}" srcOrd="0" destOrd="0" presId="urn:microsoft.com/office/officeart/2005/8/layout/hierarchy1"/>
    <dgm:cxn modelId="{FC20E54D-B87D-4D44-BAE5-451F07AAA9BE}" type="presParOf" srcId="{1770D025-DDCD-4BDB-A6F1-9C0481C14ACD}" destId="{617A3CCD-F3AB-4E2C-8670-7461D6B33780}" srcOrd="1" destOrd="0" presId="urn:microsoft.com/office/officeart/2005/8/layout/hierarchy1"/>
    <dgm:cxn modelId="{0BB268AB-6BFE-401B-8230-4AAE14709290}" type="presParOf" srcId="{7CD62725-8B8B-4EFA-B222-44979641F371}" destId="{C9AE8B3B-76D1-43E9-967D-146ACF060158}" srcOrd="1" destOrd="0" presId="urn:microsoft.com/office/officeart/2005/8/layout/hierarchy1"/>
    <dgm:cxn modelId="{85CF7B60-B9CD-44AA-A003-57ECAA0A4679}" type="presParOf" srcId="{37D770EB-C2DE-4360-83B9-3F465A69506C}" destId="{3B7B586C-5545-426C-AB5B-A771FEEE40E8}" srcOrd="4" destOrd="0" presId="urn:microsoft.com/office/officeart/2005/8/layout/hierarchy1"/>
    <dgm:cxn modelId="{E159F86E-0477-48BE-A0B7-1D7EA4202365}" type="presParOf" srcId="{37D770EB-C2DE-4360-83B9-3F465A69506C}" destId="{7D5E6B75-DA97-4A28-BF4D-3D1577B11D6F}" srcOrd="5" destOrd="0" presId="urn:microsoft.com/office/officeart/2005/8/layout/hierarchy1"/>
    <dgm:cxn modelId="{2728B9B6-14E5-4BA6-864D-C7855E913800}" type="presParOf" srcId="{7D5E6B75-DA97-4A28-BF4D-3D1577B11D6F}" destId="{2570B72D-D1B9-4871-AAC7-BDB5C1C97D61}" srcOrd="0" destOrd="0" presId="urn:microsoft.com/office/officeart/2005/8/layout/hierarchy1"/>
    <dgm:cxn modelId="{7DAAF430-FDB8-4C9A-95D0-2E9C8C5B7D17}" type="presParOf" srcId="{2570B72D-D1B9-4871-AAC7-BDB5C1C97D61}" destId="{9D8A542B-F5F1-4827-94C3-8E5B4ADC4562}" srcOrd="0" destOrd="0" presId="urn:microsoft.com/office/officeart/2005/8/layout/hierarchy1"/>
    <dgm:cxn modelId="{8ED80788-7F09-4A7D-9FEF-2E5E757196CF}" type="presParOf" srcId="{2570B72D-D1B9-4871-AAC7-BDB5C1C97D61}" destId="{D4DF6BC7-37D2-4F58-8DF3-D3D175573E05}" srcOrd="1" destOrd="0" presId="urn:microsoft.com/office/officeart/2005/8/layout/hierarchy1"/>
    <dgm:cxn modelId="{87B47AEC-FE3F-4F8A-9BC1-3168270E11A7}" type="presParOf" srcId="{7D5E6B75-DA97-4A28-BF4D-3D1577B11D6F}" destId="{AF647D19-1CD5-41B3-B770-C0494FE32400}" srcOrd="1" destOrd="0" presId="urn:microsoft.com/office/officeart/2005/8/layout/hierarchy1"/>
    <dgm:cxn modelId="{8D461C2D-AA1F-411D-B537-C5C48F82FDF3}" type="presParOf" srcId="{AF647D19-1CD5-41B3-B770-C0494FE32400}" destId="{3134C6C5-6AA9-4495-9611-CA72BE037B45}" srcOrd="0" destOrd="0" presId="urn:microsoft.com/office/officeart/2005/8/layout/hierarchy1"/>
    <dgm:cxn modelId="{1FA2D185-5639-4749-A09A-ED46A11218B8}" type="presParOf" srcId="{AF647D19-1CD5-41B3-B770-C0494FE32400}" destId="{301C8B87-D45B-4716-A49B-DF9F9168CA76}" srcOrd="1" destOrd="0" presId="urn:microsoft.com/office/officeart/2005/8/layout/hierarchy1"/>
    <dgm:cxn modelId="{AC9F167E-1CCA-40BB-9962-E581D52B11D7}" type="presParOf" srcId="{301C8B87-D45B-4716-A49B-DF9F9168CA76}" destId="{E44CFB90-3D58-441D-BFA1-7061EDD62210}" srcOrd="0" destOrd="0" presId="urn:microsoft.com/office/officeart/2005/8/layout/hierarchy1"/>
    <dgm:cxn modelId="{73409140-06EE-4438-92CC-673998E47FE6}" type="presParOf" srcId="{E44CFB90-3D58-441D-BFA1-7061EDD62210}" destId="{550810F1-FC03-421F-832B-BEFB1B5869DD}" srcOrd="0" destOrd="0" presId="urn:microsoft.com/office/officeart/2005/8/layout/hierarchy1"/>
    <dgm:cxn modelId="{72EEF0F4-5803-4871-94E6-E397E56FD741}" type="presParOf" srcId="{E44CFB90-3D58-441D-BFA1-7061EDD62210}" destId="{B12BDD8C-CC2F-42CE-8DD9-BDF264CD7F7D}" srcOrd="1" destOrd="0" presId="urn:microsoft.com/office/officeart/2005/8/layout/hierarchy1"/>
    <dgm:cxn modelId="{221379E9-AE2C-4706-B42B-25589414A724}" type="presParOf" srcId="{301C8B87-D45B-4716-A49B-DF9F9168CA76}" destId="{62FD8B33-5087-4F7E-BA36-C2352E6AF4F5}"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18FD63A-1FEC-428F-B230-13685E8C68F5}"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ru-RU"/>
        </a:p>
      </dgm:t>
    </dgm:pt>
    <dgm:pt modelId="{70626F97-C92C-4DD3-80F3-089D28675CD4}">
      <dgm:prSet phldrT="[Текст]"/>
      <dgm:spPr/>
      <dgm:t>
        <a:bodyPr/>
        <a:lstStyle/>
        <a:p>
          <a:r>
            <a:rPr lang="ru-RU">
              <a:latin typeface="Times New Roman" panose="02020603050405020304" pitchFamily="18" charset="0"/>
              <a:cs typeface="Times New Roman" panose="02020603050405020304" pitchFamily="18" charset="0"/>
            </a:rPr>
            <a:t>високий загальний, культурний, інтелектуальний, професійний рівень</a:t>
          </a:r>
        </a:p>
      </dgm:t>
    </dgm:pt>
    <dgm:pt modelId="{63F1300A-BCBA-4157-BC16-C65CE2AFED63}" type="parTrans" cxnId="{18064762-CC9B-4C2A-80F0-5A05809329D9}">
      <dgm:prSet/>
      <dgm:spPr/>
      <dgm:t>
        <a:bodyPr/>
        <a:lstStyle/>
        <a:p>
          <a:endParaRPr lang="ru-RU"/>
        </a:p>
      </dgm:t>
    </dgm:pt>
    <dgm:pt modelId="{4036549B-9BD4-4440-B34A-282BCD0F634E}" type="sibTrans" cxnId="{18064762-CC9B-4C2A-80F0-5A05809329D9}">
      <dgm:prSet/>
      <dgm:spPr/>
      <dgm:t>
        <a:bodyPr/>
        <a:lstStyle/>
        <a:p>
          <a:endParaRPr lang="ru-RU"/>
        </a:p>
      </dgm:t>
    </dgm:pt>
    <dgm:pt modelId="{F4AC3B7A-8DB1-4F1F-AA66-9D8A3C2187A5}">
      <dgm:prSet phldrT="[Текст]"/>
      <dgm:spPr/>
      <dgm:t>
        <a:bodyPr/>
        <a:lstStyle/>
        <a:p>
          <a:r>
            <a:rPr lang="ru-RU">
              <a:latin typeface="Times New Roman" panose="02020603050405020304" pitchFamily="18" charset="0"/>
              <a:cs typeface="Times New Roman" panose="02020603050405020304" pitchFamily="18" charset="0"/>
            </a:rPr>
            <a:t>педагогічна майстерність</a:t>
          </a:r>
        </a:p>
      </dgm:t>
    </dgm:pt>
    <dgm:pt modelId="{069D2FF0-F4B4-4339-8924-D31F379ABB11}" type="parTrans" cxnId="{2451CE08-EF15-4C49-86D9-AA85D007B93D}">
      <dgm:prSet/>
      <dgm:spPr/>
      <dgm:t>
        <a:bodyPr/>
        <a:lstStyle/>
        <a:p>
          <a:endParaRPr lang="ru-RU"/>
        </a:p>
      </dgm:t>
    </dgm:pt>
    <dgm:pt modelId="{4F5A13B2-2C21-41C8-ACA1-E23C17D49B98}" type="sibTrans" cxnId="{2451CE08-EF15-4C49-86D9-AA85D007B93D}">
      <dgm:prSet/>
      <dgm:spPr/>
      <dgm:t>
        <a:bodyPr/>
        <a:lstStyle/>
        <a:p>
          <a:endParaRPr lang="ru-RU"/>
        </a:p>
      </dgm:t>
    </dgm:pt>
    <dgm:pt modelId="{101F54F1-EA52-4237-A9E4-17C3680B4A21}">
      <dgm:prSet phldrT="[Текст]"/>
      <dgm:spPr/>
      <dgm:t>
        <a:bodyPr/>
        <a:lstStyle/>
        <a:p>
          <a:r>
            <a:rPr lang="ru-RU">
              <a:latin typeface="Times New Roman" panose="02020603050405020304" pitchFamily="18" charset="0"/>
              <a:cs typeface="Times New Roman" panose="02020603050405020304" pitchFamily="18" charset="0"/>
            </a:rPr>
            <a:t>відкритість новому, творчий потенціал</a:t>
          </a:r>
        </a:p>
      </dgm:t>
    </dgm:pt>
    <dgm:pt modelId="{B0E46291-BFDD-490B-902C-DFA1685C4B16}" type="parTrans" cxnId="{91363AFC-ED94-4B85-9F69-0776CEF0BA21}">
      <dgm:prSet/>
      <dgm:spPr/>
      <dgm:t>
        <a:bodyPr/>
        <a:lstStyle/>
        <a:p>
          <a:endParaRPr lang="ru-RU"/>
        </a:p>
      </dgm:t>
    </dgm:pt>
    <dgm:pt modelId="{596EB6B8-3C8A-41BF-A9B9-8F11F90A33F9}" type="sibTrans" cxnId="{91363AFC-ED94-4B85-9F69-0776CEF0BA21}">
      <dgm:prSet/>
      <dgm:spPr/>
      <dgm:t>
        <a:bodyPr/>
        <a:lstStyle/>
        <a:p>
          <a:endParaRPr lang="ru-RU"/>
        </a:p>
      </dgm:t>
    </dgm:pt>
    <dgm:pt modelId="{E3D8D09E-7AB9-4ADF-9AD9-831113734F11}">
      <dgm:prSet phldrT="[Текст]"/>
      <dgm:spPr/>
      <dgm:t>
        <a:bodyPr/>
        <a:lstStyle/>
        <a:p>
          <a:r>
            <a:rPr lang="ru-RU">
              <a:latin typeface="Times New Roman" panose="02020603050405020304" pitchFamily="18" charset="0"/>
              <a:cs typeface="Times New Roman" panose="02020603050405020304" pitchFamily="18" charset="0"/>
            </a:rPr>
            <a:t>пошукова, науково-дослідницька діяльність, творчість</a:t>
          </a:r>
        </a:p>
      </dgm:t>
    </dgm:pt>
    <dgm:pt modelId="{56339652-3CA3-42D3-98EA-72764579750E}" type="parTrans" cxnId="{383F311A-ACD2-412E-9803-2D93D4FAD451}">
      <dgm:prSet/>
      <dgm:spPr/>
      <dgm:t>
        <a:bodyPr/>
        <a:lstStyle/>
        <a:p>
          <a:endParaRPr lang="ru-RU"/>
        </a:p>
      </dgm:t>
    </dgm:pt>
    <dgm:pt modelId="{F2A13E35-D31E-442B-9B5F-0534A87C5513}" type="sibTrans" cxnId="{383F311A-ACD2-412E-9803-2D93D4FAD451}">
      <dgm:prSet/>
      <dgm:spPr/>
      <dgm:t>
        <a:bodyPr/>
        <a:lstStyle/>
        <a:p>
          <a:endParaRPr lang="ru-RU"/>
        </a:p>
      </dgm:t>
    </dgm:pt>
    <dgm:pt modelId="{FF06FB99-DAE6-46BD-B1E7-0FCC8014210D}" type="pres">
      <dgm:prSet presAssocID="{A18FD63A-1FEC-428F-B230-13685E8C68F5}" presName="rootnode" presStyleCnt="0">
        <dgm:presLayoutVars>
          <dgm:chMax/>
          <dgm:chPref/>
          <dgm:dir/>
          <dgm:animLvl val="lvl"/>
        </dgm:presLayoutVars>
      </dgm:prSet>
      <dgm:spPr/>
    </dgm:pt>
    <dgm:pt modelId="{667349DF-7E09-4F97-ABF6-3199F4828027}" type="pres">
      <dgm:prSet presAssocID="{70626F97-C92C-4DD3-80F3-089D28675CD4}" presName="composite" presStyleCnt="0"/>
      <dgm:spPr/>
    </dgm:pt>
    <dgm:pt modelId="{BB6D269F-1507-469F-BFFE-8BC0C0D004DF}" type="pres">
      <dgm:prSet presAssocID="{70626F97-C92C-4DD3-80F3-089D28675CD4}" presName="LShape" presStyleLbl="alignNode1" presStyleIdx="0" presStyleCnt="7"/>
      <dgm:spPr/>
    </dgm:pt>
    <dgm:pt modelId="{433E85AF-C747-43C5-AA91-F73FEED0E3D9}" type="pres">
      <dgm:prSet presAssocID="{70626F97-C92C-4DD3-80F3-089D28675CD4}" presName="ParentText" presStyleLbl="revTx" presStyleIdx="0" presStyleCnt="4">
        <dgm:presLayoutVars>
          <dgm:chMax val="0"/>
          <dgm:chPref val="0"/>
          <dgm:bulletEnabled val="1"/>
        </dgm:presLayoutVars>
      </dgm:prSet>
      <dgm:spPr>
        <a:prstGeom prst="foldedCorner">
          <a:avLst/>
        </a:prstGeom>
      </dgm:spPr>
    </dgm:pt>
    <dgm:pt modelId="{FD8FBB61-D56D-4E2D-B8E9-A4A2EB0374D7}" type="pres">
      <dgm:prSet presAssocID="{70626F97-C92C-4DD3-80F3-089D28675CD4}" presName="Triangle" presStyleLbl="alignNode1" presStyleIdx="1" presStyleCnt="7"/>
      <dgm:spPr/>
    </dgm:pt>
    <dgm:pt modelId="{B0F328F7-68AA-4DE2-ACEE-B8C024030421}" type="pres">
      <dgm:prSet presAssocID="{4036549B-9BD4-4440-B34A-282BCD0F634E}" presName="sibTrans" presStyleCnt="0"/>
      <dgm:spPr/>
    </dgm:pt>
    <dgm:pt modelId="{771B79BB-25B0-48D8-A3B8-1701D494E773}" type="pres">
      <dgm:prSet presAssocID="{4036549B-9BD4-4440-B34A-282BCD0F634E}" presName="space" presStyleCnt="0"/>
      <dgm:spPr/>
    </dgm:pt>
    <dgm:pt modelId="{F73AAF67-2BEF-4432-8B06-25D04FF4741E}" type="pres">
      <dgm:prSet presAssocID="{F4AC3B7A-8DB1-4F1F-AA66-9D8A3C2187A5}" presName="composite" presStyleCnt="0"/>
      <dgm:spPr/>
    </dgm:pt>
    <dgm:pt modelId="{0657E896-B774-44A0-AF87-F0D5DEC595CB}" type="pres">
      <dgm:prSet presAssocID="{F4AC3B7A-8DB1-4F1F-AA66-9D8A3C2187A5}" presName="LShape" presStyleLbl="alignNode1" presStyleIdx="2" presStyleCnt="7"/>
      <dgm:spPr/>
    </dgm:pt>
    <dgm:pt modelId="{91253C75-2667-4C22-8349-E553F97C6EE4}" type="pres">
      <dgm:prSet presAssocID="{F4AC3B7A-8DB1-4F1F-AA66-9D8A3C2187A5}" presName="ParentText" presStyleLbl="revTx" presStyleIdx="1" presStyleCnt="4">
        <dgm:presLayoutVars>
          <dgm:chMax val="0"/>
          <dgm:chPref val="0"/>
          <dgm:bulletEnabled val="1"/>
        </dgm:presLayoutVars>
      </dgm:prSet>
      <dgm:spPr/>
    </dgm:pt>
    <dgm:pt modelId="{36F248A8-7A1F-4F91-8F3D-31C33DB2F153}" type="pres">
      <dgm:prSet presAssocID="{F4AC3B7A-8DB1-4F1F-AA66-9D8A3C2187A5}" presName="Triangle" presStyleLbl="alignNode1" presStyleIdx="3" presStyleCnt="7"/>
      <dgm:spPr/>
    </dgm:pt>
    <dgm:pt modelId="{494D31AD-664B-4DB6-9E8B-0DB5FE505AFE}" type="pres">
      <dgm:prSet presAssocID="{4F5A13B2-2C21-41C8-ACA1-E23C17D49B98}" presName="sibTrans" presStyleCnt="0"/>
      <dgm:spPr/>
    </dgm:pt>
    <dgm:pt modelId="{4C3980B4-532B-412F-8B04-A67BD0C229AC}" type="pres">
      <dgm:prSet presAssocID="{4F5A13B2-2C21-41C8-ACA1-E23C17D49B98}" presName="space" presStyleCnt="0"/>
      <dgm:spPr/>
    </dgm:pt>
    <dgm:pt modelId="{CD8723B4-D20E-4827-86A6-80A5E808CCB6}" type="pres">
      <dgm:prSet presAssocID="{101F54F1-EA52-4237-A9E4-17C3680B4A21}" presName="composite" presStyleCnt="0"/>
      <dgm:spPr/>
    </dgm:pt>
    <dgm:pt modelId="{7872D290-55F0-49C0-AD28-95BC984D8F83}" type="pres">
      <dgm:prSet presAssocID="{101F54F1-EA52-4237-A9E4-17C3680B4A21}" presName="LShape" presStyleLbl="alignNode1" presStyleIdx="4" presStyleCnt="7"/>
      <dgm:spPr/>
    </dgm:pt>
    <dgm:pt modelId="{478E3103-47E1-4752-AEBB-635D741A5CBF}" type="pres">
      <dgm:prSet presAssocID="{101F54F1-EA52-4237-A9E4-17C3680B4A21}" presName="ParentText" presStyleLbl="revTx" presStyleIdx="2" presStyleCnt="4">
        <dgm:presLayoutVars>
          <dgm:chMax val="0"/>
          <dgm:chPref val="0"/>
          <dgm:bulletEnabled val="1"/>
        </dgm:presLayoutVars>
      </dgm:prSet>
      <dgm:spPr/>
    </dgm:pt>
    <dgm:pt modelId="{1691EDDF-EDC2-4A59-A083-167460A060ED}" type="pres">
      <dgm:prSet presAssocID="{101F54F1-EA52-4237-A9E4-17C3680B4A21}" presName="Triangle" presStyleLbl="alignNode1" presStyleIdx="5" presStyleCnt="7"/>
      <dgm:spPr/>
    </dgm:pt>
    <dgm:pt modelId="{6DA61716-00AE-49EA-8C4B-9AE9EBA4CED1}" type="pres">
      <dgm:prSet presAssocID="{596EB6B8-3C8A-41BF-A9B9-8F11F90A33F9}" presName="sibTrans" presStyleCnt="0"/>
      <dgm:spPr/>
    </dgm:pt>
    <dgm:pt modelId="{4C7ED4D2-5CDC-4119-8681-4E007129B1C6}" type="pres">
      <dgm:prSet presAssocID="{596EB6B8-3C8A-41BF-A9B9-8F11F90A33F9}" presName="space" presStyleCnt="0"/>
      <dgm:spPr/>
    </dgm:pt>
    <dgm:pt modelId="{CEEBE2DC-0242-42B8-8B09-3CBB7EA87581}" type="pres">
      <dgm:prSet presAssocID="{E3D8D09E-7AB9-4ADF-9AD9-831113734F11}" presName="composite" presStyleCnt="0"/>
      <dgm:spPr/>
    </dgm:pt>
    <dgm:pt modelId="{CB3D4D25-FB68-4819-96D7-1D7A0C5A80DC}" type="pres">
      <dgm:prSet presAssocID="{E3D8D09E-7AB9-4ADF-9AD9-831113734F11}" presName="LShape" presStyleLbl="alignNode1" presStyleIdx="6" presStyleCnt="7"/>
      <dgm:spPr/>
    </dgm:pt>
    <dgm:pt modelId="{C8C49054-34B7-4539-A07F-90780A2B3213}" type="pres">
      <dgm:prSet presAssocID="{E3D8D09E-7AB9-4ADF-9AD9-831113734F11}" presName="ParentText" presStyleLbl="revTx" presStyleIdx="3" presStyleCnt="4">
        <dgm:presLayoutVars>
          <dgm:chMax val="0"/>
          <dgm:chPref val="0"/>
          <dgm:bulletEnabled val="1"/>
        </dgm:presLayoutVars>
      </dgm:prSet>
      <dgm:spPr/>
    </dgm:pt>
  </dgm:ptLst>
  <dgm:cxnLst>
    <dgm:cxn modelId="{5F2D2802-157B-40E4-9B61-6B140063E81D}" type="presOf" srcId="{A18FD63A-1FEC-428F-B230-13685E8C68F5}" destId="{FF06FB99-DAE6-46BD-B1E7-0FCC8014210D}" srcOrd="0" destOrd="0" presId="urn:microsoft.com/office/officeart/2009/3/layout/StepUpProcess"/>
    <dgm:cxn modelId="{2451CE08-EF15-4C49-86D9-AA85D007B93D}" srcId="{A18FD63A-1FEC-428F-B230-13685E8C68F5}" destId="{F4AC3B7A-8DB1-4F1F-AA66-9D8A3C2187A5}" srcOrd="1" destOrd="0" parTransId="{069D2FF0-F4B4-4339-8924-D31F379ABB11}" sibTransId="{4F5A13B2-2C21-41C8-ACA1-E23C17D49B98}"/>
    <dgm:cxn modelId="{383F311A-ACD2-412E-9803-2D93D4FAD451}" srcId="{A18FD63A-1FEC-428F-B230-13685E8C68F5}" destId="{E3D8D09E-7AB9-4ADF-9AD9-831113734F11}" srcOrd="3" destOrd="0" parTransId="{56339652-3CA3-42D3-98EA-72764579750E}" sibTransId="{F2A13E35-D31E-442B-9B5F-0534A87C5513}"/>
    <dgm:cxn modelId="{58E12C3A-3B35-41A6-8439-A2FEA0E2F767}" type="presOf" srcId="{E3D8D09E-7AB9-4ADF-9AD9-831113734F11}" destId="{C8C49054-34B7-4539-A07F-90780A2B3213}" srcOrd="0" destOrd="0" presId="urn:microsoft.com/office/officeart/2009/3/layout/StepUpProcess"/>
    <dgm:cxn modelId="{B5EA2C3C-7617-48A1-8488-62C2EF125D7F}" type="presOf" srcId="{70626F97-C92C-4DD3-80F3-089D28675CD4}" destId="{433E85AF-C747-43C5-AA91-F73FEED0E3D9}" srcOrd="0" destOrd="0" presId="urn:microsoft.com/office/officeart/2009/3/layout/StepUpProcess"/>
    <dgm:cxn modelId="{A831F841-20E7-4D21-9D06-09C4D5B68FF1}" type="presOf" srcId="{F4AC3B7A-8DB1-4F1F-AA66-9D8A3C2187A5}" destId="{91253C75-2667-4C22-8349-E553F97C6EE4}" srcOrd="0" destOrd="0" presId="urn:microsoft.com/office/officeart/2009/3/layout/StepUpProcess"/>
    <dgm:cxn modelId="{18064762-CC9B-4C2A-80F0-5A05809329D9}" srcId="{A18FD63A-1FEC-428F-B230-13685E8C68F5}" destId="{70626F97-C92C-4DD3-80F3-089D28675CD4}" srcOrd="0" destOrd="0" parTransId="{63F1300A-BCBA-4157-BC16-C65CE2AFED63}" sibTransId="{4036549B-9BD4-4440-B34A-282BCD0F634E}"/>
    <dgm:cxn modelId="{77E6D799-B29D-4CCF-8C08-5181B0344DBB}" type="presOf" srcId="{101F54F1-EA52-4237-A9E4-17C3680B4A21}" destId="{478E3103-47E1-4752-AEBB-635D741A5CBF}" srcOrd="0" destOrd="0" presId="urn:microsoft.com/office/officeart/2009/3/layout/StepUpProcess"/>
    <dgm:cxn modelId="{91363AFC-ED94-4B85-9F69-0776CEF0BA21}" srcId="{A18FD63A-1FEC-428F-B230-13685E8C68F5}" destId="{101F54F1-EA52-4237-A9E4-17C3680B4A21}" srcOrd="2" destOrd="0" parTransId="{B0E46291-BFDD-490B-902C-DFA1685C4B16}" sibTransId="{596EB6B8-3C8A-41BF-A9B9-8F11F90A33F9}"/>
    <dgm:cxn modelId="{7D38B151-0C7F-4BDB-83CA-A6BE0F6AE0C9}" type="presParOf" srcId="{FF06FB99-DAE6-46BD-B1E7-0FCC8014210D}" destId="{667349DF-7E09-4F97-ABF6-3199F4828027}" srcOrd="0" destOrd="0" presId="urn:microsoft.com/office/officeart/2009/3/layout/StepUpProcess"/>
    <dgm:cxn modelId="{DB2681B2-81DB-4CDF-BE38-29FD52F143FB}" type="presParOf" srcId="{667349DF-7E09-4F97-ABF6-3199F4828027}" destId="{BB6D269F-1507-469F-BFFE-8BC0C0D004DF}" srcOrd="0" destOrd="0" presId="urn:microsoft.com/office/officeart/2009/3/layout/StepUpProcess"/>
    <dgm:cxn modelId="{2B002724-5740-45B2-AFB1-0FB02700B82D}" type="presParOf" srcId="{667349DF-7E09-4F97-ABF6-3199F4828027}" destId="{433E85AF-C747-43C5-AA91-F73FEED0E3D9}" srcOrd="1" destOrd="0" presId="urn:microsoft.com/office/officeart/2009/3/layout/StepUpProcess"/>
    <dgm:cxn modelId="{22E97DA7-A26A-4B13-9631-1BFFBDDE419B}" type="presParOf" srcId="{667349DF-7E09-4F97-ABF6-3199F4828027}" destId="{FD8FBB61-D56D-4E2D-B8E9-A4A2EB0374D7}" srcOrd="2" destOrd="0" presId="urn:microsoft.com/office/officeart/2009/3/layout/StepUpProcess"/>
    <dgm:cxn modelId="{C2918879-412C-4454-9A08-21D86776F910}" type="presParOf" srcId="{FF06FB99-DAE6-46BD-B1E7-0FCC8014210D}" destId="{B0F328F7-68AA-4DE2-ACEE-B8C024030421}" srcOrd="1" destOrd="0" presId="urn:microsoft.com/office/officeart/2009/3/layout/StepUpProcess"/>
    <dgm:cxn modelId="{77D81378-21E3-4A6F-935F-DC0EF4AC3B7A}" type="presParOf" srcId="{B0F328F7-68AA-4DE2-ACEE-B8C024030421}" destId="{771B79BB-25B0-48D8-A3B8-1701D494E773}" srcOrd="0" destOrd="0" presId="urn:microsoft.com/office/officeart/2009/3/layout/StepUpProcess"/>
    <dgm:cxn modelId="{7EA85777-725E-49F5-BE7D-7498014AF914}" type="presParOf" srcId="{FF06FB99-DAE6-46BD-B1E7-0FCC8014210D}" destId="{F73AAF67-2BEF-4432-8B06-25D04FF4741E}" srcOrd="2" destOrd="0" presId="urn:microsoft.com/office/officeart/2009/3/layout/StepUpProcess"/>
    <dgm:cxn modelId="{420C2500-C34B-433D-A820-12BC242D287C}" type="presParOf" srcId="{F73AAF67-2BEF-4432-8B06-25D04FF4741E}" destId="{0657E896-B774-44A0-AF87-F0D5DEC595CB}" srcOrd="0" destOrd="0" presId="urn:microsoft.com/office/officeart/2009/3/layout/StepUpProcess"/>
    <dgm:cxn modelId="{37F31D81-C2D3-4719-B712-A9668450C6C8}" type="presParOf" srcId="{F73AAF67-2BEF-4432-8B06-25D04FF4741E}" destId="{91253C75-2667-4C22-8349-E553F97C6EE4}" srcOrd="1" destOrd="0" presId="urn:microsoft.com/office/officeart/2009/3/layout/StepUpProcess"/>
    <dgm:cxn modelId="{74470BBD-BC12-4416-9882-9648051407A7}" type="presParOf" srcId="{F73AAF67-2BEF-4432-8B06-25D04FF4741E}" destId="{36F248A8-7A1F-4F91-8F3D-31C33DB2F153}" srcOrd="2" destOrd="0" presId="urn:microsoft.com/office/officeart/2009/3/layout/StepUpProcess"/>
    <dgm:cxn modelId="{2A14D22A-AF06-4674-AD76-2DB2F0D4DF9A}" type="presParOf" srcId="{FF06FB99-DAE6-46BD-B1E7-0FCC8014210D}" destId="{494D31AD-664B-4DB6-9E8B-0DB5FE505AFE}" srcOrd="3" destOrd="0" presId="urn:microsoft.com/office/officeart/2009/3/layout/StepUpProcess"/>
    <dgm:cxn modelId="{C017D647-9752-42E4-B8F0-A0180D72ADD9}" type="presParOf" srcId="{494D31AD-664B-4DB6-9E8B-0DB5FE505AFE}" destId="{4C3980B4-532B-412F-8B04-A67BD0C229AC}" srcOrd="0" destOrd="0" presId="urn:microsoft.com/office/officeart/2009/3/layout/StepUpProcess"/>
    <dgm:cxn modelId="{97D9E273-B523-41D5-88E5-FA01166615A5}" type="presParOf" srcId="{FF06FB99-DAE6-46BD-B1E7-0FCC8014210D}" destId="{CD8723B4-D20E-4827-86A6-80A5E808CCB6}" srcOrd="4" destOrd="0" presId="urn:microsoft.com/office/officeart/2009/3/layout/StepUpProcess"/>
    <dgm:cxn modelId="{188E6E36-1DE6-49DB-B1B7-16B07872AC80}" type="presParOf" srcId="{CD8723B4-D20E-4827-86A6-80A5E808CCB6}" destId="{7872D290-55F0-49C0-AD28-95BC984D8F83}" srcOrd="0" destOrd="0" presId="urn:microsoft.com/office/officeart/2009/3/layout/StepUpProcess"/>
    <dgm:cxn modelId="{68DBC355-8E87-4BE3-8037-6E8DCC7C88C6}" type="presParOf" srcId="{CD8723B4-D20E-4827-86A6-80A5E808CCB6}" destId="{478E3103-47E1-4752-AEBB-635D741A5CBF}" srcOrd="1" destOrd="0" presId="urn:microsoft.com/office/officeart/2009/3/layout/StepUpProcess"/>
    <dgm:cxn modelId="{A929FA77-7941-4381-896D-A6873273FAA7}" type="presParOf" srcId="{CD8723B4-D20E-4827-86A6-80A5E808CCB6}" destId="{1691EDDF-EDC2-4A59-A083-167460A060ED}" srcOrd="2" destOrd="0" presId="urn:microsoft.com/office/officeart/2009/3/layout/StepUpProcess"/>
    <dgm:cxn modelId="{A9BD1219-7B2C-478E-A8F4-3E5F249A8170}" type="presParOf" srcId="{FF06FB99-DAE6-46BD-B1E7-0FCC8014210D}" destId="{6DA61716-00AE-49EA-8C4B-9AE9EBA4CED1}" srcOrd="5" destOrd="0" presId="urn:microsoft.com/office/officeart/2009/3/layout/StepUpProcess"/>
    <dgm:cxn modelId="{6E7350F8-91FC-441C-BEB1-DE217D110661}" type="presParOf" srcId="{6DA61716-00AE-49EA-8C4B-9AE9EBA4CED1}" destId="{4C7ED4D2-5CDC-4119-8681-4E007129B1C6}" srcOrd="0" destOrd="0" presId="urn:microsoft.com/office/officeart/2009/3/layout/StepUpProcess"/>
    <dgm:cxn modelId="{59DDB340-66A2-4552-B077-C5CAFE00F8D0}" type="presParOf" srcId="{FF06FB99-DAE6-46BD-B1E7-0FCC8014210D}" destId="{CEEBE2DC-0242-42B8-8B09-3CBB7EA87581}" srcOrd="6" destOrd="0" presId="urn:microsoft.com/office/officeart/2009/3/layout/StepUpProcess"/>
    <dgm:cxn modelId="{3E4331EA-5453-45E9-830E-BB17D0CCC37F}" type="presParOf" srcId="{CEEBE2DC-0242-42B8-8B09-3CBB7EA87581}" destId="{CB3D4D25-FB68-4819-96D7-1D7A0C5A80DC}" srcOrd="0" destOrd="0" presId="urn:microsoft.com/office/officeart/2009/3/layout/StepUpProcess"/>
    <dgm:cxn modelId="{90CF33EC-ED63-4400-82BA-D740A6A96DB2}" type="presParOf" srcId="{CEEBE2DC-0242-42B8-8B09-3CBB7EA87581}" destId="{C8C49054-34B7-4539-A07F-90780A2B3213}" srcOrd="1" destOrd="0" presId="urn:microsoft.com/office/officeart/2009/3/layout/StepUpProcess"/>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E1D9C24-B92D-4116-A88C-8548B803B01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19E4E1F2-AC7D-45F0-A993-E10B59609E93}">
      <dgm:prSet phldrT="[Текст]" custT="1"/>
      <dgm:spPr/>
      <dgm:t>
        <a:bodyPr/>
        <a:lstStyle/>
        <a:p>
          <a:r>
            <a:rPr lang="ru-RU" sz="1000" b="1" i="1">
              <a:latin typeface="Times New Roman" panose="02020603050405020304" pitchFamily="18" charset="0"/>
              <a:cs typeface="Times New Roman" panose="02020603050405020304" pitchFamily="18" charset="0"/>
            </a:rPr>
            <a:t>творча особистість</a:t>
          </a:r>
        </a:p>
      </dgm:t>
    </dgm:pt>
    <dgm:pt modelId="{D2085169-9307-4A7A-8EE7-FCC0F80B2A99}" type="parTrans" cxnId="{41B13105-8DC3-4215-A2C3-217F21F40182}">
      <dgm:prSet/>
      <dgm:spPr/>
      <dgm:t>
        <a:bodyPr/>
        <a:lstStyle/>
        <a:p>
          <a:endParaRPr lang="ru-RU"/>
        </a:p>
      </dgm:t>
    </dgm:pt>
    <dgm:pt modelId="{9444485E-504F-4970-97D2-7B42A8B7058F}" type="sibTrans" cxnId="{41B13105-8DC3-4215-A2C3-217F21F40182}">
      <dgm:prSet/>
      <dgm:spPr/>
      <dgm:t>
        <a:bodyPr/>
        <a:lstStyle/>
        <a:p>
          <a:endParaRPr lang="ru-RU"/>
        </a:p>
      </dgm:t>
    </dgm:pt>
    <dgm:pt modelId="{C02EB81A-7C83-4F0F-BDD2-E54457845DC1}">
      <dgm:prSet phldrT="[Текст]"/>
      <dgm:spPr/>
      <dgm:t>
        <a:bodyPr/>
        <a:lstStyle/>
        <a:p>
          <a:r>
            <a:rPr lang="ru-RU">
              <a:latin typeface="Times New Roman" panose="02020603050405020304" pitchFamily="18" charset="0"/>
              <a:cs typeface="Times New Roman" panose="02020603050405020304" pitchFamily="18" charset="0"/>
            </a:rPr>
            <a:t>уміння</a:t>
          </a:r>
        </a:p>
      </dgm:t>
    </dgm:pt>
    <dgm:pt modelId="{8D89BC8E-D3AA-4E92-ACA4-6754AE927C57}" type="parTrans" cxnId="{BC6429F0-AC72-4200-82DC-E82D80CB1BDD}">
      <dgm:prSet/>
      <dgm:spPr/>
      <dgm:t>
        <a:bodyPr/>
        <a:lstStyle/>
        <a:p>
          <a:endParaRPr lang="ru-RU"/>
        </a:p>
      </dgm:t>
    </dgm:pt>
    <dgm:pt modelId="{3C64C801-3228-4EEA-B0A5-E2A40699A10F}" type="sibTrans" cxnId="{BC6429F0-AC72-4200-82DC-E82D80CB1BDD}">
      <dgm:prSet/>
      <dgm:spPr/>
      <dgm:t>
        <a:bodyPr/>
        <a:lstStyle/>
        <a:p>
          <a:endParaRPr lang="ru-RU"/>
        </a:p>
      </dgm:t>
    </dgm:pt>
    <dgm:pt modelId="{DFA225BA-CEA1-474F-A494-0C716F0F1D16}">
      <dgm:prSet phldrT="[Текст]"/>
      <dgm:spPr/>
      <dgm:t>
        <a:bodyPr/>
        <a:lstStyle/>
        <a:p>
          <a:r>
            <a:rPr lang="ru-RU">
              <a:latin typeface="Times New Roman" panose="02020603050405020304" pitchFamily="18" charset="0"/>
              <a:cs typeface="Times New Roman" panose="02020603050405020304" pitchFamily="18" charset="0"/>
            </a:rPr>
            <a:t>знання</a:t>
          </a:r>
        </a:p>
      </dgm:t>
    </dgm:pt>
    <dgm:pt modelId="{C13CF74F-63F1-437B-8482-C42169A96A60}" type="parTrans" cxnId="{C58C057F-DCB8-4547-BA27-3BCCE2A5DF94}">
      <dgm:prSet/>
      <dgm:spPr/>
      <dgm:t>
        <a:bodyPr/>
        <a:lstStyle/>
        <a:p>
          <a:endParaRPr lang="ru-RU"/>
        </a:p>
      </dgm:t>
    </dgm:pt>
    <dgm:pt modelId="{72E70B20-FD1F-4A1A-8630-DC8D15F9FADE}" type="sibTrans" cxnId="{C58C057F-DCB8-4547-BA27-3BCCE2A5DF94}">
      <dgm:prSet/>
      <dgm:spPr/>
      <dgm:t>
        <a:bodyPr/>
        <a:lstStyle/>
        <a:p>
          <a:endParaRPr lang="ru-RU"/>
        </a:p>
      </dgm:t>
    </dgm:pt>
    <dgm:pt modelId="{E8D4A627-6E0B-42F5-9B87-749D94ED1E89}">
      <dgm:prSet phldrT="[Текст]"/>
      <dgm:spPr/>
      <dgm:t>
        <a:bodyPr/>
        <a:lstStyle/>
        <a:p>
          <a:r>
            <a:rPr lang="ru-RU">
              <a:latin typeface="Times New Roman" panose="02020603050405020304" pitchFamily="18" charset="0"/>
              <a:cs typeface="Times New Roman" panose="02020603050405020304" pitchFamily="18" charset="0"/>
            </a:rPr>
            <a:t>досвід</a:t>
          </a:r>
        </a:p>
      </dgm:t>
    </dgm:pt>
    <dgm:pt modelId="{B1D87B1E-5DDC-41D9-8650-87027F80298B}" type="parTrans" cxnId="{0ADF7F94-50E8-4662-8FF7-71D0737803B8}">
      <dgm:prSet/>
      <dgm:spPr/>
      <dgm:t>
        <a:bodyPr/>
        <a:lstStyle/>
        <a:p>
          <a:endParaRPr lang="ru-RU"/>
        </a:p>
      </dgm:t>
    </dgm:pt>
    <dgm:pt modelId="{52A745B6-7323-4628-BDA9-F27A64FC68C1}" type="sibTrans" cxnId="{0ADF7F94-50E8-4662-8FF7-71D0737803B8}">
      <dgm:prSet/>
      <dgm:spPr/>
      <dgm:t>
        <a:bodyPr/>
        <a:lstStyle/>
        <a:p>
          <a:endParaRPr lang="ru-RU"/>
        </a:p>
      </dgm:t>
    </dgm:pt>
    <dgm:pt modelId="{92839025-BCB6-4B64-AE1D-4A3957305B3C}">
      <dgm:prSet phldrT="[Текст]"/>
      <dgm:spPr/>
      <dgm:t>
        <a:bodyPr/>
        <a:lstStyle/>
        <a:p>
          <a:r>
            <a:rPr lang="ru-RU">
              <a:latin typeface="Times New Roman" panose="02020603050405020304" pitchFamily="18" charset="0"/>
              <a:cs typeface="Times New Roman" panose="02020603050405020304" pitchFamily="18" charset="0"/>
            </a:rPr>
            <a:t>здібності</a:t>
          </a:r>
        </a:p>
      </dgm:t>
    </dgm:pt>
    <dgm:pt modelId="{4662BC05-E920-4AE6-85B8-B99D402C8060}" type="parTrans" cxnId="{45B75B92-DBF0-47AF-A8A5-308E15761BEA}">
      <dgm:prSet/>
      <dgm:spPr/>
      <dgm:t>
        <a:bodyPr/>
        <a:lstStyle/>
        <a:p>
          <a:endParaRPr lang="ru-RU"/>
        </a:p>
      </dgm:t>
    </dgm:pt>
    <dgm:pt modelId="{2429F640-8A19-488E-930E-6331EBCAE0D4}" type="sibTrans" cxnId="{45B75B92-DBF0-47AF-A8A5-308E15761BEA}">
      <dgm:prSet/>
      <dgm:spPr/>
      <dgm:t>
        <a:bodyPr/>
        <a:lstStyle/>
        <a:p>
          <a:endParaRPr lang="ru-RU"/>
        </a:p>
      </dgm:t>
    </dgm:pt>
    <dgm:pt modelId="{B96FA44D-3EEE-4037-B30C-1A5A39B8A813}">
      <dgm:prSet/>
      <dgm:spPr/>
      <dgm:t>
        <a:bodyPr/>
        <a:lstStyle/>
        <a:p>
          <a:r>
            <a:rPr lang="ru-RU">
              <a:latin typeface="Times New Roman" panose="02020603050405020304" pitchFamily="18" charset="0"/>
              <a:cs typeface="Times New Roman" panose="02020603050405020304" pitchFamily="18" charset="0"/>
            </a:rPr>
            <a:t>нахили</a:t>
          </a:r>
        </a:p>
      </dgm:t>
    </dgm:pt>
    <dgm:pt modelId="{59DA366F-C596-4202-A81F-9F88A0EE9B9E}" type="parTrans" cxnId="{9A528BC7-2990-4F3D-B8D0-E4276C69B0F6}">
      <dgm:prSet/>
      <dgm:spPr/>
      <dgm:t>
        <a:bodyPr/>
        <a:lstStyle/>
        <a:p>
          <a:endParaRPr lang="ru-RU"/>
        </a:p>
      </dgm:t>
    </dgm:pt>
    <dgm:pt modelId="{981D9263-7191-4409-800E-E506BFC3A79A}" type="sibTrans" cxnId="{9A528BC7-2990-4F3D-B8D0-E4276C69B0F6}">
      <dgm:prSet/>
      <dgm:spPr/>
      <dgm:t>
        <a:bodyPr/>
        <a:lstStyle/>
        <a:p>
          <a:endParaRPr lang="ru-RU"/>
        </a:p>
      </dgm:t>
    </dgm:pt>
    <dgm:pt modelId="{04CBFD3B-AC01-4862-9E5C-0B809D67A239}">
      <dgm:prSet/>
      <dgm:spPr/>
      <dgm:t>
        <a:bodyPr/>
        <a:lstStyle/>
        <a:p>
          <a:r>
            <a:rPr lang="ru-RU">
              <a:latin typeface="Times New Roman" panose="02020603050405020304" pitchFamily="18" charset="0"/>
              <a:cs typeface="Times New Roman" panose="02020603050405020304" pitchFamily="18" charset="0"/>
            </a:rPr>
            <a:t>задатки</a:t>
          </a:r>
        </a:p>
      </dgm:t>
    </dgm:pt>
    <dgm:pt modelId="{2803F548-6B67-46B1-BC60-C602512D987C}" type="parTrans" cxnId="{A6710147-DB9C-4DEA-AC05-5F0B892F69F5}">
      <dgm:prSet/>
      <dgm:spPr/>
      <dgm:t>
        <a:bodyPr/>
        <a:lstStyle/>
        <a:p>
          <a:endParaRPr lang="ru-RU"/>
        </a:p>
      </dgm:t>
    </dgm:pt>
    <dgm:pt modelId="{EC6E9FA3-1621-4551-B4F2-038011B48348}" type="sibTrans" cxnId="{A6710147-DB9C-4DEA-AC05-5F0B892F69F5}">
      <dgm:prSet/>
      <dgm:spPr/>
      <dgm:t>
        <a:bodyPr/>
        <a:lstStyle/>
        <a:p>
          <a:endParaRPr lang="ru-RU"/>
        </a:p>
      </dgm:t>
    </dgm:pt>
    <dgm:pt modelId="{1A2D6D00-5001-4638-BAC7-0B186A16B9FA}">
      <dgm:prSet/>
      <dgm:spPr/>
      <dgm:t>
        <a:bodyPr/>
        <a:lstStyle/>
        <a:p>
          <a:r>
            <a:rPr lang="ru-RU">
              <a:latin typeface="Times New Roman" panose="02020603050405020304" pitchFamily="18" charset="0"/>
              <a:cs typeface="Times New Roman" panose="02020603050405020304" pitchFamily="18" charset="0"/>
            </a:rPr>
            <a:t>практична діяльність</a:t>
          </a:r>
        </a:p>
      </dgm:t>
    </dgm:pt>
    <dgm:pt modelId="{B42D14CC-35B9-4B7F-A6F8-47EF3531A0B9}" type="parTrans" cxnId="{EB8A1360-BBE2-493C-8C40-EF69F8B2D1DB}">
      <dgm:prSet/>
      <dgm:spPr/>
      <dgm:t>
        <a:bodyPr/>
        <a:lstStyle/>
        <a:p>
          <a:endParaRPr lang="ru-RU"/>
        </a:p>
      </dgm:t>
    </dgm:pt>
    <dgm:pt modelId="{3C903753-343A-4E1C-A327-0E178109E8E7}" type="sibTrans" cxnId="{EB8A1360-BBE2-493C-8C40-EF69F8B2D1DB}">
      <dgm:prSet/>
      <dgm:spPr/>
      <dgm:t>
        <a:bodyPr/>
        <a:lstStyle/>
        <a:p>
          <a:endParaRPr lang="ru-RU"/>
        </a:p>
      </dgm:t>
    </dgm:pt>
    <dgm:pt modelId="{B9D2C35C-1BFA-4E6A-A04E-DF09F6A51B8E}">
      <dgm:prSet/>
      <dgm:spPr/>
      <dgm:t>
        <a:bodyPr/>
        <a:lstStyle/>
        <a:p>
          <a:r>
            <a:rPr lang="ru-RU">
              <a:latin typeface="Times New Roman" panose="02020603050405020304" pitchFamily="18" charset="0"/>
              <a:cs typeface="Times New Roman" panose="02020603050405020304" pitchFamily="18" charset="0"/>
            </a:rPr>
            <a:t>індивідуальні риси </a:t>
          </a:r>
        </a:p>
      </dgm:t>
    </dgm:pt>
    <dgm:pt modelId="{9CDBF5B7-3A88-4A90-B2E5-ECFFA99FA721}" type="parTrans" cxnId="{71461C08-CACC-45DF-B17C-7B9C4EFEB76E}">
      <dgm:prSet/>
      <dgm:spPr/>
      <dgm:t>
        <a:bodyPr/>
        <a:lstStyle/>
        <a:p>
          <a:endParaRPr lang="ru-RU"/>
        </a:p>
      </dgm:t>
    </dgm:pt>
    <dgm:pt modelId="{11EFE868-E12A-4F41-B076-E32F454F366C}" type="sibTrans" cxnId="{71461C08-CACC-45DF-B17C-7B9C4EFEB76E}">
      <dgm:prSet/>
      <dgm:spPr/>
      <dgm:t>
        <a:bodyPr/>
        <a:lstStyle/>
        <a:p>
          <a:endParaRPr lang="ru-RU"/>
        </a:p>
      </dgm:t>
    </dgm:pt>
    <dgm:pt modelId="{43494361-5DF8-4A34-BB53-566CD0D838C7}">
      <dgm:prSet custT="1"/>
      <dgm:spPr/>
      <dgm:t>
        <a:bodyPr/>
        <a:lstStyle/>
        <a:p>
          <a:r>
            <a:rPr lang="ru-RU" sz="900" i="1">
              <a:latin typeface="Times New Roman" panose="02020603050405020304" pitchFamily="18" charset="0"/>
              <a:cs typeface="Times New Roman" panose="02020603050405020304" pitchFamily="18" charset="0"/>
            </a:rPr>
            <a:t>потреби</a:t>
          </a:r>
        </a:p>
      </dgm:t>
    </dgm:pt>
    <dgm:pt modelId="{F72A70BF-412C-4579-8309-472FA8AE0596}" type="parTrans" cxnId="{7A8559D9-5F01-49FC-8B05-1B3422CD47FD}">
      <dgm:prSet/>
      <dgm:spPr/>
      <dgm:t>
        <a:bodyPr/>
        <a:lstStyle/>
        <a:p>
          <a:endParaRPr lang="ru-RU"/>
        </a:p>
      </dgm:t>
    </dgm:pt>
    <dgm:pt modelId="{0663F245-ECB0-40D2-B4DE-D54439C0E764}" type="sibTrans" cxnId="{7A8559D9-5F01-49FC-8B05-1B3422CD47FD}">
      <dgm:prSet/>
      <dgm:spPr/>
      <dgm:t>
        <a:bodyPr/>
        <a:lstStyle/>
        <a:p>
          <a:endParaRPr lang="ru-RU"/>
        </a:p>
      </dgm:t>
    </dgm:pt>
    <dgm:pt modelId="{E074E732-9A2B-4604-B1B6-C18B6925836A}">
      <dgm:prSet custT="1"/>
      <dgm:spPr/>
      <dgm:t>
        <a:bodyPr/>
        <a:lstStyle/>
        <a:p>
          <a:r>
            <a:rPr lang="ru-RU" sz="900" i="1">
              <a:latin typeface="Times New Roman" panose="02020603050405020304" pitchFamily="18" charset="0"/>
              <a:cs typeface="Times New Roman" panose="02020603050405020304" pitchFamily="18" charset="0"/>
            </a:rPr>
            <a:t>мотивація</a:t>
          </a:r>
        </a:p>
      </dgm:t>
    </dgm:pt>
    <dgm:pt modelId="{88F2BABB-3A2D-4AB7-AA96-B61886D228C3}" type="parTrans" cxnId="{56BAD6F7-4EC5-4893-810D-3DAA046E05C3}">
      <dgm:prSet/>
      <dgm:spPr/>
      <dgm:t>
        <a:bodyPr/>
        <a:lstStyle/>
        <a:p>
          <a:endParaRPr lang="ru-RU"/>
        </a:p>
      </dgm:t>
    </dgm:pt>
    <dgm:pt modelId="{D930FC5A-74BC-408A-BBE6-74CA6E8210CC}" type="sibTrans" cxnId="{56BAD6F7-4EC5-4893-810D-3DAA046E05C3}">
      <dgm:prSet/>
      <dgm:spPr/>
      <dgm:t>
        <a:bodyPr/>
        <a:lstStyle/>
        <a:p>
          <a:endParaRPr lang="ru-RU"/>
        </a:p>
      </dgm:t>
    </dgm:pt>
    <dgm:pt modelId="{0BAA146B-8816-4347-94DA-E1C2619F249D}">
      <dgm:prSet custT="1"/>
      <dgm:spPr/>
      <dgm:t>
        <a:bodyPr/>
        <a:lstStyle/>
        <a:p>
          <a:r>
            <a:rPr lang="ru-RU" sz="1000" i="1">
              <a:latin typeface="Times New Roman" panose="02020603050405020304" pitchFamily="18" charset="0"/>
              <a:cs typeface="Times New Roman" panose="02020603050405020304" pitchFamily="18" charset="0"/>
            </a:rPr>
            <a:t>інтереси</a:t>
          </a:r>
        </a:p>
      </dgm:t>
    </dgm:pt>
    <dgm:pt modelId="{94663409-6C5A-408D-A25A-A29B0A372B5A}" type="parTrans" cxnId="{5998BCE7-4CE3-42B7-ADB1-8FD4BD51153B}">
      <dgm:prSet/>
      <dgm:spPr/>
      <dgm:t>
        <a:bodyPr/>
        <a:lstStyle/>
        <a:p>
          <a:endParaRPr lang="ru-RU"/>
        </a:p>
      </dgm:t>
    </dgm:pt>
    <dgm:pt modelId="{B5267BF4-4BA3-4239-9782-B4729889038E}" type="sibTrans" cxnId="{5998BCE7-4CE3-42B7-ADB1-8FD4BD51153B}">
      <dgm:prSet/>
      <dgm:spPr/>
      <dgm:t>
        <a:bodyPr/>
        <a:lstStyle/>
        <a:p>
          <a:endParaRPr lang="ru-RU"/>
        </a:p>
      </dgm:t>
    </dgm:pt>
    <dgm:pt modelId="{D8EEB406-E0CF-4E69-AB4F-F8B705C9F102}" type="pres">
      <dgm:prSet presAssocID="{4E1D9C24-B92D-4116-A88C-8548B803B018}" presName="hierChild1" presStyleCnt="0">
        <dgm:presLayoutVars>
          <dgm:chPref val="1"/>
          <dgm:dir/>
          <dgm:animOne val="branch"/>
          <dgm:animLvl val="lvl"/>
          <dgm:resizeHandles/>
        </dgm:presLayoutVars>
      </dgm:prSet>
      <dgm:spPr/>
    </dgm:pt>
    <dgm:pt modelId="{73334586-0197-418F-BA81-3EED1D683573}" type="pres">
      <dgm:prSet presAssocID="{19E4E1F2-AC7D-45F0-A993-E10B59609E93}" presName="hierRoot1" presStyleCnt="0"/>
      <dgm:spPr/>
    </dgm:pt>
    <dgm:pt modelId="{02AEC6D7-E161-40FB-918C-CE0430E5A54B}" type="pres">
      <dgm:prSet presAssocID="{19E4E1F2-AC7D-45F0-A993-E10B59609E93}" presName="composite" presStyleCnt="0"/>
      <dgm:spPr/>
    </dgm:pt>
    <dgm:pt modelId="{09E4BF7C-8022-4E1C-89D8-369842D60249}" type="pres">
      <dgm:prSet presAssocID="{19E4E1F2-AC7D-45F0-A993-E10B59609E93}" presName="background" presStyleLbl="node0" presStyleIdx="0" presStyleCnt="1"/>
      <dgm:spPr/>
    </dgm:pt>
    <dgm:pt modelId="{7CBD35FD-7986-4D2E-86BF-D92D81153320}" type="pres">
      <dgm:prSet presAssocID="{19E4E1F2-AC7D-45F0-A993-E10B59609E93}" presName="text" presStyleLbl="fgAcc0" presStyleIdx="0" presStyleCnt="1" custScaleX="176595" custLinFactNeighborX="1323">
        <dgm:presLayoutVars>
          <dgm:chPref val="3"/>
        </dgm:presLayoutVars>
      </dgm:prSet>
      <dgm:spPr>
        <a:prstGeom prst="cube">
          <a:avLst/>
        </a:prstGeom>
      </dgm:spPr>
    </dgm:pt>
    <dgm:pt modelId="{61DF9540-D0B7-4C65-ACD3-07FE0FF3F067}" type="pres">
      <dgm:prSet presAssocID="{19E4E1F2-AC7D-45F0-A993-E10B59609E93}" presName="hierChild2" presStyleCnt="0"/>
      <dgm:spPr/>
    </dgm:pt>
    <dgm:pt modelId="{F3102A15-7BAF-4C23-892F-3ECA1B61E67B}" type="pres">
      <dgm:prSet presAssocID="{8D89BC8E-D3AA-4E92-ACA4-6754AE927C57}" presName="Name10" presStyleLbl="parChTrans1D2" presStyleIdx="0" presStyleCnt="2"/>
      <dgm:spPr/>
    </dgm:pt>
    <dgm:pt modelId="{ED63B91A-414D-44D8-90C9-210D00D49603}" type="pres">
      <dgm:prSet presAssocID="{C02EB81A-7C83-4F0F-BDD2-E54457845DC1}" presName="hierRoot2" presStyleCnt="0"/>
      <dgm:spPr/>
    </dgm:pt>
    <dgm:pt modelId="{4D35EB7E-249F-4E17-A57A-A13622C33305}" type="pres">
      <dgm:prSet presAssocID="{C02EB81A-7C83-4F0F-BDD2-E54457845DC1}" presName="composite2" presStyleCnt="0"/>
      <dgm:spPr/>
    </dgm:pt>
    <dgm:pt modelId="{5D951EA5-349B-4DF3-82B5-A0F7171FBA34}" type="pres">
      <dgm:prSet presAssocID="{C02EB81A-7C83-4F0F-BDD2-E54457845DC1}" presName="background2" presStyleLbl="node2" presStyleIdx="0" presStyleCnt="2"/>
      <dgm:spPr/>
    </dgm:pt>
    <dgm:pt modelId="{9BBFFECE-44FA-4804-80EA-D945A8E76FD9}" type="pres">
      <dgm:prSet presAssocID="{C02EB81A-7C83-4F0F-BDD2-E54457845DC1}" presName="text2" presStyleLbl="fgAcc2" presStyleIdx="0" presStyleCnt="2">
        <dgm:presLayoutVars>
          <dgm:chPref val="3"/>
        </dgm:presLayoutVars>
      </dgm:prSet>
      <dgm:spPr>
        <a:prstGeom prst="flowChartPunchedTape">
          <a:avLst/>
        </a:prstGeom>
      </dgm:spPr>
    </dgm:pt>
    <dgm:pt modelId="{313B6F2A-56DC-4EDD-B9EB-AF9D7F96FAD6}" type="pres">
      <dgm:prSet presAssocID="{C02EB81A-7C83-4F0F-BDD2-E54457845DC1}" presName="hierChild3" presStyleCnt="0"/>
      <dgm:spPr/>
    </dgm:pt>
    <dgm:pt modelId="{98C738D1-A1A8-4F5A-9EC0-1F3FE2295616}" type="pres">
      <dgm:prSet presAssocID="{C13CF74F-63F1-437B-8482-C42169A96A60}" presName="Name17" presStyleLbl="parChTrans1D3" presStyleIdx="0" presStyleCnt="3"/>
      <dgm:spPr/>
    </dgm:pt>
    <dgm:pt modelId="{EAC4462A-4460-4FEA-B79D-EBAA2BF37824}" type="pres">
      <dgm:prSet presAssocID="{DFA225BA-CEA1-474F-A494-0C716F0F1D16}" presName="hierRoot3" presStyleCnt="0"/>
      <dgm:spPr/>
    </dgm:pt>
    <dgm:pt modelId="{AD27EF3A-E32C-419D-8192-919124BA4119}" type="pres">
      <dgm:prSet presAssocID="{DFA225BA-CEA1-474F-A494-0C716F0F1D16}" presName="composite3" presStyleCnt="0"/>
      <dgm:spPr/>
    </dgm:pt>
    <dgm:pt modelId="{C008F7DE-B319-4190-ACA4-440269A77667}" type="pres">
      <dgm:prSet presAssocID="{DFA225BA-CEA1-474F-A494-0C716F0F1D16}" presName="background3" presStyleLbl="node3" presStyleIdx="0" presStyleCnt="3"/>
      <dgm:spPr/>
    </dgm:pt>
    <dgm:pt modelId="{AF61C005-C122-4334-B826-4957FD4ADCFD}" type="pres">
      <dgm:prSet presAssocID="{DFA225BA-CEA1-474F-A494-0C716F0F1D16}" presName="text3" presStyleLbl="fgAcc3" presStyleIdx="0" presStyleCnt="3">
        <dgm:presLayoutVars>
          <dgm:chPref val="3"/>
        </dgm:presLayoutVars>
      </dgm:prSet>
      <dgm:spPr>
        <a:prstGeom prst="flowChartPunchedTape">
          <a:avLst/>
        </a:prstGeom>
      </dgm:spPr>
    </dgm:pt>
    <dgm:pt modelId="{5A3A3315-9750-414B-8366-08476764FA99}" type="pres">
      <dgm:prSet presAssocID="{DFA225BA-CEA1-474F-A494-0C716F0F1D16}" presName="hierChild4" presStyleCnt="0"/>
      <dgm:spPr/>
    </dgm:pt>
    <dgm:pt modelId="{BEFBB5FE-1855-4ECD-92C8-BD07C6988263}" type="pres">
      <dgm:prSet presAssocID="{59DA366F-C596-4202-A81F-9F88A0EE9B9E}" presName="Name23" presStyleLbl="parChTrans1D4" presStyleIdx="0" presStyleCnt="6"/>
      <dgm:spPr/>
    </dgm:pt>
    <dgm:pt modelId="{EA75F5BC-7DA3-4123-84A2-9F534D61EC17}" type="pres">
      <dgm:prSet presAssocID="{B96FA44D-3EEE-4037-B30C-1A5A39B8A813}" presName="hierRoot4" presStyleCnt="0"/>
      <dgm:spPr/>
    </dgm:pt>
    <dgm:pt modelId="{6DB89D1F-9498-4129-820F-7C5EE4027A5E}" type="pres">
      <dgm:prSet presAssocID="{B96FA44D-3EEE-4037-B30C-1A5A39B8A813}" presName="composite4" presStyleCnt="0"/>
      <dgm:spPr/>
    </dgm:pt>
    <dgm:pt modelId="{ACC966D2-CFD2-4F54-866B-163A2758D4B0}" type="pres">
      <dgm:prSet presAssocID="{B96FA44D-3EEE-4037-B30C-1A5A39B8A813}" presName="background4" presStyleLbl="node4" presStyleIdx="0" presStyleCnt="6"/>
      <dgm:spPr/>
    </dgm:pt>
    <dgm:pt modelId="{AFB142C6-728F-4642-8B88-69E8E121FC63}" type="pres">
      <dgm:prSet presAssocID="{B96FA44D-3EEE-4037-B30C-1A5A39B8A813}" presName="text4" presStyleLbl="fgAcc4" presStyleIdx="0" presStyleCnt="6">
        <dgm:presLayoutVars>
          <dgm:chPref val="3"/>
        </dgm:presLayoutVars>
      </dgm:prSet>
      <dgm:spPr>
        <a:prstGeom prst="flowChartPunchedTape">
          <a:avLst/>
        </a:prstGeom>
      </dgm:spPr>
    </dgm:pt>
    <dgm:pt modelId="{20291EF0-2C81-4CF4-B56D-BA48CA7CA7AF}" type="pres">
      <dgm:prSet presAssocID="{B96FA44D-3EEE-4037-B30C-1A5A39B8A813}" presName="hierChild5" presStyleCnt="0"/>
      <dgm:spPr/>
    </dgm:pt>
    <dgm:pt modelId="{B2F565C9-1B74-41BE-A99C-123DEB03FF98}" type="pres">
      <dgm:prSet presAssocID="{2803F548-6B67-46B1-BC60-C602512D987C}" presName="Name23" presStyleLbl="parChTrans1D4" presStyleIdx="1" presStyleCnt="6"/>
      <dgm:spPr/>
    </dgm:pt>
    <dgm:pt modelId="{46E7290C-A68C-4CC0-B39C-BF69586028C9}" type="pres">
      <dgm:prSet presAssocID="{04CBFD3B-AC01-4862-9E5C-0B809D67A239}" presName="hierRoot4" presStyleCnt="0"/>
      <dgm:spPr/>
    </dgm:pt>
    <dgm:pt modelId="{B2529F32-6A51-42AD-B11E-A851726CF534}" type="pres">
      <dgm:prSet presAssocID="{04CBFD3B-AC01-4862-9E5C-0B809D67A239}" presName="composite4" presStyleCnt="0"/>
      <dgm:spPr/>
    </dgm:pt>
    <dgm:pt modelId="{6A4AD7FF-8A48-4AD4-BBC4-CB83763CF478}" type="pres">
      <dgm:prSet presAssocID="{04CBFD3B-AC01-4862-9E5C-0B809D67A239}" presName="background4" presStyleLbl="node4" presStyleIdx="1" presStyleCnt="6"/>
      <dgm:spPr/>
    </dgm:pt>
    <dgm:pt modelId="{E0D98828-6C9B-499B-A706-BC6DA59EE1F7}" type="pres">
      <dgm:prSet presAssocID="{04CBFD3B-AC01-4862-9E5C-0B809D67A239}" presName="text4" presStyleLbl="fgAcc4" presStyleIdx="1" presStyleCnt="6">
        <dgm:presLayoutVars>
          <dgm:chPref val="3"/>
        </dgm:presLayoutVars>
      </dgm:prSet>
      <dgm:spPr>
        <a:prstGeom prst="flowChartPunchedTape">
          <a:avLst/>
        </a:prstGeom>
      </dgm:spPr>
    </dgm:pt>
    <dgm:pt modelId="{DA5F191E-B650-4B33-B859-E8D5A7C75370}" type="pres">
      <dgm:prSet presAssocID="{04CBFD3B-AC01-4862-9E5C-0B809D67A239}" presName="hierChild5" presStyleCnt="0"/>
      <dgm:spPr/>
    </dgm:pt>
    <dgm:pt modelId="{90E16F7B-4C32-4CB3-BF70-A3513EDAA491}" type="pres">
      <dgm:prSet presAssocID="{F72A70BF-412C-4579-8309-472FA8AE0596}" presName="Name17" presStyleLbl="parChTrans1D3" presStyleIdx="1" presStyleCnt="3"/>
      <dgm:spPr/>
    </dgm:pt>
    <dgm:pt modelId="{67555A93-E278-4658-91AA-2E0441893387}" type="pres">
      <dgm:prSet presAssocID="{43494361-5DF8-4A34-BB53-566CD0D838C7}" presName="hierRoot3" presStyleCnt="0"/>
      <dgm:spPr/>
    </dgm:pt>
    <dgm:pt modelId="{C54AF1B0-1AFA-41D1-93D9-56A3BAE31D12}" type="pres">
      <dgm:prSet presAssocID="{43494361-5DF8-4A34-BB53-566CD0D838C7}" presName="composite3" presStyleCnt="0"/>
      <dgm:spPr/>
    </dgm:pt>
    <dgm:pt modelId="{D72626C7-4626-4147-8539-2235CD61D2CD}" type="pres">
      <dgm:prSet presAssocID="{43494361-5DF8-4A34-BB53-566CD0D838C7}" presName="background3" presStyleLbl="node3" presStyleIdx="1" presStyleCnt="3"/>
      <dgm:spPr/>
    </dgm:pt>
    <dgm:pt modelId="{299A1FFE-D752-4510-92C9-E38007867616}" type="pres">
      <dgm:prSet presAssocID="{43494361-5DF8-4A34-BB53-566CD0D838C7}" presName="text3" presStyleLbl="fgAcc3" presStyleIdx="1" presStyleCnt="3">
        <dgm:presLayoutVars>
          <dgm:chPref val="3"/>
        </dgm:presLayoutVars>
      </dgm:prSet>
      <dgm:spPr>
        <a:prstGeom prst="leftRightArrow">
          <a:avLst/>
        </a:prstGeom>
      </dgm:spPr>
    </dgm:pt>
    <dgm:pt modelId="{35F4BEE8-9688-4E7C-90C4-A68CA750F6C2}" type="pres">
      <dgm:prSet presAssocID="{43494361-5DF8-4A34-BB53-566CD0D838C7}" presName="hierChild4" presStyleCnt="0"/>
      <dgm:spPr/>
    </dgm:pt>
    <dgm:pt modelId="{39F47A1A-661C-4753-A759-D46017C881D9}" type="pres">
      <dgm:prSet presAssocID="{88F2BABB-3A2D-4AB7-AA96-B61886D228C3}" presName="Name23" presStyleLbl="parChTrans1D4" presStyleIdx="2" presStyleCnt="6"/>
      <dgm:spPr/>
    </dgm:pt>
    <dgm:pt modelId="{16C67EF6-C54F-4E7D-860E-439DBAAD87D7}" type="pres">
      <dgm:prSet presAssocID="{E074E732-9A2B-4604-B1B6-C18B6925836A}" presName="hierRoot4" presStyleCnt="0"/>
      <dgm:spPr/>
    </dgm:pt>
    <dgm:pt modelId="{47973D70-C848-4087-BB35-624246353787}" type="pres">
      <dgm:prSet presAssocID="{E074E732-9A2B-4604-B1B6-C18B6925836A}" presName="composite4" presStyleCnt="0"/>
      <dgm:spPr/>
    </dgm:pt>
    <dgm:pt modelId="{380DB0C2-18AE-45A7-94C6-8F84A2FE1662}" type="pres">
      <dgm:prSet presAssocID="{E074E732-9A2B-4604-B1B6-C18B6925836A}" presName="background4" presStyleLbl="node4" presStyleIdx="2" presStyleCnt="6"/>
      <dgm:spPr/>
    </dgm:pt>
    <dgm:pt modelId="{8824A5D0-7B53-41C2-A799-73A19FE209C0}" type="pres">
      <dgm:prSet presAssocID="{E074E732-9A2B-4604-B1B6-C18B6925836A}" presName="text4" presStyleLbl="fgAcc4" presStyleIdx="2" presStyleCnt="6">
        <dgm:presLayoutVars>
          <dgm:chPref val="3"/>
        </dgm:presLayoutVars>
      </dgm:prSet>
      <dgm:spPr>
        <a:prstGeom prst="leftRightArrow">
          <a:avLst/>
        </a:prstGeom>
      </dgm:spPr>
    </dgm:pt>
    <dgm:pt modelId="{589E6C4B-CE1F-4154-B094-E2FD7375927E}" type="pres">
      <dgm:prSet presAssocID="{E074E732-9A2B-4604-B1B6-C18B6925836A}" presName="hierChild5" presStyleCnt="0"/>
      <dgm:spPr/>
    </dgm:pt>
    <dgm:pt modelId="{064BFF98-BD1E-4E8A-8651-E95FA756AF19}" type="pres">
      <dgm:prSet presAssocID="{94663409-6C5A-408D-A25A-A29B0A372B5A}" presName="Name23" presStyleLbl="parChTrans1D4" presStyleIdx="3" presStyleCnt="6"/>
      <dgm:spPr/>
    </dgm:pt>
    <dgm:pt modelId="{1517F78F-C693-43C7-B6E1-1F129073BCFA}" type="pres">
      <dgm:prSet presAssocID="{0BAA146B-8816-4347-94DA-E1C2619F249D}" presName="hierRoot4" presStyleCnt="0"/>
      <dgm:spPr/>
    </dgm:pt>
    <dgm:pt modelId="{173805A0-55CC-46B8-B7E6-1B8391E64FA9}" type="pres">
      <dgm:prSet presAssocID="{0BAA146B-8816-4347-94DA-E1C2619F249D}" presName="composite4" presStyleCnt="0"/>
      <dgm:spPr/>
    </dgm:pt>
    <dgm:pt modelId="{09D311B5-9B18-4595-8100-BFD0DC8B9F0A}" type="pres">
      <dgm:prSet presAssocID="{0BAA146B-8816-4347-94DA-E1C2619F249D}" presName="background4" presStyleLbl="node4" presStyleIdx="3" presStyleCnt="6"/>
      <dgm:spPr/>
    </dgm:pt>
    <dgm:pt modelId="{2CBBAB25-788E-4F0E-B710-48C0543547E3}" type="pres">
      <dgm:prSet presAssocID="{0BAA146B-8816-4347-94DA-E1C2619F249D}" presName="text4" presStyleLbl="fgAcc4" presStyleIdx="3" presStyleCnt="6">
        <dgm:presLayoutVars>
          <dgm:chPref val="3"/>
        </dgm:presLayoutVars>
      </dgm:prSet>
      <dgm:spPr>
        <a:prstGeom prst="leftRightArrow">
          <a:avLst/>
        </a:prstGeom>
      </dgm:spPr>
    </dgm:pt>
    <dgm:pt modelId="{5B3DB5C8-C16F-4B8F-962E-168DE05B3200}" type="pres">
      <dgm:prSet presAssocID="{0BAA146B-8816-4347-94DA-E1C2619F249D}" presName="hierChild5" presStyleCnt="0"/>
      <dgm:spPr/>
    </dgm:pt>
    <dgm:pt modelId="{E19184A3-9B27-45B8-8C6A-5806862B84C7}" type="pres">
      <dgm:prSet presAssocID="{B1D87B1E-5DDC-41D9-8650-87027F80298B}" presName="Name10" presStyleLbl="parChTrans1D2" presStyleIdx="1" presStyleCnt="2"/>
      <dgm:spPr/>
    </dgm:pt>
    <dgm:pt modelId="{7085D8DB-F4A2-4152-9926-31FD459B39AB}" type="pres">
      <dgm:prSet presAssocID="{E8D4A627-6E0B-42F5-9B87-749D94ED1E89}" presName="hierRoot2" presStyleCnt="0"/>
      <dgm:spPr/>
    </dgm:pt>
    <dgm:pt modelId="{87BAD3D0-B5F1-4317-BF0C-29CB378DE639}" type="pres">
      <dgm:prSet presAssocID="{E8D4A627-6E0B-42F5-9B87-749D94ED1E89}" presName="composite2" presStyleCnt="0"/>
      <dgm:spPr/>
    </dgm:pt>
    <dgm:pt modelId="{BE5BFE07-B9B7-4732-B228-35D25CA51629}" type="pres">
      <dgm:prSet presAssocID="{E8D4A627-6E0B-42F5-9B87-749D94ED1E89}" presName="background2" presStyleLbl="node2" presStyleIdx="1" presStyleCnt="2"/>
      <dgm:spPr/>
    </dgm:pt>
    <dgm:pt modelId="{DF272D64-01A1-40F6-B1E3-04534E132AE8}" type="pres">
      <dgm:prSet presAssocID="{E8D4A627-6E0B-42F5-9B87-749D94ED1E89}" presName="text2" presStyleLbl="fgAcc2" presStyleIdx="1" presStyleCnt="2">
        <dgm:presLayoutVars>
          <dgm:chPref val="3"/>
        </dgm:presLayoutVars>
      </dgm:prSet>
      <dgm:spPr>
        <a:prstGeom prst="flowChartPunchedTape">
          <a:avLst/>
        </a:prstGeom>
      </dgm:spPr>
    </dgm:pt>
    <dgm:pt modelId="{AADACBBB-8468-4482-B0B2-E812812924A2}" type="pres">
      <dgm:prSet presAssocID="{E8D4A627-6E0B-42F5-9B87-749D94ED1E89}" presName="hierChild3" presStyleCnt="0"/>
      <dgm:spPr/>
    </dgm:pt>
    <dgm:pt modelId="{809AF5C9-B69A-4309-B412-56F063048BBE}" type="pres">
      <dgm:prSet presAssocID="{4662BC05-E920-4AE6-85B8-B99D402C8060}" presName="Name17" presStyleLbl="parChTrans1D3" presStyleIdx="2" presStyleCnt="3"/>
      <dgm:spPr/>
    </dgm:pt>
    <dgm:pt modelId="{D551CF84-F957-416C-A340-FC6524029510}" type="pres">
      <dgm:prSet presAssocID="{92839025-BCB6-4B64-AE1D-4A3957305B3C}" presName="hierRoot3" presStyleCnt="0"/>
      <dgm:spPr/>
    </dgm:pt>
    <dgm:pt modelId="{AE533329-4924-426E-B5AD-F575401630C1}" type="pres">
      <dgm:prSet presAssocID="{92839025-BCB6-4B64-AE1D-4A3957305B3C}" presName="composite3" presStyleCnt="0"/>
      <dgm:spPr/>
    </dgm:pt>
    <dgm:pt modelId="{A519F755-0900-49E9-94C7-1D92C8A0B01C}" type="pres">
      <dgm:prSet presAssocID="{92839025-BCB6-4B64-AE1D-4A3957305B3C}" presName="background3" presStyleLbl="node3" presStyleIdx="2" presStyleCnt="3"/>
      <dgm:spPr/>
    </dgm:pt>
    <dgm:pt modelId="{B44F86BF-0758-489C-92DE-ED8072CEFE9C}" type="pres">
      <dgm:prSet presAssocID="{92839025-BCB6-4B64-AE1D-4A3957305B3C}" presName="text3" presStyleLbl="fgAcc3" presStyleIdx="2" presStyleCnt="3">
        <dgm:presLayoutVars>
          <dgm:chPref val="3"/>
        </dgm:presLayoutVars>
      </dgm:prSet>
      <dgm:spPr>
        <a:prstGeom prst="flowChartPunchedTape">
          <a:avLst/>
        </a:prstGeom>
      </dgm:spPr>
    </dgm:pt>
    <dgm:pt modelId="{7AC12159-E65D-4431-A4C4-588A0F8DC10E}" type="pres">
      <dgm:prSet presAssocID="{92839025-BCB6-4B64-AE1D-4A3957305B3C}" presName="hierChild4" presStyleCnt="0"/>
      <dgm:spPr/>
    </dgm:pt>
    <dgm:pt modelId="{A9FE4C01-16F2-4B35-BC4C-E827D7BF9C25}" type="pres">
      <dgm:prSet presAssocID="{B42D14CC-35B9-4B7F-A6F8-47EF3531A0B9}" presName="Name23" presStyleLbl="parChTrans1D4" presStyleIdx="4" presStyleCnt="6"/>
      <dgm:spPr/>
    </dgm:pt>
    <dgm:pt modelId="{94CC214C-CBDB-4D9A-9C79-620351272F7B}" type="pres">
      <dgm:prSet presAssocID="{1A2D6D00-5001-4638-BAC7-0B186A16B9FA}" presName="hierRoot4" presStyleCnt="0"/>
      <dgm:spPr/>
    </dgm:pt>
    <dgm:pt modelId="{92C68EC9-45BE-4C8C-A60B-88C033C349AF}" type="pres">
      <dgm:prSet presAssocID="{1A2D6D00-5001-4638-BAC7-0B186A16B9FA}" presName="composite4" presStyleCnt="0"/>
      <dgm:spPr/>
    </dgm:pt>
    <dgm:pt modelId="{F9198843-D700-45DB-ACDC-2FA7C1A90AEA}" type="pres">
      <dgm:prSet presAssocID="{1A2D6D00-5001-4638-BAC7-0B186A16B9FA}" presName="background4" presStyleLbl="node4" presStyleIdx="4" presStyleCnt="6"/>
      <dgm:spPr/>
    </dgm:pt>
    <dgm:pt modelId="{4CC83DF2-CA10-4181-9E13-0BCFFD15F425}" type="pres">
      <dgm:prSet presAssocID="{1A2D6D00-5001-4638-BAC7-0B186A16B9FA}" presName="text4" presStyleLbl="fgAcc4" presStyleIdx="4" presStyleCnt="6">
        <dgm:presLayoutVars>
          <dgm:chPref val="3"/>
        </dgm:presLayoutVars>
      </dgm:prSet>
      <dgm:spPr>
        <a:prstGeom prst="flowChartPunchedTape">
          <a:avLst/>
        </a:prstGeom>
      </dgm:spPr>
    </dgm:pt>
    <dgm:pt modelId="{FDA2FBBC-AA7B-4359-96B5-E7FF96815225}" type="pres">
      <dgm:prSet presAssocID="{1A2D6D00-5001-4638-BAC7-0B186A16B9FA}" presName="hierChild5" presStyleCnt="0"/>
      <dgm:spPr/>
    </dgm:pt>
    <dgm:pt modelId="{6B6C8ED5-7E4B-4A2D-9F29-0C2066FBB4E1}" type="pres">
      <dgm:prSet presAssocID="{9CDBF5B7-3A88-4A90-B2E5-ECFFA99FA721}" presName="Name23" presStyleLbl="parChTrans1D4" presStyleIdx="5" presStyleCnt="6"/>
      <dgm:spPr/>
    </dgm:pt>
    <dgm:pt modelId="{F43A578F-44C4-43EE-9C6D-0BA158C231B9}" type="pres">
      <dgm:prSet presAssocID="{B9D2C35C-1BFA-4E6A-A04E-DF09F6A51B8E}" presName="hierRoot4" presStyleCnt="0"/>
      <dgm:spPr/>
    </dgm:pt>
    <dgm:pt modelId="{D25FE856-4886-468D-8639-49D52B42149D}" type="pres">
      <dgm:prSet presAssocID="{B9D2C35C-1BFA-4E6A-A04E-DF09F6A51B8E}" presName="composite4" presStyleCnt="0"/>
      <dgm:spPr/>
    </dgm:pt>
    <dgm:pt modelId="{BA924283-CA24-49EB-A147-984129F5FF38}" type="pres">
      <dgm:prSet presAssocID="{B9D2C35C-1BFA-4E6A-A04E-DF09F6A51B8E}" presName="background4" presStyleLbl="node4" presStyleIdx="5" presStyleCnt="6"/>
      <dgm:spPr/>
    </dgm:pt>
    <dgm:pt modelId="{2897DE0D-54E0-48E3-AF26-5F8E6A6F310F}" type="pres">
      <dgm:prSet presAssocID="{B9D2C35C-1BFA-4E6A-A04E-DF09F6A51B8E}" presName="text4" presStyleLbl="fgAcc4" presStyleIdx="5" presStyleCnt="6">
        <dgm:presLayoutVars>
          <dgm:chPref val="3"/>
        </dgm:presLayoutVars>
      </dgm:prSet>
      <dgm:spPr>
        <a:prstGeom prst="flowChartPunchedTape">
          <a:avLst/>
        </a:prstGeom>
      </dgm:spPr>
    </dgm:pt>
    <dgm:pt modelId="{DE54A99D-0584-4360-B813-089FF9A2B266}" type="pres">
      <dgm:prSet presAssocID="{B9D2C35C-1BFA-4E6A-A04E-DF09F6A51B8E}" presName="hierChild5" presStyleCnt="0"/>
      <dgm:spPr/>
    </dgm:pt>
  </dgm:ptLst>
  <dgm:cxnLst>
    <dgm:cxn modelId="{41B13105-8DC3-4215-A2C3-217F21F40182}" srcId="{4E1D9C24-B92D-4116-A88C-8548B803B018}" destId="{19E4E1F2-AC7D-45F0-A993-E10B59609E93}" srcOrd="0" destOrd="0" parTransId="{D2085169-9307-4A7A-8EE7-FCC0F80B2A99}" sibTransId="{9444485E-504F-4970-97D2-7B42A8B7058F}"/>
    <dgm:cxn modelId="{71461C08-CACC-45DF-B17C-7B9C4EFEB76E}" srcId="{1A2D6D00-5001-4638-BAC7-0B186A16B9FA}" destId="{B9D2C35C-1BFA-4E6A-A04E-DF09F6A51B8E}" srcOrd="0" destOrd="0" parTransId="{9CDBF5B7-3A88-4A90-B2E5-ECFFA99FA721}" sibTransId="{11EFE868-E12A-4F41-B076-E32F454F366C}"/>
    <dgm:cxn modelId="{986AE30E-127D-4BF3-B47C-1FEAF8F3366C}" type="presOf" srcId="{8D89BC8E-D3AA-4E92-ACA4-6754AE927C57}" destId="{F3102A15-7BAF-4C23-892F-3ECA1B61E67B}" srcOrd="0" destOrd="0" presId="urn:microsoft.com/office/officeart/2005/8/layout/hierarchy1"/>
    <dgm:cxn modelId="{7BFE7024-7DA6-4010-B208-34D50DB69D29}" type="presOf" srcId="{E8D4A627-6E0B-42F5-9B87-749D94ED1E89}" destId="{DF272D64-01A1-40F6-B1E3-04534E132AE8}" srcOrd="0" destOrd="0" presId="urn:microsoft.com/office/officeart/2005/8/layout/hierarchy1"/>
    <dgm:cxn modelId="{BD07692D-07E4-4A47-9623-B4F8DFFAF694}" type="presOf" srcId="{43494361-5DF8-4A34-BB53-566CD0D838C7}" destId="{299A1FFE-D752-4510-92C9-E38007867616}" srcOrd="0" destOrd="0" presId="urn:microsoft.com/office/officeart/2005/8/layout/hierarchy1"/>
    <dgm:cxn modelId="{83EE5432-D7E2-4C50-8623-F305DA873CD7}" type="presOf" srcId="{B9D2C35C-1BFA-4E6A-A04E-DF09F6A51B8E}" destId="{2897DE0D-54E0-48E3-AF26-5F8E6A6F310F}" srcOrd="0" destOrd="0" presId="urn:microsoft.com/office/officeart/2005/8/layout/hierarchy1"/>
    <dgm:cxn modelId="{C9C78F5F-A744-4BDF-9C9B-09D4BF9D1BD5}" type="presOf" srcId="{94663409-6C5A-408D-A25A-A29B0A372B5A}" destId="{064BFF98-BD1E-4E8A-8651-E95FA756AF19}" srcOrd="0" destOrd="0" presId="urn:microsoft.com/office/officeart/2005/8/layout/hierarchy1"/>
    <dgm:cxn modelId="{EB8A1360-BBE2-493C-8C40-EF69F8B2D1DB}" srcId="{92839025-BCB6-4B64-AE1D-4A3957305B3C}" destId="{1A2D6D00-5001-4638-BAC7-0B186A16B9FA}" srcOrd="0" destOrd="0" parTransId="{B42D14CC-35B9-4B7F-A6F8-47EF3531A0B9}" sibTransId="{3C903753-343A-4E1C-A327-0E178109E8E7}"/>
    <dgm:cxn modelId="{BB796960-7BEA-469D-836F-677C58D6980D}" type="presOf" srcId="{C02EB81A-7C83-4F0F-BDD2-E54457845DC1}" destId="{9BBFFECE-44FA-4804-80EA-D945A8E76FD9}" srcOrd="0" destOrd="0" presId="urn:microsoft.com/office/officeart/2005/8/layout/hierarchy1"/>
    <dgm:cxn modelId="{A6710147-DB9C-4DEA-AC05-5F0B892F69F5}" srcId="{B96FA44D-3EEE-4037-B30C-1A5A39B8A813}" destId="{04CBFD3B-AC01-4862-9E5C-0B809D67A239}" srcOrd="0" destOrd="0" parTransId="{2803F548-6B67-46B1-BC60-C602512D987C}" sibTransId="{EC6E9FA3-1621-4551-B4F2-038011B48348}"/>
    <dgm:cxn modelId="{62972A68-4A1B-4E04-B9AA-DD872D039BAA}" type="presOf" srcId="{92839025-BCB6-4B64-AE1D-4A3957305B3C}" destId="{B44F86BF-0758-489C-92DE-ED8072CEFE9C}" srcOrd="0" destOrd="0" presId="urn:microsoft.com/office/officeart/2005/8/layout/hierarchy1"/>
    <dgm:cxn modelId="{EDD6B748-BC59-4C8D-A7C6-5DA65B08D66C}" type="presOf" srcId="{B42D14CC-35B9-4B7F-A6F8-47EF3531A0B9}" destId="{A9FE4C01-16F2-4B35-BC4C-E827D7BF9C25}" srcOrd="0" destOrd="0" presId="urn:microsoft.com/office/officeart/2005/8/layout/hierarchy1"/>
    <dgm:cxn modelId="{DE32E84A-0FFD-418E-BC48-4BF7349E51D7}" type="presOf" srcId="{2803F548-6B67-46B1-BC60-C602512D987C}" destId="{B2F565C9-1B74-41BE-A99C-123DEB03FF98}" srcOrd="0" destOrd="0" presId="urn:microsoft.com/office/officeart/2005/8/layout/hierarchy1"/>
    <dgm:cxn modelId="{6CF75453-FEE3-4526-AAD5-918C07D3035B}" type="presOf" srcId="{0BAA146B-8816-4347-94DA-E1C2619F249D}" destId="{2CBBAB25-788E-4F0E-B710-48C0543547E3}" srcOrd="0" destOrd="0" presId="urn:microsoft.com/office/officeart/2005/8/layout/hierarchy1"/>
    <dgm:cxn modelId="{3D7C4074-DE35-4913-9A64-7FCCB5A60ACF}" type="presOf" srcId="{4E1D9C24-B92D-4116-A88C-8548B803B018}" destId="{D8EEB406-E0CF-4E69-AB4F-F8B705C9F102}" srcOrd="0" destOrd="0" presId="urn:microsoft.com/office/officeart/2005/8/layout/hierarchy1"/>
    <dgm:cxn modelId="{E175FF57-C3AB-4E6F-9383-06E5AD3B502C}" type="presOf" srcId="{B1D87B1E-5DDC-41D9-8650-87027F80298B}" destId="{E19184A3-9B27-45B8-8C6A-5806862B84C7}" srcOrd="0" destOrd="0" presId="urn:microsoft.com/office/officeart/2005/8/layout/hierarchy1"/>
    <dgm:cxn modelId="{5F6DE37C-0CA5-44D6-88B5-B3B6881F70BF}" type="presOf" srcId="{19E4E1F2-AC7D-45F0-A993-E10B59609E93}" destId="{7CBD35FD-7986-4D2E-86BF-D92D81153320}" srcOrd="0" destOrd="0" presId="urn:microsoft.com/office/officeart/2005/8/layout/hierarchy1"/>
    <dgm:cxn modelId="{C58C057F-DCB8-4547-BA27-3BCCE2A5DF94}" srcId="{C02EB81A-7C83-4F0F-BDD2-E54457845DC1}" destId="{DFA225BA-CEA1-474F-A494-0C716F0F1D16}" srcOrd="0" destOrd="0" parTransId="{C13CF74F-63F1-437B-8482-C42169A96A60}" sibTransId="{72E70B20-FD1F-4A1A-8630-DC8D15F9FADE}"/>
    <dgm:cxn modelId="{469B5483-EFBF-40DE-8570-40E52539E892}" type="presOf" srcId="{59DA366F-C596-4202-A81F-9F88A0EE9B9E}" destId="{BEFBB5FE-1855-4ECD-92C8-BD07C6988263}" srcOrd="0" destOrd="0" presId="urn:microsoft.com/office/officeart/2005/8/layout/hierarchy1"/>
    <dgm:cxn modelId="{8A7EAC88-50D6-49B7-BEEA-8A3DF461E675}" type="presOf" srcId="{DFA225BA-CEA1-474F-A494-0C716F0F1D16}" destId="{AF61C005-C122-4334-B826-4957FD4ADCFD}" srcOrd="0" destOrd="0" presId="urn:microsoft.com/office/officeart/2005/8/layout/hierarchy1"/>
    <dgm:cxn modelId="{4BBFD390-0009-42B9-B154-01650D570E47}" type="presOf" srcId="{9CDBF5B7-3A88-4A90-B2E5-ECFFA99FA721}" destId="{6B6C8ED5-7E4B-4A2D-9F29-0C2066FBB4E1}" srcOrd="0" destOrd="0" presId="urn:microsoft.com/office/officeart/2005/8/layout/hierarchy1"/>
    <dgm:cxn modelId="{45B75B92-DBF0-47AF-A8A5-308E15761BEA}" srcId="{E8D4A627-6E0B-42F5-9B87-749D94ED1E89}" destId="{92839025-BCB6-4B64-AE1D-4A3957305B3C}" srcOrd="0" destOrd="0" parTransId="{4662BC05-E920-4AE6-85B8-B99D402C8060}" sibTransId="{2429F640-8A19-488E-930E-6331EBCAE0D4}"/>
    <dgm:cxn modelId="{0ADF7F94-50E8-4662-8FF7-71D0737803B8}" srcId="{19E4E1F2-AC7D-45F0-A993-E10B59609E93}" destId="{E8D4A627-6E0B-42F5-9B87-749D94ED1E89}" srcOrd="1" destOrd="0" parTransId="{B1D87B1E-5DDC-41D9-8650-87027F80298B}" sibTransId="{52A745B6-7323-4628-BDA9-F27A64FC68C1}"/>
    <dgm:cxn modelId="{E2FA0AA4-B24E-445D-BF48-310E3DF87013}" type="presOf" srcId="{E074E732-9A2B-4604-B1B6-C18B6925836A}" destId="{8824A5D0-7B53-41C2-A799-73A19FE209C0}" srcOrd="0" destOrd="0" presId="urn:microsoft.com/office/officeart/2005/8/layout/hierarchy1"/>
    <dgm:cxn modelId="{5349A2B6-57E1-4FCD-B8F0-31D0E08A1C64}" type="presOf" srcId="{B96FA44D-3EEE-4037-B30C-1A5A39B8A813}" destId="{AFB142C6-728F-4642-8B88-69E8E121FC63}" srcOrd="0" destOrd="0" presId="urn:microsoft.com/office/officeart/2005/8/layout/hierarchy1"/>
    <dgm:cxn modelId="{9A528BC7-2990-4F3D-B8D0-E4276C69B0F6}" srcId="{DFA225BA-CEA1-474F-A494-0C716F0F1D16}" destId="{B96FA44D-3EEE-4037-B30C-1A5A39B8A813}" srcOrd="0" destOrd="0" parTransId="{59DA366F-C596-4202-A81F-9F88A0EE9B9E}" sibTransId="{981D9263-7191-4409-800E-E506BFC3A79A}"/>
    <dgm:cxn modelId="{5B910ACE-4CB5-41D8-9199-E1A7AFC25561}" type="presOf" srcId="{4662BC05-E920-4AE6-85B8-B99D402C8060}" destId="{809AF5C9-B69A-4309-B412-56F063048BBE}" srcOrd="0" destOrd="0" presId="urn:microsoft.com/office/officeart/2005/8/layout/hierarchy1"/>
    <dgm:cxn modelId="{7EE828CE-EB43-42E1-BDF0-F7926E1E2210}" type="presOf" srcId="{F72A70BF-412C-4579-8309-472FA8AE0596}" destId="{90E16F7B-4C32-4CB3-BF70-A3513EDAA491}" srcOrd="0" destOrd="0" presId="urn:microsoft.com/office/officeart/2005/8/layout/hierarchy1"/>
    <dgm:cxn modelId="{7A8559D9-5F01-49FC-8B05-1B3422CD47FD}" srcId="{C02EB81A-7C83-4F0F-BDD2-E54457845DC1}" destId="{43494361-5DF8-4A34-BB53-566CD0D838C7}" srcOrd="1" destOrd="0" parTransId="{F72A70BF-412C-4579-8309-472FA8AE0596}" sibTransId="{0663F245-ECB0-40D2-B4DE-D54439C0E764}"/>
    <dgm:cxn modelId="{89CD88DC-4F17-4844-93EE-14F840BF9643}" type="presOf" srcId="{1A2D6D00-5001-4638-BAC7-0B186A16B9FA}" destId="{4CC83DF2-CA10-4181-9E13-0BCFFD15F425}" srcOrd="0" destOrd="0" presId="urn:microsoft.com/office/officeart/2005/8/layout/hierarchy1"/>
    <dgm:cxn modelId="{155078E2-F15D-403C-BB30-246A105D5FBD}" type="presOf" srcId="{88F2BABB-3A2D-4AB7-AA96-B61886D228C3}" destId="{39F47A1A-661C-4753-A759-D46017C881D9}" srcOrd="0" destOrd="0" presId="urn:microsoft.com/office/officeart/2005/8/layout/hierarchy1"/>
    <dgm:cxn modelId="{2691ECE3-3C88-4C88-98EE-6DE33ECE336F}" type="presOf" srcId="{C13CF74F-63F1-437B-8482-C42169A96A60}" destId="{98C738D1-A1A8-4F5A-9EC0-1F3FE2295616}" srcOrd="0" destOrd="0" presId="urn:microsoft.com/office/officeart/2005/8/layout/hierarchy1"/>
    <dgm:cxn modelId="{5998BCE7-4CE3-42B7-ADB1-8FD4BD51153B}" srcId="{E074E732-9A2B-4604-B1B6-C18B6925836A}" destId="{0BAA146B-8816-4347-94DA-E1C2619F249D}" srcOrd="0" destOrd="0" parTransId="{94663409-6C5A-408D-A25A-A29B0A372B5A}" sibTransId="{B5267BF4-4BA3-4239-9782-B4729889038E}"/>
    <dgm:cxn modelId="{EADC0DEC-1F11-44B4-891F-6B856840CEBB}" type="presOf" srcId="{04CBFD3B-AC01-4862-9E5C-0B809D67A239}" destId="{E0D98828-6C9B-499B-A706-BC6DA59EE1F7}" srcOrd="0" destOrd="0" presId="urn:microsoft.com/office/officeart/2005/8/layout/hierarchy1"/>
    <dgm:cxn modelId="{BC6429F0-AC72-4200-82DC-E82D80CB1BDD}" srcId="{19E4E1F2-AC7D-45F0-A993-E10B59609E93}" destId="{C02EB81A-7C83-4F0F-BDD2-E54457845DC1}" srcOrd="0" destOrd="0" parTransId="{8D89BC8E-D3AA-4E92-ACA4-6754AE927C57}" sibTransId="{3C64C801-3228-4EEA-B0A5-E2A40699A10F}"/>
    <dgm:cxn modelId="{56BAD6F7-4EC5-4893-810D-3DAA046E05C3}" srcId="{43494361-5DF8-4A34-BB53-566CD0D838C7}" destId="{E074E732-9A2B-4604-B1B6-C18B6925836A}" srcOrd="0" destOrd="0" parTransId="{88F2BABB-3A2D-4AB7-AA96-B61886D228C3}" sibTransId="{D930FC5A-74BC-408A-BBE6-74CA6E8210CC}"/>
    <dgm:cxn modelId="{2D610781-DDB7-4205-BCD6-5981C277EC9A}" type="presParOf" srcId="{D8EEB406-E0CF-4E69-AB4F-F8B705C9F102}" destId="{73334586-0197-418F-BA81-3EED1D683573}" srcOrd="0" destOrd="0" presId="urn:microsoft.com/office/officeart/2005/8/layout/hierarchy1"/>
    <dgm:cxn modelId="{B0FFBBCE-7956-4BB5-9F46-D379EE3149A9}" type="presParOf" srcId="{73334586-0197-418F-BA81-3EED1D683573}" destId="{02AEC6D7-E161-40FB-918C-CE0430E5A54B}" srcOrd="0" destOrd="0" presId="urn:microsoft.com/office/officeart/2005/8/layout/hierarchy1"/>
    <dgm:cxn modelId="{F9688287-4F90-4D3D-891F-8C7DCC37CBF9}" type="presParOf" srcId="{02AEC6D7-E161-40FB-918C-CE0430E5A54B}" destId="{09E4BF7C-8022-4E1C-89D8-369842D60249}" srcOrd="0" destOrd="0" presId="urn:microsoft.com/office/officeart/2005/8/layout/hierarchy1"/>
    <dgm:cxn modelId="{3D4BE1BF-B277-4342-807C-B8681171610A}" type="presParOf" srcId="{02AEC6D7-E161-40FB-918C-CE0430E5A54B}" destId="{7CBD35FD-7986-4D2E-86BF-D92D81153320}" srcOrd="1" destOrd="0" presId="urn:microsoft.com/office/officeart/2005/8/layout/hierarchy1"/>
    <dgm:cxn modelId="{E44A2E34-32FC-419D-91D6-F325B6AD2386}" type="presParOf" srcId="{73334586-0197-418F-BA81-3EED1D683573}" destId="{61DF9540-D0B7-4C65-ACD3-07FE0FF3F067}" srcOrd="1" destOrd="0" presId="urn:microsoft.com/office/officeart/2005/8/layout/hierarchy1"/>
    <dgm:cxn modelId="{D52F14B9-08B8-4ED8-B5F3-C9F036EBB844}" type="presParOf" srcId="{61DF9540-D0B7-4C65-ACD3-07FE0FF3F067}" destId="{F3102A15-7BAF-4C23-892F-3ECA1B61E67B}" srcOrd="0" destOrd="0" presId="urn:microsoft.com/office/officeart/2005/8/layout/hierarchy1"/>
    <dgm:cxn modelId="{190C7C66-00EA-4B8F-9B72-13D914F65B47}" type="presParOf" srcId="{61DF9540-D0B7-4C65-ACD3-07FE0FF3F067}" destId="{ED63B91A-414D-44D8-90C9-210D00D49603}" srcOrd="1" destOrd="0" presId="urn:microsoft.com/office/officeart/2005/8/layout/hierarchy1"/>
    <dgm:cxn modelId="{9D07C09D-DCFC-4C61-88C5-21F66774929C}" type="presParOf" srcId="{ED63B91A-414D-44D8-90C9-210D00D49603}" destId="{4D35EB7E-249F-4E17-A57A-A13622C33305}" srcOrd="0" destOrd="0" presId="urn:microsoft.com/office/officeart/2005/8/layout/hierarchy1"/>
    <dgm:cxn modelId="{5FA0EBE9-9B57-4AEB-8328-581101AA9DB0}" type="presParOf" srcId="{4D35EB7E-249F-4E17-A57A-A13622C33305}" destId="{5D951EA5-349B-4DF3-82B5-A0F7171FBA34}" srcOrd="0" destOrd="0" presId="urn:microsoft.com/office/officeart/2005/8/layout/hierarchy1"/>
    <dgm:cxn modelId="{296BABC6-3BDB-4DEF-BC1F-8BFFDB08E127}" type="presParOf" srcId="{4D35EB7E-249F-4E17-A57A-A13622C33305}" destId="{9BBFFECE-44FA-4804-80EA-D945A8E76FD9}" srcOrd="1" destOrd="0" presId="urn:microsoft.com/office/officeart/2005/8/layout/hierarchy1"/>
    <dgm:cxn modelId="{07179545-DDF1-4CC4-A5C7-900E6A1C8158}" type="presParOf" srcId="{ED63B91A-414D-44D8-90C9-210D00D49603}" destId="{313B6F2A-56DC-4EDD-B9EB-AF9D7F96FAD6}" srcOrd="1" destOrd="0" presId="urn:microsoft.com/office/officeart/2005/8/layout/hierarchy1"/>
    <dgm:cxn modelId="{41FFA815-0C0E-43CF-BFA7-8196F2316F5D}" type="presParOf" srcId="{313B6F2A-56DC-4EDD-B9EB-AF9D7F96FAD6}" destId="{98C738D1-A1A8-4F5A-9EC0-1F3FE2295616}" srcOrd="0" destOrd="0" presId="urn:microsoft.com/office/officeart/2005/8/layout/hierarchy1"/>
    <dgm:cxn modelId="{92077037-B466-4807-9C6C-7B72031C2882}" type="presParOf" srcId="{313B6F2A-56DC-4EDD-B9EB-AF9D7F96FAD6}" destId="{EAC4462A-4460-4FEA-B79D-EBAA2BF37824}" srcOrd="1" destOrd="0" presId="urn:microsoft.com/office/officeart/2005/8/layout/hierarchy1"/>
    <dgm:cxn modelId="{D391010E-84DE-44B5-9D62-808C755F89B4}" type="presParOf" srcId="{EAC4462A-4460-4FEA-B79D-EBAA2BF37824}" destId="{AD27EF3A-E32C-419D-8192-919124BA4119}" srcOrd="0" destOrd="0" presId="urn:microsoft.com/office/officeart/2005/8/layout/hierarchy1"/>
    <dgm:cxn modelId="{24257657-D2CA-49EF-8301-21CDC69CBB76}" type="presParOf" srcId="{AD27EF3A-E32C-419D-8192-919124BA4119}" destId="{C008F7DE-B319-4190-ACA4-440269A77667}" srcOrd="0" destOrd="0" presId="urn:microsoft.com/office/officeart/2005/8/layout/hierarchy1"/>
    <dgm:cxn modelId="{9BFC166A-AB01-41D7-92CD-C5BEE711F942}" type="presParOf" srcId="{AD27EF3A-E32C-419D-8192-919124BA4119}" destId="{AF61C005-C122-4334-B826-4957FD4ADCFD}" srcOrd="1" destOrd="0" presId="urn:microsoft.com/office/officeart/2005/8/layout/hierarchy1"/>
    <dgm:cxn modelId="{4CA879E1-1434-4288-8032-6ABA3E2F3703}" type="presParOf" srcId="{EAC4462A-4460-4FEA-B79D-EBAA2BF37824}" destId="{5A3A3315-9750-414B-8366-08476764FA99}" srcOrd="1" destOrd="0" presId="urn:microsoft.com/office/officeart/2005/8/layout/hierarchy1"/>
    <dgm:cxn modelId="{579B6E16-037A-45E2-9CA8-E0821FD840A9}" type="presParOf" srcId="{5A3A3315-9750-414B-8366-08476764FA99}" destId="{BEFBB5FE-1855-4ECD-92C8-BD07C6988263}" srcOrd="0" destOrd="0" presId="urn:microsoft.com/office/officeart/2005/8/layout/hierarchy1"/>
    <dgm:cxn modelId="{EBAFE617-6550-44BC-9339-11479E206BFE}" type="presParOf" srcId="{5A3A3315-9750-414B-8366-08476764FA99}" destId="{EA75F5BC-7DA3-4123-84A2-9F534D61EC17}" srcOrd="1" destOrd="0" presId="urn:microsoft.com/office/officeart/2005/8/layout/hierarchy1"/>
    <dgm:cxn modelId="{180412C9-9156-4E84-AD79-5097B99498CD}" type="presParOf" srcId="{EA75F5BC-7DA3-4123-84A2-9F534D61EC17}" destId="{6DB89D1F-9498-4129-820F-7C5EE4027A5E}" srcOrd="0" destOrd="0" presId="urn:microsoft.com/office/officeart/2005/8/layout/hierarchy1"/>
    <dgm:cxn modelId="{DE8721B6-C319-4887-A513-6638C0C8D520}" type="presParOf" srcId="{6DB89D1F-9498-4129-820F-7C5EE4027A5E}" destId="{ACC966D2-CFD2-4F54-866B-163A2758D4B0}" srcOrd="0" destOrd="0" presId="urn:microsoft.com/office/officeart/2005/8/layout/hierarchy1"/>
    <dgm:cxn modelId="{7238C30B-CD04-43AE-BC2A-1EDC1AF5E512}" type="presParOf" srcId="{6DB89D1F-9498-4129-820F-7C5EE4027A5E}" destId="{AFB142C6-728F-4642-8B88-69E8E121FC63}" srcOrd="1" destOrd="0" presId="urn:microsoft.com/office/officeart/2005/8/layout/hierarchy1"/>
    <dgm:cxn modelId="{47771CB0-321B-4460-9320-F5B336E6E1FD}" type="presParOf" srcId="{EA75F5BC-7DA3-4123-84A2-9F534D61EC17}" destId="{20291EF0-2C81-4CF4-B56D-BA48CA7CA7AF}" srcOrd="1" destOrd="0" presId="urn:microsoft.com/office/officeart/2005/8/layout/hierarchy1"/>
    <dgm:cxn modelId="{9291ECEB-2507-47DB-B126-2151EB39B99B}" type="presParOf" srcId="{20291EF0-2C81-4CF4-B56D-BA48CA7CA7AF}" destId="{B2F565C9-1B74-41BE-A99C-123DEB03FF98}" srcOrd="0" destOrd="0" presId="urn:microsoft.com/office/officeart/2005/8/layout/hierarchy1"/>
    <dgm:cxn modelId="{2E43AF28-5FAA-472F-8EDC-573723716217}" type="presParOf" srcId="{20291EF0-2C81-4CF4-B56D-BA48CA7CA7AF}" destId="{46E7290C-A68C-4CC0-B39C-BF69586028C9}" srcOrd="1" destOrd="0" presId="urn:microsoft.com/office/officeart/2005/8/layout/hierarchy1"/>
    <dgm:cxn modelId="{0DEE8D73-E702-41FA-AE98-B887DAC157F4}" type="presParOf" srcId="{46E7290C-A68C-4CC0-B39C-BF69586028C9}" destId="{B2529F32-6A51-42AD-B11E-A851726CF534}" srcOrd="0" destOrd="0" presId="urn:microsoft.com/office/officeart/2005/8/layout/hierarchy1"/>
    <dgm:cxn modelId="{C51D3E14-FC3A-42CB-A3E7-BDCEC6012863}" type="presParOf" srcId="{B2529F32-6A51-42AD-B11E-A851726CF534}" destId="{6A4AD7FF-8A48-4AD4-BBC4-CB83763CF478}" srcOrd="0" destOrd="0" presId="urn:microsoft.com/office/officeart/2005/8/layout/hierarchy1"/>
    <dgm:cxn modelId="{50C13A2E-6EB5-468C-A68C-466B620C4903}" type="presParOf" srcId="{B2529F32-6A51-42AD-B11E-A851726CF534}" destId="{E0D98828-6C9B-499B-A706-BC6DA59EE1F7}" srcOrd="1" destOrd="0" presId="urn:microsoft.com/office/officeart/2005/8/layout/hierarchy1"/>
    <dgm:cxn modelId="{B739E878-1236-4FF4-90C6-12CE125B8F5A}" type="presParOf" srcId="{46E7290C-A68C-4CC0-B39C-BF69586028C9}" destId="{DA5F191E-B650-4B33-B859-E8D5A7C75370}" srcOrd="1" destOrd="0" presId="urn:microsoft.com/office/officeart/2005/8/layout/hierarchy1"/>
    <dgm:cxn modelId="{E3D3A986-4994-4F3A-8899-5C1CD4E0FC15}" type="presParOf" srcId="{313B6F2A-56DC-4EDD-B9EB-AF9D7F96FAD6}" destId="{90E16F7B-4C32-4CB3-BF70-A3513EDAA491}" srcOrd="2" destOrd="0" presId="urn:microsoft.com/office/officeart/2005/8/layout/hierarchy1"/>
    <dgm:cxn modelId="{4710ACB3-F506-4BE9-BCF7-6EA4946DB56D}" type="presParOf" srcId="{313B6F2A-56DC-4EDD-B9EB-AF9D7F96FAD6}" destId="{67555A93-E278-4658-91AA-2E0441893387}" srcOrd="3" destOrd="0" presId="urn:microsoft.com/office/officeart/2005/8/layout/hierarchy1"/>
    <dgm:cxn modelId="{E2117E0D-059F-410E-A7AB-4411FA0A574F}" type="presParOf" srcId="{67555A93-E278-4658-91AA-2E0441893387}" destId="{C54AF1B0-1AFA-41D1-93D9-56A3BAE31D12}" srcOrd="0" destOrd="0" presId="urn:microsoft.com/office/officeart/2005/8/layout/hierarchy1"/>
    <dgm:cxn modelId="{FBBB0FD8-6FBA-4CBE-92B8-B3747DCE55D3}" type="presParOf" srcId="{C54AF1B0-1AFA-41D1-93D9-56A3BAE31D12}" destId="{D72626C7-4626-4147-8539-2235CD61D2CD}" srcOrd="0" destOrd="0" presId="urn:microsoft.com/office/officeart/2005/8/layout/hierarchy1"/>
    <dgm:cxn modelId="{6378DEB1-94A2-4444-8632-65C2732EBD5B}" type="presParOf" srcId="{C54AF1B0-1AFA-41D1-93D9-56A3BAE31D12}" destId="{299A1FFE-D752-4510-92C9-E38007867616}" srcOrd="1" destOrd="0" presId="urn:microsoft.com/office/officeart/2005/8/layout/hierarchy1"/>
    <dgm:cxn modelId="{BAEDFB0C-5280-44DB-BEE7-44121E8D5EC7}" type="presParOf" srcId="{67555A93-E278-4658-91AA-2E0441893387}" destId="{35F4BEE8-9688-4E7C-90C4-A68CA750F6C2}" srcOrd="1" destOrd="0" presId="urn:microsoft.com/office/officeart/2005/8/layout/hierarchy1"/>
    <dgm:cxn modelId="{961162E0-E9E6-4A88-AA48-8144A81DFC32}" type="presParOf" srcId="{35F4BEE8-9688-4E7C-90C4-A68CA750F6C2}" destId="{39F47A1A-661C-4753-A759-D46017C881D9}" srcOrd="0" destOrd="0" presId="urn:microsoft.com/office/officeart/2005/8/layout/hierarchy1"/>
    <dgm:cxn modelId="{CA89F3C5-AEF6-4D36-94C7-9DD34B0761E4}" type="presParOf" srcId="{35F4BEE8-9688-4E7C-90C4-A68CA750F6C2}" destId="{16C67EF6-C54F-4E7D-860E-439DBAAD87D7}" srcOrd="1" destOrd="0" presId="urn:microsoft.com/office/officeart/2005/8/layout/hierarchy1"/>
    <dgm:cxn modelId="{FC1E6281-A5C3-4631-AFD1-256905553ACC}" type="presParOf" srcId="{16C67EF6-C54F-4E7D-860E-439DBAAD87D7}" destId="{47973D70-C848-4087-BB35-624246353787}" srcOrd="0" destOrd="0" presId="urn:microsoft.com/office/officeart/2005/8/layout/hierarchy1"/>
    <dgm:cxn modelId="{CAC6CF1B-6A40-454B-A1A1-CDC1FE00D7D6}" type="presParOf" srcId="{47973D70-C848-4087-BB35-624246353787}" destId="{380DB0C2-18AE-45A7-94C6-8F84A2FE1662}" srcOrd="0" destOrd="0" presId="urn:microsoft.com/office/officeart/2005/8/layout/hierarchy1"/>
    <dgm:cxn modelId="{197A7235-25B6-4E23-B39E-87DF205E50CC}" type="presParOf" srcId="{47973D70-C848-4087-BB35-624246353787}" destId="{8824A5D0-7B53-41C2-A799-73A19FE209C0}" srcOrd="1" destOrd="0" presId="urn:microsoft.com/office/officeart/2005/8/layout/hierarchy1"/>
    <dgm:cxn modelId="{9926C8F1-DD94-419C-A96D-C2A86754D3FD}" type="presParOf" srcId="{16C67EF6-C54F-4E7D-860E-439DBAAD87D7}" destId="{589E6C4B-CE1F-4154-B094-E2FD7375927E}" srcOrd="1" destOrd="0" presId="urn:microsoft.com/office/officeart/2005/8/layout/hierarchy1"/>
    <dgm:cxn modelId="{EAF340C7-2ED4-45CE-A845-0A61E104FB88}" type="presParOf" srcId="{589E6C4B-CE1F-4154-B094-E2FD7375927E}" destId="{064BFF98-BD1E-4E8A-8651-E95FA756AF19}" srcOrd="0" destOrd="0" presId="urn:microsoft.com/office/officeart/2005/8/layout/hierarchy1"/>
    <dgm:cxn modelId="{6F9E3FED-C33B-4424-8307-9C148DB5BE76}" type="presParOf" srcId="{589E6C4B-CE1F-4154-B094-E2FD7375927E}" destId="{1517F78F-C693-43C7-B6E1-1F129073BCFA}" srcOrd="1" destOrd="0" presId="urn:microsoft.com/office/officeart/2005/8/layout/hierarchy1"/>
    <dgm:cxn modelId="{D94510B7-42C4-42D5-9464-EA0A5AE9ADB7}" type="presParOf" srcId="{1517F78F-C693-43C7-B6E1-1F129073BCFA}" destId="{173805A0-55CC-46B8-B7E6-1B8391E64FA9}" srcOrd="0" destOrd="0" presId="urn:microsoft.com/office/officeart/2005/8/layout/hierarchy1"/>
    <dgm:cxn modelId="{6AA8A328-F127-407C-9C28-27ECDFD8C854}" type="presParOf" srcId="{173805A0-55CC-46B8-B7E6-1B8391E64FA9}" destId="{09D311B5-9B18-4595-8100-BFD0DC8B9F0A}" srcOrd="0" destOrd="0" presId="urn:microsoft.com/office/officeart/2005/8/layout/hierarchy1"/>
    <dgm:cxn modelId="{F355853F-56F9-48C4-A360-34D4FD845AB4}" type="presParOf" srcId="{173805A0-55CC-46B8-B7E6-1B8391E64FA9}" destId="{2CBBAB25-788E-4F0E-B710-48C0543547E3}" srcOrd="1" destOrd="0" presId="urn:microsoft.com/office/officeart/2005/8/layout/hierarchy1"/>
    <dgm:cxn modelId="{9DC0BA5E-1BBE-42F0-8A61-4434D63D3C7C}" type="presParOf" srcId="{1517F78F-C693-43C7-B6E1-1F129073BCFA}" destId="{5B3DB5C8-C16F-4B8F-962E-168DE05B3200}" srcOrd="1" destOrd="0" presId="urn:microsoft.com/office/officeart/2005/8/layout/hierarchy1"/>
    <dgm:cxn modelId="{6822C8C5-6C0D-44CB-91D4-FB7A505045C4}" type="presParOf" srcId="{61DF9540-D0B7-4C65-ACD3-07FE0FF3F067}" destId="{E19184A3-9B27-45B8-8C6A-5806862B84C7}" srcOrd="2" destOrd="0" presId="urn:microsoft.com/office/officeart/2005/8/layout/hierarchy1"/>
    <dgm:cxn modelId="{5F386286-9B39-4CC6-8B9D-3E1670AB9099}" type="presParOf" srcId="{61DF9540-D0B7-4C65-ACD3-07FE0FF3F067}" destId="{7085D8DB-F4A2-4152-9926-31FD459B39AB}" srcOrd="3" destOrd="0" presId="urn:microsoft.com/office/officeart/2005/8/layout/hierarchy1"/>
    <dgm:cxn modelId="{A01E7FF8-6C24-495C-951A-2F751B17D55F}" type="presParOf" srcId="{7085D8DB-F4A2-4152-9926-31FD459B39AB}" destId="{87BAD3D0-B5F1-4317-BF0C-29CB378DE639}" srcOrd="0" destOrd="0" presId="urn:microsoft.com/office/officeart/2005/8/layout/hierarchy1"/>
    <dgm:cxn modelId="{E54C5502-8B7E-42F0-8F2A-4229C3E90BC1}" type="presParOf" srcId="{87BAD3D0-B5F1-4317-BF0C-29CB378DE639}" destId="{BE5BFE07-B9B7-4732-B228-35D25CA51629}" srcOrd="0" destOrd="0" presId="urn:microsoft.com/office/officeart/2005/8/layout/hierarchy1"/>
    <dgm:cxn modelId="{FE876CB6-84DF-46F3-B9F3-3A0593912C5F}" type="presParOf" srcId="{87BAD3D0-B5F1-4317-BF0C-29CB378DE639}" destId="{DF272D64-01A1-40F6-B1E3-04534E132AE8}" srcOrd="1" destOrd="0" presId="urn:microsoft.com/office/officeart/2005/8/layout/hierarchy1"/>
    <dgm:cxn modelId="{A221FC94-1C91-4964-8C37-89D1727D91A2}" type="presParOf" srcId="{7085D8DB-F4A2-4152-9926-31FD459B39AB}" destId="{AADACBBB-8468-4482-B0B2-E812812924A2}" srcOrd="1" destOrd="0" presId="urn:microsoft.com/office/officeart/2005/8/layout/hierarchy1"/>
    <dgm:cxn modelId="{0EBBB577-7AB6-4759-A71B-47060145AFE1}" type="presParOf" srcId="{AADACBBB-8468-4482-B0B2-E812812924A2}" destId="{809AF5C9-B69A-4309-B412-56F063048BBE}" srcOrd="0" destOrd="0" presId="urn:microsoft.com/office/officeart/2005/8/layout/hierarchy1"/>
    <dgm:cxn modelId="{C70061D1-6BE7-45D1-AD26-93128D543B3D}" type="presParOf" srcId="{AADACBBB-8468-4482-B0B2-E812812924A2}" destId="{D551CF84-F957-416C-A340-FC6524029510}" srcOrd="1" destOrd="0" presId="urn:microsoft.com/office/officeart/2005/8/layout/hierarchy1"/>
    <dgm:cxn modelId="{39F70750-A93A-41AF-BBA1-C0630DE2C983}" type="presParOf" srcId="{D551CF84-F957-416C-A340-FC6524029510}" destId="{AE533329-4924-426E-B5AD-F575401630C1}" srcOrd="0" destOrd="0" presId="urn:microsoft.com/office/officeart/2005/8/layout/hierarchy1"/>
    <dgm:cxn modelId="{8B0EBEA4-0075-4C00-9C1B-ED713A937C34}" type="presParOf" srcId="{AE533329-4924-426E-B5AD-F575401630C1}" destId="{A519F755-0900-49E9-94C7-1D92C8A0B01C}" srcOrd="0" destOrd="0" presId="urn:microsoft.com/office/officeart/2005/8/layout/hierarchy1"/>
    <dgm:cxn modelId="{CD552B50-D927-4DEA-A226-8A9B9DA27EB7}" type="presParOf" srcId="{AE533329-4924-426E-B5AD-F575401630C1}" destId="{B44F86BF-0758-489C-92DE-ED8072CEFE9C}" srcOrd="1" destOrd="0" presId="urn:microsoft.com/office/officeart/2005/8/layout/hierarchy1"/>
    <dgm:cxn modelId="{82ECC44C-EF64-4D93-BD8F-BC7CD42EA27B}" type="presParOf" srcId="{D551CF84-F957-416C-A340-FC6524029510}" destId="{7AC12159-E65D-4431-A4C4-588A0F8DC10E}" srcOrd="1" destOrd="0" presId="urn:microsoft.com/office/officeart/2005/8/layout/hierarchy1"/>
    <dgm:cxn modelId="{74FD1073-A330-4D17-861D-64EA0AFF140E}" type="presParOf" srcId="{7AC12159-E65D-4431-A4C4-588A0F8DC10E}" destId="{A9FE4C01-16F2-4B35-BC4C-E827D7BF9C25}" srcOrd="0" destOrd="0" presId="urn:microsoft.com/office/officeart/2005/8/layout/hierarchy1"/>
    <dgm:cxn modelId="{F70B78CE-866F-4053-8272-EEC9A3DC3A19}" type="presParOf" srcId="{7AC12159-E65D-4431-A4C4-588A0F8DC10E}" destId="{94CC214C-CBDB-4D9A-9C79-620351272F7B}" srcOrd="1" destOrd="0" presId="urn:microsoft.com/office/officeart/2005/8/layout/hierarchy1"/>
    <dgm:cxn modelId="{DCB6E19C-F637-47AD-BD1B-F3019EF22A97}" type="presParOf" srcId="{94CC214C-CBDB-4D9A-9C79-620351272F7B}" destId="{92C68EC9-45BE-4C8C-A60B-88C033C349AF}" srcOrd="0" destOrd="0" presId="urn:microsoft.com/office/officeart/2005/8/layout/hierarchy1"/>
    <dgm:cxn modelId="{2B9ECE0E-025B-469E-ACA1-A438820ED6DE}" type="presParOf" srcId="{92C68EC9-45BE-4C8C-A60B-88C033C349AF}" destId="{F9198843-D700-45DB-ACDC-2FA7C1A90AEA}" srcOrd="0" destOrd="0" presId="urn:microsoft.com/office/officeart/2005/8/layout/hierarchy1"/>
    <dgm:cxn modelId="{25FC6579-F945-4EA6-A68C-79D0AB8BAD07}" type="presParOf" srcId="{92C68EC9-45BE-4C8C-A60B-88C033C349AF}" destId="{4CC83DF2-CA10-4181-9E13-0BCFFD15F425}" srcOrd="1" destOrd="0" presId="urn:microsoft.com/office/officeart/2005/8/layout/hierarchy1"/>
    <dgm:cxn modelId="{3243C84D-9156-4ACB-96C3-29677E4D26FF}" type="presParOf" srcId="{94CC214C-CBDB-4D9A-9C79-620351272F7B}" destId="{FDA2FBBC-AA7B-4359-96B5-E7FF96815225}" srcOrd="1" destOrd="0" presId="urn:microsoft.com/office/officeart/2005/8/layout/hierarchy1"/>
    <dgm:cxn modelId="{823D05FF-DE58-4AF9-AF33-5E08CB6C8C42}" type="presParOf" srcId="{FDA2FBBC-AA7B-4359-96B5-E7FF96815225}" destId="{6B6C8ED5-7E4B-4A2D-9F29-0C2066FBB4E1}" srcOrd="0" destOrd="0" presId="urn:microsoft.com/office/officeart/2005/8/layout/hierarchy1"/>
    <dgm:cxn modelId="{B97DF3F5-52CE-4154-9206-A2D605610DDF}" type="presParOf" srcId="{FDA2FBBC-AA7B-4359-96B5-E7FF96815225}" destId="{F43A578F-44C4-43EE-9C6D-0BA158C231B9}" srcOrd="1" destOrd="0" presId="urn:microsoft.com/office/officeart/2005/8/layout/hierarchy1"/>
    <dgm:cxn modelId="{3673BB23-D0B0-422D-812E-3AC8D38A94A3}" type="presParOf" srcId="{F43A578F-44C4-43EE-9C6D-0BA158C231B9}" destId="{D25FE856-4886-468D-8639-49D52B42149D}" srcOrd="0" destOrd="0" presId="urn:microsoft.com/office/officeart/2005/8/layout/hierarchy1"/>
    <dgm:cxn modelId="{1BB0FCBB-919B-4EE8-9850-FCF076606444}" type="presParOf" srcId="{D25FE856-4886-468D-8639-49D52B42149D}" destId="{BA924283-CA24-49EB-A147-984129F5FF38}" srcOrd="0" destOrd="0" presId="urn:microsoft.com/office/officeart/2005/8/layout/hierarchy1"/>
    <dgm:cxn modelId="{EACE19FF-463E-43F8-9083-708811E7D27E}" type="presParOf" srcId="{D25FE856-4886-468D-8639-49D52B42149D}" destId="{2897DE0D-54E0-48E3-AF26-5F8E6A6F310F}" srcOrd="1" destOrd="0" presId="urn:microsoft.com/office/officeart/2005/8/layout/hierarchy1"/>
    <dgm:cxn modelId="{10B1B28A-9E90-4B68-AA35-31122DB8AECE}" type="presParOf" srcId="{F43A578F-44C4-43EE-9C6D-0BA158C231B9}" destId="{DE54A99D-0584-4360-B813-089FF9A2B266}" srcOrd="1" destOrd="0" presId="urn:microsoft.com/office/officeart/2005/8/layout/hierarchy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578DCEF-626D-48F0-BA0C-8D045DBADA3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E12FA92C-B236-4F68-8469-865F223B41DB}">
      <dgm:prSet phldrT="[Текст]"/>
      <dgm:spPr/>
      <dgm:t>
        <a:bodyPr/>
        <a:lstStyle/>
        <a:p>
          <a:r>
            <a:rPr lang="ru-RU">
              <a:latin typeface="Times New Roman" panose="02020603050405020304" pitchFamily="18" charset="0"/>
              <a:cs typeface="Times New Roman" panose="02020603050405020304" pitchFamily="18" charset="0"/>
            </a:rPr>
            <a:t>навчально-виховний процес</a:t>
          </a:r>
        </a:p>
      </dgm:t>
    </dgm:pt>
    <dgm:pt modelId="{734E178B-768A-448C-B6F7-85B8FD6BE2EE}" type="parTrans" cxnId="{C82DE594-DF27-4AFF-8A22-EEE2900151B0}">
      <dgm:prSet/>
      <dgm:spPr/>
      <dgm:t>
        <a:bodyPr/>
        <a:lstStyle/>
        <a:p>
          <a:endParaRPr lang="ru-RU"/>
        </a:p>
      </dgm:t>
    </dgm:pt>
    <dgm:pt modelId="{755A0F0E-C159-4AD1-B012-09C1C0AB0C4E}" type="sibTrans" cxnId="{C82DE594-DF27-4AFF-8A22-EEE2900151B0}">
      <dgm:prSet/>
      <dgm:spPr/>
      <dgm:t>
        <a:bodyPr/>
        <a:lstStyle/>
        <a:p>
          <a:endParaRPr lang="ru-RU"/>
        </a:p>
      </dgm:t>
    </dgm:pt>
    <dgm:pt modelId="{DF481A2D-1219-46FC-AE90-9D061030C013}">
      <dgm:prSet phldrT="[Текст]"/>
      <dgm:spPr/>
      <dgm:t>
        <a:bodyPr/>
        <a:lstStyle/>
        <a:p>
          <a:r>
            <a:rPr lang="ru-RU">
              <a:latin typeface="Times New Roman" panose="02020603050405020304" pitchFamily="18" charset="0"/>
              <a:cs typeface="Times New Roman" panose="02020603050405020304" pitchFamily="18" charset="0"/>
            </a:rPr>
            <a:t>закономірності навчання і виховання</a:t>
          </a:r>
        </a:p>
      </dgm:t>
    </dgm:pt>
    <dgm:pt modelId="{4457D35D-A9AC-49ED-B8E9-D5C603690A1B}" type="parTrans" cxnId="{65CA8179-8732-4BB1-A999-DF8C1465C42F}">
      <dgm:prSet/>
      <dgm:spPr/>
      <dgm:t>
        <a:bodyPr/>
        <a:lstStyle/>
        <a:p>
          <a:endParaRPr lang="ru-RU"/>
        </a:p>
      </dgm:t>
    </dgm:pt>
    <dgm:pt modelId="{59375828-0903-436D-8C4B-9D93D9C19F43}" type="sibTrans" cxnId="{65CA8179-8732-4BB1-A999-DF8C1465C42F}">
      <dgm:prSet/>
      <dgm:spPr/>
      <dgm:t>
        <a:bodyPr/>
        <a:lstStyle/>
        <a:p>
          <a:endParaRPr lang="ru-RU"/>
        </a:p>
      </dgm:t>
    </dgm:pt>
    <dgm:pt modelId="{14EAB740-35E9-4BDF-8466-8C73341689D9}">
      <dgm:prSet phldrT="[Текст]"/>
      <dgm:spPr/>
      <dgm:t>
        <a:bodyPr/>
        <a:lstStyle/>
        <a:p>
          <a:r>
            <a:rPr lang="ru-RU">
              <a:latin typeface="Times New Roman" panose="02020603050405020304" pitchFamily="18" charset="0"/>
              <a:cs typeface="Times New Roman" panose="02020603050405020304" pitchFamily="18" charset="0"/>
            </a:rPr>
            <a:t>принципи навчання і виховання</a:t>
          </a:r>
        </a:p>
      </dgm:t>
    </dgm:pt>
    <dgm:pt modelId="{CFAC770C-6596-42AC-923D-9EDEA667A823}" type="parTrans" cxnId="{99859434-BA38-4E33-B153-B9FFE47D0902}">
      <dgm:prSet/>
      <dgm:spPr/>
      <dgm:t>
        <a:bodyPr/>
        <a:lstStyle/>
        <a:p>
          <a:endParaRPr lang="ru-RU"/>
        </a:p>
      </dgm:t>
    </dgm:pt>
    <dgm:pt modelId="{38891084-030F-421E-A8AA-28AE7ACCF061}" type="sibTrans" cxnId="{99859434-BA38-4E33-B153-B9FFE47D0902}">
      <dgm:prSet/>
      <dgm:spPr/>
      <dgm:t>
        <a:bodyPr/>
        <a:lstStyle/>
        <a:p>
          <a:endParaRPr lang="ru-RU"/>
        </a:p>
      </dgm:t>
    </dgm:pt>
    <dgm:pt modelId="{5667B59D-0DDD-4A98-99E9-16076535105C}">
      <dgm:prSet phldrT="[Текст]"/>
      <dgm:spPr/>
      <dgm:t>
        <a:bodyPr/>
        <a:lstStyle/>
        <a:p>
          <a:r>
            <a:rPr lang="ru-RU">
              <a:latin typeface="Times New Roman" panose="02020603050405020304" pitchFamily="18" charset="0"/>
              <a:cs typeface="Times New Roman" panose="02020603050405020304" pitchFamily="18" charset="0"/>
            </a:rPr>
            <a:t>зміст освіти</a:t>
          </a:r>
        </a:p>
      </dgm:t>
    </dgm:pt>
    <dgm:pt modelId="{BA702822-DE81-4417-95D8-0791F71E7FFE}" type="parTrans" cxnId="{AADC48DD-AAF7-46BF-BB34-6D99598C15C3}">
      <dgm:prSet/>
      <dgm:spPr/>
      <dgm:t>
        <a:bodyPr/>
        <a:lstStyle/>
        <a:p>
          <a:endParaRPr lang="ru-RU"/>
        </a:p>
      </dgm:t>
    </dgm:pt>
    <dgm:pt modelId="{F7DA2FDE-96BA-42BE-A790-2319CF32B260}" type="sibTrans" cxnId="{AADC48DD-AAF7-46BF-BB34-6D99598C15C3}">
      <dgm:prSet/>
      <dgm:spPr/>
      <dgm:t>
        <a:bodyPr/>
        <a:lstStyle/>
        <a:p>
          <a:endParaRPr lang="ru-RU"/>
        </a:p>
      </dgm:t>
    </dgm:pt>
    <dgm:pt modelId="{05AE2984-2EC9-4502-A3CE-779A3838B542}">
      <dgm:prSet phldrT="[Текст]"/>
      <dgm:spPr/>
      <dgm:t>
        <a:bodyPr/>
        <a:lstStyle/>
        <a:p>
          <a:r>
            <a:rPr lang="ru-RU">
              <a:latin typeface="Times New Roman" panose="02020603050405020304" pitchFamily="18" charset="0"/>
              <a:cs typeface="Times New Roman" panose="02020603050405020304" pitchFamily="18" charset="0"/>
            </a:rPr>
            <a:t>компоненти навчально-виховного процесу</a:t>
          </a:r>
        </a:p>
      </dgm:t>
    </dgm:pt>
    <dgm:pt modelId="{13C8F606-6C35-4BD1-998E-8E0129808EFF}" type="parTrans" cxnId="{C9F747F9-591A-4566-A6B2-3A3C391917CC}">
      <dgm:prSet/>
      <dgm:spPr/>
      <dgm:t>
        <a:bodyPr/>
        <a:lstStyle/>
        <a:p>
          <a:endParaRPr lang="ru-RU"/>
        </a:p>
      </dgm:t>
    </dgm:pt>
    <dgm:pt modelId="{E9CD743F-8C1B-45AD-B541-DD19D0A35095}" type="sibTrans" cxnId="{C9F747F9-591A-4566-A6B2-3A3C391917CC}">
      <dgm:prSet/>
      <dgm:spPr/>
      <dgm:t>
        <a:bodyPr/>
        <a:lstStyle/>
        <a:p>
          <a:endParaRPr lang="ru-RU"/>
        </a:p>
      </dgm:t>
    </dgm:pt>
    <dgm:pt modelId="{2CE3875B-F9AC-40DA-8AB3-CB398643DA71}">
      <dgm:prSet phldrT="[Текст]"/>
      <dgm:spPr/>
      <dgm:t>
        <a:bodyPr/>
        <a:lstStyle/>
        <a:p>
          <a:r>
            <a:rPr lang="ru-RU">
              <a:latin typeface="Times New Roman" panose="02020603050405020304" pitchFamily="18" charset="0"/>
              <a:cs typeface="Times New Roman" panose="02020603050405020304" pitchFamily="18" charset="0"/>
            </a:rPr>
            <a:t>функції навчання і виховання</a:t>
          </a:r>
        </a:p>
      </dgm:t>
    </dgm:pt>
    <dgm:pt modelId="{5F07F3EA-19E7-46F4-BA31-25F199554062}" type="parTrans" cxnId="{D7E2BF00-D9B4-4870-9E37-910FD81B5146}">
      <dgm:prSet/>
      <dgm:spPr/>
      <dgm:t>
        <a:bodyPr/>
        <a:lstStyle/>
        <a:p>
          <a:endParaRPr lang="ru-RU"/>
        </a:p>
      </dgm:t>
    </dgm:pt>
    <dgm:pt modelId="{C54C178E-0553-4D64-9173-927E57727843}" type="sibTrans" cxnId="{D7E2BF00-D9B4-4870-9E37-910FD81B5146}">
      <dgm:prSet/>
      <dgm:spPr/>
      <dgm:t>
        <a:bodyPr/>
        <a:lstStyle/>
        <a:p>
          <a:endParaRPr lang="ru-RU"/>
        </a:p>
      </dgm:t>
    </dgm:pt>
    <dgm:pt modelId="{2B6040F0-B7F9-4A30-A3EB-425552750C94}">
      <dgm:prSet phldrT="[Текст]"/>
      <dgm:spPr/>
      <dgm:t>
        <a:bodyPr/>
        <a:lstStyle/>
        <a:p>
          <a:r>
            <a:rPr lang="ru-RU">
              <a:latin typeface="Times New Roman" panose="02020603050405020304" pitchFamily="18" charset="0"/>
              <a:cs typeface="Times New Roman" panose="02020603050405020304" pitchFamily="18" charset="0"/>
            </a:rPr>
            <a:t>безпосередній навчально-виховний процес</a:t>
          </a:r>
        </a:p>
      </dgm:t>
    </dgm:pt>
    <dgm:pt modelId="{C5CF7D10-5950-498A-94C8-C9E57AD7F809}" type="parTrans" cxnId="{37DA282F-19AD-4CA7-8F8C-CC86F5358004}">
      <dgm:prSet/>
      <dgm:spPr/>
      <dgm:t>
        <a:bodyPr/>
        <a:lstStyle/>
        <a:p>
          <a:endParaRPr lang="ru-RU"/>
        </a:p>
      </dgm:t>
    </dgm:pt>
    <dgm:pt modelId="{F1F12A39-11A7-49CD-B53A-A37416929F4D}" type="sibTrans" cxnId="{37DA282F-19AD-4CA7-8F8C-CC86F5358004}">
      <dgm:prSet/>
      <dgm:spPr/>
      <dgm:t>
        <a:bodyPr/>
        <a:lstStyle/>
        <a:p>
          <a:endParaRPr lang="ru-RU"/>
        </a:p>
      </dgm:t>
    </dgm:pt>
    <dgm:pt modelId="{13918C48-06D3-4DD5-8BE8-601BBFC876A8}">
      <dgm:prSet phldrT="[Текст]"/>
      <dgm:spPr/>
      <dgm:t>
        <a:bodyPr/>
        <a:lstStyle/>
        <a:p>
          <a:r>
            <a:rPr lang="ru-RU">
              <a:latin typeface="Times New Roman" panose="02020603050405020304" pitchFamily="18" charset="0"/>
              <a:cs typeface="Times New Roman" panose="02020603050405020304" pitchFamily="18" charset="0"/>
            </a:rPr>
            <a:t>форми організації</a:t>
          </a:r>
        </a:p>
      </dgm:t>
    </dgm:pt>
    <dgm:pt modelId="{A60031A7-1C94-42F6-8469-3D1655335CBB}" type="parTrans" cxnId="{861BE46A-FB33-4587-AB22-BDBB64C951AF}">
      <dgm:prSet/>
      <dgm:spPr/>
      <dgm:t>
        <a:bodyPr/>
        <a:lstStyle/>
        <a:p>
          <a:endParaRPr lang="ru-RU"/>
        </a:p>
      </dgm:t>
    </dgm:pt>
    <dgm:pt modelId="{DAEC7AA6-DBA9-4029-856A-9FE49599D02C}" type="sibTrans" cxnId="{861BE46A-FB33-4587-AB22-BDBB64C951AF}">
      <dgm:prSet/>
      <dgm:spPr/>
      <dgm:t>
        <a:bodyPr/>
        <a:lstStyle/>
        <a:p>
          <a:endParaRPr lang="ru-RU"/>
        </a:p>
      </dgm:t>
    </dgm:pt>
    <dgm:pt modelId="{B77F37B9-1EE2-4AED-A98C-7790357F865A}">
      <dgm:prSet phldrT="[Текст]"/>
      <dgm:spPr/>
      <dgm:t>
        <a:bodyPr/>
        <a:lstStyle/>
        <a:p>
          <a:r>
            <a:rPr lang="ru-RU">
              <a:latin typeface="Times New Roman" panose="02020603050405020304" pitchFamily="18" charset="0"/>
              <a:cs typeface="Times New Roman" panose="02020603050405020304" pitchFamily="18" charset="0"/>
            </a:rPr>
            <a:t>типова психологічна структура навчання і виховання</a:t>
          </a:r>
        </a:p>
      </dgm:t>
    </dgm:pt>
    <dgm:pt modelId="{3ECA7932-E7FC-4FAA-835E-2CB3AE79BFAD}" type="parTrans" cxnId="{BA08E63A-6350-436A-898D-A058D16E0121}">
      <dgm:prSet/>
      <dgm:spPr/>
      <dgm:t>
        <a:bodyPr/>
        <a:lstStyle/>
        <a:p>
          <a:endParaRPr lang="ru-RU"/>
        </a:p>
      </dgm:t>
    </dgm:pt>
    <dgm:pt modelId="{1F2CC0A2-E070-4FFF-AD7E-788EF7B71DEC}" type="sibTrans" cxnId="{BA08E63A-6350-436A-898D-A058D16E0121}">
      <dgm:prSet/>
      <dgm:spPr/>
      <dgm:t>
        <a:bodyPr/>
        <a:lstStyle/>
        <a:p>
          <a:endParaRPr lang="ru-RU"/>
        </a:p>
      </dgm:t>
    </dgm:pt>
    <dgm:pt modelId="{65BF034E-5B21-4DA9-8657-2C874A5397AE}">
      <dgm:prSet phldrT="[Текст]"/>
      <dgm:spPr/>
      <dgm:t>
        <a:bodyPr/>
        <a:lstStyle/>
        <a:p>
          <a:r>
            <a:rPr lang="ru-RU">
              <a:latin typeface="Times New Roman" panose="02020603050405020304" pitchFamily="18" charset="0"/>
              <a:cs typeface="Times New Roman" panose="02020603050405020304" pitchFamily="18" charset="0"/>
            </a:rPr>
            <a:t>методи</a:t>
          </a:r>
        </a:p>
      </dgm:t>
    </dgm:pt>
    <dgm:pt modelId="{543C1AB1-226C-4A49-883C-E909425E800A}" type="parTrans" cxnId="{93E49594-A896-4D6E-BA74-1027633B008F}">
      <dgm:prSet/>
      <dgm:spPr/>
      <dgm:t>
        <a:bodyPr/>
        <a:lstStyle/>
        <a:p>
          <a:endParaRPr lang="ru-RU"/>
        </a:p>
      </dgm:t>
    </dgm:pt>
    <dgm:pt modelId="{72A8B00D-0BB5-4908-AE1C-FEB1F2E2D949}" type="sibTrans" cxnId="{93E49594-A896-4D6E-BA74-1027633B008F}">
      <dgm:prSet/>
      <dgm:spPr/>
      <dgm:t>
        <a:bodyPr/>
        <a:lstStyle/>
        <a:p>
          <a:endParaRPr lang="ru-RU"/>
        </a:p>
      </dgm:t>
    </dgm:pt>
    <dgm:pt modelId="{9A315E6D-A5AD-42E5-B380-2217C873C937}">
      <dgm:prSet phldrT="[Текст]"/>
      <dgm:spPr/>
      <dgm:t>
        <a:bodyPr/>
        <a:lstStyle/>
        <a:p>
          <a:r>
            <a:rPr lang="ru-RU">
              <a:latin typeface="Times New Roman" panose="02020603050405020304" pitchFamily="18" charset="0"/>
              <a:cs typeface="Times New Roman" panose="02020603050405020304" pitchFamily="18" charset="0"/>
            </a:rPr>
            <a:t>засоби</a:t>
          </a:r>
        </a:p>
      </dgm:t>
    </dgm:pt>
    <dgm:pt modelId="{CD559CB5-D894-4B86-BBF8-80F687AB9681}" type="parTrans" cxnId="{7A61B132-1408-43CB-AFF8-79521A542AA6}">
      <dgm:prSet/>
      <dgm:spPr/>
      <dgm:t>
        <a:bodyPr/>
        <a:lstStyle/>
        <a:p>
          <a:endParaRPr lang="ru-RU"/>
        </a:p>
      </dgm:t>
    </dgm:pt>
    <dgm:pt modelId="{9D5B7492-47E2-4A7E-AE4B-5D701198A5B0}" type="sibTrans" cxnId="{7A61B132-1408-43CB-AFF8-79521A542AA6}">
      <dgm:prSet/>
      <dgm:spPr/>
      <dgm:t>
        <a:bodyPr/>
        <a:lstStyle/>
        <a:p>
          <a:endParaRPr lang="ru-RU"/>
        </a:p>
      </dgm:t>
    </dgm:pt>
    <dgm:pt modelId="{766AC3BD-914F-4752-9E1B-DBE05D903939}" type="pres">
      <dgm:prSet presAssocID="{B578DCEF-626D-48F0-BA0C-8D045DBADA35}" presName="Name0" presStyleCnt="0">
        <dgm:presLayoutVars>
          <dgm:dir/>
          <dgm:animLvl val="lvl"/>
          <dgm:resizeHandles val="exact"/>
        </dgm:presLayoutVars>
      </dgm:prSet>
      <dgm:spPr/>
    </dgm:pt>
    <dgm:pt modelId="{5B19DE9B-CBE0-426C-B275-C9FE71282264}" type="pres">
      <dgm:prSet presAssocID="{2B6040F0-B7F9-4A30-A3EB-425552750C94}" presName="boxAndChildren" presStyleCnt="0"/>
      <dgm:spPr/>
    </dgm:pt>
    <dgm:pt modelId="{D76432B5-412E-4791-A10E-3B61046F5E77}" type="pres">
      <dgm:prSet presAssocID="{2B6040F0-B7F9-4A30-A3EB-425552750C94}" presName="parentTextBox" presStyleLbl="node1" presStyleIdx="0" presStyleCnt="3"/>
      <dgm:spPr/>
    </dgm:pt>
    <dgm:pt modelId="{4C0D17C0-933F-4375-87FB-3467BE462DA5}" type="pres">
      <dgm:prSet presAssocID="{2B6040F0-B7F9-4A30-A3EB-425552750C94}" presName="entireBox" presStyleLbl="node1" presStyleIdx="0" presStyleCnt="3"/>
      <dgm:spPr/>
    </dgm:pt>
    <dgm:pt modelId="{A82FB406-5FC1-444B-BE58-83AF1654D025}" type="pres">
      <dgm:prSet presAssocID="{2B6040F0-B7F9-4A30-A3EB-425552750C94}" presName="descendantBox" presStyleCnt="0"/>
      <dgm:spPr/>
    </dgm:pt>
    <dgm:pt modelId="{8266A3C3-6622-44FE-9147-4622D2FA3584}" type="pres">
      <dgm:prSet presAssocID="{13918C48-06D3-4DD5-8BE8-601BBFC876A8}" presName="childTextBox" presStyleLbl="fgAccFollowNode1" presStyleIdx="0" presStyleCnt="8">
        <dgm:presLayoutVars>
          <dgm:bulletEnabled val="1"/>
        </dgm:presLayoutVars>
      </dgm:prSet>
      <dgm:spPr/>
    </dgm:pt>
    <dgm:pt modelId="{16AFEAED-CB87-407F-B26A-64F95A2D194C}" type="pres">
      <dgm:prSet presAssocID="{65BF034E-5B21-4DA9-8657-2C874A5397AE}" presName="childTextBox" presStyleLbl="fgAccFollowNode1" presStyleIdx="1" presStyleCnt="8">
        <dgm:presLayoutVars>
          <dgm:bulletEnabled val="1"/>
        </dgm:presLayoutVars>
      </dgm:prSet>
      <dgm:spPr/>
    </dgm:pt>
    <dgm:pt modelId="{C5CEC06D-994B-45DF-AEF0-77F6CB0CB2EF}" type="pres">
      <dgm:prSet presAssocID="{9A315E6D-A5AD-42E5-B380-2217C873C937}" presName="childTextBox" presStyleLbl="fgAccFollowNode1" presStyleIdx="2" presStyleCnt="8">
        <dgm:presLayoutVars>
          <dgm:bulletEnabled val="1"/>
        </dgm:presLayoutVars>
      </dgm:prSet>
      <dgm:spPr/>
    </dgm:pt>
    <dgm:pt modelId="{EFA1B6C4-E6B9-4DD9-A3B9-CB053B65E194}" type="pres">
      <dgm:prSet presAssocID="{F7DA2FDE-96BA-42BE-A790-2319CF32B260}" presName="sp" presStyleCnt="0"/>
      <dgm:spPr/>
    </dgm:pt>
    <dgm:pt modelId="{F02D2D08-ADF7-49E5-B748-5236C3B8FBAC}" type="pres">
      <dgm:prSet presAssocID="{5667B59D-0DDD-4A98-99E9-16076535105C}" presName="arrowAndChildren" presStyleCnt="0"/>
      <dgm:spPr/>
    </dgm:pt>
    <dgm:pt modelId="{DC889CFD-13AB-4274-B9D6-0F51B6DACA8A}" type="pres">
      <dgm:prSet presAssocID="{5667B59D-0DDD-4A98-99E9-16076535105C}" presName="parentTextArrow" presStyleLbl="node1" presStyleIdx="0" presStyleCnt="3"/>
      <dgm:spPr/>
    </dgm:pt>
    <dgm:pt modelId="{95F02338-13FC-4F6B-A060-E492200FAF05}" type="pres">
      <dgm:prSet presAssocID="{5667B59D-0DDD-4A98-99E9-16076535105C}" presName="arrow" presStyleLbl="node1" presStyleIdx="1" presStyleCnt="3"/>
      <dgm:spPr/>
    </dgm:pt>
    <dgm:pt modelId="{7FAA5F6C-D682-4A9C-AA2C-D58F57B30511}" type="pres">
      <dgm:prSet presAssocID="{5667B59D-0DDD-4A98-99E9-16076535105C}" presName="descendantArrow" presStyleCnt="0"/>
      <dgm:spPr/>
    </dgm:pt>
    <dgm:pt modelId="{CD146F16-E35A-4EB4-BF36-6FAA18CDA39D}" type="pres">
      <dgm:prSet presAssocID="{05AE2984-2EC9-4502-A3CE-779A3838B542}" presName="childTextArrow" presStyleLbl="fgAccFollowNode1" presStyleIdx="3" presStyleCnt="8">
        <dgm:presLayoutVars>
          <dgm:bulletEnabled val="1"/>
        </dgm:presLayoutVars>
      </dgm:prSet>
      <dgm:spPr/>
    </dgm:pt>
    <dgm:pt modelId="{8E7AB6E9-5947-4948-BAAD-3F21C44E3DFA}" type="pres">
      <dgm:prSet presAssocID="{2CE3875B-F9AC-40DA-8AB3-CB398643DA71}" presName="childTextArrow" presStyleLbl="fgAccFollowNode1" presStyleIdx="4" presStyleCnt="8">
        <dgm:presLayoutVars>
          <dgm:bulletEnabled val="1"/>
        </dgm:presLayoutVars>
      </dgm:prSet>
      <dgm:spPr/>
    </dgm:pt>
    <dgm:pt modelId="{69FA0DFB-4DFB-4779-8279-4B7A1CFA4E87}" type="pres">
      <dgm:prSet presAssocID="{B77F37B9-1EE2-4AED-A98C-7790357F865A}" presName="childTextArrow" presStyleLbl="fgAccFollowNode1" presStyleIdx="5" presStyleCnt="8">
        <dgm:presLayoutVars>
          <dgm:bulletEnabled val="1"/>
        </dgm:presLayoutVars>
      </dgm:prSet>
      <dgm:spPr/>
    </dgm:pt>
    <dgm:pt modelId="{3FF58EB4-A5E0-4821-9F5E-6D9ADD24C4A6}" type="pres">
      <dgm:prSet presAssocID="{755A0F0E-C159-4AD1-B012-09C1C0AB0C4E}" presName="sp" presStyleCnt="0"/>
      <dgm:spPr/>
    </dgm:pt>
    <dgm:pt modelId="{839D2477-97E4-4A8A-A5D0-139FE981030E}" type="pres">
      <dgm:prSet presAssocID="{E12FA92C-B236-4F68-8469-865F223B41DB}" presName="arrowAndChildren" presStyleCnt="0"/>
      <dgm:spPr/>
    </dgm:pt>
    <dgm:pt modelId="{037A886B-64E8-4428-8A8A-35A25E02A0F8}" type="pres">
      <dgm:prSet presAssocID="{E12FA92C-B236-4F68-8469-865F223B41DB}" presName="parentTextArrow" presStyleLbl="node1" presStyleIdx="1" presStyleCnt="3"/>
      <dgm:spPr/>
    </dgm:pt>
    <dgm:pt modelId="{5D7E0DC0-8570-4015-949C-886B9B5D7849}" type="pres">
      <dgm:prSet presAssocID="{E12FA92C-B236-4F68-8469-865F223B41DB}" presName="arrow" presStyleLbl="node1" presStyleIdx="2" presStyleCnt="3"/>
      <dgm:spPr/>
    </dgm:pt>
    <dgm:pt modelId="{1013C11A-FFB8-44B3-B93D-5E224360F317}" type="pres">
      <dgm:prSet presAssocID="{E12FA92C-B236-4F68-8469-865F223B41DB}" presName="descendantArrow" presStyleCnt="0"/>
      <dgm:spPr/>
    </dgm:pt>
    <dgm:pt modelId="{BC9B871B-97F1-42F8-9227-B75F29A39334}" type="pres">
      <dgm:prSet presAssocID="{DF481A2D-1219-46FC-AE90-9D061030C013}" presName="childTextArrow" presStyleLbl="fgAccFollowNode1" presStyleIdx="6" presStyleCnt="8">
        <dgm:presLayoutVars>
          <dgm:bulletEnabled val="1"/>
        </dgm:presLayoutVars>
      </dgm:prSet>
      <dgm:spPr/>
    </dgm:pt>
    <dgm:pt modelId="{604AD7FA-AC5A-496A-BE3C-B1D684E2D26C}" type="pres">
      <dgm:prSet presAssocID="{14EAB740-35E9-4BDF-8466-8C73341689D9}" presName="childTextArrow" presStyleLbl="fgAccFollowNode1" presStyleIdx="7" presStyleCnt="8">
        <dgm:presLayoutVars>
          <dgm:bulletEnabled val="1"/>
        </dgm:presLayoutVars>
      </dgm:prSet>
      <dgm:spPr/>
    </dgm:pt>
  </dgm:ptLst>
  <dgm:cxnLst>
    <dgm:cxn modelId="{D7E2BF00-D9B4-4870-9E37-910FD81B5146}" srcId="{5667B59D-0DDD-4A98-99E9-16076535105C}" destId="{2CE3875B-F9AC-40DA-8AB3-CB398643DA71}" srcOrd="1" destOrd="0" parTransId="{5F07F3EA-19E7-46F4-BA31-25F199554062}" sibTransId="{C54C178E-0553-4D64-9173-927E57727843}"/>
    <dgm:cxn modelId="{9623DF09-0BAA-48C6-9891-9758630C6762}" type="presOf" srcId="{2B6040F0-B7F9-4A30-A3EB-425552750C94}" destId="{D76432B5-412E-4791-A10E-3B61046F5E77}" srcOrd="0" destOrd="0" presId="urn:microsoft.com/office/officeart/2005/8/layout/process4"/>
    <dgm:cxn modelId="{44916D12-5325-427B-A318-CC4B58EE1459}" type="presOf" srcId="{5667B59D-0DDD-4A98-99E9-16076535105C}" destId="{DC889CFD-13AB-4274-B9D6-0F51B6DACA8A}" srcOrd="0" destOrd="0" presId="urn:microsoft.com/office/officeart/2005/8/layout/process4"/>
    <dgm:cxn modelId="{37DA282F-19AD-4CA7-8F8C-CC86F5358004}" srcId="{B578DCEF-626D-48F0-BA0C-8D045DBADA35}" destId="{2B6040F0-B7F9-4A30-A3EB-425552750C94}" srcOrd="2" destOrd="0" parTransId="{C5CF7D10-5950-498A-94C8-C9E57AD7F809}" sibTransId="{F1F12A39-11A7-49CD-B53A-A37416929F4D}"/>
    <dgm:cxn modelId="{7A61B132-1408-43CB-AFF8-79521A542AA6}" srcId="{2B6040F0-B7F9-4A30-A3EB-425552750C94}" destId="{9A315E6D-A5AD-42E5-B380-2217C873C937}" srcOrd="2" destOrd="0" parTransId="{CD559CB5-D894-4B86-BBF8-80F687AB9681}" sibTransId="{9D5B7492-47E2-4A7E-AE4B-5D701198A5B0}"/>
    <dgm:cxn modelId="{99859434-BA38-4E33-B153-B9FFE47D0902}" srcId="{E12FA92C-B236-4F68-8469-865F223B41DB}" destId="{14EAB740-35E9-4BDF-8466-8C73341689D9}" srcOrd="1" destOrd="0" parTransId="{CFAC770C-6596-42AC-923D-9EDEA667A823}" sibTransId="{38891084-030F-421E-A8AA-28AE7ACCF061}"/>
    <dgm:cxn modelId="{BA08E63A-6350-436A-898D-A058D16E0121}" srcId="{5667B59D-0DDD-4A98-99E9-16076535105C}" destId="{B77F37B9-1EE2-4AED-A98C-7790357F865A}" srcOrd="2" destOrd="0" parTransId="{3ECA7932-E7FC-4FAA-835E-2CB3AE79BFAD}" sibTransId="{1F2CC0A2-E070-4FFF-AD7E-788EF7B71DEC}"/>
    <dgm:cxn modelId="{31FDF13A-2AFE-46E6-B1A6-AA7630E11991}" type="presOf" srcId="{E12FA92C-B236-4F68-8469-865F223B41DB}" destId="{5D7E0DC0-8570-4015-949C-886B9B5D7849}" srcOrd="1" destOrd="0" presId="urn:microsoft.com/office/officeart/2005/8/layout/process4"/>
    <dgm:cxn modelId="{861BE46A-FB33-4587-AB22-BDBB64C951AF}" srcId="{2B6040F0-B7F9-4A30-A3EB-425552750C94}" destId="{13918C48-06D3-4DD5-8BE8-601BBFC876A8}" srcOrd="0" destOrd="0" parTransId="{A60031A7-1C94-42F6-8469-3D1655335CBB}" sibTransId="{DAEC7AA6-DBA9-4029-856A-9FE49599D02C}"/>
    <dgm:cxn modelId="{31E29F53-46C9-43E6-B442-CA9EA8A646D4}" type="presOf" srcId="{E12FA92C-B236-4F68-8469-865F223B41DB}" destId="{037A886B-64E8-4428-8A8A-35A25E02A0F8}" srcOrd="0" destOrd="0" presId="urn:microsoft.com/office/officeart/2005/8/layout/process4"/>
    <dgm:cxn modelId="{DBB9C756-ADF2-46C9-A030-6F6B6EDF1DE7}" type="presOf" srcId="{2CE3875B-F9AC-40DA-8AB3-CB398643DA71}" destId="{8E7AB6E9-5947-4948-BAAD-3F21C44E3DFA}" srcOrd="0" destOrd="0" presId="urn:microsoft.com/office/officeart/2005/8/layout/process4"/>
    <dgm:cxn modelId="{65CA8179-8732-4BB1-A999-DF8C1465C42F}" srcId="{E12FA92C-B236-4F68-8469-865F223B41DB}" destId="{DF481A2D-1219-46FC-AE90-9D061030C013}" srcOrd="0" destOrd="0" parTransId="{4457D35D-A9AC-49ED-B8E9-D5C603690A1B}" sibTransId="{59375828-0903-436D-8C4B-9D93D9C19F43}"/>
    <dgm:cxn modelId="{02B0537D-A281-48E6-A55F-288341CF04A5}" type="presOf" srcId="{05AE2984-2EC9-4502-A3CE-779A3838B542}" destId="{CD146F16-E35A-4EB4-BF36-6FAA18CDA39D}" srcOrd="0" destOrd="0" presId="urn:microsoft.com/office/officeart/2005/8/layout/process4"/>
    <dgm:cxn modelId="{C6763D83-A07F-4E39-ACB5-670C5817D599}" type="presOf" srcId="{B77F37B9-1EE2-4AED-A98C-7790357F865A}" destId="{69FA0DFB-4DFB-4779-8279-4B7A1CFA4E87}" srcOrd="0" destOrd="0" presId="urn:microsoft.com/office/officeart/2005/8/layout/process4"/>
    <dgm:cxn modelId="{93E49594-A896-4D6E-BA74-1027633B008F}" srcId="{2B6040F0-B7F9-4A30-A3EB-425552750C94}" destId="{65BF034E-5B21-4DA9-8657-2C874A5397AE}" srcOrd="1" destOrd="0" parTransId="{543C1AB1-226C-4A49-883C-E909425E800A}" sibTransId="{72A8B00D-0BB5-4908-AE1C-FEB1F2E2D949}"/>
    <dgm:cxn modelId="{C82DE594-DF27-4AFF-8A22-EEE2900151B0}" srcId="{B578DCEF-626D-48F0-BA0C-8D045DBADA35}" destId="{E12FA92C-B236-4F68-8469-865F223B41DB}" srcOrd="0" destOrd="0" parTransId="{734E178B-768A-448C-B6F7-85B8FD6BE2EE}" sibTransId="{755A0F0E-C159-4AD1-B012-09C1C0AB0C4E}"/>
    <dgm:cxn modelId="{4CBFC3A0-E00C-41DE-B42C-19AEBBDFBBEB}" type="presOf" srcId="{14EAB740-35E9-4BDF-8466-8C73341689D9}" destId="{604AD7FA-AC5A-496A-BE3C-B1D684E2D26C}" srcOrd="0" destOrd="0" presId="urn:microsoft.com/office/officeart/2005/8/layout/process4"/>
    <dgm:cxn modelId="{BA6BD5AF-AB22-49FD-A157-75FDF1FEA0E1}" type="presOf" srcId="{DF481A2D-1219-46FC-AE90-9D061030C013}" destId="{BC9B871B-97F1-42F8-9227-B75F29A39334}" srcOrd="0" destOrd="0" presId="urn:microsoft.com/office/officeart/2005/8/layout/process4"/>
    <dgm:cxn modelId="{07D078B7-972C-4854-BC7D-29F67AC55CB9}" type="presOf" srcId="{2B6040F0-B7F9-4A30-A3EB-425552750C94}" destId="{4C0D17C0-933F-4375-87FB-3467BE462DA5}" srcOrd="1" destOrd="0" presId="urn:microsoft.com/office/officeart/2005/8/layout/process4"/>
    <dgm:cxn modelId="{AE7A63C1-1BEA-4371-9B02-9C1BC805DB25}" type="presOf" srcId="{65BF034E-5B21-4DA9-8657-2C874A5397AE}" destId="{16AFEAED-CB87-407F-B26A-64F95A2D194C}" srcOrd="0" destOrd="0" presId="urn:microsoft.com/office/officeart/2005/8/layout/process4"/>
    <dgm:cxn modelId="{62B8C3C4-A697-4B8E-A095-293C267732B3}" type="presOf" srcId="{5667B59D-0DDD-4A98-99E9-16076535105C}" destId="{95F02338-13FC-4F6B-A060-E492200FAF05}" srcOrd="1" destOrd="0" presId="urn:microsoft.com/office/officeart/2005/8/layout/process4"/>
    <dgm:cxn modelId="{AADC48DD-AAF7-46BF-BB34-6D99598C15C3}" srcId="{B578DCEF-626D-48F0-BA0C-8D045DBADA35}" destId="{5667B59D-0DDD-4A98-99E9-16076535105C}" srcOrd="1" destOrd="0" parTransId="{BA702822-DE81-4417-95D8-0791F71E7FFE}" sibTransId="{F7DA2FDE-96BA-42BE-A790-2319CF32B260}"/>
    <dgm:cxn modelId="{6126EEDD-6A63-460D-9AED-9DC140FFD33B}" type="presOf" srcId="{9A315E6D-A5AD-42E5-B380-2217C873C937}" destId="{C5CEC06D-994B-45DF-AEF0-77F6CB0CB2EF}" srcOrd="0" destOrd="0" presId="urn:microsoft.com/office/officeart/2005/8/layout/process4"/>
    <dgm:cxn modelId="{F3D92CE2-26A9-449F-BF9B-6310D03214DD}" type="presOf" srcId="{13918C48-06D3-4DD5-8BE8-601BBFC876A8}" destId="{8266A3C3-6622-44FE-9147-4622D2FA3584}" srcOrd="0" destOrd="0" presId="urn:microsoft.com/office/officeart/2005/8/layout/process4"/>
    <dgm:cxn modelId="{A08C9EE2-DB20-4B54-BA2C-DC116CCE11B2}" type="presOf" srcId="{B578DCEF-626D-48F0-BA0C-8D045DBADA35}" destId="{766AC3BD-914F-4752-9E1B-DBE05D903939}" srcOrd="0" destOrd="0" presId="urn:microsoft.com/office/officeart/2005/8/layout/process4"/>
    <dgm:cxn modelId="{C9F747F9-591A-4566-A6B2-3A3C391917CC}" srcId="{5667B59D-0DDD-4A98-99E9-16076535105C}" destId="{05AE2984-2EC9-4502-A3CE-779A3838B542}" srcOrd="0" destOrd="0" parTransId="{13C8F606-6C35-4BD1-998E-8E0129808EFF}" sibTransId="{E9CD743F-8C1B-45AD-B541-DD19D0A35095}"/>
    <dgm:cxn modelId="{A5E7B575-0025-466D-9BDA-C3C89F24E7FE}" type="presParOf" srcId="{766AC3BD-914F-4752-9E1B-DBE05D903939}" destId="{5B19DE9B-CBE0-426C-B275-C9FE71282264}" srcOrd="0" destOrd="0" presId="urn:microsoft.com/office/officeart/2005/8/layout/process4"/>
    <dgm:cxn modelId="{01FBD809-89EE-4F1C-9A1B-4FE6D7840E05}" type="presParOf" srcId="{5B19DE9B-CBE0-426C-B275-C9FE71282264}" destId="{D76432B5-412E-4791-A10E-3B61046F5E77}" srcOrd="0" destOrd="0" presId="urn:microsoft.com/office/officeart/2005/8/layout/process4"/>
    <dgm:cxn modelId="{131DE02B-57F1-400E-B03D-41B54348DBE8}" type="presParOf" srcId="{5B19DE9B-CBE0-426C-B275-C9FE71282264}" destId="{4C0D17C0-933F-4375-87FB-3467BE462DA5}" srcOrd="1" destOrd="0" presId="urn:microsoft.com/office/officeart/2005/8/layout/process4"/>
    <dgm:cxn modelId="{E7BE4887-F3F9-446E-924D-5A85BA8567E5}" type="presParOf" srcId="{5B19DE9B-CBE0-426C-B275-C9FE71282264}" destId="{A82FB406-5FC1-444B-BE58-83AF1654D025}" srcOrd="2" destOrd="0" presId="urn:microsoft.com/office/officeart/2005/8/layout/process4"/>
    <dgm:cxn modelId="{63E8DB86-B29A-440F-9C7B-5510BB968FC5}" type="presParOf" srcId="{A82FB406-5FC1-444B-BE58-83AF1654D025}" destId="{8266A3C3-6622-44FE-9147-4622D2FA3584}" srcOrd="0" destOrd="0" presId="urn:microsoft.com/office/officeart/2005/8/layout/process4"/>
    <dgm:cxn modelId="{6F7A3E22-EA52-42AA-9D76-8E39E910DEBF}" type="presParOf" srcId="{A82FB406-5FC1-444B-BE58-83AF1654D025}" destId="{16AFEAED-CB87-407F-B26A-64F95A2D194C}" srcOrd="1" destOrd="0" presId="urn:microsoft.com/office/officeart/2005/8/layout/process4"/>
    <dgm:cxn modelId="{A958DF5B-213C-4F1D-B2B2-FFA948B33665}" type="presParOf" srcId="{A82FB406-5FC1-444B-BE58-83AF1654D025}" destId="{C5CEC06D-994B-45DF-AEF0-77F6CB0CB2EF}" srcOrd="2" destOrd="0" presId="urn:microsoft.com/office/officeart/2005/8/layout/process4"/>
    <dgm:cxn modelId="{01F245CE-9E16-4B7A-AC90-097889C28B50}" type="presParOf" srcId="{766AC3BD-914F-4752-9E1B-DBE05D903939}" destId="{EFA1B6C4-E6B9-4DD9-A3B9-CB053B65E194}" srcOrd="1" destOrd="0" presId="urn:microsoft.com/office/officeart/2005/8/layout/process4"/>
    <dgm:cxn modelId="{18B0BB24-2795-46E6-A6D7-A0A83917F1C8}" type="presParOf" srcId="{766AC3BD-914F-4752-9E1B-DBE05D903939}" destId="{F02D2D08-ADF7-49E5-B748-5236C3B8FBAC}" srcOrd="2" destOrd="0" presId="urn:microsoft.com/office/officeart/2005/8/layout/process4"/>
    <dgm:cxn modelId="{8A3C01E6-50E4-4FA7-A10A-74927C7B0D69}" type="presParOf" srcId="{F02D2D08-ADF7-49E5-B748-5236C3B8FBAC}" destId="{DC889CFD-13AB-4274-B9D6-0F51B6DACA8A}" srcOrd="0" destOrd="0" presId="urn:microsoft.com/office/officeart/2005/8/layout/process4"/>
    <dgm:cxn modelId="{E35E61F0-2DAA-4A8E-BF24-9A268E5CF937}" type="presParOf" srcId="{F02D2D08-ADF7-49E5-B748-5236C3B8FBAC}" destId="{95F02338-13FC-4F6B-A060-E492200FAF05}" srcOrd="1" destOrd="0" presId="urn:microsoft.com/office/officeart/2005/8/layout/process4"/>
    <dgm:cxn modelId="{AF4A178E-F4F1-48C6-9E9A-63A73CCC7775}" type="presParOf" srcId="{F02D2D08-ADF7-49E5-B748-5236C3B8FBAC}" destId="{7FAA5F6C-D682-4A9C-AA2C-D58F57B30511}" srcOrd="2" destOrd="0" presId="urn:microsoft.com/office/officeart/2005/8/layout/process4"/>
    <dgm:cxn modelId="{63A0F7AA-DA04-43DE-9F40-EA0E096DB285}" type="presParOf" srcId="{7FAA5F6C-D682-4A9C-AA2C-D58F57B30511}" destId="{CD146F16-E35A-4EB4-BF36-6FAA18CDA39D}" srcOrd="0" destOrd="0" presId="urn:microsoft.com/office/officeart/2005/8/layout/process4"/>
    <dgm:cxn modelId="{7B1A12B4-6A95-4156-A933-E4F5939184E5}" type="presParOf" srcId="{7FAA5F6C-D682-4A9C-AA2C-D58F57B30511}" destId="{8E7AB6E9-5947-4948-BAAD-3F21C44E3DFA}" srcOrd="1" destOrd="0" presId="urn:microsoft.com/office/officeart/2005/8/layout/process4"/>
    <dgm:cxn modelId="{0DAE001E-ED78-4984-9931-5CAD3A50821D}" type="presParOf" srcId="{7FAA5F6C-D682-4A9C-AA2C-D58F57B30511}" destId="{69FA0DFB-4DFB-4779-8279-4B7A1CFA4E87}" srcOrd="2" destOrd="0" presId="urn:microsoft.com/office/officeart/2005/8/layout/process4"/>
    <dgm:cxn modelId="{C0A7258B-AB91-4568-A650-1B900D03E592}" type="presParOf" srcId="{766AC3BD-914F-4752-9E1B-DBE05D903939}" destId="{3FF58EB4-A5E0-4821-9F5E-6D9ADD24C4A6}" srcOrd="3" destOrd="0" presId="urn:microsoft.com/office/officeart/2005/8/layout/process4"/>
    <dgm:cxn modelId="{A2A33919-1032-49E5-AF94-57A0575B5F2D}" type="presParOf" srcId="{766AC3BD-914F-4752-9E1B-DBE05D903939}" destId="{839D2477-97E4-4A8A-A5D0-139FE981030E}" srcOrd="4" destOrd="0" presId="urn:microsoft.com/office/officeart/2005/8/layout/process4"/>
    <dgm:cxn modelId="{7B372FAE-A4DC-486F-960C-6D8A19C0C740}" type="presParOf" srcId="{839D2477-97E4-4A8A-A5D0-139FE981030E}" destId="{037A886B-64E8-4428-8A8A-35A25E02A0F8}" srcOrd="0" destOrd="0" presId="urn:microsoft.com/office/officeart/2005/8/layout/process4"/>
    <dgm:cxn modelId="{200972D1-2BE8-4AC6-BC95-00F66323FF88}" type="presParOf" srcId="{839D2477-97E4-4A8A-A5D0-139FE981030E}" destId="{5D7E0DC0-8570-4015-949C-886B9B5D7849}" srcOrd="1" destOrd="0" presId="urn:microsoft.com/office/officeart/2005/8/layout/process4"/>
    <dgm:cxn modelId="{70834118-0DE6-41E1-847C-F566CA66630F}" type="presParOf" srcId="{839D2477-97E4-4A8A-A5D0-139FE981030E}" destId="{1013C11A-FFB8-44B3-B93D-5E224360F317}" srcOrd="2" destOrd="0" presId="urn:microsoft.com/office/officeart/2005/8/layout/process4"/>
    <dgm:cxn modelId="{8F2FD5A7-C4C5-42C9-ADA9-B4A7CA038CFF}" type="presParOf" srcId="{1013C11A-FFB8-44B3-B93D-5E224360F317}" destId="{BC9B871B-97F1-42F8-9227-B75F29A39334}" srcOrd="0" destOrd="0" presId="urn:microsoft.com/office/officeart/2005/8/layout/process4"/>
    <dgm:cxn modelId="{3F436674-3C0F-4E74-8732-08E9647E6107}" type="presParOf" srcId="{1013C11A-FFB8-44B3-B93D-5E224360F317}" destId="{604AD7FA-AC5A-496A-BE3C-B1D684E2D26C}" srcOrd="1" destOrd="0" presId="urn:microsoft.com/office/officeart/2005/8/layout/process4"/>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3BBA6040-F548-413F-BF4C-C52A5504CC98}"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B2ED1D35-D115-4950-92F1-5EB76CAC2C27}">
      <dgm:prSet phldrT="[Текст]" custT="1"/>
      <dgm:spPr/>
      <dgm:t>
        <a:bodyPr/>
        <a:lstStyle/>
        <a:p>
          <a:r>
            <a:rPr lang="ru-RU" sz="1400" i="1">
              <a:solidFill>
                <a:sysClr val="windowText" lastClr="000000"/>
              </a:solidFill>
              <a:latin typeface="Times New Roman" panose="02020603050405020304" pitchFamily="18" charset="0"/>
              <a:cs typeface="Times New Roman" panose="02020603050405020304" pitchFamily="18" charset="0"/>
            </a:rPr>
            <a:t>Вивчення особистості учня</a:t>
          </a:r>
        </a:p>
      </dgm:t>
    </dgm:pt>
    <dgm:pt modelId="{738EB0D5-22EA-4539-807D-7FB4C1FE3E0D}" type="parTrans" cxnId="{68CA39AF-2CC2-4516-A2B8-8818041D116E}">
      <dgm:prSet/>
      <dgm:spPr/>
      <dgm:t>
        <a:bodyPr/>
        <a:lstStyle/>
        <a:p>
          <a:endParaRPr lang="ru-RU"/>
        </a:p>
      </dgm:t>
    </dgm:pt>
    <dgm:pt modelId="{D8EB7E09-7BAF-4D80-B97C-19D8649DC272}" type="sibTrans" cxnId="{68CA39AF-2CC2-4516-A2B8-8818041D116E}">
      <dgm:prSet/>
      <dgm:spPr/>
      <dgm:t>
        <a:bodyPr/>
        <a:lstStyle/>
        <a:p>
          <a:endParaRPr lang="ru-RU"/>
        </a:p>
      </dgm:t>
    </dgm:pt>
    <dgm:pt modelId="{A160B6C2-0161-45CD-BB4B-20DF6BE1816C}">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загальне</a:t>
          </a:r>
        </a:p>
      </dgm:t>
    </dgm:pt>
    <dgm:pt modelId="{5C3FCA5E-241F-42CA-8C27-E5F800E402E5}" type="parTrans" cxnId="{9CBF40A9-F477-4F4B-837C-8937A3C8D2B6}">
      <dgm:prSet/>
      <dgm:spPr/>
      <dgm:t>
        <a:bodyPr/>
        <a:lstStyle/>
        <a:p>
          <a:endParaRPr lang="ru-RU"/>
        </a:p>
      </dgm:t>
    </dgm:pt>
    <dgm:pt modelId="{75DE0146-C44B-4D1E-9BFB-F16842319416}" type="sibTrans" cxnId="{9CBF40A9-F477-4F4B-837C-8937A3C8D2B6}">
      <dgm:prSet/>
      <dgm:spPr/>
      <dgm:t>
        <a:bodyPr/>
        <a:lstStyle/>
        <a:p>
          <a:endParaRPr lang="ru-RU"/>
        </a:p>
      </dgm:t>
    </dgm:pt>
    <dgm:pt modelId="{48773922-4918-47A6-94BE-DA74A930FDC9}">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об</a:t>
          </a:r>
          <a:r>
            <a:rPr lang="en-GB" sz="1000">
              <a:solidFill>
                <a:sysClr val="windowText" lastClr="000000"/>
              </a:solidFill>
              <a:latin typeface="Times New Roman" panose="02020603050405020304" pitchFamily="18" charset="0"/>
              <a:cs typeface="Times New Roman" panose="02020603050405020304" pitchFamily="18" charset="0"/>
            </a:rPr>
            <a:t>'</a:t>
          </a:r>
          <a:r>
            <a:rPr lang="ru-RU" sz="1000">
              <a:solidFill>
                <a:sysClr val="windowText" lastClr="000000"/>
              </a:solidFill>
              <a:latin typeface="Times New Roman" panose="02020603050405020304" pitchFamily="18" charset="0"/>
              <a:cs typeface="Times New Roman" panose="02020603050405020304" pitchFamily="18" charset="0"/>
            </a:rPr>
            <a:t>єкт вивчення</a:t>
          </a:r>
        </a:p>
      </dgm:t>
    </dgm:pt>
    <dgm:pt modelId="{4519359A-3801-4FC5-8EE3-DC5923DC7995}" type="parTrans" cxnId="{0023E98F-31A6-4539-8FBA-B4E7DB607133}">
      <dgm:prSet/>
      <dgm:spPr/>
      <dgm:t>
        <a:bodyPr/>
        <a:lstStyle/>
        <a:p>
          <a:endParaRPr lang="ru-RU"/>
        </a:p>
      </dgm:t>
    </dgm:pt>
    <dgm:pt modelId="{E63F9620-5F71-4C25-BE09-C04517B30C9F}" type="sibTrans" cxnId="{0023E98F-31A6-4539-8FBA-B4E7DB607133}">
      <dgm:prSet/>
      <dgm:spPr/>
      <dgm:t>
        <a:bodyPr/>
        <a:lstStyle/>
        <a:p>
          <a:endParaRPr lang="ru-RU"/>
        </a:p>
      </dgm:t>
    </dgm:pt>
    <dgm:pt modelId="{1E314BC2-0BDE-4B36-B97F-5EC8B7F17503}">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знання, уміння, навички; ставлення до навчання та праці</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94B839B-875F-4CC3-86B1-D285569EA3BB}" type="parTrans" cxnId="{D19A833D-7F78-4B8E-ADC7-9987314A26B5}">
      <dgm:prSet/>
      <dgm:spPr/>
      <dgm:t>
        <a:bodyPr/>
        <a:lstStyle/>
        <a:p>
          <a:endParaRPr lang="ru-RU"/>
        </a:p>
      </dgm:t>
    </dgm:pt>
    <dgm:pt modelId="{9C6C5CE2-C9A9-4220-87D3-32033573E800}" type="sibTrans" cxnId="{D19A833D-7F78-4B8E-ADC7-9987314A26B5}">
      <dgm:prSet/>
      <dgm:spPr/>
      <dgm:t>
        <a:bodyPr/>
        <a:lstStyle/>
        <a:p>
          <a:endParaRPr lang="ru-RU"/>
        </a:p>
      </dgm:t>
    </dgm:pt>
    <dgm:pt modelId="{923D5C22-F986-4AAC-8C19-14FB9954BE98}">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методика вивчення</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F78FA82A-15A2-4AD7-8564-74D4B0428B2A}" type="parTrans" cxnId="{2831580C-186C-4B9C-BA3E-C7551C181ADB}">
      <dgm:prSet/>
      <dgm:spPr/>
      <dgm:t>
        <a:bodyPr/>
        <a:lstStyle/>
        <a:p>
          <a:endParaRPr lang="ru-RU"/>
        </a:p>
      </dgm:t>
    </dgm:pt>
    <dgm:pt modelId="{DE33BCBF-7ECB-4C0D-A21A-4585F727ED79}" type="sibTrans" cxnId="{2831580C-186C-4B9C-BA3E-C7551C181ADB}">
      <dgm:prSet/>
      <dgm:spPr/>
      <dgm:t>
        <a:bodyPr/>
        <a:lstStyle/>
        <a:p>
          <a:endParaRPr lang="ru-RU"/>
        </a:p>
      </dgm:t>
    </dgm:pt>
    <dgm:pt modelId="{0172CE4E-2F94-4076-8FD6-8DD358A52F8D}">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шкільна документація</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73C252C-480A-4059-9C98-167D8E6B28B0}" type="parTrans" cxnId="{FADB3367-2ABD-4FD7-9CFA-6D403DCF0B72}">
      <dgm:prSet/>
      <dgm:spPr/>
      <dgm:t>
        <a:bodyPr/>
        <a:lstStyle/>
        <a:p>
          <a:endParaRPr lang="ru-RU"/>
        </a:p>
      </dgm:t>
    </dgm:pt>
    <dgm:pt modelId="{45CF193A-51DB-460B-B31E-173E89F58E6C}" type="sibTrans" cxnId="{FADB3367-2ABD-4FD7-9CFA-6D403DCF0B72}">
      <dgm:prSet/>
      <dgm:spPr/>
      <dgm:t>
        <a:bodyPr/>
        <a:lstStyle/>
        <a:p>
          <a:endParaRPr lang="ru-RU"/>
        </a:p>
      </dgm:t>
    </dgm:pt>
    <dgm:pt modelId="{516B9323-7281-4537-8755-A8A1FA7218C6}">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бесіди, спостереження</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0AB8B04C-C46E-4993-994F-F8ACDA358BAF}" type="parTrans" cxnId="{C400263D-2743-438D-99CE-D50C305119EA}">
      <dgm:prSet/>
      <dgm:spPr/>
      <dgm:t>
        <a:bodyPr/>
        <a:lstStyle/>
        <a:p>
          <a:endParaRPr lang="ru-RU"/>
        </a:p>
      </dgm:t>
    </dgm:pt>
    <dgm:pt modelId="{213ABA60-A285-4A3D-9DC7-7DBAFC438477}" type="sibTrans" cxnId="{C400263D-2743-438D-99CE-D50C305119EA}">
      <dgm:prSet/>
      <dgm:spPr/>
      <dgm:t>
        <a:bodyPr/>
        <a:lstStyle/>
        <a:p>
          <a:endParaRPr lang="ru-RU"/>
        </a:p>
      </dgm:t>
    </dgm:pt>
    <dgm:pt modelId="{0E93CE10-1F59-4789-B0A4-35D832B53D61}">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індивідуальне</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6500B41B-7C7D-44B3-A142-34B4ECC71899}" type="parTrans" cxnId="{40722423-E3AC-4B70-9EBE-28C2CACEB30D}">
      <dgm:prSet/>
      <dgm:spPr/>
      <dgm:t>
        <a:bodyPr/>
        <a:lstStyle/>
        <a:p>
          <a:endParaRPr lang="ru-RU"/>
        </a:p>
      </dgm:t>
    </dgm:pt>
    <dgm:pt modelId="{537B2D59-E07E-40E1-96F8-2148502AA4F4}" type="sibTrans" cxnId="{40722423-E3AC-4B70-9EBE-28C2CACEB30D}">
      <dgm:prSet/>
      <dgm:spPr/>
      <dgm:t>
        <a:bodyPr/>
        <a:lstStyle/>
        <a:p>
          <a:endParaRPr lang="ru-RU"/>
        </a:p>
      </dgm:t>
    </dgm:pt>
    <dgm:pt modelId="{1A8F4111-E2B7-4AA6-A150-064CE7B4900E}">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аналіз результатів навчальної діяльності</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DE29607F-6425-4D1B-8FBF-8DB77A3C2699}" type="parTrans" cxnId="{306B7D98-F0F8-4B30-A7DE-87B1D094640A}">
      <dgm:prSet/>
      <dgm:spPr/>
      <dgm:t>
        <a:bodyPr/>
        <a:lstStyle/>
        <a:p>
          <a:endParaRPr lang="ru-RU"/>
        </a:p>
      </dgm:t>
    </dgm:pt>
    <dgm:pt modelId="{8EE86E1D-295E-4AB7-808A-CB0A3EFB7F73}" type="sibTrans" cxnId="{306B7D98-F0F8-4B30-A7DE-87B1D094640A}">
      <dgm:prSet/>
      <dgm:spPr/>
      <dgm:t>
        <a:bodyPr/>
        <a:lstStyle/>
        <a:p>
          <a:endParaRPr lang="ru-RU"/>
        </a:p>
      </dgm:t>
    </dgm:pt>
    <dgm:pt modelId="{09C1693B-E4ED-4D7C-A889-E3501F8634C8}">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особливості характеру, поведінка у колективі</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B4C4E26-EAA3-4BD2-BAC2-4D98B5FF7135}" type="parTrans" cxnId="{F423BAD2-FF2F-4C9F-BE1C-EAB1F12FA689}">
      <dgm:prSet/>
      <dgm:spPr/>
      <dgm:t>
        <a:bodyPr/>
        <a:lstStyle/>
        <a:p>
          <a:endParaRPr lang="ru-RU"/>
        </a:p>
      </dgm:t>
    </dgm:pt>
    <dgm:pt modelId="{C47FA645-A98F-4ECA-B6F3-5AE8DAF6FFAD}" type="sibTrans" cxnId="{F423BAD2-FF2F-4C9F-BE1C-EAB1F12FA689}">
      <dgm:prSet/>
      <dgm:spPr/>
      <dgm:t>
        <a:bodyPr/>
        <a:lstStyle/>
        <a:p>
          <a:endParaRPr lang="ru-RU"/>
        </a:p>
      </dgm:t>
    </dgm:pt>
    <dgm:pt modelId="{707DEDB2-1B19-4EAD-8771-485E7E1FE662}">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аналіз трудової діяльності</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C5B76142-E05D-49D0-8BD2-3D94E372FBBD}" type="parTrans" cxnId="{157994EF-CB99-47B8-8BBE-6481CAA72DBC}">
      <dgm:prSet/>
      <dgm:spPr/>
      <dgm:t>
        <a:bodyPr/>
        <a:lstStyle/>
        <a:p>
          <a:endParaRPr lang="ru-RU"/>
        </a:p>
      </dgm:t>
    </dgm:pt>
    <dgm:pt modelId="{3645AAC2-0421-4CA4-9D7E-EA449E287888}" type="sibTrans" cxnId="{157994EF-CB99-47B8-8BBE-6481CAA72DBC}">
      <dgm:prSet/>
      <dgm:spPr/>
      <dgm:t>
        <a:bodyPr/>
        <a:lstStyle/>
        <a:p>
          <a:endParaRPr lang="ru-RU"/>
        </a:p>
      </dgm:t>
    </dgm:pt>
    <dgm:pt modelId="{52094044-5F14-4E78-A599-70886A419F51}">
      <dgm:prSet phldrT="[Текст]" custT="1"/>
      <dgm:spPr/>
      <dgm:t>
        <a:bodyPr/>
        <a:lstStyle/>
        <a:p>
          <a:r>
            <a:rPr lang="uk-UA" sz="1000">
              <a:solidFill>
                <a:sysClr val="windowText" lastClr="000000"/>
              </a:solidFill>
              <a:latin typeface="Times New Roman" panose="02020603050405020304" pitchFamily="18" charset="0"/>
              <a:cs typeface="Times New Roman" panose="02020603050405020304" pitchFamily="18" charset="0"/>
            </a:rPr>
            <a:t>заходи впливу</a:t>
          </a:r>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77D9B8E-4CE0-449F-863E-85968ED4C962}" type="parTrans" cxnId="{DAA17688-6991-4126-AA9A-36C1B768A25D}">
      <dgm:prSet/>
      <dgm:spPr/>
      <dgm:t>
        <a:bodyPr/>
        <a:lstStyle/>
        <a:p>
          <a:endParaRPr lang="ru-RU"/>
        </a:p>
      </dgm:t>
    </dgm:pt>
    <dgm:pt modelId="{38BC5152-C4ED-49EA-982F-0BEA8942C6BD}" type="sibTrans" cxnId="{DAA17688-6991-4126-AA9A-36C1B768A25D}">
      <dgm:prSet/>
      <dgm:spPr/>
      <dgm:t>
        <a:bodyPr/>
        <a:lstStyle/>
        <a:p>
          <a:endParaRPr lang="ru-RU"/>
        </a:p>
      </dgm:t>
    </dgm:pt>
    <dgm:pt modelId="{898FC638-44B1-4F52-B617-8F3160636BB7}" type="pres">
      <dgm:prSet presAssocID="{3BBA6040-F548-413F-BF4C-C52A5504CC98}" presName="Name0" presStyleCnt="0">
        <dgm:presLayoutVars>
          <dgm:dir/>
          <dgm:animLvl val="lvl"/>
          <dgm:resizeHandles val="exact"/>
        </dgm:presLayoutVars>
      </dgm:prSet>
      <dgm:spPr/>
    </dgm:pt>
    <dgm:pt modelId="{15651F26-7777-4F9D-81AB-FD09AE232CC5}" type="pres">
      <dgm:prSet presAssocID="{52094044-5F14-4E78-A599-70886A419F51}" presName="boxAndChildren" presStyleCnt="0"/>
      <dgm:spPr/>
    </dgm:pt>
    <dgm:pt modelId="{C52CFBC8-9739-4A93-8219-D06A4B34CB4A}" type="pres">
      <dgm:prSet presAssocID="{52094044-5F14-4E78-A599-70886A419F51}" presName="parentTextBox" presStyleLbl="node1" presStyleIdx="0" presStyleCnt="5"/>
      <dgm:spPr/>
    </dgm:pt>
    <dgm:pt modelId="{B3256D73-01D4-435D-B017-5C161541BD36}" type="pres">
      <dgm:prSet presAssocID="{3645AAC2-0421-4CA4-9D7E-EA449E287888}" presName="sp" presStyleCnt="0"/>
      <dgm:spPr/>
    </dgm:pt>
    <dgm:pt modelId="{C5BF1633-AF03-4115-931F-D5694EF1C802}" type="pres">
      <dgm:prSet presAssocID="{707DEDB2-1B19-4EAD-8771-485E7E1FE662}" presName="arrowAndChildren" presStyleCnt="0"/>
      <dgm:spPr/>
    </dgm:pt>
    <dgm:pt modelId="{C96C7EB6-CDD8-465D-AA64-E550FD0AD096}" type="pres">
      <dgm:prSet presAssocID="{707DEDB2-1B19-4EAD-8771-485E7E1FE662}" presName="parentTextArrow" presStyleLbl="node1" presStyleIdx="1" presStyleCnt="5"/>
      <dgm:spPr/>
    </dgm:pt>
    <dgm:pt modelId="{DB6823ED-E5E7-4574-9174-7C831208EEA3}" type="pres">
      <dgm:prSet presAssocID="{DE33BCBF-7ECB-4C0D-A21A-4585F727ED79}" presName="sp" presStyleCnt="0"/>
      <dgm:spPr/>
    </dgm:pt>
    <dgm:pt modelId="{8795C06D-764E-47B2-AF81-F14867C64DAB}" type="pres">
      <dgm:prSet presAssocID="{923D5C22-F986-4AAC-8C19-14FB9954BE98}" presName="arrowAndChildren" presStyleCnt="0"/>
      <dgm:spPr/>
    </dgm:pt>
    <dgm:pt modelId="{83013C01-F455-42CC-955C-137173443C38}" type="pres">
      <dgm:prSet presAssocID="{923D5C22-F986-4AAC-8C19-14FB9954BE98}" presName="parentTextArrow" presStyleLbl="node1" presStyleIdx="1" presStyleCnt="5"/>
      <dgm:spPr/>
    </dgm:pt>
    <dgm:pt modelId="{FEF1687C-8018-439A-9055-3A3E35094E7F}" type="pres">
      <dgm:prSet presAssocID="{923D5C22-F986-4AAC-8C19-14FB9954BE98}" presName="arrow" presStyleLbl="node1" presStyleIdx="2" presStyleCnt="5"/>
      <dgm:spPr/>
    </dgm:pt>
    <dgm:pt modelId="{D875FB4B-5521-4050-BF0E-332162918F99}" type="pres">
      <dgm:prSet presAssocID="{923D5C22-F986-4AAC-8C19-14FB9954BE98}" presName="descendantArrow" presStyleCnt="0"/>
      <dgm:spPr/>
    </dgm:pt>
    <dgm:pt modelId="{9F88F27E-FACF-450A-A06B-23C9B545C7AF}" type="pres">
      <dgm:prSet presAssocID="{0172CE4E-2F94-4076-8FD6-8DD358A52F8D}" presName="childTextArrow" presStyleLbl="fgAccFollowNode1" presStyleIdx="0" presStyleCnt="7">
        <dgm:presLayoutVars>
          <dgm:bulletEnabled val="1"/>
        </dgm:presLayoutVars>
      </dgm:prSet>
      <dgm:spPr/>
    </dgm:pt>
    <dgm:pt modelId="{AED56FB9-34A4-4A51-A11B-865808EEEBB5}" type="pres">
      <dgm:prSet presAssocID="{516B9323-7281-4537-8755-A8A1FA7218C6}" presName="childTextArrow" presStyleLbl="fgAccFollowNode1" presStyleIdx="1" presStyleCnt="7">
        <dgm:presLayoutVars>
          <dgm:bulletEnabled val="1"/>
        </dgm:presLayoutVars>
      </dgm:prSet>
      <dgm:spPr/>
    </dgm:pt>
    <dgm:pt modelId="{B9690BE8-6DCF-4BEF-8219-9980FBB58CE1}" type="pres">
      <dgm:prSet presAssocID="{1A8F4111-E2B7-4AA6-A150-064CE7B4900E}" presName="childTextArrow" presStyleLbl="fgAccFollowNode1" presStyleIdx="2" presStyleCnt="7">
        <dgm:presLayoutVars>
          <dgm:bulletEnabled val="1"/>
        </dgm:presLayoutVars>
      </dgm:prSet>
      <dgm:spPr/>
    </dgm:pt>
    <dgm:pt modelId="{9DA14E11-05FB-4D86-A818-789C308992CB}" type="pres">
      <dgm:prSet presAssocID="{09C1693B-E4ED-4D7C-A889-E3501F8634C8}" presName="childTextArrow" presStyleLbl="fgAccFollowNode1" presStyleIdx="3" presStyleCnt="7">
        <dgm:presLayoutVars>
          <dgm:bulletEnabled val="1"/>
        </dgm:presLayoutVars>
      </dgm:prSet>
      <dgm:spPr/>
    </dgm:pt>
    <dgm:pt modelId="{DC22DE81-122A-4ABC-993D-8C854D43D9E8}" type="pres">
      <dgm:prSet presAssocID="{9C6C5CE2-C9A9-4220-87D3-32033573E800}" presName="sp" presStyleCnt="0"/>
      <dgm:spPr/>
    </dgm:pt>
    <dgm:pt modelId="{E466BF72-7AD9-40C1-B171-9F936BBD6FC2}" type="pres">
      <dgm:prSet presAssocID="{1E314BC2-0BDE-4B36-B97F-5EC8B7F17503}" presName="arrowAndChildren" presStyleCnt="0"/>
      <dgm:spPr/>
    </dgm:pt>
    <dgm:pt modelId="{C218F777-4058-40D7-A7AD-513CA287EA16}" type="pres">
      <dgm:prSet presAssocID="{1E314BC2-0BDE-4B36-B97F-5EC8B7F17503}" presName="parentTextArrow" presStyleLbl="node1" presStyleIdx="3" presStyleCnt="5"/>
      <dgm:spPr/>
    </dgm:pt>
    <dgm:pt modelId="{CAB45F8F-FA75-46EF-8B89-8E17FCD044D0}" type="pres">
      <dgm:prSet presAssocID="{D8EB7E09-7BAF-4D80-B97C-19D8649DC272}" presName="sp" presStyleCnt="0"/>
      <dgm:spPr/>
    </dgm:pt>
    <dgm:pt modelId="{E530F42B-2165-4D77-AAF9-BA06AE560218}" type="pres">
      <dgm:prSet presAssocID="{B2ED1D35-D115-4950-92F1-5EB76CAC2C27}" presName="arrowAndChildren" presStyleCnt="0"/>
      <dgm:spPr/>
    </dgm:pt>
    <dgm:pt modelId="{73911AE1-5244-44C3-BE99-7B5E3F32FEBD}" type="pres">
      <dgm:prSet presAssocID="{B2ED1D35-D115-4950-92F1-5EB76CAC2C27}" presName="parentTextArrow" presStyleLbl="node1" presStyleIdx="3" presStyleCnt="5"/>
      <dgm:spPr/>
    </dgm:pt>
    <dgm:pt modelId="{B370FBA9-433B-4556-972E-3B69BB0CEFFA}" type="pres">
      <dgm:prSet presAssocID="{B2ED1D35-D115-4950-92F1-5EB76CAC2C27}" presName="arrow" presStyleLbl="node1" presStyleIdx="4" presStyleCnt="5"/>
      <dgm:spPr/>
    </dgm:pt>
    <dgm:pt modelId="{E1954270-F194-4698-9851-6E314B5A94C9}" type="pres">
      <dgm:prSet presAssocID="{B2ED1D35-D115-4950-92F1-5EB76CAC2C27}" presName="descendantArrow" presStyleCnt="0"/>
      <dgm:spPr/>
    </dgm:pt>
    <dgm:pt modelId="{EF538A79-87D6-4D5A-83A6-2674959B5FAF}" type="pres">
      <dgm:prSet presAssocID="{A160B6C2-0161-45CD-BB4B-20DF6BE1816C}" presName="childTextArrow" presStyleLbl="fgAccFollowNode1" presStyleIdx="4" presStyleCnt="7">
        <dgm:presLayoutVars>
          <dgm:bulletEnabled val="1"/>
        </dgm:presLayoutVars>
      </dgm:prSet>
      <dgm:spPr/>
    </dgm:pt>
    <dgm:pt modelId="{3CE003C9-FA3D-4FED-89B6-B956DD25C3D8}" type="pres">
      <dgm:prSet presAssocID="{48773922-4918-47A6-94BE-DA74A930FDC9}" presName="childTextArrow" presStyleLbl="fgAccFollowNode1" presStyleIdx="5" presStyleCnt="7">
        <dgm:presLayoutVars>
          <dgm:bulletEnabled val="1"/>
        </dgm:presLayoutVars>
      </dgm:prSet>
      <dgm:spPr/>
    </dgm:pt>
    <dgm:pt modelId="{BBD92557-7F3D-4286-B152-FACC7A3EE65D}" type="pres">
      <dgm:prSet presAssocID="{0E93CE10-1F59-4789-B0A4-35D832B53D61}" presName="childTextArrow" presStyleLbl="fgAccFollowNode1" presStyleIdx="6" presStyleCnt="7">
        <dgm:presLayoutVars>
          <dgm:bulletEnabled val="1"/>
        </dgm:presLayoutVars>
      </dgm:prSet>
      <dgm:spPr/>
    </dgm:pt>
  </dgm:ptLst>
  <dgm:cxnLst>
    <dgm:cxn modelId="{2831580C-186C-4B9C-BA3E-C7551C181ADB}" srcId="{3BBA6040-F548-413F-BF4C-C52A5504CC98}" destId="{923D5C22-F986-4AAC-8C19-14FB9954BE98}" srcOrd="2" destOrd="0" parTransId="{F78FA82A-15A2-4AD7-8564-74D4B0428B2A}" sibTransId="{DE33BCBF-7ECB-4C0D-A21A-4585F727ED79}"/>
    <dgm:cxn modelId="{F9F7F811-09F0-4545-82A1-D491C3EDDF73}" type="presOf" srcId="{09C1693B-E4ED-4D7C-A889-E3501F8634C8}" destId="{9DA14E11-05FB-4D86-A818-789C308992CB}" srcOrd="0" destOrd="0" presId="urn:microsoft.com/office/officeart/2005/8/layout/process4"/>
    <dgm:cxn modelId="{4AA7221C-FD47-4B67-935E-815CE48588B8}" type="presOf" srcId="{1A8F4111-E2B7-4AA6-A150-064CE7B4900E}" destId="{B9690BE8-6DCF-4BEF-8219-9980FBB58CE1}" srcOrd="0" destOrd="0" presId="urn:microsoft.com/office/officeart/2005/8/layout/process4"/>
    <dgm:cxn modelId="{40722423-E3AC-4B70-9EBE-28C2CACEB30D}" srcId="{B2ED1D35-D115-4950-92F1-5EB76CAC2C27}" destId="{0E93CE10-1F59-4789-B0A4-35D832B53D61}" srcOrd="2" destOrd="0" parTransId="{6500B41B-7C7D-44B3-A142-34B4ECC71899}" sibTransId="{537B2D59-E07E-40E1-96F8-2148502AA4F4}"/>
    <dgm:cxn modelId="{507AC527-C472-4E0C-9529-321117F6FDF9}" type="presOf" srcId="{B2ED1D35-D115-4950-92F1-5EB76CAC2C27}" destId="{B370FBA9-433B-4556-972E-3B69BB0CEFFA}" srcOrd="1" destOrd="0" presId="urn:microsoft.com/office/officeart/2005/8/layout/process4"/>
    <dgm:cxn modelId="{37FDAA28-0B33-49BB-A16F-95C0ED3DD040}" type="presOf" srcId="{707DEDB2-1B19-4EAD-8771-485E7E1FE662}" destId="{C96C7EB6-CDD8-465D-AA64-E550FD0AD096}" srcOrd="0" destOrd="0" presId="urn:microsoft.com/office/officeart/2005/8/layout/process4"/>
    <dgm:cxn modelId="{5AFA0B2D-68AC-4F57-87EB-E24956537B58}" type="presOf" srcId="{0172CE4E-2F94-4076-8FD6-8DD358A52F8D}" destId="{9F88F27E-FACF-450A-A06B-23C9B545C7AF}" srcOrd="0" destOrd="0" presId="urn:microsoft.com/office/officeart/2005/8/layout/process4"/>
    <dgm:cxn modelId="{C400263D-2743-438D-99CE-D50C305119EA}" srcId="{923D5C22-F986-4AAC-8C19-14FB9954BE98}" destId="{516B9323-7281-4537-8755-A8A1FA7218C6}" srcOrd="1" destOrd="0" parTransId="{0AB8B04C-C46E-4993-994F-F8ACDA358BAF}" sibTransId="{213ABA60-A285-4A3D-9DC7-7DBAFC438477}"/>
    <dgm:cxn modelId="{D19A833D-7F78-4B8E-ADC7-9987314A26B5}" srcId="{3BBA6040-F548-413F-BF4C-C52A5504CC98}" destId="{1E314BC2-0BDE-4B36-B97F-5EC8B7F17503}" srcOrd="1" destOrd="0" parTransId="{494B839B-875F-4CC3-86B1-D285569EA3BB}" sibTransId="{9C6C5CE2-C9A9-4220-87D3-32033573E800}"/>
    <dgm:cxn modelId="{FE967842-0431-497C-BD64-92A3E9629272}" type="presOf" srcId="{A160B6C2-0161-45CD-BB4B-20DF6BE1816C}" destId="{EF538A79-87D6-4D5A-83A6-2674959B5FAF}" srcOrd="0" destOrd="0" presId="urn:microsoft.com/office/officeart/2005/8/layout/process4"/>
    <dgm:cxn modelId="{FADB3367-2ABD-4FD7-9CFA-6D403DCF0B72}" srcId="{923D5C22-F986-4AAC-8C19-14FB9954BE98}" destId="{0172CE4E-2F94-4076-8FD6-8DD358A52F8D}" srcOrd="0" destOrd="0" parTransId="{B73C252C-480A-4059-9C98-167D8E6B28B0}" sibTransId="{45CF193A-51DB-460B-B31E-173E89F58E6C}"/>
    <dgm:cxn modelId="{7FFAD149-9C87-4330-B485-5328E4A056CE}" type="presOf" srcId="{516B9323-7281-4537-8755-A8A1FA7218C6}" destId="{AED56FB9-34A4-4A51-A11B-865808EEEBB5}" srcOrd="0" destOrd="0" presId="urn:microsoft.com/office/officeart/2005/8/layout/process4"/>
    <dgm:cxn modelId="{1467D36A-C5BC-4B0D-8CD3-E71038C6AD39}" type="presOf" srcId="{1E314BC2-0BDE-4B36-B97F-5EC8B7F17503}" destId="{C218F777-4058-40D7-A7AD-513CA287EA16}" srcOrd="0" destOrd="0" presId="urn:microsoft.com/office/officeart/2005/8/layout/process4"/>
    <dgm:cxn modelId="{DAA17688-6991-4126-AA9A-36C1B768A25D}" srcId="{3BBA6040-F548-413F-BF4C-C52A5504CC98}" destId="{52094044-5F14-4E78-A599-70886A419F51}" srcOrd="4" destOrd="0" parTransId="{A77D9B8E-4CE0-449F-863E-85968ED4C962}" sibTransId="{38BC5152-C4ED-49EA-982F-0BEA8942C6BD}"/>
    <dgm:cxn modelId="{1E6DE88F-566B-49A7-B2B9-4BEDC1E9DA08}" type="presOf" srcId="{3BBA6040-F548-413F-BF4C-C52A5504CC98}" destId="{898FC638-44B1-4F52-B617-8F3160636BB7}" srcOrd="0" destOrd="0" presId="urn:microsoft.com/office/officeart/2005/8/layout/process4"/>
    <dgm:cxn modelId="{0023E98F-31A6-4539-8FBA-B4E7DB607133}" srcId="{B2ED1D35-D115-4950-92F1-5EB76CAC2C27}" destId="{48773922-4918-47A6-94BE-DA74A930FDC9}" srcOrd="1" destOrd="0" parTransId="{4519359A-3801-4FC5-8EE3-DC5923DC7995}" sibTransId="{E63F9620-5F71-4C25-BE09-C04517B30C9F}"/>
    <dgm:cxn modelId="{306B7D98-F0F8-4B30-A7DE-87B1D094640A}" srcId="{923D5C22-F986-4AAC-8C19-14FB9954BE98}" destId="{1A8F4111-E2B7-4AA6-A150-064CE7B4900E}" srcOrd="2" destOrd="0" parTransId="{DE29607F-6425-4D1B-8FBF-8DB77A3C2699}" sibTransId="{8EE86E1D-295E-4AB7-808A-CB0A3EFB7F73}"/>
    <dgm:cxn modelId="{9CBF40A9-F477-4F4B-837C-8937A3C8D2B6}" srcId="{B2ED1D35-D115-4950-92F1-5EB76CAC2C27}" destId="{A160B6C2-0161-45CD-BB4B-20DF6BE1816C}" srcOrd="0" destOrd="0" parTransId="{5C3FCA5E-241F-42CA-8C27-E5F800E402E5}" sibTransId="{75DE0146-C44B-4D1E-9BFB-F16842319416}"/>
    <dgm:cxn modelId="{B7B6ECAB-EC7B-47FF-84E9-DA13046DF22C}" type="presOf" srcId="{923D5C22-F986-4AAC-8C19-14FB9954BE98}" destId="{83013C01-F455-42CC-955C-137173443C38}" srcOrd="0" destOrd="0" presId="urn:microsoft.com/office/officeart/2005/8/layout/process4"/>
    <dgm:cxn modelId="{68CA39AF-2CC2-4516-A2B8-8818041D116E}" srcId="{3BBA6040-F548-413F-BF4C-C52A5504CC98}" destId="{B2ED1D35-D115-4950-92F1-5EB76CAC2C27}" srcOrd="0" destOrd="0" parTransId="{738EB0D5-22EA-4539-807D-7FB4C1FE3E0D}" sibTransId="{D8EB7E09-7BAF-4D80-B97C-19D8649DC272}"/>
    <dgm:cxn modelId="{6E4414B8-759D-4C01-931A-71B0862B4F79}" type="presOf" srcId="{B2ED1D35-D115-4950-92F1-5EB76CAC2C27}" destId="{73911AE1-5244-44C3-BE99-7B5E3F32FEBD}" srcOrd="0" destOrd="0" presId="urn:microsoft.com/office/officeart/2005/8/layout/process4"/>
    <dgm:cxn modelId="{AC8E46BD-D985-4E95-8E61-DA9964A46580}" type="presOf" srcId="{923D5C22-F986-4AAC-8C19-14FB9954BE98}" destId="{FEF1687C-8018-439A-9055-3A3E35094E7F}" srcOrd="1" destOrd="0" presId="urn:microsoft.com/office/officeart/2005/8/layout/process4"/>
    <dgm:cxn modelId="{F423BAD2-FF2F-4C9F-BE1C-EAB1F12FA689}" srcId="{923D5C22-F986-4AAC-8C19-14FB9954BE98}" destId="{09C1693B-E4ED-4D7C-A889-E3501F8634C8}" srcOrd="3" destOrd="0" parTransId="{CB4C4E26-EAA3-4BD2-BAC2-4D98B5FF7135}" sibTransId="{C47FA645-A98F-4ECA-B6F3-5AE8DAF6FFAD}"/>
    <dgm:cxn modelId="{157994EF-CB99-47B8-8BBE-6481CAA72DBC}" srcId="{3BBA6040-F548-413F-BF4C-C52A5504CC98}" destId="{707DEDB2-1B19-4EAD-8771-485E7E1FE662}" srcOrd="3" destOrd="0" parTransId="{C5B76142-E05D-49D0-8BD2-3D94E372FBBD}" sibTransId="{3645AAC2-0421-4CA4-9D7E-EA449E287888}"/>
    <dgm:cxn modelId="{0BAA71F7-DA62-4097-8A26-398231D93E10}" type="presOf" srcId="{52094044-5F14-4E78-A599-70886A419F51}" destId="{C52CFBC8-9739-4A93-8219-D06A4B34CB4A}" srcOrd="0" destOrd="0" presId="urn:microsoft.com/office/officeart/2005/8/layout/process4"/>
    <dgm:cxn modelId="{4F6FFBF7-60C0-4B16-8F26-7D9DEA5BF3C0}" type="presOf" srcId="{48773922-4918-47A6-94BE-DA74A930FDC9}" destId="{3CE003C9-FA3D-4FED-89B6-B956DD25C3D8}" srcOrd="0" destOrd="0" presId="urn:microsoft.com/office/officeart/2005/8/layout/process4"/>
    <dgm:cxn modelId="{62E767F8-4696-406D-B622-3823FED18F43}" type="presOf" srcId="{0E93CE10-1F59-4789-B0A4-35D832B53D61}" destId="{BBD92557-7F3D-4286-B152-FACC7A3EE65D}" srcOrd="0" destOrd="0" presId="urn:microsoft.com/office/officeart/2005/8/layout/process4"/>
    <dgm:cxn modelId="{E8AD1933-6C41-4946-BD28-D7D27756DB88}" type="presParOf" srcId="{898FC638-44B1-4F52-B617-8F3160636BB7}" destId="{15651F26-7777-4F9D-81AB-FD09AE232CC5}" srcOrd="0" destOrd="0" presId="urn:microsoft.com/office/officeart/2005/8/layout/process4"/>
    <dgm:cxn modelId="{FF0F3AE6-674F-435D-BCB0-0B0E779CDF17}" type="presParOf" srcId="{15651F26-7777-4F9D-81AB-FD09AE232CC5}" destId="{C52CFBC8-9739-4A93-8219-D06A4B34CB4A}" srcOrd="0" destOrd="0" presId="urn:microsoft.com/office/officeart/2005/8/layout/process4"/>
    <dgm:cxn modelId="{B7D17B1D-88FA-40BA-AB1C-7EF78CB7ADBC}" type="presParOf" srcId="{898FC638-44B1-4F52-B617-8F3160636BB7}" destId="{B3256D73-01D4-435D-B017-5C161541BD36}" srcOrd="1" destOrd="0" presId="urn:microsoft.com/office/officeart/2005/8/layout/process4"/>
    <dgm:cxn modelId="{FDE57588-731D-47F4-B1FE-B27C0564D035}" type="presParOf" srcId="{898FC638-44B1-4F52-B617-8F3160636BB7}" destId="{C5BF1633-AF03-4115-931F-D5694EF1C802}" srcOrd="2" destOrd="0" presId="urn:microsoft.com/office/officeart/2005/8/layout/process4"/>
    <dgm:cxn modelId="{32ED39B7-3226-441A-8BF8-2E2A5BEC02A2}" type="presParOf" srcId="{C5BF1633-AF03-4115-931F-D5694EF1C802}" destId="{C96C7EB6-CDD8-465D-AA64-E550FD0AD096}" srcOrd="0" destOrd="0" presId="urn:microsoft.com/office/officeart/2005/8/layout/process4"/>
    <dgm:cxn modelId="{9324319B-DAA2-4FFD-9CBD-2C58E508C576}" type="presParOf" srcId="{898FC638-44B1-4F52-B617-8F3160636BB7}" destId="{DB6823ED-E5E7-4574-9174-7C831208EEA3}" srcOrd="3" destOrd="0" presId="urn:microsoft.com/office/officeart/2005/8/layout/process4"/>
    <dgm:cxn modelId="{D90B554F-B742-4FCB-9522-79F32FB237F5}" type="presParOf" srcId="{898FC638-44B1-4F52-B617-8F3160636BB7}" destId="{8795C06D-764E-47B2-AF81-F14867C64DAB}" srcOrd="4" destOrd="0" presId="urn:microsoft.com/office/officeart/2005/8/layout/process4"/>
    <dgm:cxn modelId="{C4AB650B-1637-4F55-AB5C-BAF346A5EDDE}" type="presParOf" srcId="{8795C06D-764E-47B2-AF81-F14867C64DAB}" destId="{83013C01-F455-42CC-955C-137173443C38}" srcOrd="0" destOrd="0" presId="urn:microsoft.com/office/officeart/2005/8/layout/process4"/>
    <dgm:cxn modelId="{29504FB8-C4F8-48CA-A82F-BA029E791EB8}" type="presParOf" srcId="{8795C06D-764E-47B2-AF81-F14867C64DAB}" destId="{FEF1687C-8018-439A-9055-3A3E35094E7F}" srcOrd="1" destOrd="0" presId="urn:microsoft.com/office/officeart/2005/8/layout/process4"/>
    <dgm:cxn modelId="{B6DEC7A1-38A2-44E3-9D9F-1E398C2AA7E5}" type="presParOf" srcId="{8795C06D-764E-47B2-AF81-F14867C64DAB}" destId="{D875FB4B-5521-4050-BF0E-332162918F99}" srcOrd="2" destOrd="0" presId="urn:microsoft.com/office/officeart/2005/8/layout/process4"/>
    <dgm:cxn modelId="{35188988-4DCB-4DC7-AEDE-639AE897AEA7}" type="presParOf" srcId="{D875FB4B-5521-4050-BF0E-332162918F99}" destId="{9F88F27E-FACF-450A-A06B-23C9B545C7AF}" srcOrd="0" destOrd="0" presId="urn:microsoft.com/office/officeart/2005/8/layout/process4"/>
    <dgm:cxn modelId="{171C9794-3847-4AFB-93AF-8908CFEA78E2}" type="presParOf" srcId="{D875FB4B-5521-4050-BF0E-332162918F99}" destId="{AED56FB9-34A4-4A51-A11B-865808EEEBB5}" srcOrd="1" destOrd="0" presId="urn:microsoft.com/office/officeart/2005/8/layout/process4"/>
    <dgm:cxn modelId="{FF89A602-6F57-4B56-B29E-047BC9E2B48B}" type="presParOf" srcId="{D875FB4B-5521-4050-BF0E-332162918F99}" destId="{B9690BE8-6DCF-4BEF-8219-9980FBB58CE1}" srcOrd="2" destOrd="0" presId="urn:microsoft.com/office/officeart/2005/8/layout/process4"/>
    <dgm:cxn modelId="{36B19845-5773-4748-A006-4F8ED97A3A5B}" type="presParOf" srcId="{D875FB4B-5521-4050-BF0E-332162918F99}" destId="{9DA14E11-05FB-4D86-A818-789C308992CB}" srcOrd="3" destOrd="0" presId="urn:microsoft.com/office/officeart/2005/8/layout/process4"/>
    <dgm:cxn modelId="{F7094913-E5D8-46C0-B5C8-80B89D06441F}" type="presParOf" srcId="{898FC638-44B1-4F52-B617-8F3160636BB7}" destId="{DC22DE81-122A-4ABC-993D-8C854D43D9E8}" srcOrd="5" destOrd="0" presId="urn:microsoft.com/office/officeart/2005/8/layout/process4"/>
    <dgm:cxn modelId="{9984088C-790F-4B27-BE0C-2AF37EC405CB}" type="presParOf" srcId="{898FC638-44B1-4F52-B617-8F3160636BB7}" destId="{E466BF72-7AD9-40C1-B171-9F936BBD6FC2}" srcOrd="6" destOrd="0" presId="urn:microsoft.com/office/officeart/2005/8/layout/process4"/>
    <dgm:cxn modelId="{001585E5-54B2-435B-84E7-A1207C84F114}" type="presParOf" srcId="{E466BF72-7AD9-40C1-B171-9F936BBD6FC2}" destId="{C218F777-4058-40D7-A7AD-513CA287EA16}" srcOrd="0" destOrd="0" presId="urn:microsoft.com/office/officeart/2005/8/layout/process4"/>
    <dgm:cxn modelId="{290FB5E5-DF5F-4AF2-BC90-B0A6CFCC991F}" type="presParOf" srcId="{898FC638-44B1-4F52-B617-8F3160636BB7}" destId="{CAB45F8F-FA75-46EF-8B89-8E17FCD044D0}" srcOrd="7" destOrd="0" presId="urn:microsoft.com/office/officeart/2005/8/layout/process4"/>
    <dgm:cxn modelId="{5CD1E18C-449B-4CCC-A52E-960259BFDC99}" type="presParOf" srcId="{898FC638-44B1-4F52-B617-8F3160636BB7}" destId="{E530F42B-2165-4D77-AAF9-BA06AE560218}" srcOrd="8" destOrd="0" presId="urn:microsoft.com/office/officeart/2005/8/layout/process4"/>
    <dgm:cxn modelId="{03ADE71C-1473-42EE-A6CD-ABED6257947B}" type="presParOf" srcId="{E530F42B-2165-4D77-AAF9-BA06AE560218}" destId="{73911AE1-5244-44C3-BE99-7B5E3F32FEBD}" srcOrd="0" destOrd="0" presId="urn:microsoft.com/office/officeart/2005/8/layout/process4"/>
    <dgm:cxn modelId="{703DF708-C242-4734-8AAC-47FFB8FE2241}" type="presParOf" srcId="{E530F42B-2165-4D77-AAF9-BA06AE560218}" destId="{B370FBA9-433B-4556-972E-3B69BB0CEFFA}" srcOrd="1" destOrd="0" presId="urn:microsoft.com/office/officeart/2005/8/layout/process4"/>
    <dgm:cxn modelId="{F8093095-39F4-4D77-A30E-3790D6700612}" type="presParOf" srcId="{E530F42B-2165-4D77-AAF9-BA06AE560218}" destId="{E1954270-F194-4698-9851-6E314B5A94C9}" srcOrd="2" destOrd="0" presId="urn:microsoft.com/office/officeart/2005/8/layout/process4"/>
    <dgm:cxn modelId="{8B73A3A8-A927-437B-AC78-84AF811532B1}" type="presParOf" srcId="{E1954270-F194-4698-9851-6E314B5A94C9}" destId="{EF538A79-87D6-4D5A-83A6-2674959B5FAF}" srcOrd="0" destOrd="0" presId="urn:microsoft.com/office/officeart/2005/8/layout/process4"/>
    <dgm:cxn modelId="{1724FDD0-C96D-447D-9834-52541E19089A}" type="presParOf" srcId="{E1954270-F194-4698-9851-6E314B5A94C9}" destId="{3CE003C9-FA3D-4FED-89B6-B956DD25C3D8}" srcOrd="1" destOrd="0" presId="urn:microsoft.com/office/officeart/2005/8/layout/process4"/>
    <dgm:cxn modelId="{FF939F53-847D-403C-A2AB-22220090AE38}" type="presParOf" srcId="{E1954270-F194-4698-9851-6E314B5A94C9}" destId="{BBD92557-7F3D-4286-B152-FACC7A3EE65D}" srcOrd="2" destOrd="0" presId="urn:microsoft.com/office/officeart/2005/8/layout/process4"/>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CCA23E0C-F584-4ECD-BC61-F21FF27219E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072C459A-9FCA-4988-80CC-D7EF24BE6D8B}">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Вимоги щодо успішного розв</a:t>
          </a:r>
          <a:r>
            <a:rPr lang="en-GB">
              <a:solidFill>
                <a:sysClr val="windowText" lastClr="000000"/>
              </a:solidFill>
              <a:latin typeface="Times New Roman" panose="02020603050405020304" pitchFamily="18" charset="0"/>
              <a:cs typeface="Times New Roman" panose="02020603050405020304" pitchFamily="18" charset="0"/>
            </a:rPr>
            <a:t>'</a:t>
          </a:r>
          <a:r>
            <a:rPr lang="uk-UA">
              <a:solidFill>
                <a:sysClr val="windowText" lastClr="000000"/>
              </a:solidFill>
              <a:latin typeface="Times New Roman" panose="02020603050405020304" pitchFamily="18" charset="0"/>
              <a:cs typeface="Times New Roman" panose="02020603050405020304" pitchFamily="18" charset="0"/>
            </a:rPr>
            <a:t>язання конфлікту</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69E3C229-282D-4D6A-A1D5-63902B7E0A18}" type="parTrans" cxnId="{FA7FA733-6A45-4583-8081-ED52C0AB0745}">
      <dgm:prSet/>
      <dgm:spPr/>
      <dgm:t>
        <a:bodyPr/>
        <a:lstStyle/>
        <a:p>
          <a:endParaRPr lang="ru-RU"/>
        </a:p>
      </dgm:t>
    </dgm:pt>
    <dgm:pt modelId="{C6DD1771-EBE5-4FCF-BA7A-2DEBACB50E26}" type="sibTrans" cxnId="{FA7FA733-6A45-4583-8081-ED52C0AB0745}">
      <dgm:prSet/>
      <dgm:spPr/>
      <dgm:t>
        <a:bodyPr/>
        <a:lstStyle/>
        <a:p>
          <a:endParaRPr lang="ru-RU"/>
        </a:p>
      </dgm:t>
    </dgm:pt>
    <dgm:pt modelId="{780758BB-178E-4121-9258-07772858922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умійте вислухати</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25A07A8E-E249-4A49-918B-BE50057C6DBA}" type="parTrans" cxnId="{FE2AFA7A-2BCF-4131-B939-C5DFF50C183C}">
      <dgm:prSet/>
      <dgm:spPr/>
      <dgm:t>
        <a:bodyPr/>
        <a:lstStyle/>
        <a:p>
          <a:endParaRPr lang="ru-RU"/>
        </a:p>
      </dgm:t>
    </dgm:pt>
    <dgm:pt modelId="{74244552-DCC3-4F42-8D23-F5F0C6278515}" type="sibTrans" cxnId="{FE2AFA7A-2BCF-4131-B939-C5DFF50C183C}">
      <dgm:prSet/>
      <dgm:spPr/>
      <dgm:t>
        <a:bodyPr/>
        <a:lstStyle/>
        <a:p>
          <a:endParaRPr lang="ru-RU"/>
        </a:p>
      </dgm:t>
    </dgm:pt>
    <dgm:pt modelId="{E7B42411-86A9-4FD2-831D-63D2FE4C93C3}">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ураховуйте упередженість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ABA4B7EF-4BD6-411D-B41F-FC6E6164D204}" type="parTrans" cxnId="{3E08205C-FA05-48D2-AF2F-C591DF24338A}">
      <dgm:prSet/>
      <dgm:spPr/>
      <dgm:t>
        <a:bodyPr/>
        <a:lstStyle/>
        <a:p>
          <a:endParaRPr lang="ru-RU"/>
        </a:p>
      </dgm:t>
    </dgm:pt>
    <dgm:pt modelId="{D1286DEA-0B95-444E-A923-0CE2D4A3DA0B}" type="sibTrans" cxnId="{3E08205C-FA05-48D2-AF2F-C591DF24338A}">
      <dgm:prSet/>
      <dgm:spPr/>
      <dgm:t>
        <a:bodyPr/>
        <a:lstStyle/>
        <a:p>
          <a:endParaRPr lang="ru-RU"/>
        </a:p>
      </dgm:t>
    </dgm:pt>
    <dgm:pt modelId="{6CB7AACA-8F68-48DE-96DE-B624AE6DB956}">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будьте ввічливі</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164D480-2CDA-42C0-B7BD-F6717E27ED22}" type="parTrans" cxnId="{98FCB43C-01CC-4334-A152-D849B5245B44}">
      <dgm:prSet/>
      <dgm:spPr/>
      <dgm:t>
        <a:bodyPr/>
        <a:lstStyle/>
        <a:p>
          <a:endParaRPr lang="ru-RU"/>
        </a:p>
      </dgm:t>
    </dgm:pt>
    <dgm:pt modelId="{2914DD6F-A8BB-43DD-A539-6E5BF23EDD82}" type="sibTrans" cxnId="{98FCB43C-01CC-4334-A152-D849B5245B44}">
      <dgm:prSet/>
      <dgm:spPr/>
      <dgm:t>
        <a:bodyPr/>
        <a:lstStyle/>
        <a:p>
          <a:endParaRPr lang="ru-RU"/>
        </a:p>
      </dgm:t>
    </dgm:pt>
    <dgm:pt modelId="{0F577896-41FF-4674-B713-0015B2109EF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узгоджуйте емоційність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2DF375D6-934F-4D54-B921-BA49EE44E134}" type="parTrans" cxnId="{E1FA572E-6262-4261-A76B-D7549E2BCAC6}">
      <dgm:prSet/>
      <dgm:spPr/>
      <dgm:t>
        <a:bodyPr/>
        <a:lstStyle/>
        <a:p>
          <a:endParaRPr lang="ru-RU"/>
        </a:p>
      </dgm:t>
    </dgm:pt>
    <dgm:pt modelId="{79A89E14-DFC5-49B0-A55A-A0307EFB0157}" type="sibTrans" cxnId="{E1FA572E-6262-4261-A76B-D7549E2BCAC6}">
      <dgm:prSet/>
      <dgm:spPr/>
      <dgm:t>
        <a:bodyPr/>
        <a:lstStyle/>
        <a:p>
          <a:endParaRPr lang="ru-RU"/>
        </a:p>
      </dgm:t>
    </dgm:pt>
    <dgm:pt modelId="{45771D5A-A15C-4CA6-B3F8-48A258DEC0AD}">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ураховуйте склад учасників конфлікту</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B0A44392-EC32-499F-9742-CA541F6864F3}" type="parTrans" cxnId="{F5B5FEC3-6CD9-4B55-BD36-9BE337F62FDF}">
      <dgm:prSet/>
      <dgm:spPr/>
      <dgm:t>
        <a:bodyPr/>
        <a:lstStyle/>
        <a:p>
          <a:endParaRPr lang="ru-RU"/>
        </a:p>
      </dgm:t>
    </dgm:pt>
    <dgm:pt modelId="{42D32CA0-655F-42B2-A6CF-1102DCA3958F}" type="sibTrans" cxnId="{F5B5FEC3-6CD9-4B55-BD36-9BE337F62FDF}">
      <dgm:prSet/>
      <dgm:spPr/>
      <dgm:t>
        <a:bodyPr/>
        <a:lstStyle/>
        <a:p>
          <a:endParaRPr lang="ru-RU"/>
        </a:p>
      </dgm:t>
    </dgm:pt>
    <dgm:pt modelId="{D2D2A810-1CFD-4028-A7A8-2AC2FC79162C}">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поважайте позицію учня</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66A29997-A238-4EE8-8D9A-F47D3790E16F}" type="parTrans" cxnId="{8FBDCB4A-1B47-43EC-812A-F13E195C6749}">
      <dgm:prSet/>
      <dgm:spPr/>
      <dgm:t>
        <a:bodyPr/>
        <a:lstStyle/>
        <a:p>
          <a:endParaRPr lang="ru-RU"/>
        </a:p>
      </dgm:t>
    </dgm:pt>
    <dgm:pt modelId="{78FD9444-DF21-4F91-8D25-ED8FFDB1A828}" type="sibTrans" cxnId="{8FBDCB4A-1B47-43EC-812A-F13E195C6749}">
      <dgm:prSet/>
      <dgm:spPr/>
      <dgm:t>
        <a:bodyPr/>
        <a:lstStyle/>
        <a:p>
          <a:endParaRPr lang="ru-RU"/>
        </a:p>
      </dgm:t>
    </dgm:pt>
    <dgm:pt modelId="{7801456A-B8B4-40DF-B7EE-0490BF42812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досягайте поставленої мети</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F45B0A6A-A063-4FEE-AB63-552D64C81CFF}" type="parTrans" cxnId="{0EA41BC5-407D-4D5C-A458-FC8D9CE8FB06}">
      <dgm:prSet/>
      <dgm:spPr/>
      <dgm:t>
        <a:bodyPr/>
        <a:lstStyle/>
        <a:p>
          <a:endParaRPr lang="ru-RU"/>
        </a:p>
      </dgm:t>
    </dgm:pt>
    <dgm:pt modelId="{1370A489-B61F-4835-8C20-F054AA012664}" type="sibTrans" cxnId="{0EA41BC5-407D-4D5C-A458-FC8D9CE8FB06}">
      <dgm:prSet/>
      <dgm:spPr/>
      <dgm:t>
        <a:bodyPr/>
        <a:lstStyle/>
        <a:p>
          <a:endParaRPr lang="ru-RU"/>
        </a:p>
      </dgm:t>
    </dgm:pt>
    <dgm:pt modelId="{5C187507-7438-4739-BF88-DDE48A8933BA}" type="pres">
      <dgm:prSet presAssocID="{CCA23E0C-F584-4ECD-BC61-F21FF27219E8}" presName="Name0" presStyleCnt="0">
        <dgm:presLayoutVars>
          <dgm:chPref val="1"/>
          <dgm:dir/>
          <dgm:animOne val="branch"/>
          <dgm:animLvl val="lvl"/>
          <dgm:resizeHandles/>
        </dgm:presLayoutVars>
      </dgm:prSet>
      <dgm:spPr/>
    </dgm:pt>
    <dgm:pt modelId="{80459FB4-5E2E-4FE7-BC14-D98AF5AA765F}" type="pres">
      <dgm:prSet presAssocID="{072C459A-9FCA-4988-80CC-D7EF24BE6D8B}" presName="vertOne" presStyleCnt="0"/>
      <dgm:spPr/>
    </dgm:pt>
    <dgm:pt modelId="{659D527B-D876-4091-8454-47157C6B667F}" type="pres">
      <dgm:prSet presAssocID="{072C459A-9FCA-4988-80CC-D7EF24BE6D8B}" presName="txOne" presStyleLbl="node0" presStyleIdx="0" presStyleCnt="1">
        <dgm:presLayoutVars>
          <dgm:chPref val="3"/>
        </dgm:presLayoutVars>
      </dgm:prSet>
      <dgm:spPr>
        <a:prstGeom prst="cube">
          <a:avLst/>
        </a:prstGeom>
      </dgm:spPr>
    </dgm:pt>
    <dgm:pt modelId="{64982297-EA8F-4B0B-A417-C4602A72569E}" type="pres">
      <dgm:prSet presAssocID="{072C459A-9FCA-4988-80CC-D7EF24BE6D8B}" presName="parTransOne" presStyleCnt="0"/>
      <dgm:spPr/>
    </dgm:pt>
    <dgm:pt modelId="{F2F5ADB9-9E59-4069-90A3-F8B57709AD0D}" type="pres">
      <dgm:prSet presAssocID="{072C459A-9FCA-4988-80CC-D7EF24BE6D8B}" presName="horzOne" presStyleCnt="0"/>
      <dgm:spPr/>
    </dgm:pt>
    <dgm:pt modelId="{BCF68AB2-FD34-4E50-A92D-19747714BDE4}" type="pres">
      <dgm:prSet presAssocID="{780758BB-178E-4121-9258-077728589225}" presName="vertTwo" presStyleCnt="0"/>
      <dgm:spPr/>
    </dgm:pt>
    <dgm:pt modelId="{7FC82A0B-9780-4115-9B44-5694BA6A37BB}" type="pres">
      <dgm:prSet presAssocID="{780758BB-178E-4121-9258-077728589225}" presName="txTwo" presStyleLbl="node2" presStyleIdx="0" presStyleCnt="4">
        <dgm:presLayoutVars>
          <dgm:chPref val="3"/>
        </dgm:presLayoutVars>
      </dgm:prSet>
      <dgm:spPr>
        <a:prstGeom prst="upArrowCallout">
          <a:avLst/>
        </a:prstGeom>
      </dgm:spPr>
    </dgm:pt>
    <dgm:pt modelId="{E00946C2-CED8-44C7-AAC0-9D994DA8F3C3}" type="pres">
      <dgm:prSet presAssocID="{780758BB-178E-4121-9258-077728589225}" presName="horzTwo" presStyleCnt="0"/>
      <dgm:spPr/>
    </dgm:pt>
    <dgm:pt modelId="{0CF1CB45-046F-4FB6-93B2-62D7E03B7578}" type="pres">
      <dgm:prSet presAssocID="{74244552-DCC3-4F42-8D23-F5F0C6278515}" presName="sibSpaceTwo" presStyleCnt="0"/>
      <dgm:spPr/>
    </dgm:pt>
    <dgm:pt modelId="{7F04E705-C1EA-4DBB-88F9-8063F4519183}" type="pres">
      <dgm:prSet presAssocID="{7801456A-B8B4-40DF-B7EE-0490BF428125}" presName="vertTwo" presStyleCnt="0"/>
      <dgm:spPr/>
    </dgm:pt>
    <dgm:pt modelId="{5B7D3678-CC51-420A-8009-B6B63DA0AB7F}" type="pres">
      <dgm:prSet presAssocID="{7801456A-B8B4-40DF-B7EE-0490BF428125}" presName="txTwo" presStyleLbl="node2" presStyleIdx="1" presStyleCnt="4">
        <dgm:presLayoutVars>
          <dgm:chPref val="3"/>
        </dgm:presLayoutVars>
      </dgm:prSet>
      <dgm:spPr>
        <a:prstGeom prst="upArrowCallout">
          <a:avLst/>
        </a:prstGeom>
      </dgm:spPr>
    </dgm:pt>
    <dgm:pt modelId="{97647071-4AA2-4723-875F-2427F7F0319E}" type="pres">
      <dgm:prSet presAssocID="{7801456A-B8B4-40DF-B7EE-0490BF428125}" presName="parTransTwo" presStyleCnt="0"/>
      <dgm:spPr/>
    </dgm:pt>
    <dgm:pt modelId="{9F869D1B-0E68-4A65-A24B-E9437D9D45DC}" type="pres">
      <dgm:prSet presAssocID="{7801456A-B8B4-40DF-B7EE-0490BF428125}" presName="horzTwo" presStyleCnt="0"/>
      <dgm:spPr/>
    </dgm:pt>
    <dgm:pt modelId="{4BF5936A-C513-41E8-9C63-8117627A6BF8}" type="pres">
      <dgm:prSet presAssocID="{E7B42411-86A9-4FD2-831D-63D2FE4C93C3}" presName="vertThree" presStyleCnt="0"/>
      <dgm:spPr/>
    </dgm:pt>
    <dgm:pt modelId="{A6EF2DFE-7468-4EF0-91E0-E56FAC565B60}" type="pres">
      <dgm:prSet presAssocID="{E7B42411-86A9-4FD2-831D-63D2FE4C93C3}" presName="txThree" presStyleLbl="node3" presStyleIdx="0" presStyleCnt="3">
        <dgm:presLayoutVars>
          <dgm:chPref val="3"/>
        </dgm:presLayoutVars>
      </dgm:prSet>
      <dgm:spPr>
        <a:prstGeom prst="upArrowCallout">
          <a:avLst/>
        </a:prstGeom>
      </dgm:spPr>
    </dgm:pt>
    <dgm:pt modelId="{9D1C4AFD-5CE5-4DC5-AC43-DB2763A20BC4}" type="pres">
      <dgm:prSet presAssocID="{E7B42411-86A9-4FD2-831D-63D2FE4C93C3}" presName="horzThree" presStyleCnt="0"/>
      <dgm:spPr/>
    </dgm:pt>
    <dgm:pt modelId="{F7DEC866-1EC4-452D-8346-EC2756EB7EB7}" type="pres">
      <dgm:prSet presAssocID="{D1286DEA-0B95-444E-A923-0CE2D4A3DA0B}" presName="sibSpaceThree" presStyleCnt="0"/>
      <dgm:spPr/>
    </dgm:pt>
    <dgm:pt modelId="{9CB90B0C-D04A-45E8-B1A3-C0D8E6F4C944}" type="pres">
      <dgm:prSet presAssocID="{6CB7AACA-8F68-48DE-96DE-B624AE6DB956}" presName="vertThree" presStyleCnt="0"/>
      <dgm:spPr/>
    </dgm:pt>
    <dgm:pt modelId="{4653F4E3-D593-4CFD-B3A2-D18D59D5C950}" type="pres">
      <dgm:prSet presAssocID="{6CB7AACA-8F68-48DE-96DE-B624AE6DB956}" presName="txThree" presStyleLbl="node3" presStyleIdx="1" presStyleCnt="3">
        <dgm:presLayoutVars>
          <dgm:chPref val="3"/>
        </dgm:presLayoutVars>
      </dgm:prSet>
      <dgm:spPr>
        <a:prstGeom prst="upArrowCallout">
          <a:avLst/>
        </a:prstGeom>
      </dgm:spPr>
    </dgm:pt>
    <dgm:pt modelId="{54504560-1F5D-46A8-8587-ABECF52FE341}" type="pres">
      <dgm:prSet presAssocID="{6CB7AACA-8F68-48DE-96DE-B624AE6DB956}" presName="horzThree" presStyleCnt="0"/>
      <dgm:spPr/>
    </dgm:pt>
    <dgm:pt modelId="{5D910EC4-CC8F-4C4A-A635-0FDA6AA0800D}" type="pres">
      <dgm:prSet presAssocID="{1370A489-B61F-4835-8C20-F054AA012664}" presName="sibSpaceTwo" presStyleCnt="0"/>
      <dgm:spPr/>
    </dgm:pt>
    <dgm:pt modelId="{F65B6F72-CA70-4B5E-A1C4-E8339D600288}" type="pres">
      <dgm:prSet presAssocID="{0F577896-41FF-4674-B713-0015B2109EF5}" presName="vertTwo" presStyleCnt="0"/>
      <dgm:spPr/>
    </dgm:pt>
    <dgm:pt modelId="{DCE07E7F-F650-4D4B-B4A9-DF34318BEFCF}" type="pres">
      <dgm:prSet presAssocID="{0F577896-41FF-4674-B713-0015B2109EF5}" presName="txTwo" presStyleLbl="node2" presStyleIdx="2" presStyleCnt="4">
        <dgm:presLayoutVars>
          <dgm:chPref val="3"/>
        </dgm:presLayoutVars>
      </dgm:prSet>
      <dgm:spPr>
        <a:prstGeom prst="upArrowCallout">
          <a:avLst/>
        </a:prstGeom>
      </dgm:spPr>
    </dgm:pt>
    <dgm:pt modelId="{2C8068A1-EE51-4D31-AF2A-0566DD6BD98C}" type="pres">
      <dgm:prSet presAssocID="{0F577896-41FF-4674-B713-0015B2109EF5}" presName="horzTwo" presStyleCnt="0"/>
      <dgm:spPr/>
    </dgm:pt>
    <dgm:pt modelId="{9596FA42-6CCE-467C-80F6-76CA7719077A}" type="pres">
      <dgm:prSet presAssocID="{79A89E14-DFC5-49B0-A55A-A0307EFB0157}" presName="sibSpaceTwo" presStyleCnt="0"/>
      <dgm:spPr/>
    </dgm:pt>
    <dgm:pt modelId="{B69BC036-42E9-4A78-86C4-193DB855DF6A}" type="pres">
      <dgm:prSet presAssocID="{D2D2A810-1CFD-4028-A7A8-2AC2FC79162C}" presName="vertTwo" presStyleCnt="0"/>
      <dgm:spPr/>
    </dgm:pt>
    <dgm:pt modelId="{3063474B-6457-4108-BC07-FECAFE4AB449}" type="pres">
      <dgm:prSet presAssocID="{D2D2A810-1CFD-4028-A7A8-2AC2FC79162C}" presName="txTwo" presStyleLbl="node2" presStyleIdx="3" presStyleCnt="4">
        <dgm:presLayoutVars>
          <dgm:chPref val="3"/>
        </dgm:presLayoutVars>
      </dgm:prSet>
      <dgm:spPr>
        <a:prstGeom prst="upArrowCallout">
          <a:avLst/>
        </a:prstGeom>
      </dgm:spPr>
    </dgm:pt>
    <dgm:pt modelId="{2D4631F0-1624-4AA1-BB5A-E2DC9D13F156}" type="pres">
      <dgm:prSet presAssocID="{D2D2A810-1CFD-4028-A7A8-2AC2FC79162C}" presName="parTransTwo" presStyleCnt="0"/>
      <dgm:spPr/>
    </dgm:pt>
    <dgm:pt modelId="{50B07421-7ECB-42F2-B8EE-A9A684D31F43}" type="pres">
      <dgm:prSet presAssocID="{D2D2A810-1CFD-4028-A7A8-2AC2FC79162C}" presName="horzTwo" presStyleCnt="0"/>
      <dgm:spPr/>
    </dgm:pt>
    <dgm:pt modelId="{D4BFA438-B336-48E6-A856-1F176EC3A100}" type="pres">
      <dgm:prSet presAssocID="{45771D5A-A15C-4CA6-B3F8-48A258DEC0AD}" presName="vertThree" presStyleCnt="0"/>
      <dgm:spPr/>
    </dgm:pt>
    <dgm:pt modelId="{295592F6-1463-4E4D-A90A-AB09A7E38B5F}" type="pres">
      <dgm:prSet presAssocID="{45771D5A-A15C-4CA6-B3F8-48A258DEC0AD}" presName="txThree" presStyleLbl="node3" presStyleIdx="2" presStyleCnt="3">
        <dgm:presLayoutVars>
          <dgm:chPref val="3"/>
        </dgm:presLayoutVars>
      </dgm:prSet>
      <dgm:spPr>
        <a:prstGeom prst="upArrowCallout">
          <a:avLst/>
        </a:prstGeom>
      </dgm:spPr>
    </dgm:pt>
    <dgm:pt modelId="{9FF4C271-60C5-4527-AA47-DDE0D5BD845B}" type="pres">
      <dgm:prSet presAssocID="{45771D5A-A15C-4CA6-B3F8-48A258DEC0AD}" presName="horzThree" presStyleCnt="0"/>
      <dgm:spPr/>
    </dgm:pt>
  </dgm:ptLst>
  <dgm:cxnLst>
    <dgm:cxn modelId="{E908A809-80F9-45A3-894C-8B6D33681AC7}" type="presOf" srcId="{6CB7AACA-8F68-48DE-96DE-B624AE6DB956}" destId="{4653F4E3-D593-4CFD-B3A2-D18D59D5C950}" srcOrd="0" destOrd="0" presId="urn:microsoft.com/office/officeart/2005/8/layout/hierarchy4"/>
    <dgm:cxn modelId="{B4377F11-AE23-4E27-8AA8-8984BDF5CAD1}" type="presOf" srcId="{45771D5A-A15C-4CA6-B3F8-48A258DEC0AD}" destId="{295592F6-1463-4E4D-A90A-AB09A7E38B5F}" srcOrd="0" destOrd="0" presId="urn:microsoft.com/office/officeart/2005/8/layout/hierarchy4"/>
    <dgm:cxn modelId="{999ADD1D-C7D6-49F3-B292-DE783FE02B9F}" type="presOf" srcId="{7801456A-B8B4-40DF-B7EE-0490BF428125}" destId="{5B7D3678-CC51-420A-8009-B6B63DA0AB7F}" srcOrd="0" destOrd="0" presId="urn:microsoft.com/office/officeart/2005/8/layout/hierarchy4"/>
    <dgm:cxn modelId="{E1FA572E-6262-4261-A76B-D7549E2BCAC6}" srcId="{072C459A-9FCA-4988-80CC-D7EF24BE6D8B}" destId="{0F577896-41FF-4674-B713-0015B2109EF5}" srcOrd="2" destOrd="0" parTransId="{2DF375D6-934F-4D54-B921-BA49EE44E134}" sibTransId="{79A89E14-DFC5-49B0-A55A-A0307EFB0157}"/>
    <dgm:cxn modelId="{FA7FA733-6A45-4583-8081-ED52C0AB0745}" srcId="{CCA23E0C-F584-4ECD-BC61-F21FF27219E8}" destId="{072C459A-9FCA-4988-80CC-D7EF24BE6D8B}" srcOrd="0" destOrd="0" parTransId="{69E3C229-282D-4D6A-A1D5-63902B7E0A18}" sibTransId="{C6DD1771-EBE5-4FCF-BA7A-2DEBACB50E26}"/>
    <dgm:cxn modelId="{98FCB43C-01CC-4334-A152-D849B5245B44}" srcId="{7801456A-B8B4-40DF-B7EE-0490BF428125}" destId="{6CB7AACA-8F68-48DE-96DE-B624AE6DB956}" srcOrd="1" destOrd="0" parTransId="{9164D480-2CDA-42C0-B7BD-F6717E27ED22}" sibTransId="{2914DD6F-A8BB-43DD-A539-6E5BF23EDD82}"/>
    <dgm:cxn modelId="{3E08205C-FA05-48D2-AF2F-C591DF24338A}" srcId="{7801456A-B8B4-40DF-B7EE-0490BF428125}" destId="{E7B42411-86A9-4FD2-831D-63D2FE4C93C3}" srcOrd="0" destOrd="0" parTransId="{ABA4B7EF-4BD6-411D-B41F-FC6E6164D204}" sibTransId="{D1286DEA-0B95-444E-A923-0CE2D4A3DA0B}"/>
    <dgm:cxn modelId="{9504FD5D-F125-4C04-A811-7F062AD3546F}" type="presOf" srcId="{072C459A-9FCA-4988-80CC-D7EF24BE6D8B}" destId="{659D527B-D876-4091-8454-47157C6B667F}" srcOrd="0" destOrd="0" presId="urn:microsoft.com/office/officeart/2005/8/layout/hierarchy4"/>
    <dgm:cxn modelId="{8FBDCB4A-1B47-43EC-812A-F13E195C6749}" srcId="{072C459A-9FCA-4988-80CC-D7EF24BE6D8B}" destId="{D2D2A810-1CFD-4028-A7A8-2AC2FC79162C}" srcOrd="3" destOrd="0" parTransId="{66A29997-A238-4EE8-8D9A-F47D3790E16F}" sibTransId="{78FD9444-DF21-4F91-8D25-ED8FFDB1A828}"/>
    <dgm:cxn modelId="{4C41DB75-6396-476A-AC35-C3D65423C4B9}" type="presOf" srcId="{780758BB-178E-4121-9258-077728589225}" destId="{7FC82A0B-9780-4115-9B44-5694BA6A37BB}" srcOrd="0" destOrd="0" presId="urn:microsoft.com/office/officeart/2005/8/layout/hierarchy4"/>
    <dgm:cxn modelId="{FE2AFA7A-2BCF-4131-B939-C5DFF50C183C}" srcId="{072C459A-9FCA-4988-80CC-D7EF24BE6D8B}" destId="{780758BB-178E-4121-9258-077728589225}" srcOrd="0" destOrd="0" parTransId="{25A07A8E-E249-4A49-918B-BE50057C6DBA}" sibTransId="{74244552-DCC3-4F42-8D23-F5F0C6278515}"/>
    <dgm:cxn modelId="{95075E80-50D4-4E0D-B8DF-C79338000095}" type="presOf" srcId="{CCA23E0C-F584-4ECD-BC61-F21FF27219E8}" destId="{5C187507-7438-4739-BF88-DDE48A8933BA}" srcOrd="0" destOrd="0" presId="urn:microsoft.com/office/officeart/2005/8/layout/hierarchy4"/>
    <dgm:cxn modelId="{F9CDC59B-EA0A-4C5A-BF99-D7F248DAA863}" type="presOf" srcId="{E7B42411-86A9-4FD2-831D-63D2FE4C93C3}" destId="{A6EF2DFE-7468-4EF0-91E0-E56FAC565B60}" srcOrd="0" destOrd="0" presId="urn:microsoft.com/office/officeart/2005/8/layout/hierarchy4"/>
    <dgm:cxn modelId="{298350A9-B8E9-4925-966E-31CE27CE7F6E}" type="presOf" srcId="{D2D2A810-1CFD-4028-A7A8-2AC2FC79162C}" destId="{3063474B-6457-4108-BC07-FECAFE4AB449}" srcOrd="0" destOrd="0" presId="urn:microsoft.com/office/officeart/2005/8/layout/hierarchy4"/>
    <dgm:cxn modelId="{F5B5FEC3-6CD9-4B55-BD36-9BE337F62FDF}" srcId="{D2D2A810-1CFD-4028-A7A8-2AC2FC79162C}" destId="{45771D5A-A15C-4CA6-B3F8-48A258DEC0AD}" srcOrd="0" destOrd="0" parTransId="{B0A44392-EC32-499F-9742-CA541F6864F3}" sibTransId="{42D32CA0-655F-42B2-A6CF-1102DCA3958F}"/>
    <dgm:cxn modelId="{0EA41BC5-407D-4D5C-A458-FC8D9CE8FB06}" srcId="{072C459A-9FCA-4988-80CC-D7EF24BE6D8B}" destId="{7801456A-B8B4-40DF-B7EE-0490BF428125}" srcOrd="1" destOrd="0" parTransId="{F45B0A6A-A063-4FEE-AB63-552D64C81CFF}" sibTransId="{1370A489-B61F-4835-8C20-F054AA012664}"/>
    <dgm:cxn modelId="{99410FE9-7AA5-49E0-B5DC-6338641579BB}" type="presOf" srcId="{0F577896-41FF-4674-B713-0015B2109EF5}" destId="{DCE07E7F-F650-4D4B-B4A9-DF34318BEFCF}" srcOrd="0" destOrd="0" presId="urn:microsoft.com/office/officeart/2005/8/layout/hierarchy4"/>
    <dgm:cxn modelId="{701C35AB-00E9-4506-AECE-68F1F42DA117}" type="presParOf" srcId="{5C187507-7438-4739-BF88-DDE48A8933BA}" destId="{80459FB4-5E2E-4FE7-BC14-D98AF5AA765F}" srcOrd="0" destOrd="0" presId="urn:microsoft.com/office/officeart/2005/8/layout/hierarchy4"/>
    <dgm:cxn modelId="{E4126B76-7ECE-420C-ABD2-CE3A5C7F73AE}" type="presParOf" srcId="{80459FB4-5E2E-4FE7-BC14-D98AF5AA765F}" destId="{659D527B-D876-4091-8454-47157C6B667F}" srcOrd="0" destOrd="0" presId="urn:microsoft.com/office/officeart/2005/8/layout/hierarchy4"/>
    <dgm:cxn modelId="{1372DCBE-7671-4B68-B9D3-37E6860939E0}" type="presParOf" srcId="{80459FB4-5E2E-4FE7-BC14-D98AF5AA765F}" destId="{64982297-EA8F-4B0B-A417-C4602A72569E}" srcOrd="1" destOrd="0" presId="urn:microsoft.com/office/officeart/2005/8/layout/hierarchy4"/>
    <dgm:cxn modelId="{FEC753CC-1108-4FB4-AB16-E781CD9F3A4E}" type="presParOf" srcId="{80459FB4-5E2E-4FE7-BC14-D98AF5AA765F}" destId="{F2F5ADB9-9E59-4069-90A3-F8B57709AD0D}" srcOrd="2" destOrd="0" presId="urn:microsoft.com/office/officeart/2005/8/layout/hierarchy4"/>
    <dgm:cxn modelId="{B5ABFECF-EF33-4EB6-943A-9B070EF131E8}" type="presParOf" srcId="{F2F5ADB9-9E59-4069-90A3-F8B57709AD0D}" destId="{BCF68AB2-FD34-4E50-A92D-19747714BDE4}" srcOrd="0" destOrd="0" presId="urn:microsoft.com/office/officeart/2005/8/layout/hierarchy4"/>
    <dgm:cxn modelId="{7B3AA6DD-8F58-49C1-943E-9CCA2CBE2C90}" type="presParOf" srcId="{BCF68AB2-FD34-4E50-A92D-19747714BDE4}" destId="{7FC82A0B-9780-4115-9B44-5694BA6A37BB}" srcOrd="0" destOrd="0" presId="urn:microsoft.com/office/officeart/2005/8/layout/hierarchy4"/>
    <dgm:cxn modelId="{F0D55BFC-61E9-4A44-99B4-2E605A78A69B}" type="presParOf" srcId="{BCF68AB2-FD34-4E50-A92D-19747714BDE4}" destId="{E00946C2-CED8-44C7-AAC0-9D994DA8F3C3}" srcOrd="1" destOrd="0" presId="urn:microsoft.com/office/officeart/2005/8/layout/hierarchy4"/>
    <dgm:cxn modelId="{D24870B7-60F8-471F-8DFF-D378E10BFEE1}" type="presParOf" srcId="{F2F5ADB9-9E59-4069-90A3-F8B57709AD0D}" destId="{0CF1CB45-046F-4FB6-93B2-62D7E03B7578}" srcOrd="1" destOrd="0" presId="urn:microsoft.com/office/officeart/2005/8/layout/hierarchy4"/>
    <dgm:cxn modelId="{A908132F-172D-431B-88DA-62B886ACFD0A}" type="presParOf" srcId="{F2F5ADB9-9E59-4069-90A3-F8B57709AD0D}" destId="{7F04E705-C1EA-4DBB-88F9-8063F4519183}" srcOrd="2" destOrd="0" presId="urn:microsoft.com/office/officeart/2005/8/layout/hierarchy4"/>
    <dgm:cxn modelId="{2FF9BF6E-B1A9-433F-9A59-9BB7381C2ACE}" type="presParOf" srcId="{7F04E705-C1EA-4DBB-88F9-8063F4519183}" destId="{5B7D3678-CC51-420A-8009-B6B63DA0AB7F}" srcOrd="0" destOrd="0" presId="urn:microsoft.com/office/officeart/2005/8/layout/hierarchy4"/>
    <dgm:cxn modelId="{8B473421-2DF0-45E4-A9AB-8A0DB166C3C4}" type="presParOf" srcId="{7F04E705-C1EA-4DBB-88F9-8063F4519183}" destId="{97647071-4AA2-4723-875F-2427F7F0319E}" srcOrd="1" destOrd="0" presId="urn:microsoft.com/office/officeart/2005/8/layout/hierarchy4"/>
    <dgm:cxn modelId="{77330B9A-88E2-419D-A8AB-C30F8DF4418F}" type="presParOf" srcId="{7F04E705-C1EA-4DBB-88F9-8063F4519183}" destId="{9F869D1B-0E68-4A65-A24B-E9437D9D45DC}" srcOrd="2" destOrd="0" presId="urn:microsoft.com/office/officeart/2005/8/layout/hierarchy4"/>
    <dgm:cxn modelId="{51520294-82B3-4D05-83CA-AC97A224CF6E}" type="presParOf" srcId="{9F869D1B-0E68-4A65-A24B-E9437D9D45DC}" destId="{4BF5936A-C513-41E8-9C63-8117627A6BF8}" srcOrd="0" destOrd="0" presId="urn:microsoft.com/office/officeart/2005/8/layout/hierarchy4"/>
    <dgm:cxn modelId="{C4B11F8C-75A7-4894-B466-8EDC963CDF53}" type="presParOf" srcId="{4BF5936A-C513-41E8-9C63-8117627A6BF8}" destId="{A6EF2DFE-7468-4EF0-91E0-E56FAC565B60}" srcOrd="0" destOrd="0" presId="urn:microsoft.com/office/officeart/2005/8/layout/hierarchy4"/>
    <dgm:cxn modelId="{5D65954A-1117-46ED-AE82-A48CBC0E6D12}" type="presParOf" srcId="{4BF5936A-C513-41E8-9C63-8117627A6BF8}" destId="{9D1C4AFD-5CE5-4DC5-AC43-DB2763A20BC4}" srcOrd="1" destOrd="0" presId="urn:microsoft.com/office/officeart/2005/8/layout/hierarchy4"/>
    <dgm:cxn modelId="{832A667C-6D72-4882-90A0-3A25F448898C}" type="presParOf" srcId="{9F869D1B-0E68-4A65-A24B-E9437D9D45DC}" destId="{F7DEC866-1EC4-452D-8346-EC2756EB7EB7}" srcOrd="1" destOrd="0" presId="urn:microsoft.com/office/officeart/2005/8/layout/hierarchy4"/>
    <dgm:cxn modelId="{AB3F4014-2D1E-4D98-9165-706FC3F0F38D}" type="presParOf" srcId="{9F869D1B-0E68-4A65-A24B-E9437D9D45DC}" destId="{9CB90B0C-D04A-45E8-B1A3-C0D8E6F4C944}" srcOrd="2" destOrd="0" presId="urn:microsoft.com/office/officeart/2005/8/layout/hierarchy4"/>
    <dgm:cxn modelId="{581E7F49-7D51-4BD7-971E-D614AC255733}" type="presParOf" srcId="{9CB90B0C-D04A-45E8-B1A3-C0D8E6F4C944}" destId="{4653F4E3-D593-4CFD-B3A2-D18D59D5C950}" srcOrd="0" destOrd="0" presId="urn:microsoft.com/office/officeart/2005/8/layout/hierarchy4"/>
    <dgm:cxn modelId="{7FA3025A-79BE-4756-B912-7E05ECEDA7BC}" type="presParOf" srcId="{9CB90B0C-D04A-45E8-B1A3-C0D8E6F4C944}" destId="{54504560-1F5D-46A8-8587-ABECF52FE341}" srcOrd="1" destOrd="0" presId="urn:microsoft.com/office/officeart/2005/8/layout/hierarchy4"/>
    <dgm:cxn modelId="{16B91319-BF9F-454D-8D34-E93AE814104E}" type="presParOf" srcId="{F2F5ADB9-9E59-4069-90A3-F8B57709AD0D}" destId="{5D910EC4-CC8F-4C4A-A635-0FDA6AA0800D}" srcOrd="3" destOrd="0" presId="urn:microsoft.com/office/officeart/2005/8/layout/hierarchy4"/>
    <dgm:cxn modelId="{4D6A9F31-5633-4640-B260-4A79FCC24A28}" type="presParOf" srcId="{F2F5ADB9-9E59-4069-90A3-F8B57709AD0D}" destId="{F65B6F72-CA70-4B5E-A1C4-E8339D600288}" srcOrd="4" destOrd="0" presId="urn:microsoft.com/office/officeart/2005/8/layout/hierarchy4"/>
    <dgm:cxn modelId="{451F7C92-A4A0-47AF-9A13-260E2F9A7D02}" type="presParOf" srcId="{F65B6F72-CA70-4B5E-A1C4-E8339D600288}" destId="{DCE07E7F-F650-4D4B-B4A9-DF34318BEFCF}" srcOrd="0" destOrd="0" presId="urn:microsoft.com/office/officeart/2005/8/layout/hierarchy4"/>
    <dgm:cxn modelId="{135D0F83-853B-4F9D-AFA7-8D5FB52CADFE}" type="presParOf" srcId="{F65B6F72-CA70-4B5E-A1C4-E8339D600288}" destId="{2C8068A1-EE51-4D31-AF2A-0566DD6BD98C}" srcOrd="1" destOrd="0" presId="urn:microsoft.com/office/officeart/2005/8/layout/hierarchy4"/>
    <dgm:cxn modelId="{E748E248-B2AB-4CD0-9FD7-F653F0CBD6F8}" type="presParOf" srcId="{F2F5ADB9-9E59-4069-90A3-F8B57709AD0D}" destId="{9596FA42-6CCE-467C-80F6-76CA7719077A}" srcOrd="5" destOrd="0" presId="urn:microsoft.com/office/officeart/2005/8/layout/hierarchy4"/>
    <dgm:cxn modelId="{C3888950-6F35-4DD7-B136-6D1125FCA09A}" type="presParOf" srcId="{F2F5ADB9-9E59-4069-90A3-F8B57709AD0D}" destId="{B69BC036-42E9-4A78-86C4-193DB855DF6A}" srcOrd="6" destOrd="0" presId="urn:microsoft.com/office/officeart/2005/8/layout/hierarchy4"/>
    <dgm:cxn modelId="{8D076A67-C79D-49EC-A7E5-0171049F4531}" type="presParOf" srcId="{B69BC036-42E9-4A78-86C4-193DB855DF6A}" destId="{3063474B-6457-4108-BC07-FECAFE4AB449}" srcOrd="0" destOrd="0" presId="urn:microsoft.com/office/officeart/2005/8/layout/hierarchy4"/>
    <dgm:cxn modelId="{E7BBFE5E-A5CC-427C-B2DB-3792ACE5AFC0}" type="presParOf" srcId="{B69BC036-42E9-4A78-86C4-193DB855DF6A}" destId="{2D4631F0-1624-4AA1-BB5A-E2DC9D13F156}" srcOrd="1" destOrd="0" presId="urn:microsoft.com/office/officeart/2005/8/layout/hierarchy4"/>
    <dgm:cxn modelId="{6F94AB2E-869E-4FB7-BC1E-E72083EA2109}" type="presParOf" srcId="{B69BC036-42E9-4A78-86C4-193DB855DF6A}" destId="{50B07421-7ECB-42F2-B8EE-A9A684D31F43}" srcOrd="2" destOrd="0" presId="urn:microsoft.com/office/officeart/2005/8/layout/hierarchy4"/>
    <dgm:cxn modelId="{ECD823B0-BB12-4CCF-B219-0DB055903070}" type="presParOf" srcId="{50B07421-7ECB-42F2-B8EE-A9A684D31F43}" destId="{D4BFA438-B336-48E6-A856-1F176EC3A100}" srcOrd="0" destOrd="0" presId="urn:microsoft.com/office/officeart/2005/8/layout/hierarchy4"/>
    <dgm:cxn modelId="{A76ACE58-5C66-4428-A599-74C1B0490E28}" type="presParOf" srcId="{D4BFA438-B336-48E6-A856-1F176EC3A100}" destId="{295592F6-1463-4E4D-A90A-AB09A7E38B5F}" srcOrd="0" destOrd="0" presId="urn:microsoft.com/office/officeart/2005/8/layout/hierarchy4"/>
    <dgm:cxn modelId="{66DA9B69-608C-47EC-AD09-1E93D32F6AFC}" type="presParOf" srcId="{D4BFA438-B336-48E6-A856-1F176EC3A100}" destId="{9FF4C271-60C5-4527-AA47-DDE0D5BD845B}" srcOrd="1" destOrd="0" presId="urn:microsoft.com/office/officeart/2005/8/layout/hierarchy4"/>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1BC487E5-E020-410D-BE55-16D4FAB38B4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80952B52-CFBB-4BDD-B7E1-9BACAC7D0889}">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запальна особистість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7EC4B05-3D6F-4B45-9803-DB5F231D7AB0}" type="parTrans" cxnId="{05CD0EF3-930F-4703-B625-18479BF13091}">
      <dgm:prSet/>
      <dgm:spPr/>
      <dgm:t>
        <a:bodyPr/>
        <a:lstStyle/>
        <a:p>
          <a:endParaRPr lang="ru-RU"/>
        </a:p>
      </dgm:t>
    </dgm:pt>
    <dgm:pt modelId="{C6262BC8-1DC8-428B-9617-735FB2687436}" type="sibTrans" cxnId="{05CD0EF3-930F-4703-B625-18479BF13091}">
      <dgm:prSet/>
      <dgm:spPr/>
      <dgm:t>
        <a:bodyPr/>
        <a:lstStyle/>
        <a:p>
          <a:endParaRPr lang="ru-RU"/>
        </a:p>
      </dgm:t>
    </dgm:pt>
    <dgm:pt modelId="{E8CEDC82-E155-4AFE-BFD3-C3AA88103AD2}">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будьте спокійні</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0F35A29-C989-406C-88ED-43F044703FFA}" type="parTrans" cxnId="{1476B4D8-009C-49A7-B9CD-09E72AE31460}">
      <dgm:prSet/>
      <dgm:spPr/>
      <dgm:t>
        <a:bodyPr/>
        <a:lstStyle/>
        <a:p>
          <a:endParaRPr lang="ru-RU"/>
        </a:p>
      </dgm:t>
    </dgm:pt>
    <dgm:pt modelId="{FB1EC035-FCBC-4743-BE0B-04990C773AE6}" type="sibTrans" cxnId="{1476B4D8-009C-49A7-B9CD-09E72AE31460}">
      <dgm:prSet/>
      <dgm:spPr/>
      <dgm:t>
        <a:bodyPr/>
        <a:lstStyle/>
        <a:p>
          <a:endParaRPr lang="ru-RU"/>
        </a:p>
      </dgm:t>
    </dgm:pt>
    <dgm:pt modelId="{C95D4EEF-42B1-43A4-B1B7-407A7BE48DAA}">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дозволяйте учасникам конфлікту спростувати твердження</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1A2E871-DECC-4725-8F1A-52C508A8DCAC}" type="parTrans" cxnId="{7701CAC8-6E9D-4BFD-A403-3444637A6870}">
      <dgm:prSet/>
      <dgm:spPr/>
      <dgm:t>
        <a:bodyPr/>
        <a:lstStyle/>
        <a:p>
          <a:endParaRPr lang="ru-RU"/>
        </a:p>
      </dgm:t>
    </dgm:pt>
    <dgm:pt modelId="{165BB30A-F9E6-4412-AEB6-5BF3D3DFA858}" type="sibTrans" cxnId="{7701CAC8-6E9D-4BFD-A403-3444637A6870}">
      <dgm:prSet/>
      <dgm:spPr/>
      <dgm:t>
        <a:bodyPr/>
        <a:lstStyle/>
        <a:p>
          <a:endParaRPr lang="ru-RU"/>
        </a:p>
      </dgm:t>
    </dgm:pt>
    <dgm:pt modelId="{312DFDD0-497A-47B8-8D7A-B8D8BF45AC98}">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позитивна особистість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C639E4D8-9D17-46EB-BFCE-06A4ACEC0729}" type="parTrans" cxnId="{832479D6-6EFA-4C67-9BCB-DCBB2E8FAC62}">
      <dgm:prSet/>
      <dgm:spPr/>
      <dgm:t>
        <a:bodyPr/>
        <a:lstStyle/>
        <a:p>
          <a:endParaRPr lang="ru-RU"/>
        </a:p>
      </dgm:t>
    </dgm:pt>
    <dgm:pt modelId="{691C46CC-85F3-4A61-9E17-97081B1F9E4C}" type="sibTrans" cxnId="{832479D6-6EFA-4C67-9BCB-DCBB2E8FAC62}">
      <dgm:prSet/>
      <dgm:spPr/>
      <dgm:t>
        <a:bodyPr/>
        <a:lstStyle/>
        <a:p>
          <a:endParaRPr lang="ru-RU"/>
        </a:p>
      </dgm:t>
    </dgm:pt>
    <dgm:pt modelId="{37E365A4-27E6-4815-8587-2BC84C8AB1B2}">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залучайте до дискусії при загостренні суперечок</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FD46D832-3971-41A8-8BF2-28B6B50E38D9}" type="parTrans" cxnId="{733BFA11-80F7-4D55-9F8E-49702C3E0DFD}">
      <dgm:prSet/>
      <dgm:spPr/>
      <dgm:t>
        <a:bodyPr/>
        <a:lstStyle/>
        <a:p>
          <a:endParaRPr lang="ru-RU"/>
        </a:p>
      </dgm:t>
    </dgm:pt>
    <dgm:pt modelId="{03CCC980-8AF9-4E5A-92AE-04BA3A1CCA63}" type="sibTrans" cxnId="{733BFA11-80F7-4D55-9F8E-49702C3E0DFD}">
      <dgm:prSet/>
      <dgm:spPr/>
      <dgm:t>
        <a:bodyPr/>
        <a:lstStyle/>
        <a:p>
          <a:endParaRPr lang="ru-RU"/>
        </a:p>
      </dgm:t>
    </dgm:pt>
    <dgm:pt modelId="{C5E02F6F-3025-45D5-8C76-7F6377FF6B91}">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дайте підвести підсумок бесіди, дискусії</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95B1DE30-DA41-4391-A7CF-E06924E24501}" type="parTrans" cxnId="{558899A7-184B-4D63-AA8B-713AA38CE2C3}">
      <dgm:prSet/>
      <dgm:spPr/>
      <dgm:t>
        <a:bodyPr/>
        <a:lstStyle/>
        <a:p>
          <a:endParaRPr lang="ru-RU"/>
        </a:p>
      </dgm:t>
    </dgm:pt>
    <dgm:pt modelId="{905D3257-D86A-43B7-A4C9-66E1677C83B0}" type="sibTrans" cxnId="{558899A7-184B-4D63-AA8B-713AA38CE2C3}">
      <dgm:prSet/>
      <dgm:spPr/>
      <dgm:t>
        <a:bodyPr/>
        <a:lstStyle/>
        <a:p>
          <a:endParaRPr lang="ru-RU"/>
        </a:p>
      </dgm:t>
    </dgm:pt>
    <dgm:pt modelId="{40339CA0-0C59-45B1-B872-FE522365C995}">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зарозуміла особистість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3D6942D1-67BE-4102-97F5-6CC8ADEFD45E}" type="parTrans" cxnId="{A5994305-7D36-409F-A7D2-27F5AF240F9B}">
      <dgm:prSet/>
      <dgm:spPr/>
      <dgm:t>
        <a:bodyPr/>
        <a:lstStyle/>
        <a:p>
          <a:endParaRPr lang="ru-RU"/>
        </a:p>
      </dgm:t>
    </dgm:pt>
    <dgm:pt modelId="{D4F03D83-430A-41D2-8CFA-6F76F6655C10}" type="sibTrans" cxnId="{A5994305-7D36-409F-A7D2-27F5AF240F9B}">
      <dgm:prSet/>
      <dgm:spPr/>
      <dgm:t>
        <a:bodyPr/>
        <a:lstStyle/>
        <a:p>
          <a:endParaRPr lang="ru-RU"/>
        </a:p>
      </dgm:t>
    </dgm:pt>
    <dgm:pt modelId="{6BAA7B4A-D009-4743-A0CC-AFB59F4308C6}">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запропонувати учасникам бесіди висловити власну думку з приводу самовпевнених тверджень</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E6B5376-D9A9-481D-9667-25C3A07E7FBA}" type="parTrans" cxnId="{B81A6311-EF70-4453-ADB6-880CA9FB1602}">
      <dgm:prSet/>
      <dgm:spPr/>
      <dgm:t>
        <a:bodyPr/>
        <a:lstStyle/>
        <a:p>
          <a:endParaRPr lang="ru-RU"/>
        </a:p>
      </dgm:t>
    </dgm:pt>
    <dgm:pt modelId="{9B5D3A0B-581E-4395-8789-6AB3D6FBC914}" type="sibTrans" cxnId="{B81A6311-EF70-4453-ADB6-880CA9FB1602}">
      <dgm:prSet/>
      <dgm:spPr/>
      <dgm:t>
        <a:bodyPr/>
        <a:lstStyle/>
        <a:p>
          <a:endParaRPr lang="ru-RU"/>
        </a:p>
      </dgm:t>
    </dgm:pt>
    <dgm:pt modelId="{BE1F3FFA-3C70-4931-A47E-9A144956024B}">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балакун (максимально тактовно зупинити, обмежити час)</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1918F547-7D53-4FAA-8E24-FDC0C90870D8}" type="parTrans" cxnId="{D6E60B29-FF62-443C-AF4E-F9B225F436F5}">
      <dgm:prSet/>
      <dgm:spPr/>
      <dgm:t>
        <a:bodyPr/>
        <a:lstStyle/>
        <a:p>
          <a:endParaRPr lang="ru-RU"/>
        </a:p>
      </dgm:t>
    </dgm:pt>
    <dgm:pt modelId="{2B4EC9F2-7A3F-410A-8215-0AE809AF2F62}" type="sibTrans" cxnId="{D6E60B29-FF62-443C-AF4E-F9B225F436F5}">
      <dgm:prSet/>
      <dgm:spPr/>
      <dgm:t>
        <a:bodyPr/>
        <a:lstStyle/>
        <a:p>
          <a:endParaRPr lang="ru-RU"/>
        </a:p>
      </dgm:t>
    </dgm:pt>
    <dgm:pt modelId="{3264269A-D700-4EF7-A6C3-18E4525671D7}">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незацікавлена особистість (викликати інтерес, заохотити)</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54809A8F-28BA-442C-B6F4-0AB5A90DE39C}" type="parTrans" cxnId="{74784FCD-1AA6-48F7-A59B-8A8D9C53CFB8}">
      <dgm:prSet/>
      <dgm:spPr/>
      <dgm:t>
        <a:bodyPr/>
        <a:lstStyle/>
        <a:p>
          <a:endParaRPr lang="ru-RU"/>
        </a:p>
      </dgm:t>
    </dgm:pt>
    <dgm:pt modelId="{566E94CA-69B1-4AB9-B59F-483758AC3DCE}" type="sibTrans" cxnId="{74784FCD-1AA6-48F7-A59B-8A8D9C53CFB8}">
      <dgm:prSet/>
      <dgm:spPr/>
      <dgm:t>
        <a:bodyPr/>
        <a:lstStyle/>
        <a:p>
          <a:endParaRPr lang="ru-RU"/>
        </a:p>
      </dgm:t>
    </dgm:pt>
    <dgm:pt modelId="{70458D0A-224F-4B7C-90B2-F63CD883993A}">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"чомучко" (переадресувати запитання для відповіді іншим)</a:t>
          </a:r>
          <a:endParaRPr lang="ru-RU">
            <a:solidFill>
              <a:sysClr val="windowText" lastClr="000000"/>
            </a:solidFill>
            <a:latin typeface="Times New Roman" panose="02020603050405020304" pitchFamily="18" charset="0"/>
            <a:cs typeface="Times New Roman" panose="02020603050405020304" pitchFamily="18" charset="0"/>
          </a:endParaRPr>
        </a:p>
      </dgm:t>
    </dgm:pt>
    <dgm:pt modelId="{D2DAD0DE-1CC6-472C-AD60-FA5E41C438F5}" type="parTrans" cxnId="{F4DC3E3C-D075-4A87-AA00-61A5CE660F84}">
      <dgm:prSet/>
      <dgm:spPr/>
      <dgm:t>
        <a:bodyPr/>
        <a:lstStyle/>
        <a:p>
          <a:endParaRPr lang="ru-RU"/>
        </a:p>
      </dgm:t>
    </dgm:pt>
    <dgm:pt modelId="{DB39D020-5C96-4C46-B782-A746C680A023}" type="sibTrans" cxnId="{F4DC3E3C-D075-4A87-AA00-61A5CE660F84}">
      <dgm:prSet/>
      <dgm:spPr/>
      <dgm:t>
        <a:bodyPr/>
        <a:lstStyle/>
        <a:p>
          <a:endParaRPr lang="ru-RU"/>
        </a:p>
      </dgm:t>
    </dgm:pt>
    <dgm:pt modelId="{CCCC2014-ABF3-4D97-BF6F-75CEF8F215F7}" type="pres">
      <dgm:prSet presAssocID="{1BC487E5-E020-410D-BE55-16D4FAB38B42}" presName="linear" presStyleCnt="0">
        <dgm:presLayoutVars>
          <dgm:dir/>
          <dgm:resizeHandles val="exact"/>
        </dgm:presLayoutVars>
      </dgm:prSet>
      <dgm:spPr/>
    </dgm:pt>
    <dgm:pt modelId="{A01E6BBD-353C-401C-AB61-042D3A7407E4}" type="pres">
      <dgm:prSet presAssocID="{80952B52-CFBB-4BDD-B7E1-9BACAC7D0889}" presName="comp" presStyleCnt="0"/>
      <dgm:spPr/>
    </dgm:pt>
    <dgm:pt modelId="{02E079D9-4028-432E-9B09-60D416C61FC4}" type="pres">
      <dgm:prSet presAssocID="{80952B52-CFBB-4BDD-B7E1-9BACAC7D0889}" presName="box" presStyleLbl="node1" presStyleIdx="0" presStyleCnt="6"/>
      <dgm:spPr/>
    </dgm:pt>
    <dgm:pt modelId="{3D110FF1-144B-4E0A-8B68-28F02B7EE49C}" type="pres">
      <dgm:prSet presAssocID="{80952B52-CFBB-4BDD-B7E1-9BACAC7D0889}"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dgm:spPr>
    </dgm:pt>
    <dgm:pt modelId="{4E7C4F8C-9816-4E4E-8973-CEC554ECD29F}" type="pres">
      <dgm:prSet presAssocID="{80952B52-CFBB-4BDD-B7E1-9BACAC7D0889}" presName="text" presStyleLbl="node1" presStyleIdx="0" presStyleCnt="6">
        <dgm:presLayoutVars>
          <dgm:bulletEnabled val="1"/>
        </dgm:presLayoutVars>
      </dgm:prSet>
      <dgm:spPr/>
    </dgm:pt>
    <dgm:pt modelId="{0082D792-C6E5-4452-B9F3-93AD5D733258}" type="pres">
      <dgm:prSet presAssocID="{C6262BC8-1DC8-428B-9617-735FB2687436}" presName="spacer" presStyleCnt="0"/>
      <dgm:spPr/>
    </dgm:pt>
    <dgm:pt modelId="{17D5E134-358B-4CA1-8222-CACA62A470FD}" type="pres">
      <dgm:prSet presAssocID="{312DFDD0-497A-47B8-8D7A-B8D8BF45AC98}" presName="comp" presStyleCnt="0"/>
      <dgm:spPr/>
    </dgm:pt>
    <dgm:pt modelId="{EE5F26C3-C0C5-4EEA-A61C-743986DD777E}" type="pres">
      <dgm:prSet presAssocID="{312DFDD0-497A-47B8-8D7A-B8D8BF45AC98}" presName="box" presStyleLbl="node1" presStyleIdx="1" presStyleCnt="6"/>
      <dgm:spPr/>
    </dgm:pt>
    <dgm:pt modelId="{C7BB7A3C-DF68-460D-9B9B-80D7E22EB573}" type="pres">
      <dgm:prSet presAssocID="{312DFDD0-497A-47B8-8D7A-B8D8BF45AC98}" presName="img"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tretch>
            <a:fillRect/>
          </a:stretch>
        </a:blipFill>
      </dgm:spPr>
    </dgm:pt>
    <dgm:pt modelId="{76D2E658-06A3-4C00-88D2-99EABA9CCDB7}" type="pres">
      <dgm:prSet presAssocID="{312DFDD0-497A-47B8-8D7A-B8D8BF45AC98}" presName="text" presStyleLbl="node1" presStyleIdx="1" presStyleCnt="6">
        <dgm:presLayoutVars>
          <dgm:bulletEnabled val="1"/>
        </dgm:presLayoutVars>
      </dgm:prSet>
      <dgm:spPr/>
    </dgm:pt>
    <dgm:pt modelId="{A25B40F9-DDD9-4AD4-8FA1-8950EAB75D6B}" type="pres">
      <dgm:prSet presAssocID="{691C46CC-85F3-4A61-9E17-97081B1F9E4C}" presName="spacer" presStyleCnt="0"/>
      <dgm:spPr/>
    </dgm:pt>
    <dgm:pt modelId="{0F9333A3-2A59-41B2-8F15-09A1AFDCB8D0}" type="pres">
      <dgm:prSet presAssocID="{40339CA0-0C59-45B1-B872-FE522365C995}" presName="comp" presStyleCnt="0"/>
      <dgm:spPr/>
    </dgm:pt>
    <dgm:pt modelId="{0D96BA44-9FBF-4CD2-9C65-226B8A5E9D38}" type="pres">
      <dgm:prSet presAssocID="{40339CA0-0C59-45B1-B872-FE522365C995}" presName="box" presStyleLbl="node1" presStyleIdx="2" presStyleCnt="6"/>
      <dgm:spPr/>
    </dgm:pt>
    <dgm:pt modelId="{6E8C2493-221B-4AFA-AC6A-90A35A46C836}" type="pres">
      <dgm:prSet presAssocID="{40339CA0-0C59-45B1-B872-FE522365C995}" presName="img" presStyleLbl="f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tretch>
            <a:fillRect/>
          </a:stretch>
        </a:blipFill>
      </dgm:spPr>
    </dgm:pt>
    <dgm:pt modelId="{46C4AA0E-F146-4EA0-B03E-02EFFC327752}" type="pres">
      <dgm:prSet presAssocID="{40339CA0-0C59-45B1-B872-FE522365C995}" presName="text" presStyleLbl="node1" presStyleIdx="2" presStyleCnt="6">
        <dgm:presLayoutVars>
          <dgm:bulletEnabled val="1"/>
        </dgm:presLayoutVars>
      </dgm:prSet>
      <dgm:spPr/>
    </dgm:pt>
    <dgm:pt modelId="{21A53B73-C313-4623-AB47-40DBA83C0057}" type="pres">
      <dgm:prSet presAssocID="{D4F03D83-430A-41D2-8CFA-6F76F6655C10}" presName="spacer" presStyleCnt="0"/>
      <dgm:spPr/>
    </dgm:pt>
    <dgm:pt modelId="{6814BCFF-DAF3-4524-A0B7-A3EA17D94043}" type="pres">
      <dgm:prSet presAssocID="{BE1F3FFA-3C70-4931-A47E-9A144956024B}" presName="comp" presStyleCnt="0"/>
      <dgm:spPr/>
    </dgm:pt>
    <dgm:pt modelId="{2341FA0F-F680-45B0-BE13-964B1B14410B}" type="pres">
      <dgm:prSet presAssocID="{BE1F3FFA-3C70-4931-A47E-9A144956024B}" presName="box" presStyleLbl="node1" presStyleIdx="3" presStyleCnt="6"/>
      <dgm:spPr/>
    </dgm:pt>
    <dgm:pt modelId="{A89399CF-37A8-427B-B4E5-D58D1A086685}" type="pres">
      <dgm:prSet presAssocID="{BE1F3FFA-3C70-4931-A47E-9A144956024B}" presName="img"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tretch>
            <a:fillRect/>
          </a:stretch>
        </a:blipFill>
      </dgm:spPr>
    </dgm:pt>
    <dgm:pt modelId="{C2D42296-71C8-4DD3-AA3A-CB561ACE0B0B}" type="pres">
      <dgm:prSet presAssocID="{BE1F3FFA-3C70-4931-A47E-9A144956024B}" presName="text" presStyleLbl="node1" presStyleIdx="3" presStyleCnt="6">
        <dgm:presLayoutVars>
          <dgm:bulletEnabled val="1"/>
        </dgm:presLayoutVars>
      </dgm:prSet>
      <dgm:spPr/>
    </dgm:pt>
    <dgm:pt modelId="{FC81BE5F-D157-443F-9561-888C7BD2A566}" type="pres">
      <dgm:prSet presAssocID="{2B4EC9F2-7A3F-410A-8215-0AE809AF2F62}" presName="spacer" presStyleCnt="0"/>
      <dgm:spPr/>
    </dgm:pt>
    <dgm:pt modelId="{EF648C20-F801-478C-BBAB-B5DF781F76A4}" type="pres">
      <dgm:prSet presAssocID="{3264269A-D700-4EF7-A6C3-18E4525671D7}" presName="comp" presStyleCnt="0"/>
      <dgm:spPr/>
    </dgm:pt>
    <dgm:pt modelId="{D18AB647-83F1-47E6-A009-C23983FB6041}" type="pres">
      <dgm:prSet presAssocID="{3264269A-D700-4EF7-A6C3-18E4525671D7}" presName="box" presStyleLbl="node1" presStyleIdx="4" presStyleCnt="6"/>
      <dgm:spPr/>
    </dgm:pt>
    <dgm:pt modelId="{C23657DA-0B97-4317-B00A-A4D8ACD01F4B}" type="pres">
      <dgm:prSet presAssocID="{3264269A-D700-4EF7-A6C3-18E4525671D7}"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tretch>
            <a:fillRect/>
          </a:stretch>
        </a:blipFill>
      </dgm:spPr>
    </dgm:pt>
    <dgm:pt modelId="{4CA46A18-E31E-4EA3-95F7-E354FCF7AE47}" type="pres">
      <dgm:prSet presAssocID="{3264269A-D700-4EF7-A6C3-18E4525671D7}" presName="text" presStyleLbl="node1" presStyleIdx="4" presStyleCnt="6">
        <dgm:presLayoutVars>
          <dgm:bulletEnabled val="1"/>
        </dgm:presLayoutVars>
      </dgm:prSet>
      <dgm:spPr/>
    </dgm:pt>
    <dgm:pt modelId="{0646A96A-198A-4D63-B95F-9F918BB01562}" type="pres">
      <dgm:prSet presAssocID="{566E94CA-69B1-4AB9-B59F-483758AC3DCE}" presName="spacer" presStyleCnt="0"/>
      <dgm:spPr/>
    </dgm:pt>
    <dgm:pt modelId="{BA085427-5007-4B9D-8DF5-164D59095346}" type="pres">
      <dgm:prSet presAssocID="{70458D0A-224F-4B7C-90B2-F63CD883993A}" presName="comp" presStyleCnt="0"/>
      <dgm:spPr/>
    </dgm:pt>
    <dgm:pt modelId="{B1D938D6-3578-4362-933F-F9C1DE5A5A1A}" type="pres">
      <dgm:prSet presAssocID="{70458D0A-224F-4B7C-90B2-F63CD883993A}" presName="box" presStyleLbl="node1" presStyleIdx="5" presStyleCnt="6"/>
      <dgm:spPr/>
    </dgm:pt>
    <dgm:pt modelId="{EE07C8F9-5671-454A-BB87-E34C1FCEC3D2}" type="pres">
      <dgm:prSet presAssocID="{70458D0A-224F-4B7C-90B2-F63CD883993A}"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tretch>
            <a:fillRect/>
          </a:stretch>
        </a:blipFill>
      </dgm:spPr>
    </dgm:pt>
    <dgm:pt modelId="{8D674CCD-9235-4D99-B04D-DFC76F147029}" type="pres">
      <dgm:prSet presAssocID="{70458D0A-224F-4B7C-90B2-F63CD883993A}" presName="text" presStyleLbl="node1" presStyleIdx="5" presStyleCnt="6">
        <dgm:presLayoutVars>
          <dgm:bulletEnabled val="1"/>
        </dgm:presLayoutVars>
      </dgm:prSet>
      <dgm:spPr/>
    </dgm:pt>
  </dgm:ptLst>
  <dgm:cxnLst>
    <dgm:cxn modelId="{A5994305-7D36-409F-A7D2-27F5AF240F9B}" srcId="{1BC487E5-E020-410D-BE55-16D4FAB38B42}" destId="{40339CA0-0C59-45B1-B872-FE522365C995}" srcOrd="2" destOrd="0" parTransId="{3D6942D1-67BE-4102-97F5-6CC8ADEFD45E}" sibTransId="{D4F03D83-430A-41D2-8CFA-6F76F6655C10}"/>
    <dgm:cxn modelId="{10902A10-D76A-43F5-AC88-D4096B3EF353}" type="presOf" srcId="{80952B52-CFBB-4BDD-B7E1-9BACAC7D0889}" destId="{02E079D9-4028-432E-9B09-60D416C61FC4}" srcOrd="0" destOrd="0" presId="urn:microsoft.com/office/officeart/2005/8/layout/vList4"/>
    <dgm:cxn modelId="{B81A6311-EF70-4453-ADB6-880CA9FB1602}" srcId="{40339CA0-0C59-45B1-B872-FE522365C995}" destId="{6BAA7B4A-D009-4743-A0CC-AFB59F4308C6}" srcOrd="0" destOrd="0" parTransId="{1E6B5376-D9A9-481D-9667-25C3A07E7FBA}" sibTransId="{9B5D3A0B-581E-4395-8789-6AB3D6FBC914}"/>
    <dgm:cxn modelId="{733BFA11-80F7-4D55-9F8E-49702C3E0DFD}" srcId="{312DFDD0-497A-47B8-8D7A-B8D8BF45AC98}" destId="{37E365A4-27E6-4815-8587-2BC84C8AB1B2}" srcOrd="0" destOrd="0" parTransId="{FD46D832-3971-41A8-8BF2-28B6B50E38D9}" sibTransId="{03CCC980-8AF9-4E5A-92AE-04BA3A1CCA63}"/>
    <dgm:cxn modelId="{4C5AB913-EEDF-46A4-AC39-05F626E83EA1}" type="presOf" srcId="{70458D0A-224F-4B7C-90B2-F63CD883993A}" destId="{B1D938D6-3578-4362-933F-F9C1DE5A5A1A}" srcOrd="0" destOrd="0" presId="urn:microsoft.com/office/officeart/2005/8/layout/vList4"/>
    <dgm:cxn modelId="{75AEA51C-0EA7-4FC0-B2D3-DE8EC95C09CA}" type="presOf" srcId="{37E365A4-27E6-4815-8587-2BC84C8AB1B2}" destId="{EE5F26C3-C0C5-4EEA-A61C-743986DD777E}" srcOrd="0" destOrd="1" presId="urn:microsoft.com/office/officeart/2005/8/layout/vList4"/>
    <dgm:cxn modelId="{C2D1F01C-7780-4F7F-99CD-21ECC883609A}" type="presOf" srcId="{37E365A4-27E6-4815-8587-2BC84C8AB1B2}" destId="{76D2E658-06A3-4C00-88D2-99EABA9CCDB7}" srcOrd="1" destOrd="1" presId="urn:microsoft.com/office/officeart/2005/8/layout/vList4"/>
    <dgm:cxn modelId="{D6E60B29-FF62-443C-AF4E-F9B225F436F5}" srcId="{1BC487E5-E020-410D-BE55-16D4FAB38B42}" destId="{BE1F3FFA-3C70-4931-A47E-9A144956024B}" srcOrd="3" destOrd="0" parTransId="{1918F547-7D53-4FAA-8E24-FDC0C90870D8}" sibTransId="{2B4EC9F2-7A3F-410A-8215-0AE809AF2F62}"/>
    <dgm:cxn modelId="{76654630-2CD9-4E83-B625-BF25B81908F0}" type="presOf" srcId="{6BAA7B4A-D009-4743-A0CC-AFB59F4308C6}" destId="{46C4AA0E-F146-4EA0-B03E-02EFFC327752}" srcOrd="1" destOrd="1" presId="urn:microsoft.com/office/officeart/2005/8/layout/vList4"/>
    <dgm:cxn modelId="{CEFB053C-32BC-4B06-AA46-179668059EF1}" type="presOf" srcId="{BE1F3FFA-3C70-4931-A47E-9A144956024B}" destId="{2341FA0F-F680-45B0-BE13-964B1B14410B}" srcOrd="0" destOrd="0" presId="urn:microsoft.com/office/officeart/2005/8/layout/vList4"/>
    <dgm:cxn modelId="{F4DC3E3C-D075-4A87-AA00-61A5CE660F84}" srcId="{1BC487E5-E020-410D-BE55-16D4FAB38B42}" destId="{70458D0A-224F-4B7C-90B2-F63CD883993A}" srcOrd="5" destOrd="0" parTransId="{D2DAD0DE-1CC6-472C-AD60-FA5E41C438F5}" sibTransId="{DB39D020-5C96-4C46-B782-A746C680A023}"/>
    <dgm:cxn modelId="{21EE3461-A910-468F-8FFB-494D43C59088}" type="presOf" srcId="{E8CEDC82-E155-4AFE-BFD3-C3AA88103AD2}" destId="{02E079D9-4028-432E-9B09-60D416C61FC4}" srcOrd="0" destOrd="1" presId="urn:microsoft.com/office/officeart/2005/8/layout/vList4"/>
    <dgm:cxn modelId="{1DBAE56D-6765-4C69-8CD6-2FFB5700A50D}" type="presOf" srcId="{40339CA0-0C59-45B1-B872-FE522365C995}" destId="{0D96BA44-9FBF-4CD2-9C65-226B8A5E9D38}" srcOrd="0" destOrd="0" presId="urn:microsoft.com/office/officeart/2005/8/layout/vList4"/>
    <dgm:cxn modelId="{0FD96152-955F-4360-86E2-60CDA821F00A}" type="presOf" srcId="{1BC487E5-E020-410D-BE55-16D4FAB38B42}" destId="{CCCC2014-ABF3-4D97-BF6F-75CEF8F215F7}" srcOrd="0" destOrd="0" presId="urn:microsoft.com/office/officeart/2005/8/layout/vList4"/>
    <dgm:cxn modelId="{E8629E93-1AE3-4EC1-8810-0CD01C009BC4}" type="presOf" srcId="{40339CA0-0C59-45B1-B872-FE522365C995}" destId="{46C4AA0E-F146-4EA0-B03E-02EFFC327752}" srcOrd="1" destOrd="0" presId="urn:microsoft.com/office/officeart/2005/8/layout/vList4"/>
    <dgm:cxn modelId="{BEBB60A3-16B6-4453-8DB1-002207A0718A}" type="presOf" srcId="{C5E02F6F-3025-45D5-8C76-7F6377FF6B91}" destId="{EE5F26C3-C0C5-4EEA-A61C-743986DD777E}" srcOrd="0" destOrd="2" presId="urn:microsoft.com/office/officeart/2005/8/layout/vList4"/>
    <dgm:cxn modelId="{558899A7-184B-4D63-AA8B-713AA38CE2C3}" srcId="{312DFDD0-497A-47B8-8D7A-B8D8BF45AC98}" destId="{C5E02F6F-3025-45D5-8C76-7F6377FF6B91}" srcOrd="1" destOrd="0" parTransId="{95B1DE30-DA41-4391-A7CF-E06924E24501}" sibTransId="{905D3257-D86A-43B7-A4C9-66E1677C83B0}"/>
    <dgm:cxn modelId="{0207B4A9-99FD-4979-A3A3-66800BAFB5D6}" type="presOf" srcId="{70458D0A-224F-4B7C-90B2-F63CD883993A}" destId="{8D674CCD-9235-4D99-B04D-DFC76F147029}" srcOrd="1" destOrd="0" presId="urn:microsoft.com/office/officeart/2005/8/layout/vList4"/>
    <dgm:cxn modelId="{A89DDEA9-DFE0-4944-98A3-ACCE7FE3EB03}" type="presOf" srcId="{E8CEDC82-E155-4AFE-BFD3-C3AA88103AD2}" destId="{4E7C4F8C-9816-4E4E-8973-CEC554ECD29F}" srcOrd="1" destOrd="1" presId="urn:microsoft.com/office/officeart/2005/8/layout/vList4"/>
    <dgm:cxn modelId="{9B3220AB-C232-4C40-801A-AC5233777440}" type="presOf" srcId="{312DFDD0-497A-47B8-8D7A-B8D8BF45AC98}" destId="{EE5F26C3-C0C5-4EEA-A61C-743986DD777E}" srcOrd="0" destOrd="0" presId="urn:microsoft.com/office/officeart/2005/8/layout/vList4"/>
    <dgm:cxn modelId="{213BB9B9-A625-41DA-9849-995D09C026E9}" type="presOf" srcId="{3264269A-D700-4EF7-A6C3-18E4525671D7}" destId="{4CA46A18-E31E-4EA3-95F7-E354FCF7AE47}" srcOrd="1" destOrd="0" presId="urn:microsoft.com/office/officeart/2005/8/layout/vList4"/>
    <dgm:cxn modelId="{F25874BE-470C-47C3-8475-1B9BB3B449F4}" type="presOf" srcId="{312DFDD0-497A-47B8-8D7A-B8D8BF45AC98}" destId="{76D2E658-06A3-4C00-88D2-99EABA9CCDB7}" srcOrd="1" destOrd="0" presId="urn:microsoft.com/office/officeart/2005/8/layout/vList4"/>
    <dgm:cxn modelId="{9B65CFBE-E768-4C6A-9A35-9C8DF8A0CB31}" type="presOf" srcId="{6BAA7B4A-D009-4743-A0CC-AFB59F4308C6}" destId="{0D96BA44-9FBF-4CD2-9C65-226B8A5E9D38}" srcOrd="0" destOrd="1" presId="urn:microsoft.com/office/officeart/2005/8/layout/vList4"/>
    <dgm:cxn modelId="{7701CAC8-6E9D-4BFD-A403-3444637A6870}" srcId="{80952B52-CFBB-4BDD-B7E1-9BACAC7D0889}" destId="{C95D4EEF-42B1-43A4-B1B7-407A7BE48DAA}" srcOrd="1" destOrd="0" parTransId="{11A2E871-DECC-4725-8F1A-52C508A8DCAC}" sibTransId="{165BB30A-F9E6-4412-AEB6-5BF3D3DFA858}"/>
    <dgm:cxn modelId="{74784FCD-1AA6-48F7-A59B-8A8D9C53CFB8}" srcId="{1BC487E5-E020-410D-BE55-16D4FAB38B42}" destId="{3264269A-D700-4EF7-A6C3-18E4525671D7}" srcOrd="4" destOrd="0" parTransId="{54809A8F-28BA-442C-B6F4-0AB5A90DE39C}" sibTransId="{566E94CA-69B1-4AB9-B59F-483758AC3DCE}"/>
    <dgm:cxn modelId="{832479D6-6EFA-4C67-9BCB-DCBB2E8FAC62}" srcId="{1BC487E5-E020-410D-BE55-16D4FAB38B42}" destId="{312DFDD0-497A-47B8-8D7A-B8D8BF45AC98}" srcOrd="1" destOrd="0" parTransId="{C639E4D8-9D17-46EB-BFCE-06A4ACEC0729}" sibTransId="{691C46CC-85F3-4A61-9E17-97081B1F9E4C}"/>
    <dgm:cxn modelId="{9904D8D7-097B-49F7-A1DF-DD513BA4CCA4}" type="presOf" srcId="{80952B52-CFBB-4BDD-B7E1-9BACAC7D0889}" destId="{4E7C4F8C-9816-4E4E-8973-CEC554ECD29F}" srcOrd="1" destOrd="0" presId="urn:microsoft.com/office/officeart/2005/8/layout/vList4"/>
    <dgm:cxn modelId="{1476B4D8-009C-49A7-B9CD-09E72AE31460}" srcId="{80952B52-CFBB-4BDD-B7E1-9BACAC7D0889}" destId="{E8CEDC82-E155-4AFE-BFD3-C3AA88103AD2}" srcOrd="0" destOrd="0" parTransId="{90F35A29-C989-406C-88ED-43F044703FFA}" sibTransId="{FB1EC035-FCBC-4743-BE0B-04990C773AE6}"/>
    <dgm:cxn modelId="{202C31D9-A679-412F-8690-8A51A4AB0BE4}" type="presOf" srcId="{3264269A-D700-4EF7-A6C3-18E4525671D7}" destId="{D18AB647-83F1-47E6-A009-C23983FB6041}" srcOrd="0" destOrd="0" presId="urn:microsoft.com/office/officeart/2005/8/layout/vList4"/>
    <dgm:cxn modelId="{99641BE0-F3CE-4CC0-A984-4886240590D0}" type="presOf" srcId="{BE1F3FFA-3C70-4931-A47E-9A144956024B}" destId="{C2D42296-71C8-4DD3-AA3A-CB561ACE0B0B}" srcOrd="1" destOrd="0" presId="urn:microsoft.com/office/officeart/2005/8/layout/vList4"/>
    <dgm:cxn modelId="{830273E9-82FB-4333-9F3A-89832FD2A710}" type="presOf" srcId="{C5E02F6F-3025-45D5-8C76-7F6377FF6B91}" destId="{76D2E658-06A3-4C00-88D2-99EABA9CCDB7}" srcOrd="1" destOrd="2" presId="urn:microsoft.com/office/officeart/2005/8/layout/vList4"/>
    <dgm:cxn modelId="{EB8F07F0-6702-4801-818D-CE8C53CFD1A1}" type="presOf" srcId="{C95D4EEF-42B1-43A4-B1B7-407A7BE48DAA}" destId="{4E7C4F8C-9816-4E4E-8973-CEC554ECD29F}" srcOrd="1" destOrd="2" presId="urn:microsoft.com/office/officeart/2005/8/layout/vList4"/>
    <dgm:cxn modelId="{05CD0EF3-930F-4703-B625-18479BF13091}" srcId="{1BC487E5-E020-410D-BE55-16D4FAB38B42}" destId="{80952B52-CFBB-4BDD-B7E1-9BACAC7D0889}" srcOrd="0" destOrd="0" parTransId="{37EC4B05-3D6F-4B45-9803-DB5F231D7AB0}" sibTransId="{C6262BC8-1DC8-428B-9617-735FB2687436}"/>
    <dgm:cxn modelId="{00DACBFE-9274-4C8F-8BD4-2FBF3AC5B6F9}" type="presOf" srcId="{C95D4EEF-42B1-43A4-B1B7-407A7BE48DAA}" destId="{02E079D9-4028-432E-9B09-60D416C61FC4}" srcOrd="0" destOrd="2" presId="urn:microsoft.com/office/officeart/2005/8/layout/vList4"/>
    <dgm:cxn modelId="{F5ED8B0C-6584-4CBD-A524-67C83036C930}" type="presParOf" srcId="{CCCC2014-ABF3-4D97-BF6F-75CEF8F215F7}" destId="{A01E6BBD-353C-401C-AB61-042D3A7407E4}" srcOrd="0" destOrd="0" presId="urn:microsoft.com/office/officeart/2005/8/layout/vList4"/>
    <dgm:cxn modelId="{E97690A0-CF6F-4032-9F88-D469EE5EF714}" type="presParOf" srcId="{A01E6BBD-353C-401C-AB61-042D3A7407E4}" destId="{02E079D9-4028-432E-9B09-60D416C61FC4}" srcOrd="0" destOrd="0" presId="urn:microsoft.com/office/officeart/2005/8/layout/vList4"/>
    <dgm:cxn modelId="{4933CC9F-E814-4FD4-A681-1EFAF66E54F4}" type="presParOf" srcId="{A01E6BBD-353C-401C-AB61-042D3A7407E4}" destId="{3D110FF1-144B-4E0A-8B68-28F02B7EE49C}" srcOrd="1" destOrd="0" presId="urn:microsoft.com/office/officeart/2005/8/layout/vList4"/>
    <dgm:cxn modelId="{C4341398-504B-4A99-AF8C-C43639105FFA}" type="presParOf" srcId="{A01E6BBD-353C-401C-AB61-042D3A7407E4}" destId="{4E7C4F8C-9816-4E4E-8973-CEC554ECD29F}" srcOrd="2" destOrd="0" presId="urn:microsoft.com/office/officeart/2005/8/layout/vList4"/>
    <dgm:cxn modelId="{E93C2674-FDD1-4E20-A5DB-E7E861041D29}" type="presParOf" srcId="{CCCC2014-ABF3-4D97-BF6F-75CEF8F215F7}" destId="{0082D792-C6E5-4452-B9F3-93AD5D733258}" srcOrd="1" destOrd="0" presId="urn:microsoft.com/office/officeart/2005/8/layout/vList4"/>
    <dgm:cxn modelId="{D0BC7762-8BED-4907-9A95-98A5A8221B1C}" type="presParOf" srcId="{CCCC2014-ABF3-4D97-BF6F-75CEF8F215F7}" destId="{17D5E134-358B-4CA1-8222-CACA62A470FD}" srcOrd="2" destOrd="0" presId="urn:microsoft.com/office/officeart/2005/8/layout/vList4"/>
    <dgm:cxn modelId="{D4155A17-D7F8-425C-9E55-3DE6644A1C21}" type="presParOf" srcId="{17D5E134-358B-4CA1-8222-CACA62A470FD}" destId="{EE5F26C3-C0C5-4EEA-A61C-743986DD777E}" srcOrd="0" destOrd="0" presId="urn:microsoft.com/office/officeart/2005/8/layout/vList4"/>
    <dgm:cxn modelId="{02357BF8-9F90-4315-9C8E-8B365519D1B8}" type="presParOf" srcId="{17D5E134-358B-4CA1-8222-CACA62A470FD}" destId="{C7BB7A3C-DF68-460D-9B9B-80D7E22EB573}" srcOrd="1" destOrd="0" presId="urn:microsoft.com/office/officeart/2005/8/layout/vList4"/>
    <dgm:cxn modelId="{154AF2DD-DAC4-4F84-AFFB-B0C016357192}" type="presParOf" srcId="{17D5E134-358B-4CA1-8222-CACA62A470FD}" destId="{76D2E658-06A3-4C00-88D2-99EABA9CCDB7}" srcOrd="2" destOrd="0" presId="urn:microsoft.com/office/officeart/2005/8/layout/vList4"/>
    <dgm:cxn modelId="{CB5339FD-0BA5-487F-B673-E8706356AB33}" type="presParOf" srcId="{CCCC2014-ABF3-4D97-BF6F-75CEF8F215F7}" destId="{A25B40F9-DDD9-4AD4-8FA1-8950EAB75D6B}" srcOrd="3" destOrd="0" presId="urn:microsoft.com/office/officeart/2005/8/layout/vList4"/>
    <dgm:cxn modelId="{8FD8768D-BE6D-4720-B12A-8D5382F4E78F}" type="presParOf" srcId="{CCCC2014-ABF3-4D97-BF6F-75CEF8F215F7}" destId="{0F9333A3-2A59-41B2-8F15-09A1AFDCB8D0}" srcOrd="4" destOrd="0" presId="urn:microsoft.com/office/officeart/2005/8/layout/vList4"/>
    <dgm:cxn modelId="{6D61D741-DDF8-45F3-8CB5-14A71478E46C}" type="presParOf" srcId="{0F9333A3-2A59-41B2-8F15-09A1AFDCB8D0}" destId="{0D96BA44-9FBF-4CD2-9C65-226B8A5E9D38}" srcOrd="0" destOrd="0" presId="urn:microsoft.com/office/officeart/2005/8/layout/vList4"/>
    <dgm:cxn modelId="{031A0619-6513-43A1-A692-58FD71AD54C1}" type="presParOf" srcId="{0F9333A3-2A59-41B2-8F15-09A1AFDCB8D0}" destId="{6E8C2493-221B-4AFA-AC6A-90A35A46C836}" srcOrd="1" destOrd="0" presId="urn:microsoft.com/office/officeart/2005/8/layout/vList4"/>
    <dgm:cxn modelId="{F793DD7B-49CF-4E98-A603-4C7DD76CF204}" type="presParOf" srcId="{0F9333A3-2A59-41B2-8F15-09A1AFDCB8D0}" destId="{46C4AA0E-F146-4EA0-B03E-02EFFC327752}" srcOrd="2" destOrd="0" presId="urn:microsoft.com/office/officeart/2005/8/layout/vList4"/>
    <dgm:cxn modelId="{DEBA0871-A0FA-42AD-A103-13B7D43B9429}" type="presParOf" srcId="{CCCC2014-ABF3-4D97-BF6F-75CEF8F215F7}" destId="{21A53B73-C313-4623-AB47-40DBA83C0057}" srcOrd="5" destOrd="0" presId="urn:microsoft.com/office/officeart/2005/8/layout/vList4"/>
    <dgm:cxn modelId="{C78B5825-98FA-4F72-9516-D2827769D843}" type="presParOf" srcId="{CCCC2014-ABF3-4D97-BF6F-75CEF8F215F7}" destId="{6814BCFF-DAF3-4524-A0B7-A3EA17D94043}" srcOrd="6" destOrd="0" presId="urn:microsoft.com/office/officeart/2005/8/layout/vList4"/>
    <dgm:cxn modelId="{4F05E774-617D-43E6-B237-3FEE820F7FDE}" type="presParOf" srcId="{6814BCFF-DAF3-4524-A0B7-A3EA17D94043}" destId="{2341FA0F-F680-45B0-BE13-964B1B14410B}" srcOrd="0" destOrd="0" presId="urn:microsoft.com/office/officeart/2005/8/layout/vList4"/>
    <dgm:cxn modelId="{7451D8AB-0D54-4AF3-BB46-2C0EAFE89B28}" type="presParOf" srcId="{6814BCFF-DAF3-4524-A0B7-A3EA17D94043}" destId="{A89399CF-37A8-427B-B4E5-D58D1A086685}" srcOrd="1" destOrd="0" presId="urn:microsoft.com/office/officeart/2005/8/layout/vList4"/>
    <dgm:cxn modelId="{E7569B9C-D2C5-4FF7-BB84-ABF344C65DAF}" type="presParOf" srcId="{6814BCFF-DAF3-4524-A0B7-A3EA17D94043}" destId="{C2D42296-71C8-4DD3-AA3A-CB561ACE0B0B}" srcOrd="2" destOrd="0" presId="urn:microsoft.com/office/officeart/2005/8/layout/vList4"/>
    <dgm:cxn modelId="{52640FB5-D53B-4086-895D-EE965F2A5C30}" type="presParOf" srcId="{CCCC2014-ABF3-4D97-BF6F-75CEF8F215F7}" destId="{FC81BE5F-D157-443F-9561-888C7BD2A566}" srcOrd="7" destOrd="0" presId="urn:microsoft.com/office/officeart/2005/8/layout/vList4"/>
    <dgm:cxn modelId="{CF270FEE-7BD9-4A72-B02D-6786D7118A50}" type="presParOf" srcId="{CCCC2014-ABF3-4D97-BF6F-75CEF8F215F7}" destId="{EF648C20-F801-478C-BBAB-B5DF781F76A4}" srcOrd="8" destOrd="0" presId="urn:microsoft.com/office/officeart/2005/8/layout/vList4"/>
    <dgm:cxn modelId="{82C45059-8BE2-4ECB-B8AA-C08FD624B915}" type="presParOf" srcId="{EF648C20-F801-478C-BBAB-B5DF781F76A4}" destId="{D18AB647-83F1-47E6-A009-C23983FB6041}" srcOrd="0" destOrd="0" presId="urn:microsoft.com/office/officeart/2005/8/layout/vList4"/>
    <dgm:cxn modelId="{6264AA48-B331-41B7-A2A5-79FADDB4DA4E}" type="presParOf" srcId="{EF648C20-F801-478C-BBAB-B5DF781F76A4}" destId="{C23657DA-0B97-4317-B00A-A4D8ACD01F4B}" srcOrd="1" destOrd="0" presId="urn:microsoft.com/office/officeart/2005/8/layout/vList4"/>
    <dgm:cxn modelId="{D774E40C-918C-426C-8267-A898712F0B2E}" type="presParOf" srcId="{EF648C20-F801-478C-BBAB-B5DF781F76A4}" destId="{4CA46A18-E31E-4EA3-95F7-E354FCF7AE47}" srcOrd="2" destOrd="0" presId="urn:microsoft.com/office/officeart/2005/8/layout/vList4"/>
    <dgm:cxn modelId="{33FAA625-EF91-4F31-94E2-8C9BADCB82F5}" type="presParOf" srcId="{CCCC2014-ABF3-4D97-BF6F-75CEF8F215F7}" destId="{0646A96A-198A-4D63-B95F-9F918BB01562}" srcOrd="9" destOrd="0" presId="urn:microsoft.com/office/officeart/2005/8/layout/vList4"/>
    <dgm:cxn modelId="{632F606E-0B63-4C51-8267-240D456BC7A1}" type="presParOf" srcId="{CCCC2014-ABF3-4D97-BF6F-75CEF8F215F7}" destId="{BA085427-5007-4B9D-8DF5-164D59095346}" srcOrd="10" destOrd="0" presId="urn:microsoft.com/office/officeart/2005/8/layout/vList4"/>
    <dgm:cxn modelId="{B47F60D6-9880-4229-98CF-B87BA0158045}" type="presParOf" srcId="{BA085427-5007-4B9D-8DF5-164D59095346}" destId="{B1D938D6-3578-4362-933F-F9C1DE5A5A1A}" srcOrd="0" destOrd="0" presId="urn:microsoft.com/office/officeart/2005/8/layout/vList4"/>
    <dgm:cxn modelId="{BD087CDD-2C15-4A71-83D7-41116A97A594}" type="presParOf" srcId="{BA085427-5007-4B9D-8DF5-164D59095346}" destId="{EE07C8F9-5671-454A-BB87-E34C1FCEC3D2}" srcOrd="1" destOrd="0" presId="urn:microsoft.com/office/officeart/2005/8/layout/vList4"/>
    <dgm:cxn modelId="{5311C475-39A0-4D28-8294-7F03F5B9216D}" type="presParOf" srcId="{BA085427-5007-4B9D-8DF5-164D59095346}" destId="{8D674CCD-9235-4D99-B04D-DFC76F147029}" srcOrd="2" destOrd="0" presId="urn:microsoft.com/office/officeart/2005/8/layout/vList4"/>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3942D1E-A46B-4545-97A6-09B5B637425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83442FB1-C98A-40FD-AAF8-B33C21641B32}">
      <dgm:prSet phldrT="[Текст]"/>
      <dgm:spPr/>
      <dgm:t>
        <a:bodyPr/>
        <a:lstStyle/>
        <a:p>
          <a:r>
            <a:rPr lang="ru-RU">
              <a:latin typeface="Times New Roman" panose="02020603050405020304" pitchFamily="18" charset="0"/>
              <a:cs typeface="Times New Roman" panose="02020603050405020304" pitchFamily="18" charset="0"/>
            </a:rPr>
            <a:t>Учень</a:t>
          </a:r>
        </a:p>
      </dgm:t>
    </dgm:pt>
    <dgm:pt modelId="{D79C25E8-4CC0-4E52-A25F-29B692A7A783}" type="parTrans" cxnId="{1CF54215-0B3B-4419-9C48-800EC9901694}">
      <dgm:prSet/>
      <dgm:spPr/>
      <dgm:t>
        <a:bodyPr/>
        <a:lstStyle/>
        <a:p>
          <a:endParaRPr lang="ru-RU"/>
        </a:p>
      </dgm:t>
    </dgm:pt>
    <dgm:pt modelId="{2ECC4E69-E38E-4825-8BBD-27F9A507A0D9}" type="sibTrans" cxnId="{1CF54215-0B3B-4419-9C48-800EC9901694}">
      <dgm:prSet/>
      <dgm:spPr/>
      <dgm:t>
        <a:bodyPr/>
        <a:lstStyle/>
        <a:p>
          <a:endParaRPr lang="ru-RU"/>
        </a:p>
      </dgm:t>
    </dgm:pt>
    <dgm:pt modelId="{96571A89-B5C0-4AD7-A3E9-5C08B7B26DC9}">
      <dgm:prSet phldrT="[Текст]"/>
      <dgm:spPr/>
      <dgm:t>
        <a:bodyPr/>
        <a:lstStyle/>
        <a:p>
          <a:r>
            <a:rPr lang="ru-RU">
              <a:latin typeface="Times New Roman" panose="02020603050405020304" pitchFamily="18" charset="0"/>
              <a:cs typeface="Times New Roman" panose="02020603050405020304" pitchFamily="18" charset="0"/>
            </a:rPr>
            <a:t>рівноправний у спілкуванні з учителем, активний, ініціативний</a:t>
          </a:r>
        </a:p>
      </dgm:t>
    </dgm:pt>
    <dgm:pt modelId="{BBB25299-B063-452B-A2CC-A6E17F9AEA9F}" type="parTrans" cxnId="{E2E633E5-2220-45F9-A8C6-8F9BB2899653}">
      <dgm:prSet/>
      <dgm:spPr/>
      <dgm:t>
        <a:bodyPr/>
        <a:lstStyle/>
        <a:p>
          <a:endParaRPr lang="ru-RU"/>
        </a:p>
      </dgm:t>
    </dgm:pt>
    <dgm:pt modelId="{A034D351-A8FB-4CE2-983A-182EDF3C4558}" type="sibTrans" cxnId="{E2E633E5-2220-45F9-A8C6-8F9BB2899653}">
      <dgm:prSet/>
      <dgm:spPr/>
      <dgm:t>
        <a:bodyPr/>
        <a:lstStyle/>
        <a:p>
          <a:endParaRPr lang="ru-RU"/>
        </a:p>
      </dgm:t>
    </dgm:pt>
    <dgm:pt modelId="{2EFC5AFC-E9EE-4E2D-80E8-A38C2820611C}">
      <dgm:prSet phldrT="[Текст]"/>
      <dgm:spPr/>
      <dgm:t>
        <a:bodyPr/>
        <a:lstStyle/>
        <a:p>
          <a:r>
            <a:rPr lang="ru-RU">
              <a:latin typeface="Times New Roman" panose="02020603050405020304" pitchFamily="18" charset="0"/>
              <a:cs typeface="Times New Roman" panose="02020603050405020304" pitchFamily="18" charset="0"/>
            </a:rPr>
            <a:t>учитель</a:t>
          </a:r>
        </a:p>
      </dgm:t>
    </dgm:pt>
    <dgm:pt modelId="{BE320295-D129-415F-9404-8814AF2F6387}" type="parTrans" cxnId="{4FC791CB-8481-4965-92FA-ABFFD08442B3}">
      <dgm:prSet/>
      <dgm:spPr/>
      <dgm:t>
        <a:bodyPr/>
        <a:lstStyle/>
        <a:p>
          <a:endParaRPr lang="ru-RU"/>
        </a:p>
      </dgm:t>
    </dgm:pt>
    <dgm:pt modelId="{C8756DD9-B5EE-4BF7-A0FC-594B345AE87E}" type="sibTrans" cxnId="{4FC791CB-8481-4965-92FA-ABFFD08442B3}">
      <dgm:prSet/>
      <dgm:spPr/>
      <dgm:t>
        <a:bodyPr/>
        <a:lstStyle/>
        <a:p>
          <a:endParaRPr lang="ru-RU"/>
        </a:p>
      </dgm:t>
    </dgm:pt>
    <dgm:pt modelId="{B36CCFED-B6DC-4DA5-BFEC-28313F4F678E}">
      <dgm:prSet phldrT="[Текст]"/>
      <dgm:spPr/>
      <dgm:t>
        <a:bodyPr/>
        <a:lstStyle/>
        <a:p>
          <a:r>
            <a:rPr lang="ru-RU">
              <a:latin typeface="Times New Roman" panose="02020603050405020304" pitchFamily="18" charset="0"/>
              <a:cs typeface="Times New Roman" panose="02020603050405020304" pitchFamily="18" charset="0"/>
            </a:rPr>
            <a:t>наставник, порадник, товариш</a:t>
          </a:r>
        </a:p>
      </dgm:t>
    </dgm:pt>
    <dgm:pt modelId="{B0765182-CA07-4E2A-BCC6-E04A28F9A66B}" type="parTrans" cxnId="{99F60121-C258-4515-BFF8-8C0B783AFCC7}">
      <dgm:prSet/>
      <dgm:spPr/>
      <dgm:t>
        <a:bodyPr/>
        <a:lstStyle/>
        <a:p>
          <a:endParaRPr lang="ru-RU"/>
        </a:p>
      </dgm:t>
    </dgm:pt>
    <dgm:pt modelId="{F9338868-3101-413E-9319-4F914D4E1960}" type="sibTrans" cxnId="{99F60121-C258-4515-BFF8-8C0B783AFCC7}">
      <dgm:prSet/>
      <dgm:spPr/>
      <dgm:t>
        <a:bodyPr/>
        <a:lstStyle/>
        <a:p>
          <a:endParaRPr lang="ru-RU"/>
        </a:p>
      </dgm:t>
    </dgm:pt>
    <dgm:pt modelId="{367F1739-3BEC-411A-B2BB-498220D52A52}">
      <dgm:prSet phldrT="[Текст]"/>
      <dgm:spPr/>
      <dgm:t>
        <a:bodyPr/>
        <a:lstStyle/>
        <a:p>
          <a:r>
            <a:rPr lang="ru-RU">
              <a:latin typeface="Times New Roman" panose="02020603050405020304" pitchFamily="18" charset="0"/>
              <a:cs typeface="Times New Roman" panose="02020603050405020304" pitchFamily="18" charset="0"/>
            </a:rPr>
            <a:t>зацікавлений у кожному учневі, їх результатах</a:t>
          </a:r>
        </a:p>
      </dgm:t>
    </dgm:pt>
    <dgm:pt modelId="{46D878FF-C7ED-4E30-9C65-F6DD97A7FBF7}" type="parTrans" cxnId="{1A03E1B5-7B8A-447C-BC69-07A09FC8CEA9}">
      <dgm:prSet/>
      <dgm:spPr/>
      <dgm:t>
        <a:bodyPr/>
        <a:lstStyle/>
        <a:p>
          <a:endParaRPr lang="ru-RU"/>
        </a:p>
      </dgm:t>
    </dgm:pt>
    <dgm:pt modelId="{9753145B-4EB8-426B-BF01-347D3814E22C}" type="sibTrans" cxnId="{1A03E1B5-7B8A-447C-BC69-07A09FC8CEA9}">
      <dgm:prSet/>
      <dgm:spPr/>
      <dgm:t>
        <a:bodyPr/>
        <a:lstStyle/>
        <a:p>
          <a:endParaRPr lang="ru-RU"/>
        </a:p>
      </dgm:t>
    </dgm:pt>
    <dgm:pt modelId="{4F28FFD3-D6BA-4F52-8897-117607A10777}">
      <dgm:prSet phldrT="[Текст]"/>
      <dgm:spPr/>
      <dgm:t>
        <a:bodyPr/>
        <a:lstStyle/>
        <a:p>
          <a:r>
            <a:rPr lang="ru-RU">
              <a:latin typeface="Times New Roman" panose="02020603050405020304" pitchFamily="18" charset="0"/>
              <a:cs typeface="Times New Roman" panose="02020603050405020304" pitchFamily="18" charset="0"/>
            </a:rPr>
            <a:t>співпраця</a:t>
          </a:r>
        </a:p>
      </dgm:t>
    </dgm:pt>
    <dgm:pt modelId="{9C439CC7-0D29-4354-995B-FB5D0B666BFC}" type="parTrans" cxnId="{D883AE7D-249D-468B-A8F5-712DAAE09600}">
      <dgm:prSet/>
      <dgm:spPr/>
      <dgm:t>
        <a:bodyPr/>
        <a:lstStyle/>
        <a:p>
          <a:endParaRPr lang="ru-RU"/>
        </a:p>
      </dgm:t>
    </dgm:pt>
    <dgm:pt modelId="{ED7B8742-162C-41DC-9E0A-37F5077FEA38}" type="sibTrans" cxnId="{D883AE7D-249D-468B-A8F5-712DAAE09600}">
      <dgm:prSet/>
      <dgm:spPr/>
      <dgm:t>
        <a:bodyPr/>
        <a:lstStyle/>
        <a:p>
          <a:endParaRPr lang="ru-RU"/>
        </a:p>
      </dgm:t>
    </dgm:pt>
    <dgm:pt modelId="{146464BA-E83B-47B8-8B52-064418A3E8AE}">
      <dgm:prSet phldrT="[Текст]"/>
      <dgm:spPr/>
      <dgm:t>
        <a:bodyPr/>
        <a:lstStyle/>
        <a:p>
          <a:r>
            <a:rPr lang="ru-RU">
              <a:latin typeface="Times New Roman" panose="02020603050405020304" pitchFamily="18" charset="0"/>
              <a:cs typeface="Times New Roman" panose="02020603050405020304" pitchFamily="18" charset="0"/>
            </a:rPr>
            <a:t>віра учня у себе, причетність до загальної справи, тісна співпраця з педагогом, радість успіху</a:t>
          </a:r>
        </a:p>
      </dgm:t>
    </dgm:pt>
    <dgm:pt modelId="{15FBE63A-9825-46AA-A12E-34B9DF5B0D80}" type="parTrans" cxnId="{455CC11D-555E-4864-9AB0-941E725ED634}">
      <dgm:prSet/>
      <dgm:spPr/>
      <dgm:t>
        <a:bodyPr/>
        <a:lstStyle/>
        <a:p>
          <a:endParaRPr lang="ru-RU"/>
        </a:p>
      </dgm:t>
    </dgm:pt>
    <dgm:pt modelId="{FDFCDA29-FAE4-43D3-A79D-20AFF7799EC2}" type="sibTrans" cxnId="{455CC11D-555E-4864-9AB0-941E725ED634}">
      <dgm:prSet/>
      <dgm:spPr/>
      <dgm:t>
        <a:bodyPr/>
        <a:lstStyle/>
        <a:p>
          <a:endParaRPr lang="ru-RU"/>
        </a:p>
      </dgm:t>
    </dgm:pt>
    <dgm:pt modelId="{E8658553-797A-433F-90C4-56E4CA8349A9}">
      <dgm:prSet phldrT="[Текст]"/>
      <dgm:spPr/>
      <dgm:t>
        <a:bodyPr/>
        <a:lstStyle/>
        <a:p>
          <a:r>
            <a:rPr lang="ru-RU">
              <a:latin typeface="Times New Roman" panose="02020603050405020304" pitchFamily="18" charset="0"/>
              <a:cs typeface="Times New Roman" panose="02020603050405020304" pitchFamily="18" charset="0"/>
            </a:rPr>
            <a:t>успішний, впенений</a:t>
          </a:r>
        </a:p>
      </dgm:t>
    </dgm:pt>
    <dgm:pt modelId="{AB7A42D3-E7FA-408D-B208-0A140E0D68F3}" type="sibTrans" cxnId="{75BC891D-9671-47A8-9DDD-962957E78828}">
      <dgm:prSet/>
      <dgm:spPr/>
      <dgm:t>
        <a:bodyPr/>
        <a:lstStyle/>
        <a:p>
          <a:endParaRPr lang="ru-RU"/>
        </a:p>
      </dgm:t>
    </dgm:pt>
    <dgm:pt modelId="{9BC84EEC-CFC0-4C90-AC72-6D4BFDF720E5}" type="parTrans" cxnId="{75BC891D-9671-47A8-9DDD-962957E78828}">
      <dgm:prSet/>
      <dgm:spPr/>
      <dgm:t>
        <a:bodyPr/>
        <a:lstStyle/>
        <a:p>
          <a:endParaRPr lang="ru-RU"/>
        </a:p>
      </dgm:t>
    </dgm:pt>
    <dgm:pt modelId="{62E423D0-8284-4D76-A965-C91EEA8EB6EE}" type="pres">
      <dgm:prSet presAssocID="{73942D1E-A46B-4545-97A6-09B5B637425D}" presName="Name0" presStyleCnt="0">
        <dgm:presLayoutVars>
          <dgm:dir/>
          <dgm:animLvl val="lvl"/>
          <dgm:resizeHandles val="exact"/>
        </dgm:presLayoutVars>
      </dgm:prSet>
      <dgm:spPr/>
    </dgm:pt>
    <dgm:pt modelId="{315F0FF5-EA29-4516-9723-A229621730C7}" type="pres">
      <dgm:prSet presAssocID="{4F28FFD3-D6BA-4F52-8897-117607A10777}" presName="boxAndChildren" presStyleCnt="0"/>
      <dgm:spPr/>
    </dgm:pt>
    <dgm:pt modelId="{17234C1F-E29A-4280-9F1B-0E8F1B01811D}" type="pres">
      <dgm:prSet presAssocID="{4F28FFD3-D6BA-4F52-8897-117607A10777}" presName="parentTextBox" presStyleLbl="node1" presStyleIdx="0" presStyleCnt="3"/>
      <dgm:spPr/>
    </dgm:pt>
    <dgm:pt modelId="{FFD60DAE-F84C-422D-BBCA-B76196A30F27}" type="pres">
      <dgm:prSet presAssocID="{4F28FFD3-D6BA-4F52-8897-117607A10777}" presName="entireBox" presStyleLbl="node1" presStyleIdx="0" presStyleCnt="3"/>
      <dgm:spPr>
        <a:prstGeom prst="cube">
          <a:avLst/>
        </a:prstGeom>
      </dgm:spPr>
    </dgm:pt>
    <dgm:pt modelId="{3BEE221E-0E09-4748-85BB-5FCD2796DBDD}" type="pres">
      <dgm:prSet presAssocID="{4F28FFD3-D6BA-4F52-8897-117607A10777}" presName="descendantBox" presStyleCnt="0"/>
      <dgm:spPr/>
    </dgm:pt>
    <dgm:pt modelId="{B7FEDD0F-574E-4D65-A1A3-0CC4CADE8483}" type="pres">
      <dgm:prSet presAssocID="{146464BA-E83B-47B8-8B52-064418A3E8AE}" presName="childTextBox" presStyleLbl="fgAccFollowNode1" presStyleIdx="0" presStyleCnt="5">
        <dgm:presLayoutVars>
          <dgm:bulletEnabled val="1"/>
        </dgm:presLayoutVars>
      </dgm:prSet>
      <dgm:spPr/>
    </dgm:pt>
    <dgm:pt modelId="{CEC62854-85AA-45BB-BE83-8B4D594D6E6F}" type="pres">
      <dgm:prSet presAssocID="{C8756DD9-B5EE-4BF7-A0FC-594B345AE87E}" presName="sp" presStyleCnt="0"/>
      <dgm:spPr/>
    </dgm:pt>
    <dgm:pt modelId="{79CAD9BA-6E27-4305-9D56-DB2A4EEACFF3}" type="pres">
      <dgm:prSet presAssocID="{2EFC5AFC-E9EE-4E2D-80E8-A38C2820611C}" presName="arrowAndChildren" presStyleCnt="0"/>
      <dgm:spPr/>
    </dgm:pt>
    <dgm:pt modelId="{E0864DA9-9551-4220-AF9D-28408E0A3796}" type="pres">
      <dgm:prSet presAssocID="{2EFC5AFC-E9EE-4E2D-80E8-A38C2820611C}" presName="parentTextArrow" presStyleLbl="node1" presStyleIdx="0" presStyleCnt="3"/>
      <dgm:spPr/>
    </dgm:pt>
    <dgm:pt modelId="{98818579-252C-4CE2-8CD0-EB0558407C3A}" type="pres">
      <dgm:prSet presAssocID="{2EFC5AFC-E9EE-4E2D-80E8-A38C2820611C}" presName="arrow" presStyleLbl="node1" presStyleIdx="1" presStyleCnt="3"/>
      <dgm:spPr/>
    </dgm:pt>
    <dgm:pt modelId="{878317E5-BB97-425C-B230-CBF7DBAFC45C}" type="pres">
      <dgm:prSet presAssocID="{2EFC5AFC-E9EE-4E2D-80E8-A38C2820611C}" presName="descendantArrow" presStyleCnt="0"/>
      <dgm:spPr/>
    </dgm:pt>
    <dgm:pt modelId="{83BF2121-AE96-4E05-8285-8371A9F53156}" type="pres">
      <dgm:prSet presAssocID="{B36CCFED-B6DC-4DA5-BFEC-28313F4F678E}" presName="childTextArrow" presStyleLbl="fgAccFollowNode1" presStyleIdx="1" presStyleCnt="5">
        <dgm:presLayoutVars>
          <dgm:bulletEnabled val="1"/>
        </dgm:presLayoutVars>
      </dgm:prSet>
      <dgm:spPr>
        <a:prstGeom prst="bevel">
          <a:avLst/>
        </a:prstGeom>
      </dgm:spPr>
    </dgm:pt>
    <dgm:pt modelId="{DE96B9E8-7DA8-47D2-8765-5EBC2EDA1697}" type="pres">
      <dgm:prSet presAssocID="{367F1739-3BEC-411A-B2BB-498220D52A52}" presName="childTextArrow" presStyleLbl="fgAccFollowNode1" presStyleIdx="2" presStyleCnt="5">
        <dgm:presLayoutVars>
          <dgm:bulletEnabled val="1"/>
        </dgm:presLayoutVars>
      </dgm:prSet>
      <dgm:spPr>
        <a:prstGeom prst="bevel">
          <a:avLst/>
        </a:prstGeom>
      </dgm:spPr>
    </dgm:pt>
    <dgm:pt modelId="{253E800C-5CCE-461C-AE00-FEF3F253E62D}" type="pres">
      <dgm:prSet presAssocID="{2ECC4E69-E38E-4825-8BBD-27F9A507A0D9}" presName="sp" presStyleCnt="0"/>
      <dgm:spPr/>
    </dgm:pt>
    <dgm:pt modelId="{A7A5A8CB-CC52-4A6A-B21C-806793B3C84F}" type="pres">
      <dgm:prSet presAssocID="{83442FB1-C98A-40FD-AAF8-B33C21641B32}" presName="arrowAndChildren" presStyleCnt="0"/>
      <dgm:spPr/>
    </dgm:pt>
    <dgm:pt modelId="{D88BBD06-EF3B-48D8-A8DF-C76DCC73886B}" type="pres">
      <dgm:prSet presAssocID="{83442FB1-C98A-40FD-AAF8-B33C21641B32}" presName="parentTextArrow" presStyleLbl="node1" presStyleIdx="1" presStyleCnt="3"/>
      <dgm:spPr/>
    </dgm:pt>
    <dgm:pt modelId="{8FF17B98-91AF-4356-A52B-446387B150C5}" type="pres">
      <dgm:prSet presAssocID="{83442FB1-C98A-40FD-AAF8-B33C21641B32}" presName="arrow" presStyleLbl="node1" presStyleIdx="2" presStyleCnt="3"/>
      <dgm:spPr>
        <a:prstGeom prst="bevel">
          <a:avLst/>
        </a:prstGeom>
      </dgm:spPr>
    </dgm:pt>
    <dgm:pt modelId="{64463DCF-9871-4291-816B-2E26CDFA989F}" type="pres">
      <dgm:prSet presAssocID="{83442FB1-C98A-40FD-AAF8-B33C21641B32}" presName="descendantArrow" presStyleCnt="0"/>
      <dgm:spPr/>
    </dgm:pt>
    <dgm:pt modelId="{22016D57-4710-4929-8C53-011E1BF7CCD2}" type="pres">
      <dgm:prSet presAssocID="{E8658553-797A-433F-90C4-56E4CA8349A9}" presName="childTextArrow" presStyleLbl="fgAccFollowNode1" presStyleIdx="3" presStyleCnt="5">
        <dgm:presLayoutVars>
          <dgm:bulletEnabled val="1"/>
        </dgm:presLayoutVars>
      </dgm:prSet>
      <dgm:spPr/>
    </dgm:pt>
    <dgm:pt modelId="{24E59E88-14B8-4F15-98C6-C8020C88956E}" type="pres">
      <dgm:prSet presAssocID="{96571A89-B5C0-4AD7-A3E9-5C08B7B26DC9}" presName="childTextArrow" presStyleLbl="fgAccFollowNode1" presStyleIdx="4" presStyleCnt="5">
        <dgm:presLayoutVars>
          <dgm:bulletEnabled val="1"/>
        </dgm:presLayoutVars>
      </dgm:prSet>
      <dgm:spPr/>
    </dgm:pt>
  </dgm:ptLst>
  <dgm:cxnLst>
    <dgm:cxn modelId="{1CF54215-0B3B-4419-9C48-800EC9901694}" srcId="{73942D1E-A46B-4545-97A6-09B5B637425D}" destId="{83442FB1-C98A-40FD-AAF8-B33C21641B32}" srcOrd="0" destOrd="0" parTransId="{D79C25E8-4CC0-4E52-A25F-29B692A7A783}" sibTransId="{2ECC4E69-E38E-4825-8BBD-27F9A507A0D9}"/>
    <dgm:cxn modelId="{5DB8B115-7059-419D-B4EC-AB62229FB287}" type="presOf" srcId="{146464BA-E83B-47B8-8B52-064418A3E8AE}" destId="{B7FEDD0F-574E-4D65-A1A3-0CC4CADE8483}" srcOrd="0" destOrd="0" presId="urn:microsoft.com/office/officeart/2005/8/layout/process4"/>
    <dgm:cxn modelId="{75BC891D-9671-47A8-9DDD-962957E78828}" srcId="{83442FB1-C98A-40FD-AAF8-B33C21641B32}" destId="{E8658553-797A-433F-90C4-56E4CA8349A9}" srcOrd="0" destOrd="0" parTransId="{9BC84EEC-CFC0-4C90-AC72-6D4BFDF720E5}" sibTransId="{AB7A42D3-E7FA-408D-B208-0A140E0D68F3}"/>
    <dgm:cxn modelId="{455CC11D-555E-4864-9AB0-941E725ED634}" srcId="{4F28FFD3-D6BA-4F52-8897-117607A10777}" destId="{146464BA-E83B-47B8-8B52-064418A3E8AE}" srcOrd="0" destOrd="0" parTransId="{15FBE63A-9825-46AA-A12E-34B9DF5B0D80}" sibTransId="{FDFCDA29-FAE4-43D3-A79D-20AFF7799EC2}"/>
    <dgm:cxn modelId="{99F60121-C258-4515-BFF8-8C0B783AFCC7}" srcId="{2EFC5AFC-E9EE-4E2D-80E8-A38C2820611C}" destId="{B36CCFED-B6DC-4DA5-BFEC-28313F4F678E}" srcOrd="0" destOrd="0" parTransId="{B0765182-CA07-4E2A-BCC6-E04A28F9A66B}" sibTransId="{F9338868-3101-413E-9319-4F914D4E1960}"/>
    <dgm:cxn modelId="{20B84E2B-DA3F-4996-8572-29D4E163F83F}" type="presOf" srcId="{4F28FFD3-D6BA-4F52-8897-117607A10777}" destId="{FFD60DAE-F84C-422D-BBCA-B76196A30F27}" srcOrd="1" destOrd="0" presId="urn:microsoft.com/office/officeart/2005/8/layout/process4"/>
    <dgm:cxn modelId="{128BEE31-199A-4B51-94DB-56E553BB997B}" type="presOf" srcId="{83442FB1-C98A-40FD-AAF8-B33C21641B32}" destId="{D88BBD06-EF3B-48D8-A8DF-C76DCC73886B}" srcOrd="0" destOrd="0" presId="urn:microsoft.com/office/officeart/2005/8/layout/process4"/>
    <dgm:cxn modelId="{C8F15F39-0518-4FBD-AE80-B2D486840366}" type="presOf" srcId="{96571A89-B5C0-4AD7-A3E9-5C08B7B26DC9}" destId="{24E59E88-14B8-4F15-98C6-C8020C88956E}" srcOrd="0" destOrd="0" presId="urn:microsoft.com/office/officeart/2005/8/layout/process4"/>
    <dgm:cxn modelId="{FA34E84B-7B38-4848-A4BD-1FED399A4099}" type="presOf" srcId="{E8658553-797A-433F-90C4-56E4CA8349A9}" destId="{22016D57-4710-4929-8C53-011E1BF7CCD2}" srcOrd="0" destOrd="0" presId="urn:microsoft.com/office/officeart/2005/8/layout/process4"/>
    <dgm:cxn modelId="{9C21DE6D-818D-4095-8F9D-90E8488E5757}" type="presOf" srcId="{B36CCFED-B6DC-4DA5-BFEC-28313F4F678E}" destId="{83BF2121-AE96-4E05-8285-8371A9F53156}" srcOrd="0" destOrd="0" presId="urn:microsoft.com/office/officeart/2005/8/layout/process4"/>
    <dgm:cxn modelId="{4E377877-3C9F-48AB-9A0E-7E40A36CD38B}" type="presOf" srcId="{73942D1E-A46B-4545-97A6-09B5B637425D}" destId="{62E423D0-8284-4D76-A965-C91EEA8EB6EE}" srcOrd="0" destOrd="0" presId="urn:microsoft.com/office/officeart/2005/8/layout/process4"/>
    <dgm:cxn modelId="{D883AE7D-249D-468B-A8F5-712DAAE09600}" srcId="{73942D1E-A46B-4545-97A6-09B5B637425D}" destId="{4F28FFD3-D6BA-4F52-8897-117607A10777}" srcOrd="2" destOrd="0" parTransId="{9C439CC7-0D29-4354-995B-FB5D0B666BFC}" sibTransId="{ED7B8742-162C-41DC-9E0A-37F5077FEA38}"/>
    <dgm:cxn modelId="{40B57CB5-9035-4017-8534-5BE7B30599B0}" type="presOf" srcId="{2EFC5AFC-E9EE-4E2D-80E8-A38C2820611C}" destId="{98818579-252C-4CE2-8CD0-EB0558407C3A}" srcOrd="1" destOrd="0" presId="urn:microsoft.com/office/officeart/2005/8/layout/process4"/>
    <dgm:cxn modelId="{1A03E1B5-7B8A-447C-BC69-07A09FC8CEA9}" srcId="{2EFC5AFC-E9EE-4E2D-80E8-A38C2820611C}" destId="{367F1739-3BEC-411A-B2BB-498220D52A52}" srcOrd="1" destOrd="0" parTransId="{46D878FF-C7ED-4E30-9C65-F6DD97A7FBF7}" sibTransId="{9753145B-4EB8-426B-BF01-347D3814E22C}"/>
    <dgm:cxn modelId="{88C38AB9-0CDD-4214-B7D8-E4A7515C7A83}" type="presOf" srcId="{367F1739-3BEC-411A-B2BB-498220D52A52}" destId="{DE96B9E8-7DA8-47D2-8765-5EBC2EDA1697}" srcOrd="0" destOrd="0" presId="urn:microsoft.com/office/officeart/2005/8/layout/process4"/>
    <dgm:cxn modelId="{B27501C9-7B58-46A3-8AF6-9D0EDA6D7398}" type="presOf" srcId="{2EFC5AFC-E9EE-4E2D-80E8-A38C2820611C}" destId="{E0864DA9-9551-4220-AF9D-28408E0A3796}" srcOrd="0" destOrd="0" presId="urn:microsoft.com/office/officeart/2005/8/layout/process4"/>
    <dgm:cxn modelId="{4FC791CB-8481-4965-92FA-ABFFD08442B3}" srcId="{73942D1E-A46B-4545-97A6-09B5B637425D}" destId="{2EFC5AFC-E9EE-4E2D-80E8-A38C2820611C}" srcOrd="1" destOrd="0" parTransId="{BE320295-D129-415F-9404-8814AF2F6387}" sibTransId="{C8756DD9-B5EE-4BF7-A0FC-594B345AE87E}"/>
    <dgm:cxn modelId="{488E6AD9-8DD9-40A5-A2C4-388E68D276D5}" type="presOf" srcId="{83442FB1-C98A-40FD-AAF8-B33C21641B32}" destId="{8FF17B98-91AF-4356-A52B-446387B150C5}" srcOrd="1" destOrd="0" presId="urn:microsoft.com/office/officeart/2005/8/layout/process4"/>
    <dgm:cxn modelId="{E2E633E5-2220-45F9-A8C6-8F9BB2899653}" srcId="{83442FB1-C98A-40FD-AAF8-B33C21641B32}" destId="{96571A89-B5C0-4AD7-A3E9-5C08B7B26DC9}" srcOrd="1" destOrd="0" parTransId="{BBB25299-B063-452B-A2CC-A6E17F9AEA9F}" sibTransId="{A034D351-A8FB-4CE2-983A-182EDF3C4558}"/>
    <dgm:cxn modelId="{70FB86E5-1386-4A9C-97CB-65A9CEF33249}" type="presOf" srcId="{4F28FFD3-D6BA-4F52-8897-117607A10777}" destId="{17234C1F-E29A-4280-9F1B-0E8F1B01811D}" srcOrd="0" destOrd="0" presId="urn:microsoft.com/office/officeart/2005/8/layout/process4"/>
    <dgm:cxn modelId="{8E4EA12B-2BDC-4EAA-B510-16C0791DF399}" type="presParOf" srcId="{62E423D0-8284-4D76-A965-C91EEA8EB6EE}" destId="{315F0FF5-EA29-4516-9723-A229621730C7}" srcOrd="0" destOrd="0" presId="urn:microsoft.com/office/officeart/2005/8/layout/process4"/>
    <dgm:cxn modelId="{4E485ED4-93E2-4BCD-8BAA-8F90EB5C894F}" type="presParOf" srcId="{315F0FF5-EA29-4516-9723-A229621730C7}" destId="{17234C1F-E29A-4280-9F1B-0E8F1B01811D}" srcOrd="0" destOrd="0" presId="urn:microsoft.com/office/officeart/2005/8/layout/process4"/>
    <dgm:cxn modelId="{A1BE99FF-6F53-4DBD-99BB-BB2F4D0BC0AB}" type="presParOf" srcId="{315F0FF5-EA29-4516-9723-A229621730C7}" destId="{FFD60DAE-F84C-422D-BBCA-B76196A30F27}" srcOrd="1" destOrd="0" presId="urn:microsoft.com/office/officeart/2005/8/layout/process4"/>
    <dgm:cxn modelId="{39A5635D-EFC6-4D34-A41A-D5224F1556AD}" type="presParOf" srcId="{315F0FF5-EA29-4516-9723-A229621730C7}" destId="{3BEE221E-0E09-4748-85BB-5FCD2796DBDD}" srcOrd="2" destOrd="0" presId="urn:microsoft.com/office/officeart/2005/8/layout/process4"/>
    <dgm:cxn modelId="{3643ABB0-617D-4D03-B0E5-A7A1430914BC}" type="presParOf" srcId="{3BEE221E-0E09-4748-85BB-5FCD2796DBDD}" destId="{B7FEDD0F-574E-4D65-A1A3-0CC4CADE8483}" srcOrd="0" destOrd="0" presId="urn:microsoft.com/office/officeart/2005/8/layout/process4"/>
    <dgm:cxn modelId="{7F16D2E5-CB04-46F6-999A-0BC9EFB45872}" type="presParOf" srcId="{62E423D0-8284-4D76-A965-C91EEA8EB6EE}" destId="{CEC62854-85AA-45BB-BE83-8B4D594D6E6F}" srcOrd="1" destOrd="0" presId="urn:microsoft.com/office/officeart/2005/8/layout/process4"/>
    <dgm:cxn modelId="{284B9400-95B1-4A10-9B64-4D91E9FF8215}" type="presParOf" srcId="{62E423D0-8284-4D76-A965-C91EEA8EB6EE}" destId="{79CAD9BA-6E27-4305-9D56-DB2A4EEACFF3}" srcOrd="2" destOrd="0" presId="urn:microsoft.com/office/officeart/2005/8/layout/process4"/>
    <dgm:cxn modelId="{D891B2FD-CE4F-4D48-A81E-D7114358178C}" type="presParOf" srcId="{79CAD9BA-6E27-4305-9D56-DB2A4EEACFF3}" destId="{E0864DA9-9551-4220-AF9D-28408E0A3796}" srcOrd="0" destOrd="0" presId="urn:microsoft.com/office/officeart/2005/8/layout/process4"/>
    <dgm:cxn modelId="{C16D5E43-36BF-4978-A07A-3DD24103DA17}" type="presParOf" srcId="{79CAD9BA-6E27-4305-9D56-DB2A4EEACFF3}" destId="{98818579-252C-4CE2-8CD0-EB0558407C3A}" srcOrd="1" destOrd="0" presId="urn:microsoft.com/office/officeart/2005/8/layout/process4"/>
    <dgm:cxn modelId="{F87D1531-E0FB-4D08-ABE3-190AC7C77BA5}" type="presParOf" srcId="{79CAD9BA-6E27-4305-9D56-DB2A4EEACFF3}" destId="{878317E5-BB97-425C-B230-CBF7DBAFC45C}" srcOrd="2" destOrd="0" presId="urn:microsoft.com/office/officeart/2005/8/layout/process4"/>
    <dgm:cxn modelId="{2B4A11D7-1568-4771-AE4C-AAFCD3AE3879}" type="presParOf" srcId="{878317E5-BB97-425C-B230-CBF7DBAFC45C}" destId="{83BF2121-AE96-4E05-8285-8371A9F53156}" srcOrd="0" destOrd="0" presId="urn:microsoft.com/office/officeart/2005/8/layout/process4"/>
    <dgm:cxn modelId="{513C2CF4-A5E4-4504-BA4C-68730CB20707}" type="presParOf" srcId="{878317E5-BB97-425C-B230-CBF7DBAFC45C}" destId="{DE96B9E8-7DA8-47D2-8765-5EBC2EDA1697}" srcOrd="1" destOrd="0" presId="urn:microsoft.com/office/officeart/2005/8/layout/process4"/>
    <dgm:cxn modelId="{919223F4-AEBA-49C4-93C5-393E33238E82}" type="presParOf" srcId="{62E423D0-8284-4D76-A965-C91EEA8EB6EE}" destId="{253E800C-5CCE-461C-AE00-FEF3F253E62D}" srcOrd="3" destOrd="0" presId="urn:microsoft.com/office/officeart/2005/8/layout/process4"/>
    <dgm:cxn modelId="{38AEF9EB-3D11-43CD-B9B0-8245C9FB9843}" type="presParOf" srcId="{62E423D0-8284-4D76-A965-C91EEA8EB6EE}" destId="{A7A5A8CB-CC52-4A6A-B21C-806793B3C84F}" srcOrd="4" destOrd="0" presId="urn:microsoft.com/office/officeart/2005/8/layout/process4"/>
    <dgm:cxn modelId="{F139F99F-57D4-4290-B92A-C8165DF6BD25}" type="presParOf" srcId="{A7A5A8CB-CC52-4A6A-B21C-806793B3C84F}" destId="{D88BBD06-EF3B-48D8-A8DF-C76DCC73886B}" srcOrd="0" destOrd="0" presId="urn:microsoft.com/office/officeart/2005/8/layout/process4"/>
    <dgm:cxn modelId="{D493F168-6172-4930-A349-8C44AC25688C}" type="presParOf" srcId="{A7A5A8CB-CC52-4A6A-B21C-806793B3C84F}" destId="{8FF17B98-91AF-4356-A52B-446387B150C5}" srcOrd="1" destOrd="0" presId="urn:microsoft.com/office/officeart/2005/8/layout/process4"/>
    <dgm:cxn modelId="{EB6BD60D-3137-4377-9554-FF2FCF291C7A}" type="presParOf" srcId="{A7A5A8CB-CC52-4A6A-B21C-806793B3C84F}" destId="{64463DCF-9871-4291-816B-2E26CDFA989F}" srcOrd="2" destOrd="0" presId="urn:microsoft.com/office/officeart/2005/8/layout/process4"/>
    <dgm:cxn modelId="{7108F5AF-D6C0-4C4F-95F9-00F4B04DF5D5}" type="presParOf" srcId="{64463DCF-9871-4291-816B-2E26CDFA989F}" destId="{22016D57-4710-4929-8C53-011E1BF7CCD2}" srcOrd="0" destOrd="0" presId="urn:microsoft.com/office/officeart/2005/8/layout/process4"/>
    <dgm:cxn modelId="{9379350B-CB11-4E3D-8DCE-E72BA3635FCB}" type="presParOf" srcId="{64463DCF-9871-4291-816B-2E26CDFA989F}" destId="{24E59E88-14B8-4F15-98C6-C8020C88956E}" srcOrd="1" destOrd="0" presId="urn:microsoft.com/office/officeart/2005/8/layout/process4"/>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3B0C25B5-61FC-4AD5-9EF5-E8324D1F4EC5}"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4FC8DEF2-3038-49DA-AF80-25DE29DC8E7D}">
      <dgm:prSet phldrT="[Текст]"/>
      <dgm:spPr/>
      <dgm:t>
        <a:bodyPr/>
        <a:lstStyle/>
        <a:p>
          <a:r>
            <a:rPr lang="ru-RU" b="1" i="1">
              <a:solidFill>
                <a:sysClr val="windowText" lastClr="000000"/>
              </a:solidFill>
              <a:latin typeface="Times New Roman" pitchFamily="18" charset="0"/>
              <a:cs typeface="Times New Roman" pitchFamily="18" charset="0"/>
            </a:rPr>
            <a:t>Принципи педагогічного такту</a:t>
          </a:r>
        </a:p>
      </dgm:t>
    </dgm:pt>
    <dgm:pt modelId="{83B61D3F-0B90-48B4-AB50-76331AB638B7}" type="parTrans" cxnId="{0C9778AC-F56A-4F72-B569-071A7AC942CF}">
      <dgm:prSet/>
      <dgm:spPr/>
      <dgm:t>
        <a:bodyPr/>
        <a:lstStyle/>
        <a:p>
          <a:endParaRPr lang="ru-RU"/>
        </a:p>
      </dgm:t>
    </dgm:pt>
    <dgm:pt modelId="{A0A018A6-AB19-4B86-A760-74ACE70DDC3B}" type="sibTrans" cxnId="{0C9778AC-F56A-4F72-B569-071A7AC942CF}">
      <dgm:prSet/>
      <dgm:spPr/>
      <dgm:t>
        <a:bodyPr/>
        <a:lstStyle/>
        <a:p>
          <a:endParaRPr lang="ru-RU"/>
        </a:p>
      </dgm:t>
    </dgm:pt>
    <dgm:pt modelId="{4FC702F6-8531-4669-A3A7-B65AA09B20A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гуманістична спрямованість</a:t>
          </a:r>
        </a:p>
      </dgm:t>
    </dgm:pt>
    <dgm:pt modelId="{9B7300CD-0F44-4E14-8A16-1179878B9D70}" type="parTrans" cxnId="{75DB5744-47B8-44A1-9A10-4EB1B6EAFD27}">
      <dgm:prSet/>
      <dgm:spPr/>
      <dgm:t>
        <a:bodyPr/>
        <a:lstStyle/>
        <a:p>
          <a:endParaRPr lang="ru-RU"/>
        </a:p>
      </dgm:t>
    </dgm:pt>
    <dgm:pt modelId="{7C88C823-4238-4BCF-B5F8-C70A920A8A82}" type="sibTrans" cxnId="{75DB5744-47B8-44A1-9A10-4EB1B6EAFD27}">
      <dgm:prSet/>
      <dgm:spPr/>
      <dgm:t>
        <a:bodyPr/>
        <a:lstStyle/>
        <a:p>
          <a:endParaRPr lang="ru-RU"/>
        </a:p>
      </dgm:t>
    </dgm:pt>
    <dgm:pt modelId="{EB651A68-0FB3-4B64-851A-3F64BD70A773}">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підхід до учнів з оптимістичною гіпотезою</a:t>
          </a:r>
        </a:p>
      </dgm:t>
    </dgm:pt>
    <dgm:pt modelId="{AEA1112B-99D3-4015-8B3F-C1AAD44E6518}" type="parTrans" cxnId="{EA195E18-B948-4E79-A83E-5DAE34095A87}">
      <dgm:prSet/>
      <dgm:spPr/>
      <dgm:t>
        <a:bodyPr/>
        <a:lstStyle/>
        <a:p>
          <a:endParaRPr lang="ru-RU"/>
        </a:p>
      </dgm:t>
    </dgm:pt>
    <dgm:pt modelId="{45494E94-3782-46E2-A114-CF3B1D062F96}" type="sibTrans" cxnId="{EA195E18-B948-4E79-A83E-5DAE34095A87}">
      <dgm:prSet/>
      <dgm:spPr/>
      <dgm:t>
        <a:bodyPr/>
        <a:lstStyle/>
        <a:p>
          <a:endParaRPr lang="ru-RU"/>
        </a:p>
      </dgm:t>
    </dgm:pt>
    <dgm:pt modelId="{487E08C2-6C19-4B97-B2B2-EB90384EDCFC}">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опора на позитивне</a:t>
          </a:r>
        </a:p>
      </dgm:t>
    </dgm:pt>
    <dgm:pt modelId="{1C875E5B-6898-4231-AC9F-EF37B51605DA}" type="parTrans" cxnId="{9E9C0585-8BC4-41A0-A224-26B86228AACE}">
      <dgm:prSet/>
      <dgm:spPr/>
      <dgm:t>
        <a:bodyPr/>
        <a:lstStyle/>
        <a:p>
          <a:endParaRPr lang="ru-RU"/>
        </a:p>
      </dgm:t>
    </dgm:pt>
    <dgm:pt modelId="{A6BFE424-FFD8-4B52-89ED-38853C246A2B}" type="sibTrans" cxnId="{9E9C0585-8BC4-41A0-A224-26B86228AACE}">
      <dgm:prSet/>
      <dgm:spPr/>
      <dgm:t>
        <a:bodyPr/>
        <a:lstStyle/>
        <a:p>
          <a:endParaRPr lang="ru-RU"/>
        </a:p>
      </dgm:t>
    </dgm:pt>
    <dgm:pt modelId="{DDC02941-F8D7-4A4A-B188-EC46F2918AE3}">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єдність вимоги й поваги до учня</a:t>
          </a:r>
        </a:p>
      </dgm:t>
    </dgm:pt>
    <dgm:pt modelId="{EFC0FA61-7079-4DF7-8E1D-687C198B45D6}" type="parTrans" cxnId="{D64D8B17-503C-4F4E-ADF0-CADE7D61884C}">
      <dgm:prSet/>
      <dgm:spPr/>
      <dgm:t>
        <a:bodyPr/>
        <a:lstStyle/>
        <a:p>
          <a:endParaRPr lang="ru-RU"/>
        </a:p>
      </dgm:t>
    </dgm:pt>
    <dgm:pt modelId="{D4D55D81-B80B-49D4-80BB-7C0FCEB18E56}" type="sibTrans" cxnId="{D64D8B17-503C-4F4E-ADF0-CADE7D61884C}">
      <dgm:prSet/>
      <dgm:spPr/>
      <dgm:t>
        <a:bodyPr/>
        <a:lstStyle/>
        <a:p>
          <a:endParaRPr lang="ru-RU"/>
        </a:p>
      </dgm:t>
    </dgm:pt>
    <dgm:pt modelId="{8731BB94-115C-474E-89F9-CB9DB5B2E50B}">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принцип міри</a:t>
          </a:r>
        </a:p>
      </dgm:t>
    </dgm:pt>
    <dgm:pt modelId="{161D7B8A-054E-4DB7-8E51-98ADF663DBAB}" type="parTrans" cxnId="{47ED41F6-35CB-41F5-849F-2AEF43C58767}">
      <dgm:prSet/>
      <dgm:spPr/>
      <dgm:t>
        <a:bodyPr/>
        <a:lstStyle/>
        <a:p>
          <a:endParaRPr lang="ru-RU"/>
        </a:p>
      </dgm:t>
    </dgm:pt>
    <dgm:pt modelId="{F1965BB6-D0E5-4BC9-B504-198A49768DD8}" type="sibTrans" cxnId="{47ED41F6-35CB-41F5-849F-2AEF43C58767}">
      <dgm:prSet/>
      <dgm:spPr/>
      <dgm:t>
        <a:bodyPr/>
        <a:lstStyle/>
        <a:p>
          <a:endParaRPr lang="ru-RU"/>
        </a:p>
      </dgm:t>
    </dgm:pt>
    <dgm:pt modelId="{8A99F06B-A7D0-4047-A8B5-1EC887D82AC4}">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збереження власної гідності</a:t>
          </a:r>
        </a:p>
      </dgm:t>
    </dgm:pt>
    <dgm:pt modelId="{276D0B61-00A2-4EE0-A7A9-1F9AA16CC2C2}" type="parTrans" cxnId="{60A58305-A6F0-4070-B307-937E5ED1E3CB}">
      <dgm:prSet/>
      <dgm:spPr/>
      <dgm:t>
        <a:bodyPr/>
        <a:lstStyle/>
        <a:p>
          <a:endParaRPr lang="ru-RU"/>
        </a:p>
      </dgm:t>
    </dgm:pt>
    <dgm:pt modelId="{35BA5B9B-32EA-4464-861A-B71194D2E8D2}" type="sibTrans" cxnId="{60A58305-A6F0-4070-B307-937E5ED1E3CB}">
      <dgm:prSet/>
      <dgm:spPr/>
      <dgm:t>
        <a:bodyPr/>
        <a:lstStyle/>
        <a:p>
          <a:endParaRPr lang="ru-RU"/>
        </a:p>
      </dgm:t>
    </dgm:pt>
    <dgm:pt modelId="{E0078CB0-A1ED-461B-B261-3FED1AA1A7DC}">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раціоналізація негативних емоцій</a:t>
          </a:r>
        </a:p>
      </dgm:t>
    </dgm:pt>
    <dgm:pt modelId="{12F76736-7A2B-4253-9A91-4608C59B3C21}" type="parTrans" cxnId="{94C0E49C-87A4-4CD1-B20F-F33F233FF249}">
      <dgm:prSet/>
      <dgm:spPr/>
      <dgm:t>
        <a:bodyPr/>
        <a:lstStyle/>
        <a:p>
          <a:endParaRPr lang="ru-RU"/>
        </a:p>
      </dgm:t>
    </dgm:pt>
    <dgm:pt modelId="{7EF4461C-3769-411B-8C0F-2B2D8EA8DC58}" type="sibTrans" cxnId="{94C0E49C-87A4-4CD1-B20F-F33F233FF249}">
      <dgm:prSet/>
      <dgm:spPr/>
      <dgm:t>
        <a:bodyPr/>
        <a:lstStyle/>
        <a:p>
          <a:endParaRPr lang="ru-RU"/>
        </a:p>
      </dgm:t>
    </dgm:pt>
    <dgm:pt modelId="{FBC11A38-2DAB-4A09-9F51-B101C65EE77D}">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турбота про здоров</a:t>
          </a:r>
          <a:r>
            <a:rPr lang="en-US" sz="1200">
              <a:solidFill>
                <a:sysClr val="windowText" lastClr="000000"/>
              </a:solidFill>
              <a:latin typeface="Times New Roman" panose="02020603050405020304" pitchFamily="18" charset="0"/>
              <a:cs typeface="Times New Roman" panose="02020603050405020304" pitchFamily="18" charset="0"/>
            </a:rPr>
            <a:t>'</a:t>
          </a:r>
          <a:r>
            <a:rPr lang="ru-RU" sz="1200">
              <a:solidFill>
                <a:sysClr val="windowText" lastClr="000000"/>
              </a:solidFill>
              <a:latin typeface="Times New Roman" panose="02020603050405020304" pitchFamily="18" charset="0"/>
              <a:cs typeface="Times New Roman" panose="02020603050405020304" pitchFamily="18" charset="0"/>
            </a:rPr>
            <a:t>я учнів</a:t>
          </a:r>
        </a:p>
      </dgm:t>
    </dgm:pt>
    <dgm:pt modelId="{2DEBD08D-F46C-4487-92D7-55FA0D19B02E}" type="parTrans" cxnId="{B34DC0E6-9D58-409B-B292-0611F8ED7851}">
      <dgm:prSet/>
      <dgm:spPr/>
      <dgm:t>
        <a:bodyPr/>
        <a:lstStyle/>
        <a:p>
          <a:endParaRPr lang="ru-RU"/>
        </a:p>
      </dgm:t>
    </dgm:pt>
    <dgm:pt modelId="{8A801B11-FACB-4001-B3E4-831AE561F501}" type="sibTrans" cxnId="{B34DC0E6-9D58-409B-B292-0611F8ED7851}">
      <dgm:prSet/>
      <dgm:spPr/>
      <dgm:t>
        <a:bodyPr/>
        <a:lstStyle/>
        <a:p>
          <a:endParaRPr lang="ru-RU"/>
        </a:p>
      </dgm:t>
    </dgm:pt>
    <dgm:pt modelId="{FA8614DA-B392-40AB-8242-E07F8A7ED06F}" type="pres">
      <dgm:prSet presAssocID="{3B0C25B5-61FC-4AD5-9EF5-E8324D1F4EC5}" presName="composite" presStyleCnt="0">
        <dgm:presLayoutVars>
          <dgm:chMax val="1"/>
          <dgm:dir/>
          <dgm:resizeHandles val="exact"/>
        </dgm:presLayoutVars>
      </dgm:prSet>
      <dgm:spPr/>
    </dgm:pt>
    <dgm:pt modelId="{54D2C78A-2850-47D5-87D9-43CE03992C02}" type="pres">
      <dgm:prSet presAssocID="{4FC8DEF2-3038-49DA-AF80-25DE29DC8E7D}" presName="roof" presStyleLbl="dkBgShp" presStyleIdx="0" presStyleCnt="2"/>
      <dgm:spPr>
        <a:prstGeom prst="ribbon">
          <a:avLst/>
        </a:prstGeom>
      </dgm:spPr>
    </dgm:pt>
    <dgm:pt modelId="{03DE2A60-9C6C-4B52-9371-6972E828FF29}" type="pres">
      <dgm:prSet presAssocID="{4FC8DEF2-3038-49DA-AF80-25DE29DC8E7D}" presName="pillars" presStyleCnt="0"/>
      <dgm:spPr/>
    </dgm:pt>
    <dgm:pt modelId="{150DE466-7A0A-4DAC-A7EF-5CB578FBE711}" type="pres">
      <dgm:prSet presAssocID="{4FC8DEF2-3038-49DA-AF80-25DE29DC8E7D}" presName="pillar1" presStyleLbl="node1" presStyleIdx="0" presStyleCnt="8" custLinFactNeighborY="-472">
        <dgm:presLayoutVars>
          <dgm:bulletEnabled val="1"/>
        </dgm:presLayoutVars>
      </dgm:prSet>
      <dgm:spPr/>
    </dgm:pt>
    <dgm:pt modelId="{2798D5B7-1A40-46F6-9EC7-01093B5DBDCA}" type="pres">
      <dgm:prSet presAssocID="{EB651A68-0FB3-4B64-851A-3F64BD70A773}" presName="pillarX" presStyleLbl="node1" presStyleIdx="1" presStyleCnt="8">
        <dgm:presLayoutVars>
          <dgm:bulletEnabled val="1"/>
        </dgm:presLayoutVars>
      </dgm:prSet>
      <dgm:spPr/>
    </dgm:pt>
    <dgm:pt modelId="{12A0B5AB-FEFF-453E-B6F1-9931A50564FC}" type="pres">
      <dgm:prSet presAssocID="{DDC02941-F8D7-4A4A-B188-EC46F2918AE3}" presName="pillarX" presStyleLbl="node1" presStyleIdx="2" presStyleCnt="8" custLinFactNeighborY="-472">
        <dgm:presLayoutVars>
          <dgm:bulletEnabled val="1"/>
        </dgm:presLayoutVars>
      </dgm:prSet>
      <dgm:spPr/>
    </dgm:pt>
    <dgm:pt modelId="{AAA735AB-3EA6-4D0C-96EF-1BFF1BD555C9}" type="pres">
      <dgm:prSet presAssocID="{487E08C2-6C19-4B97-B2B2-EB90384EDCFC}" presName="pillarX" presStyleLbl="node1" presStyleIdx="3" presStyleCnt="8" custLinFactNeighborX="0">
        <dgm:presLayoutVars>
          <dgm:bulletEnabled val="1"/>
        </dgm:presLayoutVars>
      </dgm:prSet>
      <dgm:spPr/>
    </dgm:pt>
    <dgm:pt modelId="{85AF119B-928B-486A-8CD2-E067360368AE}" type="pres">
      <dgm:prSet presAssocID="{8731BB94-115C-474E-89F9-CB9DB5B2E50B}" presName="pillarX" presStyleLbl="node1" presStyleIdx="4" presStyleCnt="8">
        <dgm:presLayoutVars>
          <dgm:bulletEnabled val="1"/>
        </dgm:presLayoutVars>
      </dgm:prSet>
      <dgm:spPr/>
    </dgm:pt>
    <dgm:pt modelId="{3CBA4BE3-6F88-49E2-8EA1-462D2AD2A48B}" type="pres">
      <dgm:prSet presAssocID="{E0078CB0-A1ED-461B-B261-3FED1AA1A7DC}" presName="pillarX" presStyleLbl="node1" presStyleIdx="5" presStyleCnt="8">
        <dgm:presLayoutVars>
          <dgm:bulletEnabled val="1"/>
        </dgm:presLayoutVars>
      </dgm:prSet>
      <dgm:spPr/>
    </dgm:pt>
    <dgm:pt modelId="{4528AE74-14E1-42B3-8A56-201FA68A0AE7}" type="pres">
      <dgm:prSet presAssocID="{8A99F06B-A7D0-4047-A8B5-1EC887D82AC4}" presName="pillarX" presStyleLbl="node1" presStyleIdx="6" presStyleCnt="8" custLinFactNeighborX="86">
        <dgm:presLayoutVars>
          <dgm:bulletEnabled val="1"/>
        </dgm:presLayoutVars>
      </dgm:prSet>
      <dgm:spPr/>
    </dgm:pt>
    <dgm:pt modelId="{BEEFFC9B-FF2C-455E-A0AD-5539191470DA}" type="pres">
      <dgm:prSet presAssocID="{FBC11A38-2DAB-4A09-9F51-B101C65EE77D}" presName="pillarX" presStyleLbl="node1" presStyleIdx="7" presStyleCnt="8">
        <dgm:presLayoutVars>
          <dgm:bulletEnabled val="1"/>
        </dgm:presLayoutVars>
      </dgm:prSet>
      <dgm:spPr/>
    </dgm:pt>
    <dgm:pt modelId="{1414BE6C-CC87-43A8-8616-F872BAC8FDC6}" type="pres">
      <dgm:prSet presAssocID="{4FC8DEF2-3038-49DA-AF80-25DE29DC8E7D}" presName="base" presStyleLbl="dkBgShp" presStyleIdx="1" presStyleCnt="2"/>
      <dgm:spPr/>
    </dgm:pt>
  </dgm:ptLst>
  <dgm:cxnLst>
    <dgm:cxn modelId="{526B9A00-EBDC-43D1-A97D-CFB425998F42}" type="presOf" srcId="{E0078CB0-A1ED-461B-B261-3FED1AA1A7DC}" destId="{3CBA4BE3-6F88-49E2-8EA1-462D2AD2A48B}" srcOrd="0" destOrd="0" presId="urn:microsoft.com/office/officeart/2005/8/layout/hList3"/>
    <dgm:cxn modelId="{60A58305-A6F0-4070-B307-937E5ED1E3CB}" srcId="{4FC8DEF2-3038-49DA-AF80-25DE29DC8E7D}" destId="{8A99F06B-A7D0-4047-A8B5-1EC887D82AC4}" srcOrd="6" destOrd="0" parTransId="{276D0B61-00A2-4EE0-A7A9-1F9AA16CC2C2}" sibTransId="{35BA5B9B-32EA-4464-861A-B71194D2E8D2}"/>
    <dgm:cxn modelId="{B845880C-3DD7-402A-BE90-19B6E9332D1D}" type="presOf" srcId="{4FC702F6-8531-4669-A3A7-B65AA09B20AF}" destId="{150DE466-7A0A-4DAC-A7EF-5CB578FBE711}" srcOrd="0" destOrd="0" presId="urn:microsoft.com/office/officeart/2005/8/layout/hList3"/>
    <dgm:cxn modelId="{D64D8B17-503C-4F4E-ADF0-CADE7D61884C}" srcId="{4FC8DEF2-3038-49DA-AF80-25DE29DC8E7D}" destId="{DDC02941-F8D7-4A4A-B188-EC46F2918AE3}" srcOrd="2" destOrd="0" parTransId="{EFC0FA61-7079-4DF7-8E1D-687C198B45D6}" sibTransId="{D4D55D81-B80B-49D4-80BB-7C0FCEB18E56}"/>
    <dgm:cxn modelId="{EA195E18-B948-4E79-A83E-5DAE34095A87}" srcId="{4FC8DEF2-3038-49DA-AF80-25DE29DC8E7D}" destId="{EB651A68-0FB3-4B64-851A-3F64BD70A773}" srcOrd="1" destOrd="0" parTransId="{AEA1112B-99D3-4015-8B3F-C1AAD44E6518}" sibTransId="{45494E94-3782-46E2-A114-CF3B1D062F96}"/>
    <dgm:cxn modelId="{FD81275E-3E1B-4B8C-BA24-D7B330D93F65}" type="presOf" srcId="{8731BB94-115C-474E-89F9-CB9DB5B2E50B}" destId="{85AF119B-928B-486A-8CD2-E067360368AE}" srcOrd="0" destOrd="0" presId="urn:microsoft.com/office/officeart/2005/8/layout/hList3"/>
    <dgm:cxn modelId="{98B0B85E-0934-4E84-A3B6-ED4ABB8880BE}" type="presOf" srcId="{FBC11A38-2DAB-4A09-9F51-B101C65EE77D}" destId="{BEEFFC9B-FF2C-455E-A0AD-5539191470DA}" srcOrd="0" destOrd="0" presId="urn:microsoft.com/office/officeart/2005/8/layout/hList3"/>
    <dgm:cxn modelId="{DFAA8C5F-9820-4BCE-813E-36FF3546FF26}" type="presOf" srcId="{4FC8DEF2-3038-49DA-AF80-25DE29DC8E7D}" destId="{54D2C78A-2850-47D5-87D9-43CE03992C02}" srcOrd="0" destOrd="0" presId="urn:microsoft.com/office/officeart/2005/8/layout/hList3"/>
    <dgm:cxn modelId="{75DB5744-47B8-44A1-9A10-4EB1B6EAFD27}" srcId="{4FC8DEF2-3038-49DA-AF80-25DE29DC8E7D}" destId="{4FC702F6-8531-4669-A3A7-B65AA09B20AF}" srcOrd="0" destOrd="0" parTransId="{9B7300CD-0F44-4E14-8A16-1179878B9D70}" sibTransId="{7C88C823-4238-4BCF-B5F8-C70A920A8A82}"/>
    <dgm:cxn modelId="{228D916B-9BB1-4B91-8669-F0D963F1FFED}" type="presOf" srcId="{487E08C2-6C19-4B97-B2B2-EB90384EDCFC}" destId="{AAA735AB-3EA6-4D0C-96EF-1BFF1BD555C9}" srcOrd="0" destOrd="0" presId="urn:microsoft.com/office/officeart/2005/8/layout/hList3"/>
    <dgm:cxn modelId="{9E9C0585-8BC4-41A0-A224-26B86228AACE}" srcId="{4FC8DEF2-3038-49DA-AF80-25DE29DC8E7D}" destId="{487E08C2-6C19-4B97-B2B2-EB90384EDCFC}" srcOrd="3" destOrd="0" parTransId="{1C875E5B-6898-4231-AC9F-EF37B51605DA}" sibTransId="{A6BFE424-FFD8-4B52-89ED-38853C246A2B}"/>
    <dgm:cxn modelId="{A045EF91-F3F8-4955-9F91-4D1B8713DD16}" type="presOf" srcId="{3B0C25B5-61FC-4AD5-9EF5-E8324D1F4EC5}" destId="{FA8614DA-B392-40AB-8242-E07F8A7ED06F}" srcOrd="0" destOrd="0" presId="urn:microsoft.com/office/officeart/2005/8/layout/hList3"/>
    <dgm:cxn modelId="{94C0E49C-87A4-4CD1-B20F-F33F233FF249}" srcId="{4FC8DEF2-3038-49DA-AF80-25DE29DC8E7D}" destId="{E0078CB0-A1ED-461B-B261-3FED1AA1A7DC}" srcOrd="5" destOrd="0" parTransId="{12F76736-7A2B-4253-9A91-4608C59B3C21}" sibTransId="{7EF4461C-3769-411B-8C0F-2B2D8EA8DC58}"/>
    <dgm:cxn modelId="{0C9778AC-F56A-4F72-B569-071A7AC942CF}" srcId="{3B0C25B5-61FC-4AD5-9EF5-E8324D1F4EC5}" destId="{4FC8DEF2-3038-49DA-AF80-25DE29DC8E7D}" srcOrd="0" destOrd="0" parTransId="{83B61D3F-0B90-48B4-AB50-76331AB638B7}" sibTransId="{A0A018A6-AB19-4B86-A760-74ACE70DDC3B}"/>
    <dgm:cxn modelId="{7EEDC0C1-93F3-46B2-94E3-667FDE946524}" type="presOf" srcId="{8A99F06B-A7D0-4047-A8B5-1EC887D82AC4}" destId="{4528AE74-14E1-42B3-8A56-201FA68A0AE7}" srcOrd="0" destOrd="0" presId="urn:microsoft.com/office/officeart/2005/8/layout/hList3"/>
    <dgm:cxn modelId="{8818F2CA-544A-479F-BAF3-1CC93AE07861}" type="presOf" srcId="{EB651A68-0FB3-4B64-851A-3F64BD70A773}" destId="{2798D5B7-1A40-46F6-9EC7-01093B5DBDCA}" srcOrd="0" destOrd="0" presId="urn:microsoft.com/office/officeart/2005/8/layout/hList3"/>
    <dgm:cxn modelId="{277F7FD8-EEA9-473B-A662-B3323D8A8774}" type="presOf" srcId="{DDC02941-F8D7-4A4A-B188-EC46F2918AE3}" destId="{12A0B5AB-FEFF-453E-B6F1-9931A50564FC}" srcOrd="0" destOrd="0" presId="urn:microsoft.com/office/officeart/2005/8/layout/hList3"/>
    <dgm:cxn modelId="{B34DC0E6-9D58-409B-B292-0611F8ED7851}" srcId="{4FC8DEF2-3038-49DA-AF80-25DE29DC8E7D}" destId="{FBC11A38-2DAB-4A09-9F51-B101C65EE77D}" srcOrd="7" destOrd="0" parTransId="{2DEBD08D-F46C-4487-92D7-55FA0D19B02E}" sibTransId="{8A801B11-FACB-4001-B3E4-831AE561F501}"/>
    <dgm:cxn modelId="{47ED41F6-35CB-41F5-849F-2AEF43C58767}" srcId="{4FC8DEF2-3038-49DA-AF80-25DE29DC8E7D}" destId="{8731BB94-115C-474E-89F9-CB9DB5B2E50B}" srcOrd="4" destOrd="0" parTransId="{161D7B8A-054E-4DB7-8E51-98ADF663DBAB}" sibTransId="{F1965BB6-D0E5-4BC9-B504-198A49768DD8}"/>
    <dgm:cxn modelId="{50645F28-3C67-4BA6-886A-3AEC35648E4D}" type="presParOf" srcId="{FA8614DA-B392-40AB-8242-E07F8A7ED06F}" destId="{54D2C78A-2850-47D5-87D9-43CE03992C02}" srcOrd="0" destOrd="0" presId="urn:microsoft.com/office/officeart/2005/8/layout/hList3"/>
    <dgm:cxn modelId="{8DD797E3-7E59-493F-8B40-4279DF391111}" type="presParOf" srcId="{FA8614DA-B392-40AB-8242-E07F8A7ED06F}" destId="{03DE2A60-9C6C-4B52-9371-6972E828FF29}" srcOrd="1" destOrd="0" presId="urn:microsoft.com/office/officeart/2005/8/layout/hList3"/>
    <dgm:cxn modelId="{59F24782-0BD7-4FCA-9B52-8A4424B97311}" type="presParOf" srcId="{03DE2A60-9C6C-4B52-9371-6972E828FF29}" destId="{150DE466-7A0A-4DAC-A7EF-5CB578FBE711}" srcOrd="0" destOrd="0" presId="urn:microsoft.com/office/officeart/2005/8/layout/hList3"/>
    <dgm:cxn modelId="{F8C9C75E-8C18-4BD9-93AA-94D303F378A7}" type="presParOf" srcId="{03DE2A60-9C6C-4B52-9371-6972E828FF29}" destId="{2798D5B7-1A40-46F6-9EC7-01093B5DBDCA}" srcOrd="1" destOrd="0" presId="urn:microsoft.com/office/officeart/2005/8/layout/hList3"/>
    <dgm:cxn modelId="{5CDB5084-480A-4408-A04F-F1F744EDDAB8}" type="presParOf" srcId="{03DE2A60-9C6C-4B52-9371-6972E828FF29}" destId="{12A0B5AB-FEFF-453E-B6F1-9931A50564FC}" srcOrd="2" destOrd="0" presId="urn:microsoft.com/office/officeart/2005/8/layout/hList3"/>
    <dgm:cxn modelId="{C72E66D2-B5A4-4290-9E91-42715D3BCD94}" type="presParOf" srcId="{03DE2A60-9C6C-4B52-9371-6972E828FF29}" destId="{AAA735AB-3EA6-4D0C-96EF-1BFF1BD555C9}" srcOrd="3" destOrd="0" presId="urn:microsoft.com/office/officeart/2005/8/layout/hList3"/>
    <dgm:cxn modelId="{4337290F-1155-4BC0-9BAB-2315D9BB210D}" type="presParOf" srcId="{03DE2A60-9C6C-4B52-9371-6972E828FF29}" destId="{85AF119B-928B-486A-8CD2-E067360368AE}" srcOrd="4" destOrd="0" presId="urn:microsoft.com/office/officeart/2005/8/layout/hList3"/>
    <dgm:cxn modelId="{F362A3E5-CCD5-41D8-9E11-62DC3E00C5F5}" type="presParOf" srcId="{03DE2A60-9C6C-4B52-9371-6972E828FF29}" destId="{3CBA4BE3-6F88-49E2-8EA1-462D2AD2A48B}" srcOrd="5" destOrd="0" presId="urn:microsoft.com/office/officeart/2005/8/layout/hList3"/>
    <dgm:cxn modelId="{A20616E9-86BF-4105-A9C5-D0F5E9DBB978}" type="presParOf" srcId="{03DE2A60-9C6C-4B52-9371-6972E828FF29}" destId="{4528AE74-14E1-42B3-8A56-201FA68A0AE7}" srcOrd="6" destOrd="0" presId="urn:microsoft.com/office/officeart/2005/8/layout/hList3"/>
    <dgm:cxn modelId="{699679E2-1CCF-447D-985F-0B394E5D753C}" type="presParOf" srcId="{03DE2A60-9C6C-4B52-9371-6972E828FF29}" destId="{BEEFFC9B-FF2C-455E-A0AD-5539191470DA}" srcOrd="7" destOrd="0" presId="urn:microsoft.com/office/officeart/2005/8/layout/hList3"/>
    <dgm:cxn modelId="{E6204B66-5404-48E9-ADC9-57D9EF0E7201}" type="presParOf" srcId="{FA8614DA-B392-40AB-8242-E07F8A7ED06F}" destId="{1414BE6C-CC87-43A8-8616-F872BAC8FDC6}" srcOrd="2" destOrd="0" presId="urn:microsoft.com/office/officeart/2005/8/layout/hList3"/>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DAE8CF-0C0D-4C1E-BA17-6657D07F10AD}" type="doc">
      <dgm:prSet loTypeId="urn:microsoft.com/office/officeart/2005/8/layout/pyramid2" loCatId="list" qsTypeId="urn:microsoft.com/office/officeart/2005/8/quickstyle/simple1" qsCatId="simple" csTypeId="urn:microsoft.com/office/officeart/2005/8/colors/accent1_2" csCatId="accent1" phldr="1"/>
      <dgm:spPr/>
    </dgm:pt>
    <dgm:pt modelId="{A1DC77A5-6DB0-417A-BE53-500CE46946F8}">
      <dgm:prSet phldrT="[Текст]"/>
      <dgm:spPr/>
      <dgm:t>
        <a:bodyPr/>
        <a:lstStyle/>
        <a:p>
          <a:r>
            <a:rPr lang="uk-UA">
              <a:latin typeface="Times New Roman" panose="02020603050405020304" pitchFamily="18" charset="0"/>
              <a:cs typeface="Times New Roman" panose="02020603050405020304" pitchFamily="18" charset="0"/>
            </a:rPr>
            <a:t>сформованість загальнонавчальних умінь і навичок</a:t>
          </a:r>
          <a:endParaRPr lang="ru-RU">
            <a:latin typeface="Times New Roman" panose="02020603050405020304" pitchFamily="18" charset="0"/>
            <a:cs typeface="Times New Roman" panose="02020603050405020304" pitchFamily="18" charset="0"/>
          </a:endParaRPr>
        </a:p>
      </dgm:t>
    </dgm:pt>
    <dgm:pt modelId="{2447340F-0034-4A72-B27A-AB180155D8E1}" type="parTrans" cxnId="{C4E3F57E-92EE-4D2B-BE74-B6DBEFAA0443}">
      <dgm:prSet/>
      <dgm:spPr/>
      <dgm:t>
        <a:bodyPr/>
        <a:lstStyle/>
        <a:p>
          <a:endParaRPr lang="ru-RU"/>
        </a:p>
      </dgm:t>
    </dgm:pt>
    <dgm:pt modelId="{AD96221E-6B57-4A78-9AAF-5729907391AF}" type="sibTrans" cxnId="{C4E3F57E-92EE-4D2B-BE74-B6DBEFAA0443}">
      <dgm:prSet/>
      <dgm:spPr/>
      <dgm:t>
        <a:bodyPr/>
        <a:lstStyle/>
        <a:p>
          <a:endParaRPr lang="ru-RU"/>
        </a:p>
      </dgm:t>
    </dgm:pt>
    <dgm:pt modelId="{1544F36C-DA90-4613-84A1-499884AE5923}">
      <dgm:prSet phldrT="[Текст]"/>
      <dgm:spPr/>
      <dgm:t>
        <a:bodyPr/>
        <a:lstStyle/>
        <a:p>
          <a:r>
            <a:rPr lang="uk-UA">
              <a:latin typeface="Times New Roman" panose="02020603050405020304" pitchFamily="18" charset="0"/>
              <a:cs typeface="Times New Roman" panose="02020603050405020304" pitchFamily="18" charset="0"/>
            </a:rPr>
            <a:t>успішність і якість навчання за окремими дисциплінами</a:t>
          </a:r>
          <a:endParaRPr lang="ru-RU">
            <a:latin typeface="Times New Roman" panose="02020603050405020304" pitchFamily="18" charset="0"/>
            <a:cs typeface="Times New Roman" panose="02020603050405020304" pitchFamily="18" charset="0"/>
          </a:endParaRPr>
        </a:p>
      </dgm:t>
    </dgm:pt>
    <dgm:pt modelId="{0FEC042F-CBB5-4C28-8EDD-F3FCD2BA7419}" type="parTrans" cxnId="{CF5F8FE1-DBCE-4117-9AFA-2CD5504FEFF4}">
      <dgm:prSet/>
      <dgm:spPr/>
      <dgm:t>
        <a:bodyPr/>
        <a:lstStyle/>
        <a:p>
          <a:endParaRPr lang="ru-RU"/>
        </a:p>
      </dgm:t>
    </dgm:pt>
    <dgm:pt modelId="{8BB983FC-2D90-4F5E-95B5-0D627EDF158F}" type="sibTrans" cxnId="{CF5F8FE1-DBCE-4117-9AFA-2CD5504FEFF4}">
      <dgm:prSet/>
      <dgm:spPr/>
      <dgm:t>
        <a:bodyPr/>
        <a:lstStyle/>
        <a:p>
          <a:endParaRPr lang="ru-RU"/>
        </a:p>
      </dgm:t>
    </dgm:pt>
    <dgm:pt modelId="{116D495B-B948-441A-B259-112B106F2031}">
      <dgm:prSet phldrT="[Текст]"/>
      <dgm:spPr/>
      <dgm:t>
        <a:bodyPr/>
        <a:lstStyle/>
        <a:p>
          <a:r>
            <a:rPr lang="uk-UA">
              <a:latin typeface="Times New Roman" panose="02020603050405020304" pitchFamily="18" charset="0"/>
              <a:cs typeface="Times New Roman" panose="02020603050405020304" pitchFamily="18" charset="0"/>
            </a:rPr>
            <a:t>задоволення освітніх потреб</a:t>
          </a:r>
          <a:endParaRPr lang="ru-RU">
            <a:latin typeface="Times New Roman" panose="02020603050405020304" pitchFamily="18" charset="0"/>
            <a:cs typeface="Times New Roman" panose="02020603050405020304" pitchFamily="18" charset="0"/>
          </a:endParaRPr>
        </a:p>
      </dgm:t>
    </dgm:pt>
    <dgm:pt modelId="{1767DB3C-4219-45AC-AE47-AFDC0FD48696}" type="parTrans" cxnId="{18673BF7-324F-4A81-BDC8-E9EF8FE35387}">
      <dgm:prSet/>
      <dgm:spPr/>
      <dgm:t>
        <a:bodyPr/>
        <a:lstStyle/>
        <a:p>
          <a:endParaRPr lang="ru-RU"/>
        </a:p>
      </dgm:t>
    </dgm:pt>
    <dgm:pt modelId="{3C9737F8-12DA-4BB9-A19B-F8B98EB503B6}" type="sibTrans" cxnId="{18673BF7-324F-4A81-BDC8-E9EF8FE35387}">
      <dgm:prSet/>
      <dgm:spPr/>
      <dgm:t>
        <a:bodyPr/>
        <a:lstStyle/>
        <a:p>
          <a:endParaRPr lang="ru-RU"/>
        </a:p>
      </dgm:t>
    </dgm:pt>
    <dgm:pt modelId="{96369D8F-94B9-438D-8856-561E5D12B5A8}">
      <dgm:prSet/>
      <dgm:spPr/>
      <dgm:t>
        <a:bodyPr/>
        <a:lstStyle/>
        <a:p>
          <a:r>
            <a:rPr lang="uk-UA">
              <a:latin typeface="Times New Roman" panose="02020603050405020304" pitchFamily="18" charset="0"/>
              <a:cs typeface="Times New Roman" panose="02020603050405020304" pitchFamily="18" charset="0"/>
            </a:rPr>
            <a:t>стан здоров</a:t>
          </a:r>
          <a:r>
            <a:rPr lang="en-US">
              <a:latin typeface="Times New Roman" panose="02020603050405020304" pitchFamily="18" charset="0"/>
              <a:cs typeface="Times New Roman" panose="02020603050405020304" pitchFamily="18" charset="0"/>
            </a:rPr>
            <a:t>'</a:t>
          </a:r>
          <a:r>
            <a:rPr lang="uk-UA">
              <a:latin typeface="Times New Roman" panose="02020603050405020304" pitchFamily="18" charset="0"/>
              <a:cs typeface="Times New Roman" panose="02020603050405020304" pitchFamily="18" charset="0"/>
            </a:rPr>
            <a:t>я, здоров</a:t>
          </a:r>
          <a:r>
            <a:rPr lang="en-US">
              <a:latin typeface="Times New Roman" panose="02020603050405020304" pitchFamily="18" charset="0"/>
              <a:cs typeface="Times New Roman" panose="02020603050405020304" pitchFamily="18" charset="0"/>
            </a:rPr>
            <a:t>'</a:t>
          </a:r>
          <a:r>
            <a:rPr lang="uk-UA">
              <a:latin typeface="Times New Roman" panose="02020603050405020304" pitchFamily="18" charset="0"/>
              <a:cs typeface="Times New Roman" panose="02020603050405020304" pitchFamily="18" charset="0"/>
            </a:rPr>
            <a:t>язберігаючий потенціал освіти</a:t>
          </a:r>
          <a:endParaRPr lang="ru-RU">
            <a:latin typeface="Times New Roman" panose="02020603050405020304" pitchFamily="18" charset="0"/>
            <a:cs typeface="Times New Roman" panose="02020603050405020304" pitchFamily="18" charset="0"/>
          </a:endParaRPr>
        </a:p>
      </dgm:t>
    </dgm:pt>
    <dgm:pt modelId="{82DD9AAA-5CA8-443B-874E-F117F3EDDC88}" type="parTrans" cxnId="{CE9EE4B1-2F0C-4476-907C-86556D1029B4}">
      <dgm:prSet/>
      <dgm:spPr/>
      <dgm:t>
        <a:bodyPr/>
        <a:lstStyle/>
        <a:p>
          <a:endParaRPr lang="ru-RU"/>
        </a:p>
      </dgm:t>
    </dgm:pt>
    <dgm:pt modelId="{A2D9EDE9-8824-4B24-8EEC-3EF85D63E239}" type="sibTrans" cxnId="{CE9EE4B1-2F0C-4476-907C-86556D1029B4}">
      <dgm:prSet/>
      <dgm:spPr/>
      <dgm:t>
        <a:bodyPr/>
        <a:lstStyle/>
        <a:p>
          <a:endParaRPr lang="ru-RU"/>
        </a:p>
      </dgm:t>
    </dgm:pt>
    <dgm:pt modelId="{9E717614-1E2E-493D-B038-623DA8C9DE96}">
      <dgm:prSet/>
      <dgm:spPr/>
      <dgm:t>
        <a:bodyPr/>
        <a:lstStyle/>
        <a:p>
          <a:r>
            <a:rPr lang="uk-UA">
              <a:latin typeface="Times New Roman" panose="02020603050405020304" pitchFamily="18" charset="0"/>
              <a:cs typeface="Times New Roman" panose="02020603050405020304" pitchFamily="18" charset="0"/>
            </a:rPr>
            <a:t>актуальність і системність змісту освіти</a:t>
          </a:r>
          <a:endParaRPr lang="ru-RU">
            <a:latin typeface="Times New Roman" panose="02020603050405020304" pitchFamily="18" charset="0"/>
            <a:cs typeface="Times New Roman" panose="02020603050405020304" pitchFamily="18" charset="0"/>
          </a:endParaRPr>
        </a:p>
      </dgm:t>
    </dgm:pt>
    <dgm:pt modelId="{A10129BD-9997-4F46-84F0-6AAFB064B464}" type="parTrans" cxnId="{2B608ABB-695F-42F1-884A-138DF2520BEA}">
      <dgm:prSet/>
      <dgm:spPr/>
      <dgm:t>
        <a:bodyPr/>
        <a:lstStyle/>
        <a:p>
          <a:endParaRPr lang="ru-RU"/>
        </a:p>
      </dgm:t>
    </dgm:pt>
    <dgm:pt modelId="{1C1B602D-AA56-4A25-A29B-068BA8E751CC}" type="sibTrans" cxnId="{2B608ABB-695F-42F1-884A-138DF2520BEA}">
      <dgm:prSet/>
      <dgm:spPr/>
      <dgm:t>
        <a:bodyPr/>
        <a:lstStyle/>
        <a:p>
          <a:endParaRPr lang="ru-RU"/>
        </a:p>
      </dgm:t>
    </dgm:pt>
    <dgm:pt modelId="{D8F46342-BDCC-4BF5-A6D5-61A271376BD8}" type="pres">
      <dgm:prSet presAssocID="{7EDAE8CF-0C0D-4C1E-BA17-6657D07F10AD}" presName="compositeShape" presStyleCnt="0">
        <dgm:presLayoutVars>
          <dgm:dir/>
          <dgm:resizeHandles/>
        </dgm:presLayoutVars>
      </dgm:prSet>
      <dgm:spPr/>
    </dgm:pt>
    <dgm:pt modelId="{C07A5CDC-CAED-4514-9771-99E3897179F2}" type="pres">
      <dgm:prSet presAssocID="{7EDAE8CF-0C0D-4C1E-BA17-6657D07F10AD}" presName="pyramid" presStyleLbl="node1" presStyleIdx="0" presStyleCnt="1" custLinFactNeighborX="2113"/>
      <dgm:spPr>
        <a:prstGeom prst="verticalScroll">
          <a:avLst/>
        </a:prstGeom>
      </dgm:spPr>
    </dgm:pt>
    <dgm:pt modelId="{14F0735B-1AAF-4210-B730-20EC2E5A258E}" type="pres">
      <dgm:prSet presAssocID="{7EDAE8CF-0C0D-4C1E-BA17-6657D07F10AD}" presName="theList" presStyleCnt="0"/>
      <dgm:spPr/>
    </dgm:pt>
    <dgm:pt modelId="{C516984D-9B54-46A9-8F29-08835EF1B7E9}" type="pres">
      <dgm:prSet presAssocID="{A1DC77A5-6DB0-417A-BE53-500CE46946F8}" presName="aNode" presStyleLbl="fgAcc1" presStyleIdx="0" presStyleCnt="5">
        <dgm:presLayoutVars>
          <dgm:bulletEnabled val="1"/>
        </dgm:presLayoutVars>
      </dgm:prSet>
      <dgm:spPr>
        <a:prstGeom prst="bevel">
          <a:avLst/>
        </a:prstGeom>
      </dgm:spPr>
    </dgm:pt>
    <dgm:pt modelId="{5675951B-B294-43F3-95EB-3D9857BA5F90}" type="pres">
      <dgm:prSet presAssocID="{A1DC77A5-6DB0-417A-BE53-500CE46946F8}" presName="aSpace" presStyleCnt="0"/>
      <dgm:spPr/>
    </dgm:pt>
    <dgm:pt modelId="{5B3EF7D4-A17A-4DDA-A130-9982BE0F9B7B}" type="pres">
      <dgm:prSet presAssocID="{1544F36C-DA90-4613-84A1-499884AE5923}" presName="aNode" presStyleLbl="fgAcc1" presStyleIdx="1" presStyleCnt="5">
        <dgm:presLayoutVars>
          <dgm:bulletEnabled val="1"/>
        </dgm:presLayoutVars>
      </dgm:prSet>
      <dgm:spPr>
        <a:prstGeom prst="bevel">
          <a:avLst/>
        </a:prstGeom>
      </dgm:spPr>
    </dgm:pt>
    <dgm:pt modelId="{17EF48CF-D9F8-4E69-AA9C-BE09D5957E9F}" type="pres">
      <dgm:prSet presAssocID="{1544F36C-DA90-4613-84A1-499884AE5923}" presName="aSpace" presStyleCnt="0"/>
      <dgm:spPr/>
    </dgm:pt>
    <dgm:pt modelId="{D7A356F2-8AD6-4A3E-912F-1A8EC58ACB5E}" type="pres">
      <dgm:prSet presAssocID="{116D495B-B948-441A-B259-112B106F2031}" presName="aNode" presStyleLbl="fgAcc1" presStyleIdx="2" presStyleCnt="5">
        <dgm:presLayoutVars>
          <dgm:bulletEnabled val="1"/>
        </dgm:presLayoutVars>
      </dgm:prSet>
      <dgm:spPr>
        <a:prstGeom prst="bevel">
          <a:avLst/>
        </a:prstGeom>
      </dgm:spPr>
    </dgm:pt>
    <dgm:pt modelId="{6BE820DD-B732-4FE9-8C9D-19158BFF96B2}" type="pres">
      <dgm:prSet presAssocID="{116D495B-B948-441A-B259-112B106F2031}" presName="aSpace" presStyleCnt="0"/>
      <dgm:spPr/>
    </dgm:pt>
    <dgm:pt modelId="{AEF619E1-5180-42BF-B588-2779C60D41F6}" type="pres">
      <dgm:prSet presAssocID="{9E717614-1E2E-493D-B038-623DA8C9DE96}" presName="aNode" presStyleLbl="fgAcc1" presStyleIdx="3" presStyleCnt="5">
        <dgm:presLayoutVars>
          <dgm:bulletEnabled val="1"/>
        </dgm:presLayoutVars>
      </dgm:prSet>
      <dgm:spPr>
        <a:prstGeom prst="bevel">
          <a:avLst/>
        </a:prstGeom>
      </dgm:spPr>
    </dgm:pt>
    <dgm:pt modelId="{DD93AA17-BEBD-4B57-82BC-F3CA001FD0F6}" type="pres">
      <dgm:prSet presAssocID="{9E717614-1E2E-493D-B038-623DA8C9DE96}" presName="aSpace" presStyleCnt="0"/>
      <dgm:spPr/>
    </dgm:pt>
    <dgm:pt modelId="{AF252463-0FE3-4C50-8830-F012055E3BD5}" type="pres">
      <dgm:prSet presAssocID="{96369D8F-94B9-438D-8856-561E5D12B5A8}" presName="aNode" presStyleLbl="fgAcc1" presStyleIdx="4" presStyleCnt="5">
        <dgm:presLayoutVars>
          <dgm:bulletEnabled val="1"/>
        </dgm:presLayoutVars>
      </dgm:prSet>
      <dgm:spPr>
        <a:prstGeom prst="bevel">
          <a:avLst/>
        </a:prstGeom>
      </dgm:spPr>
    </dgm:pt>
    <dgm:pt modelId="{7970BA45-9928-4B67-A6AF-A53A3BFBC156}" type="pres">
      <dgm:prSet presAssocID="{96369D8F-94B9-438D-8856-561E5D12B5A8}" presName="aSpace" presStyleCnt="0"/>
      <dgm:spPr/>
    </dgm:pt>
  </dgm:ptLst>
  <dgm:cxnLst>
    <dgm:cxn modelId="{13DDE207-ABD2-43EA-8AA2-AAC973839B50}" type="presOf" srcId="{96369D8F-94B9-438D-8856-561E5D12B5A8}" destId="{AF252463-0FE3-4C50-8830-F012055E3BD5}" srcOrd="0" destOrd="0" presId="urn:microsoft.com/office/officeart/2005/8/layout/pyramid2"/>
    <dgm:cxn modelId="{9EC8920B-0BA7-4A65-B741-BCE20F9D35F7}" type="presOf" srcId="{A1DC77A5-6DB0-417A-BE53-500CE46946F8}" destId="{C516984D-9B54-46A9-8F29-08835EF1B7E9}" srcOrd="0" destOrd="0" presId="urn:microsoft.com/office/officeart/2005/8/layout/pyramid2"/>
    <dgm:cxn modelId="{0D18C42E-984C-41FE-9F4E-2E380E8CC974}" type="presOf" srcId="{1544F36C-DA90-4613-84A1-499884AE5923}" destId="{5B3EF7D4-A17A-4DDA-A130-9982BE0F9B7B}" srcOrd="0" destOrd="0" presId="urn:microsoft.com/office/officeart/2005/8/layout/pyramid2"/>
    <dgm:cxn modelId="{30210966-5FC4-4ACA-91D7-DCAD015F0747}" type="presOf" srcId="{116D495B-B948-441A-B259-112B106F2031}" destId="{D7A356F2-8AD6-4A3E-912F-1A8EC58ACB5E}" srcOrd="0" destOrd="0" presId="urn:microsoft.com/office/officeart/2005/8/layout/pyramid2"/>
    <dgm:cxn modelId="{C4E3F57E-92EE-4D2B-BE74-B6DBEFAA0443}" srcId="{7EDAE8CF-0C0D-4C1E-BA17-6657D07F10AD}" destId="{A1DC77A5-6DB0-417A-BE53-500CE46946F8}" srcOrd="0" destOrd="0" parTransId="{2447340F-0034-4A72-B27A-AB180155D8E1}" sibTransId="{AD96221E-6B57-4A78-9AAF-5729907391AF}"/>
    <dgm:cxn modelId="{CE9EE4B1-2F0C-4476-907C-86556D1029B4}" srcId="{7EDAE8CF-0C0D-4C1E-BA17-6657D07F10AD}" destId="{96369D8F-94B9-438D-8856-561E5D12B5A8}" srcOrd="4" destOrd="0" parTransId="{82DD9AAA-5CA8-443B-874E-F117F3EDDC88}" sibTransId="{A2D9EDE9-8824-4B24-8EEC-3EF85D63E239}"/>
    <dgm:cxn modelId="{2B608ABB-695F-42F1-884A-138DF2520BEA}" srcId="{7EDAE8CF-0C0D-4C1E-BA17-6657D07F10AD}" destId="{9E717614-1E2E-493D-B038-623DA8C9DE96}" srcOrd="3" destOrd="0" parTransId="{A10129BD-9997-4F46-84F0-6AAFB064B464}" sibTransId="{1C1B602D-AA56-4A25-A29B-068BA8E751CC}"/>
    <dgm:cxn modelId="{A26919D3-E688-4BD3-8DD6-715373CE661D}" type="presOf" srcId="{9E717614-1E2E-493D-B038-623DA8C9DE96}" destId="{AEF619E1-5180-42BF-B588-2779C60D41F6}" srcOrd="0" destOrd="0" presId="urn:microsoft.com/office/officeart/2005/8/layout/pyramid2"/>
    <dgm:cxn modelId="{DE1F9FE0-CEC6-40AA-B573-9EC7DFD74EA9}" type="presOf" srcId="{7EDAE8CF-0C0D-4C1E-BA17-6657D07F10AD}" destId="{D8F46342-BDCC-4BF5-A6D5-61A271376BD8}" srcOrd="0" destOrd="0" presId="urn:microsoft.com/office/officeart/2005/8/layout/pyramid2"/>
    <dgm:cxn modelId="{CF5F8FE1-DBCE-4117-9AFA-2CD5504FEFF4}" srcId="{7EDAE8CF-0C0D-4C1E-BA17-6657D07F10AD}" destId="{1544F36C-DA90-4613-84A1-499884AE5923}" srcOrd="1" destOrd="0" parTransId="{0FEC042F-CBB5-4C28-8EDD-F3FCD2BA7419}" sibTransId="{8BB983FC-2D90-4F5E-95B5-0D627EDF158F}"/>
    <dgm:cxn modelId="{18673BF7-324F-4A81-BDC8-E9EF8FE35387}" srcId="{7EDAE8CF-0C0D-4C1E-BA17-6657D07F10AD}" destId="{116D495B-B948-441A-B259-112B106F2031}" srcOrd="2" destOrd="0" parTransId="{1767DB3C-4219-45AC-AE47-AFDC0FD48696}" sibTransId="{3C9737F8-12DA-4BB9-A19B-F8B98EB503B6}"/>
    <dgm:cxn modelId="{C00CF8F1-497A-48DB-84CF-5124827AF0C6}" type="presParOf" srcId="{D8F46342-BDCC-4BF5-A6D5-61A271376BD8}" destId="{C07A5CDC-CAED-4514-9771-99E3897179F2}" srcOrd="0" destOrd="0" presId="urn:microsoft.com/office/officeart/2005/8/layout/pyramid2"/>
    <dgm:cxn modelId="{EF1B931E-3F08-4342-BBBA-896063944FEC}" type="presParOf" srcId="{D8F46342-BDCC-4BF5-A6D5-61A271376BD8}" destId="{14F0735B-1AAF-4210-B730-20EC2E5A258E}" srcOrd="1" destOrd="0" presId="urn:microsoft.com/office/officeart/2005/8/layout/pyramid2"/>
    <dgm:cxn modelId="{C85A51CC-5ED2-442A-BC58-8D30F76A91DB}" type="presParOf" srcId="{14F0735B-1AAF-4210-B730-20EC2E5A258E}" destId="{C516984D-9B54-46A9-8F29-08835EF1B7E9}" srcOrd="0" destOrd="0" presId="urn:microsoft.com/office/officeart/2005/8/layout/pyramid2"/>
    <dgm:cxn modelId="{51F86EE3-532C-4380-9044-EC4F3246EC80}" type="presParOf" srcId="{14F0735B-1AAF-4210-B730-20EC2E5A258E}" destId="{5675951B-B294-43F3-95EB-3D9857BA5F90}" srcOrd="1" destOrd="0" presId="urn:microsoft.com/office/officeart/2005/8/layout/pyramid2"/>
    <dgm:cxn modelId="{5188031C-FF9F-4E00-B9D6-8F1D5DD71DD0}" type="presParOf" srcId="{14F0735B-1AAF-4210-B730-20EC2E5A258E}" destId="{5B3EF7D4-A17A-4DDA-A130-9982BE0F9B7B}" srcOrd="2" destOrd="0" presId="urn:microsoft.com/office/officeart/2005/8/layout/pyramid2"/>
    <dgm:cxn modelId="{76B6997E-8EF3-41EE-B511-01D9436E12FC}" type="presParOf" srcId="{14F0735B-1AAF-4210-B730-20EC2E5A258E}" destId="{17EF48CF-D9F8-4E69-AA9C-BE09D5957E9F}" srcOrd="3" destOrd="0" presId="urn:microsoft.com/office/officeart/2005/8/layout/pyramid2"/>
    <dgm:cxn modelId="{F1EB4406-A3F3-4FC2-9371-4CE413B3D14F}" type="presParOf" srcId="{14F0735B-1AAF-4210-B730-20EC2E5A258E}" destId="{D7A356F2-8AD6-4A3E-912F-1A8EC58ACB5E}" srcOrd="4" destOrd="0" presId="urn:microsoft.com/office/officeart/2005/8/layout/pyramid2"/>
    <dgm:cxn modelId="{0D6F5A75-6EFE-4DBE-B11B-03BE0EA2F62A}" type="presParOf" srcId="{14F0735B-1AAF-4210-B730-20EC2E5A258E}" destId="{6BE820DD-B732-4FE9-8C9D-19158BFF96B2}" srcOrd="5" destOrd="0" presId="urn:microsoft.com/office/officeart/2005/8/layout/pyramid2"/>
    <dgm:cxn modelId="{8E55C040-5243-4CCE-AA0B-D625CE3B242A}" type="presParOf" srcId="{14F0735B-1AAF-4210-B730-20EC2E5A258E}" destId="{AEF619E1-5180-42BF-B588-2779C60D41F6}" srcOrd="6" destOrd="0" presId="urn:microsoft.com/office/officeart/2005/8/layout/pyramid2"/>
    <dgm:cxn modelId="{263C1659-56E8-4581-B699-0E886D1F74CB}" type="presParOf" srcId="{14F0735B-1AAF-4210-B730-20EC2E5A258E}" destId="{DD93AA17-BEBD-4B57-82BC-F3CA001FD0F6}" srcOrd="7" destOrd="0" presId="urn:microsoft.com/office/officeart/2005/8/layout/pyramid2"/>
    <dgm:cxn modelId="{B2371576-9759-4364-812C-6FDC6A54F215}" type="presParOf" srcId="{14F0735B-1AAF-4210-B730-20EC2E5A258E}" destId="{AF252463-0FE3-4C50-8830-F012055E3BD5}" srcOrd="8" destOrd="0" presId="urn:microsoft.com/office/officeart/2005/8/layout/pyramid2"/>
    <dgm:cxn modelId="{74C09351-3E3A-40B1-B912-1DE352DAE107}" type="presParOf" srcId="{14F0735B-1AAF-4210-B730-20EC2E5A258E}" destId="{7970BA45-9928-4B67-A6AF-A53A3BFBC156}" srcOrd="9" destOrd="0" presId="urn:microsoft.com/office/officeart/2005/8/layout/pyramid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84DB2FE7-09CE-4550-96D9-5DA3D1D030CB}" type="doc">
      <dgm:prSet loTypeId="urn:microsoft.com/office/officeart/2005/8/layout/hList7" loCatId="list" qsTypeId="urn:microsoft.com/office/officeart/2005/8/quickstyle/simple1" qsCatId="simple" csTypeId="urn:microsoft.com/office/officeart/2005/8/colors/accent1_2" csCatId="accent1" phldr="1"/>
      <dgm:spPr/>
    </dgm:pt>
    <dgm:pt modelId="{622EC420-3EBB-4EC7-A80F-3DA476C8C9D4}">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уміння створювати необхідний настрій</a:t>
          </a:r>
        </a:p>
      </dgm:t>
    </dgm:pt>
    <dgm:pt modelId="{4BDF87D4-AE97-45AB-A834-ABB3FBE62091}" type="parTrans" cxnId="{B9A01C41-7200-490F-8C20-9F3F2003247E}">
      <dgm:prSet/>
      <dgm:spPr/>
      <dgm:t>
        <a:bodyPr/>
        <a:lstStyle/>
        <a:p>
          <a:endParaRPr lang="ru-RU"/>
        </a:p>
      </dgm:t>
    </dgm:pt>
    <dgm:pt modelId="{A84FD00D-DA16-4D9D-AFF2-DC03BEFD0C8F}" type="sibTrans" cxnId="{B9A01C41-7200-490F-8C20-9F3F2003247E}">
      <dgm:prSet/>
      <dgm:spPr/>
      <dgm:t>
        <a:bodyPr/>
        <a:lstStyle/>
        <a:p>
          <a:endParaRPr lang="ru-RU"/>
        </a:p>
      </dgm:t>
    </dgm:pt>
    <dgm:pt modelId="{C98B8DD4-7FA8-4528-887A-FE54A6F05388}">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уміння долати власну нерішучість, мобілізувати себе</a:t>
          </a:r>
        </a:p>
      </dgm:t>
    </dgm:pt>
    <dgm:pt modelId="{2BB96914-1DC6-4A54-B438-894F87A1FA72}" type="parTrans" cxnId="{BD3465EA-9BB8-45D9-AB7D-2A839CB47269}">
      <dgm:prSet/>
      <dgm:spPr/>
      <dgm:t>
        <a:bodyPr/>
        <a:lstStyle/>
        <a:p>
          <a:endParaRPr lang="ru-RU"/>
        </a:p>
      </dgm:t>
    </dgm:pt>
    <dgm:pt modelId="{00CAB734-6F89-492C-A4BE-D5F2560A33B0}" type="sibTrans" cxnId="{BD3465EA-9BB8-45D9-AB7D-2A839CB47269}">
      <dgm:prSet/>
      <dgm:spPr/>
      <dgm:t>
        <a:bodyPr/>
        <a:lstStyle/>
        <a:p>
          <a:endParaRPr lang="ru-RU"/>
        </a:p>
      </dgm:t>
    </dgm:pt>
    <dgm:pt modelId="{11A99770-1998-496F-B859-9ECFEA9CE96F}">
      <dgm:prSet phldrT="[Текст]" custT="1"/>
      <dgm:spPr/>
      <dgm:t>
        <a:bodyPr/>
        <a:lstStyle/>
        <a:p>
          <a:r>
            <a:rPr lang="ru-RU" sz="1000">
              <a:solidFill>
                <a:schemeClr val="tx1"/>
              </a:solidFill>
              <a:latin typeface="Times New Roman" panose="02020603050405020304" pitchFamily="18" charset="0"/>
              <a:cs typeface="Times New Roman" panose="02020603050405020304" pitchFamily="18" charset="0"/>
            </a:rPr>
            <a:t>уміння стримуватись</a:t>
          </a:r>
        </a:p>
      </dgm:t>
    </dgm:pt>
    <dgm:pt modelId="{B91E4C90-B823-4BC6-8A6A-ED82B15180E8}" type="parTrans" cxnId="{FE11CF92-D155-4EA5-A225-2D513D8C8348}">
      <dgm:prSet/>
      <dgm:spPr/>
      <dgm:t>
        <a:bodyPr/>
        <a:lstStyle/>
        <a:p>
          <a:endParaRPr lang="ru-RU"/>
        </a:p>
      </dgm:t>
    </dgm:pt>
    <dgm:pt modelId="{951E2670-FFE2-4793-8734-4EA4FA9D3C50}" type="sibTrans" cxnId="{FE11CF92-D155-4EA5-A225-2D513D8C8348}">
      <dgm:prSet/>
      <dgm:spPr/>
      <dgm:t>
        <a:bodyPr/>
        <a:lstStyle/>
        <a:p>
          <a:endParaRPr lang="ru-RU"/>
        </a:p>
      </dgm:t>
    </dgm:pt>
    <dgm:pt modelId="{A40E6B65-0DB0-4284-8387-FD23DB7C99AE}">
      <dgm:prSet custT="1"/>
      <dgm:spPr/>
      <dgm:t>
        <a:bodyPr/>
        <a:lstStyle/>
        <a:p>
          <a:r>
            <a:rPr lang="ru-RU" sz="1000">
              <a:solidFill>
                <a:schemeClr val="tx1"/>
              </a:solidFill>
              <a:latin typeface="Times New Roman" panose="02020603050405020304" pitchFamily="18" charset="0"/>
              <a:cs typeface="Times New Roman" panose="02020603050405020304" pitchFamily="18" charset="0"/>
            </a:rPr>
            <a:t>уміння знімати зайву напругу та хвилювання</a:t>
          </a:r>
        </a:p>
      </dgm:t>
    </dgm:pt>
    <dgm:pt modelId="{25970061-CB2F-460A-8074-D911FC544717}" type="parTrans" cxnId="{34F252A8-22B2-4CD0-B53E-244AF4E7D64F}">
      <dgm:prSet/>
      <dgm:spPr/>
      <dgm:t>
        <a:bodyPr/>
        <a:lstStyle/>
        <a:p>
          <a:endParaRPr lang="ru-RU"/>
        </a:p>
      </dgm:t>
    </dgm:pt>
    <dgm:pt modelId="{CDF0AD2E-001A-4407-8C7D-D46469662223}" type="sibTrans" cxnId="{34F252A8-22B2-4CD0-B53E-244AF4E7D64F}">
      <dgm:prSet/>
      <dgm:spPr/>
      <dgm:t>
        <a:bodyPr/>
        <a:lstStyle/>
        <a:p>
          <a:endParaRPr lang="ru-RU"/>
        </a:p>
      </dgm:t>
    </dgm:pt>
    <dgm:pt modelId="{55B887B1-BF8F-4E13-AF36-EC4614145407}">
      <dgm:prSet custT="1"/>
      <dgm:spPr/>
      <dgm:t>
        <a:bodyPr/>
        <a:lstStyle/>
        <a:p>
          <a:r>
            <a:rPr lang="ru-RU" sz="1000">
              <a:solidFill>
                <a:schemeClr val="tx1"/>
              </a:solidFill>
              <a:latin typeface="Times New Roman" panose="02020603050405020304" pitchFamily="18" charset="0"/>
              <a:cs typeface="Times New Roman" panose="02020603050405020304" pitchFamily="18" charset="0"/>
            </a:rPr>
            <a:t>здатність керувати власними емоціями, настроєм</a:t>
          </a:r>
        </a:p>
      </dgm:t>
    </dgm:pt>
    <dgm:pt modelId="{328B8AC6-1148-4E1C-9239-B30BCC5ACE5D}" type="parTrans" cxnId="{420C64C4-0A4A-4B32-8F73-642E62A55E65}">
      <dgm:prSet/>
      <dgm:spPr/>
      <dgm:t>
        <a:bodyPr/>
        <a:lstStyle/>
        <a:p>
          <a:endParaRPr lang="ru-RU"/>
        </a:p>
      </dgm:t>
    </dgm:pt>
    <dgm:pt modelId="{47280FC6-CDA7-4AB7-84FF-16201766046F}" type="sibTrans" cxnId="{420C64C4-0A4A-4B32-8F73-642E62A55E65}">
      <dgm:prSet/>
      <dgm:spPr/>
      <dgm:t>
        <a:bodyPr/>
        <a:lstStyle/>
        <a:p>
          <a:endParaRPr lang="ru-RU"/>
        </a:p>
      </dgm:t>
    </dgm:pt>
    <dgm:pt modelId="{FBD6794F-73A0-4B6F-BF92-510F30D2F534}" type="pres">
      <dgm:prSet presAssocID="{84DB2FE7-09CE-4550-96D9-5DA3D1D030CB}" presName="Name0" presStyleCnt="0">
        <dgm:presLayoutVars>
          <dgm:dir/>
          <dgm:resizeHandles val="exact"/>
        </dgm:presLayoutVars>
      </dgm:prSet>
      <dgm:spPr/>
    </dgm:pt>
    <dgm:pt modelId="{5D8BCBE1-9911-416B-BD3C-9AE260266888}" type="pres">
      <dgm:prSet presAssocID="{84DB2FE7-09CE-4550-96D9-5DA3D1D030CB}" presName="fgShape" presStyleLbl="fgShp" presStyleIdx="0" presStyleCnt="1"/>
      <dgm:spPr/>
    </dgm:pt>
    <dgm:pt modelId="{2F40C6AA-BCFA-47D8-80E7-B072E6FE16E2}" type="pres">
      <dgm:prSet presAssocID="{84DB2FE7-09CE-4550-96D9-5DA3D1D030CB}" presName="linComp" presStyleCnt="0"/>
      <dgm:spPr/>
    </dgm:pt>
    <dgm:pt modelId="{51377458-1894-487C-B21B-64A44D97455E}" type="pres">
      <dgm:prSet presAssocID="{622EC420-3EBB-4EC7-A80F-3DA476C8C9D4}" presName="compNode" presStyleCnt="0"/>
      <dgm:spPr/>
    </dgm:pt>
    <dgm:pt modelId="{3791D63D-5998-432F-AF68-93B937DC1B33}" type="pres">
      <dgm:prSet presAssocID="{622EC420-3EBB-4EC7-A80F-3DA476C8C9D4}" presName="bkgdShape" presStyleLbl="node1" presStyleIdx="0" presStyleCnt="5"/>
      <dgm:spPr>
        <a:prstGeom prst="ellipse">
          <a:avLst/>
        </a:prstGeom>
      </dgm:spPr>
    </dgm:pt>
    <dgm:pt modelId="{B30E737B-6561-4763-9CAB-2C5731CD3F90}" type="pres">
      <dgm:prSet presAssocID="{622EC420-3EBB-4EC7-A80F-3DA476C8C9D4}" presName="nodeTx" presStyleLbl="node1" presStyleIdx="0" presStyleCnt="5">
        <dgm:presLayoutVars>
          <dgm:bulletEnabled val="1"/>
        </dgm:presLayoutVars>
      </dgm:prSet>
      <dgm:spPr/>
    </dgm:pt>
    <dgm:pt modelId="{0BBF6E9E-F8C2-4D47-85F0-B6A400B51868}" type="pres">
      <dgm:prSet presAssocID="{622EC420-3EBB-4EC7-A80F-3DA476C8C9D4}" presName="invisiNode" presStyleLbl="node1" presStyleIdx="0" presStyleCnt="5"/>
      <dgm:spPr/>
    </dgm:pt>
    <dgm:pt modelId="{15AB9E6A-D83A-4392-8192-6ABB5E7EE3FE}" type="pres">
      <dgm:prSet presAssocID="{622EC420-3EBB-4EC7-A80F-3DA476C8C9D4}" presName="imagNode" presStyleLbl="fgImgPlace1" presStyleIdx="0" presStyleCnt="5"/>
      <dgm:spPr>
        <a:prstGeom prst="bevel">
          <a:avLst/>
        </a:prstGeom>
      </dgm:spPr>
    </dgm:pt>
    <dgm:pt modelId="{FF86370A-AF8D-4752-B8CC-26A3D67899D7}" type="pres">
      <dgm:prSet presAssocID="{A84FD00D-DA16-4D9D-AFF2-DC03BEFD0C8F}" presName="sibTrans" presStyleLbl="sibTrans2D1" presStyleIdx="0" presStyleCnt="0"/>
      <dgm:spPr/>
    </dgm:pt>
    <dgm:pt modelId="{BB302CE9-DEBA-4BD0-9D23-701C9AAB7868}" type="pres">
      <dgm:prSet presAssocID="{A40E6B65-0DB0-4284-8387-FD23DB7C99AE}" presName="compNode" presStyleCnt="0"/>
      <dgm:spPr/>
    </dgm:pt>
    <dgm:pt modelId="{9CF822E3-BAA5-4FF1-90D7-E44ED3A00852}" type="pres">
      <dgm:prSet presAssocID="{A40E6B65-0DB0-4284-8387-FD23DB7C99AE}" presName="bkgdShape" presStyleLbl="node1" presStyleIdx="1" presStyleCnt="5"/>
      <dgm:spPr/>
    </dgm:pt>
    <dgm:pt modelId="{4F9EF215-B6E5-4DDF-82AB-18C3DDDBECE6}" type="pres">
      <dgm:prSet presAssocID="{A40E6B65-0DB0-4284-8387-FD23DB7C99AE}" presName="nodeTx" presStyleLbl="node1" presStyleIdx="1" presStyleCnt="5">
        <dgm:presLayoutVars>
          <dgm:bulletEnabled val="1"/>
        </dgm:presLayoutVars>
      </dgm:prSet>
      <dgm:spPr/>
    </dgm:pt>
    <dgm:pt modelId="{B3D0483C-89BE-4890-AA54-6359AC6D7185}" type="pres">
      <dgm:prSet presAssocID="{A40E6B65-0DB0-4284-8387-FD23DB7C99AE}" presName="invisiNode" presStyleLbl="node1" presStyleIdx="1" presStyleCnt="5"/>
      <dgm:spPr/>
    </dgm:pt>
    <dgm:pt modelId="{6E71E6C3-A69A-442C-A3A9-102C2FA6AD22}" type="pres">
      <dgm:prSet presAssocID="{A40E6B65-0DB0-4284-8387-FD23DB7C99AE}" presName="imagNode" presStyleLbl="fgImgPlace1" presStyleIdx="1" presStyleCnt="5"/>
      <dgm:spPr/>
    </dgm:pt>
    <dgm:pt modelId="{9BF8CF6D-D04C-46F9-A688-8434A9EFCDAE}" type="pres">
      <dgm:prSet presAssocID="{CDF0AD2E-001A-4407-8C7D-D46469662223}" presName="sibTrans" presStyleLbl="sibTrans2D1" presStyleIdx="0" presStyleCnt="0"/>
      <dgm:spPr/>
    </dgm:pt>
    <dgm:pt modelId="{E5C9EFC2-47AE-4729-849F-F18B001B5304}" type="pres">
      <dgm:prSet presAssocID="{C98B8DD4-7FA8-4528-887A-FE54A6F05388}" presName="compNode" presStyleCnt="0"/>
      <dgm:spPr/>
    </dgm:pt>
    <dgm:pt modelId="{457149F0-ED9D-420A-94BF-93741577B09A}" type="pres">
      <dgm:prSet presAssocID="{C98B8DD4-7FA8-4528-887A-FE54A6F05388}" presName="bkgdShape" presStyleLbl="node1" presStyleIdx="2" presStyleCnt="5" custScaleX="122542"/>
      <dgm:spPr>
        <a:prstGeom prst="ellipse">
          <a:avLst/>
        </a:prstGeom>
      </dgm:spPr>
    </dgm:pt>
    <dgm:pt modelId="{13D6018E-3C1A-4457-9F54-1336CDADBD56}" type="pres">
      <dgm:prSet presAssocID="{C98B8DD4-7FA8-4528-887A-FE54A6F05388}" presName="nodeTx" presStyleLbl="node1" presStyleIdx="2" presStyleCnt="5">
        <dgm:presLayoutVars>
          <dgm:bulletEnabled val="1"/>
        </dgm:presLayoutVars>
      </dgm:prSet>
      <dgm:spPr>
        <a:prstGeom prst="ellipse">
          <a:avLst/>
        </a:prstGeom>
      </dgm:spPr>
    </dgm:pt>
    <dgm:pt modelId="{6ADE8F40-A752-4226-8F31-BBC23750AB5B}" type="pres">
      <dgm:prSet presAssocID="{C98B8DD4-7FA8-4528-887A-FE54A6F05388}" presName="invisiNode" presStyleLbl="node1" presStyleIdx="2" presStyleCnt="5"/>
      <dgm:spPr/>
    </dgm:pt>
    <dgm:pt modelId="{97ADA246-64DF-498F-BC58-A8AF90906EB7}" type="pres">
      <dgm:prSet presAssocID="{C98B8DD4-7FA8-4528-887A-FE54A6F05388}" presName="imagNode" presStyleLbl="fgImgPlace1" presStyleIdx="2" presStyleCnt="5"/>
      <dgm:spPr>
        <a:prstGeom prst="bevel">
          <a:avLst/>
        </a:prstGeom>
      </dgm:spPr>
    </dgm:pt>
    <dgm:pt modelId="{24E8434A-FA7D-4122-9EA8-3584BEE3D162}" type="pres">
      <dgm:prSet presAssocID="{00CAB734-6F89-492C-A4BE-D5F2560A33B0}" presName="sibTrans" presStyleLbl="sibTrans2D1" presStyleIdx="0" presStyleCnt="0"/>
      <dgm:spPr/>
    </dgm:pt>
    <dgm:pt modelId="{F17DD08A-D675-4B5E-8FAB-E4727368C1E6}" type="pres">
      <dgm:prSet presAssocID="{11A99770-1998-496F-B859-9ECFEA9CE96F}" presName="compNode" presStyleCnt="0"/>
      <dgm:spPr/>
    </dgm:pt>
    <dgm:pt modelId="{BFF4E86F-6E05-4493-BCCF-A4DB494AB73F}" type="pres">
      <dgm:prSet presAssocID="{11A99770-1998-496F-B859-9ECFEA9CE96F}" presName="bkgdShape" presStyleLbl="node1" presStyleIdx="3" presStyleCnt="5"/>
      <dgm:spPr/>
    </dgm:pt>
    <dgm:pt modelId="{FB8325B6-0B76-4FD0-AE04-D4E682AFD311}" type="pres">
      <dgm:prSet presAssocID="{11A99770-1998-496F-B859-9ECFEA9CE96F}" presName="nodeTx" presStyleLbl="node1" presStyleIdx="3" presStyleCnt="5">
        <dgm:presLayoutVars>
          <dgm:bulletEnabled val="1"/>
        </dgm:presLayoutVars>
      </dgm:prSet>
      <dgm:spPr/>
    </dgm:pt>
    <dgm:pt modelId="{5D1399AC-1EFD-4B72-BD27-8500DE5D3DA2}" type="pres">
      <dgm:prSet presAssocID="{11A99770-1998-496F-B859-9ECFEA9CE96F}" presName="invisiNode" presStyleLbl="node1" presStyleIdx="3" presStyleCnt="5"/>
      <dgm:spPr/>
    </dgm:pt>
    <dgm:pt modelId="{757D1489-FBDE-443B-9972-E727E019F058}" type="pres">
      <dgm:prSet presAssocID="{11A99770-1998-496F-B859-9ECFEA9CE96F}" presName="imagNode" presStyleLbl="fgImgPlace1" presStyleIdx="3" presStyleCnt="5"/>
      <dgm:spPr/>
    </dgm:pt>
    <dgm:pt modelId="{F948A40C-A2EB-4217-B6ED-8B277C70BD53}" type="pres">
      <dgm:prSet presAssocID="{951E2670-FFE2-4793-8734-4EA4FA9D3C50}" presName="sibTrans" presStyleLbl="sibTrans2D1" presStyleIdx="0" presStyleCnt="0"/>
      <dgm:spPr/>
    </dgm:pt>
    <dgm:pt modelId="{AA194451-AC25-4FC1-BD6C-B0ECB02265B8}" type="pres">
      <dgm:prSet presAssocID="{55B887B1-BF8F-4E13-AF36-EC4614145407}" presName="compNode" presStyleCnt="0"/>
      <dgm:spPr/>
    </dgm:pt>
    <dgm:pt modelId="{462D9453-37CE-43E2-88D4-5BB59C23B3EC}" type="pres">
      <dgm:prSet presAssocID="{55B887B1-BF8F-4E13-AF36-EC4614145407}" presName="bkgdShape" presStyleLbl="node1" presStyleIdx="4" presStyleCnt="5"/>
      <dgm:spPr>
        <a:prstGeom prst="ellipse">
          <a:avLst/>
        </a:prstGeom>
      </dgm:spPr>
    </dgm:pt>
    <dgm:pt modelId="{939C5CD0-BF61-4026-BE81-775F716351E7}" type="pres">
      <dgm:prSet presAssocID="{55B887B1-BF8F-4E13-AF36-EC4614145407}" presName="nodeTx" presStyleLbl="node1" presStyleIdx="4" presStyleCnt="5">
        <dgm:presLayoutVars>
          <dgm:bulletEnabled val="1"/>
        </dgm:presLayoutVars>
      </dgm:prSet>
      <dgm:spPr/>
    </dgm:pt>
    <dgm:pt modelId="{089CC30B-5C1D-47EB-8A37-61E0ADFEECA7}" type="pres">
      <dgm:prSet presAssocID="{55B887B1-BF8F-4E13-AF36-EC4614145407}" presName="invisiNode" presStyleLbl="node1" presStyleIdx="4" presStyleCnt="5"/>
      <dgm:spPr/>
    </dgm:pt>
    <dgm:pt modelId="{13050DB9-3F07-4E23-8B6C-456FDD023AC7}" type="pres">
      <dgm:prSet presAssocID="{55B887B1-BF8F-4E13-AF36-EC4614145407}" presName="imagNode" presStyleLbl="fgImgPlace1" presStyleIdx="4" presStyleCnt="5"/>
      <dgm:spPr>
        <a:prstGeom prst="bevel">
          <a:avLst/>
        </a:prstGeom>
      </dgm:spPr>
    </dgm:pt>
  </dgm:ptLst>
  <dgm:cxnLst>
    <dgm:cxn modelId="{FB7AC601-F577-429C-B3D2-EDCC431CE988}" type="presOf" srcId="{A84FD00D-DA16-4D9D-AFF2-DC03BEFD0C8F}" destId="{FF86370A-AF8D-4752-B8CC-26A3D67899D7}" srcOrd="0" destOrd="0" presId="urn:microsoft.com/office/officeart/2005/8/layout/hList7"/>
    <dgm:cxn modelId="{0B3E4F3A-07AC-4863-91BE-9F3C07114142}" type="presOf" srcId="{00CAB734-6F89-492C-A4BE-D5F2560A33B0}" destId="{24E8434A-FA7D-4122-9EA8-3584BEE3D162}" srcOrd="0" destOrd="0" presId="urn:microsoft.com/office/officeart/2005/8/layout/hList7"/>
    <dgm:cxn modelId="{1412D73D-C97B-4107-A3B4-18C16F30A705}" type="presOf" srcId="{55B887B1-BF8F-4E13-AF36-EC4614145407}" destId="{939C5CD0-BF61-4026-BE81-775F716351E7}" srcOrd="1" destOrd="0" presId="urn:microsoft.com/office/officeart/2005/8/layout/hList7"/>
    <dgm:cxn modelId="{18AB053F-7668-4E9F-A07B-E7AEC811050D}" type="presOf" srcId="{622EC420-3EBB-4EC7-A80F-3DA476C8C9D4}" destId="{B30E737B-6561-4763-9CAB-2C5731CD3F90}" srcOrd="1" destOrd="0" presId="urn:microsoft.com/office/officeart/2005/8/layout/hList7"/>
    <dgm:cxn modelId="{B9A01C41-7200-490F-8C20-9F3F2003247E}" srcId="{84DB2FE7-09CE-4550-96D9-5DA3D1D030CB}" destId="{622EC420-3EBB-4EC7-A80F-3DA476C8C9D4}" srcOrd="0" destOrd="0" parTransId="{4BDF87D4-AE97-45AB-A834-ABB3FBE62091}" sibTransId="{A84FD00D-DA16-4D9D-AFF2-DC03BEFD0C8F}"/>
    <dgm:cxn modelId="{06013143-4545-4E6A-9688-DBDB0F4205EC}" type="presOf" srcId="{C98B8DD4-7FA8-4528-887A-FE54A6F05388}" destId="{457149F0-ED9D-420A-94BF-93741577B09A}" srcOrd="0" destOrd="0" presId="urn:microsoft.com/office/officeart/2005/8/layout/hList7"/>
    <dgm:cxn modelId="{33D8A86B-98EB-4695-AC53-D76DF0F73163}" type="presOf" srcId="{622EC420-3EBB-4EC7-A80F-3DA476C8C9D4}" destId="{3791D63D-5998-432F-AF68-93B937DC1B33}" srcOrd="0" destOrd="0" presId="urn:microsoft.com/office/officeart/2005/8/layout/hList7"/>
    <dgm:cxn modelId="{3013CE6F-2E46-4066-BA1F-101BDA6CAA84}" type="presOf" srcId="{951E2670-FFE2-4793-8734-4EA4FA9D3C50}" destId="{F948A40C-A2EB-4217-B6ED-8B277C70BD53}" srcOrd="0" destOrd="0" presId="urn:microsoft.com/office/officeart/2005/8/layout/hList7"/>
    <dgm:cxn modelId="{5AD0E478-593F-46DC-8F96-ECA09F63F42F}" type="presOf" srcId="{A40E6B65-0DB0-4284-8387-FD23DB7C99AE}" destId="{4F9EF215-B6E5-4DDF-82AB-18C3DDDBECE6}" srcOrd="1" destOrd="0" presId="urn:microsoft.com/office/officeart/2005/8/layout/hList7"/>
    <dgm:cxn modelId="{FE11CF92-D155-4EA5-A225-2D513D8C8348}" srcId="{84DB2FE7-09CE-4550-96D9-5DA3D1D030CB}" destId="{11A99770-1998-496F-B859-9ECFEA9CE96F}" srcOrd="3" destOrd="0" parTransId="{B91E4C90-B823-4BC6-8A6A-ED82B15180E8}" sibTransId="{951E2670-FFE2-4793-8734-4EA4FA9D3C50}"/>
    <dgm:cxn modelId="{34F252A8-22B2-4CD0-B53E-244AF4E7D64F}" srcId="{84DB2FE7-09CE-4550-96D9-5DA3D1D030CB}" destId="{A40E6B65-0DB0-4284-8387-FD23DB7C99AE}" srcOrd="1" destOrd="0" parTransId="{25970061-CB2F-460A-8074-D911FC544717}" sibTransId="{CDF0AD2E-001A-4407-8C7D-D46469662223}"/>
    <dgm:cxn modelId="{ED76FBAB-0F6C-4509-9525-8ECD5E354886}" type="presOf" srcId="{CDF0AD2E-001A-4407-8C7D-D46469662223}" destId="{9BF8CF6D-D04C-46F9-A688-8434A9EFCDAE}" srcOrd="0" destOrd="0" presId="urn:microsoft.com/office/officeart/2005/8/layout/hList7"/>
    <dgm:cxn modelId="{876845BF-7D4A-462F-B63A-AE385F69E5FF}" type="presOf" srcId="{11A99770-1998-496F-B859-9ECFEA9CE96F}" destId="{BFF4E86F-6E05-4493-BCCF-A4DB494AB73F}" srcOrd="0" destOrd="0" presId="urn:microsoft.com/office/officeart/2005/8/layout/hList7"/>
    <dgm:cxn modelId="{420C64C4-0A4A-4B32-8F73-642E62A55E65}" srcId="{84DB2FE7-09CE-4550-96D9-5DA3D1D030CB}" destId="{55B887B1-BF8F-4E13-AF36-EC4614145407}" srcOrd="4" destOrd="0" parTransId="{328B8AC6-1148-4E1C-9239-B30BCC5ACE5D}" sibTransId="{47280FC6-CDA7-4AB7-84FF-16201766046F}"/>
    <dgm:cxn modelId="{CAFB37CA-B906-4FA8-89D1-9E78C7C85E7D}" type="presOf" srcId="{A40E6B65-0DB0-4284-8387-FD23DB7C99AE}" destId="{9CF822E3-BAA5-4FF1-90D7-E44ED3A00852}" srcOrd="0" destOrd="0" presId="urn:microsoft.com/office/officeart/2005/8/layout/hList7"/>
    <dgm:cxn modelId="{7202DEE8-2DF6-4779-9B42-B147ACA91C4B}" type="presOf" srcId="{C98B8DD4-7FA8-4528-887A-FE54A6F05388}" destId="{13D6018E-3C1A-4457-9F54-1336CDADBD56}" srcOrd="1" destOrd="0" presId="urn:microsoft.com/office/officeart/2005/8/layout/hList7"/>
    <dgm:cxn modelId="{BD3465EA-9BB8-45D9-AB7D-2A839CB47269}" srcId="{84DB2FE7-09CE-4550-96D9-5DA3D1D030CB}" destId="{C98B8DD4-7FA8-4528-887A-FE54A6F05388}" srcOrd="2" destOrd="0" parTransId="{2BB96914-1DC6-4A54-B438-894F87A1FA72}" sibTransId="{00CAB734-6F89-492C-A4BE-D5F2560A33B0}"/>
    <dgm:cxn modelId="{50F9F3EA-E978-4AE0-A7E6-B2CAFE31AB43}" type="presOf" srcId="{55B887B1-BF8F-4E13-AF36-EC4614145407}" destId="{462D9453-37CE-43E2-88D4-5BB59C23B3EC}" srcOrd="0" destOrd="0" presId="urn:microsoft.com/office/officeart/2005/8/layout/hList7"/>
    <dgm:cxn modelId="{27C89FF7-7392-4341-A478-6DF9804A9BDF}" type="presOf" srcId="{11A99770-1998-496F-B859-9ECFEA9CE96F}" destId="{FB8325B6-0B76-4FD0-AE04-D4E682AFD311}" srcOrd="1" destOrd="0" presId="urn:microsoft.com/office/officeart/2005/8/layout/hList7"/>
    <dgm:cxn modelId="{31E392FB-4BA0-4E2C-A7E2-E8B798DCC0BA}" type="presOf" srcId="{84DB2FE7-09CE-4550-96D9-5DA3D1D030CB}" destId="{FBD6794F-73A0-4B6F-BF92-510F30D2F534}" srcOrd="0" destOrd="0" presId="urn:microsoft.com/office/officeart/2005/8/layout/hList7"/>
    <dgm:cxn modelId="{5F8AD833-798F-4C7C-AA65-D897CBDE5750}" type="presParOf" srcId="{FBD6794F-73A0-4B6F-BF92-510F30D2F534}" destId="{5D8BCBE1-9911-416B-BD3C-9AE260266888}" srcOrd="0" destOrd="0" presId="urn:microsoft.com/office/officeart/2005/8/layout/hList7"/>
    <dgm:cxn modelId="{629FF1EE-5D45-4A84-A01B-FF2AC5AF1241}" type="presParOf" srcId="{FBD6794F-73A0-4B6F-BF92-510F30D2F534}" destId="{2F40C6AA-BCFA-47D8-80E7-B072E6FE16E2}" srcOrd="1" destOrd="0" presId="urn:microsoft.com/office/officeart/2005/8/layout/hList7"/>
    <dgm:cxn modelId="{1A4A0B34-4852-408B-9004-8DF516D488C7}" type="presParOf" srcId="{2F40C6AA-BCFA-47D8-80E7-B072E6FE16E2}" destId="{51377458-1894-487C-B21B-64A44D97455E}" srcOrd="0" destOrd="0" presId="urn:microsoft.com/office/officeart/2005/8/layout/hList7"/>
    <dgm:cxn modelId="{39CCE985-A26C-430C-ABE0-E9B460813376}" type="presParOf" srcId="{51377458-1894-487C-B21B-64A44D97455E}" destId="{3791D63D-5998-432F-AF68-93B937DC1B33}" srcOrd="0" destOrd="0" presId="urn:microsoft.com/office/officeart/2005/8/layout/hList7"/>
    <dgm:cxn modelId="{B997303C-70C3-4699-A1AA-5649DE56C351}" type="presParOf" srcId="{51377458-1894-487C-B21B-64A44D97455E}" destId="{B30E737B-6561-4763-9CAB-2C5731CD3F90}" srcOrd="1" destOrd="0" presId="urn:microsoft.com/office/officeart/2005/8/layout/hList7"/>
    <dgm:cxn modelId="{F922207D-464F-4188-9322-7DC0A53CBBF3}" type="presParOf" srcId="{51377458-1894-487C-B21B-64A44D97455E}" destId="{0BBF6E9E-F8C2-4D47-85F0-B6A400B51868}" srcOrd="2" destOrd="0" presId="urn:microsoft.com/office/officeart/2005/8/layout/hList7"/>
    <dgm:cxn modelId="{5A6D1061-B5E8-4598-8550-25A2C65566A0}" type="presParOf" srcId="{51377458-1894-487C-B21B-64A44D97455E}" destId="{15AB9E6A-D83A-4392-8192-6ABB5E7EE3FE}" srcOrd="3" destOrd="0" presId="urn:microsoft.com/office/officeart/2005/8/layout/hList7"/>
    <dgm:cxn modelId="{B98D1132-71F2-4484-8985-ECCD7B8525B5}" type="presParOf" srcId="{2F40C6AA-BCFA-47D8-80E7-B072E6FE16E2}" destId="{FF86370A-AF8D-4752-B8CC-26A3D67899D7}" srcOrd="1" destOrd="0" presId="urn:microsoft.com/office/officeart/2005/8/layout/hList7"/>
    <dgm:cxn modelId="{54F38DDD-8B29-44D3-A390-997BBB3B9679}" type="presParOf" srcId="{2F40C6AA-BCFA-47D8-80E7-B072E6FE16E2}" destId="{BB302CE9-DEBA-4BD0-9D23-701C9AAB7868}" srcOrd="2" destOrd="0" presId="urn:microsoft.com/office/officeart/2005/8/layout/hList7"/>
    <dgm:cxn modelId="{BEFEDFB7-A13F-4D07-8715-7795D21F2B7F}" type="presParOf" srcId="{BB302CE9-DEBA-4BD0-9D23-701C9AAB7868}" destId="{9CF822E3-BAA5-4FF1-90D7-E44ED3A00852}" srcOrd="0" destOrd="0" presId="urn:microsoft.com/office/officeart/2005/8/layout/hList7"/>
    <dgm:cxn modelId="{8FF326D5-7828-4B4D-9082-BC6676CBF3C7}" type="presParOf" srcId="{BB302CE9-DEBA-4BD0-9D23-701C9AAB7868}" destId="{4F9EF215-B6E5-4DDF-82AB-18C3DDDBECE6}" srcOrd="1" destOrd="0" presId="urn:microsoft.com/office/officeart/2005/8/layout/hList7"/>
    <dgm:cxn modelId="{C14F57DB-0F14-48BC-A694-48FB1C0C4717}" type="presParOf" srcId="{BB302CE9-DEBA-4BD0-9D23-701C9AAB7868}" destId="{B3D0483C-89BE-4890-AA54-6359AC6D7185}" srcOrd="2" destOrd="0" presId="urn:microsoft.com/office/officeart/2005/8/layout/hList7"/>
    <dgm:cxn modelId="{7B76BCB9-B39B-4030-8A89-8A00B0CA669F}" type="presParOf" srcId="{BB302CE9-DEBA-4BD0-9D23-701C9AAB7868}" destId="{6E71E6C3-A69A-442C-A3A9-102C2FA6AD22}" srcOrd="3" destOrd="0" presId="urn:microsoft.com/office/officeart/2005/8/layout/hList7"/>
    <dgm:cxn modelId="{9BCB5730-68FC-4302-87D7-8CA081D3E4C7}" type="presParOf" srcId="{2F40C6AA-BCFA-47D8-80E7-B072E6FE16E2}" destId="{9BF8CF6D-D04C-46F9-A688-8434A9EFCDAE}" srcOrd="3" destOrd="0" presId="urn:microsoft.com/office/officeart/2005/8/layout/hList7"/>
    <dgm:cxn modelId="{D6385D30-8A53-4537-8D32-F0C654E1702D}" type="presParOf" srcId="{2F40C6AA-BCFA-47D8-80E7-B072E6FE16E2}" destId="{E5C9EFC2-47AE-4729-849F-F18B001B5304}" srcOrd="4" destOrd="0" presId="urn:microsoft.com/office/officeart/2005/8/layout/hList7"/>
    <dgm:cxn modelId="{AA5317E1-BDFC-4F13-A9FA-C0375E582C6B}" type="presParOf" srcId="{E5C9EFC2-47AE-4729-849F-F18B001B5304}" destId="{457149F0-ED9D-420A-94BF-93741577B09A}" srcOrd="0" destOrd="0" presId="urn:microsoft.com/office/officeart/2005/8/layout/hList7"/>
    <dgm:cxn modelId="{94812239-4BF9-4A85-AB3B-C80325BC5B6F}" type="presParOf" srcId="{E5C9EFC2-47AE-4729-849F-F18B001B5304}" destId="{13D6018E-3C1A-4457-9F54-1336CDADBD56}" srcOrd="1" destOrd="0" presId="urn:microsoft.com/office/officeart/2005/8/layout/hList7"/>
    <dgm:cxn modelId="{DBD589CF-BBEE-45D1-9B23-C8F46C953A22}" type="presParOf" srcId="{E5C9EFC2-47AE-4729-849F-F18B001B5304}" destId="{6ADE8F40-A752-4226-8F31-BBC23750AB5B}" srcOrd="2" destOrd="0" presId="urn:microsoft.com/office/officeart/2005/8/layout/hList7"/>
    <dgm:cxn modelId="{AED6404E-CD18-4FFA-907F-5F9402AA818B}" type="presParOf" srcId="{E5C9EFC2-47AE-4729-849F-F18B001B5304}" destId="{97ADA246-64DF-498F-BC58-A8AF90906EB7}" srcOrd="3" destOrd="0" presId="urn:microsoft.com/office/officeart/2005/8/layout/hList7"/>
    <dgm:cxn modelId="{09E8C5F2-77B6-4420-AEDD-97FA23FAD235}" type="presParOf" srcId="{2F40C6AA-BCFA-47D8-80E7-B072E6FE16E2}" destId="{24E8434A-FA7D-4122-9EA8-3584BEE3D162}" srcOrd="5" destOrd="0" presId="urn:microsoft.com/office/officeart/2005/8/layout/hList7"/>
    <dgm:cxn modelId="{F17ED503-29E2-4FA7-B3A5-C9831729ACB3}" type="presParOf" srcId="{2F40C6AA-BCFA-47D8-80E7-B072E6FE16E2}" destId="{F17DD08A-D675-4B5E-8FAB-E4727368C1E6}" srcOrd="6" destOrd="0" presId="urn:microsoft.com/office/officeart/2005/8/layout/hList7"/>
    <dgm:cxn modelId="{196BC14D-FAD2-418B-A23E-2D08660ECEA7}" type="presParOf" srcId="{F17DD08A-D675-4B5E-8FAB-E4727368C1E6}" destId="{BFF4E86F-6E05-4493-BCCF-A4DB494AB73F}" srcOrd="0" destOrd="0" presId="urn:microsoft.com/office/officeart/2005/8/layout/hList7"/>
    <dgm:cxn modelId="{BEEF7DC8-CA0D-4CDF-87A7-BCAE1E96184B}" type="presParOf" srcId="{F17DD08A-D675-4B5E-8FAB-E4727368C1E6}" destId="{FB8325B6-0B76-4FD0-AE04-D4E682AFD311}" srcOrd="1" destOrd="0" presId="urn:microsoft.com/office/officeart/2005/8/layout/hList7"/>
    <dgm:cxn modelId="{B9D666FD-644C-4FA7-8C81-385504566549}" type="presParOf" srcId="{F17DD08A-D675-4B5E-8FAB-E4727368C1E6}" destId="{5D1399AC-1EFD-4B72-BD27-8500DE5D3DA2}" srcOrd="2" destOrd="0" presId="urn:microsoft.com/office/officeart/2005/8/layout/hList7"/>
    <dgm:cxn modelId="{ED326B30-5045-4A5B-A2ED-992D4CDAD423}" type="presParOf" srcId="{F17DD08A-D675-4B5E-8FAB-E4727368C1E6}" destId="{757D1489-FBDE-443B-9972-E727E019F058}" srcOrd="3" destOrd="0" presId="urn:microsoft.com/office/officeart/2005/8/layout/hList7"/>
    <dgm:cxn modelId="{9302E993-EF41-4C38-BCA9-FEC23A4E16E6}" type="presParOf" srcId="{2F40C6AA-BCFA-47D8-80E7-B072E6FE16E2}" destId="{F948A40C-A2EB-4217-B6ED-8B277C70BD53}" srcOrd="7" destOrd="0" presId="urn:microsoft.com/office/officeart/2005/8/layout/hList7"/>
    <dgm:cxn modelId="{6445DC1C-A9B7-4846-AC1D-84A277BED06E}" type="presParOf" srcId="{2F40C6AA-BCFA-47D8-80E7-B072E6FE16E2}" destId="{AA194451-AC25-4FC1-BD6C-B0ECB02265B8}" srcOrd="8" destOrd="0" presId="urn:microsoft.com/office/officeart/2005/8/layout/hList7"/>
    <dgm:cxn modelId="{B676C8CA-774E-4C27-BA5D-8B41913FBB14}" type="presParOf" srcId="{AA194451-AC25-4FC1-BD6C-B0ECB02265B8}" destId="{462D9453-37CE-43E2-88D4-5BB59C23B3EC}" srcOrd="0" destOrd="0" presId="urn:microsoft.com/office/officeart/2005/8/layout/hList7"/>
    <dgm:cxn modelId="{1EFA0BBE-1E6C-4E21-ABF4-9D723AE3668E}" type="presParOf" srcId="{AA194451-AC25-4FC1-BD6C-B0ECB02265B8}" destId="{939C5CD0-BF61-4026-BE81-775F716351E7}" srcOrd="1" destOrd="0" presId="urn:microsoft.com/office/officeart/2005/8/layout/hList7"/>
    <dgm:cxn modelId="{730FA7BD-1132-4A58-BA47-0AC9C79B618C}" type="presParOf" srcId="{AA194451-AC25-4FC1-BD6C-B0ECB02265B8}" destId="{089CC30B-5C1D-47EB-8A37-61E0ADFEECA7}" srcOrd="2" destOrd="0" presId="urn:microsoft.com/office/officeart/2005/8/layout/hList7"/>
    <dgm:cxn modelId="{EE40AEA5-A88D-4FB4-88BA-10EF90D68C13}" type="presParOf" srcId="{AA194451-AC25-4FC1-BD6C-B0ECB02265B8}" destId="{13050DB9-3F07-4E23-8B6C-456FDD023AC7}" srcOrd="3" destOrd="0" presId="urn:microsoft.com/office/officeart/2005/8/layout/hList7"/>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1EE4F599-37FA-44E8-9405-ED87D405B429}" type="doc">
      <dgm:prSet loTypeId="urn:microsoft.com/office/officeart/2005/8/layout/vList6" loCatId="process" qsTypeId="urn:microsoft.com/office/officeart/2005/8/quickstyle/simple1" qsCatId="simple" csTypeId="urn:microsoft.com/office/officeart/2005/8/colors/colorful2" csCatId="colorful" phldr="1"/>
      <dgm:spPr/>
      <dgm:t>
        <a:bodyPr/>
        <a:lstStyle/>
        <a:p>
          <a:endParaRPr lang="uk-UA"/>
        </a:p>
      </dgm:t>
    </dgm:pt>
    <dgm:pt modelId="{1690BC9F-CD4A-40AB-A4A2-4F625CA6DFEC}">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Зовнішня сторона</a:t>
          </a:r>
        </a:p>
      </dgm:t>
    </dgm:pt>
    <dgm:pt modelId="{936AA6E7-B3FA-445F-BF88-6A9FA96C7DF2}" type="parTrans" cxnId="{70D7DBC4-7ED3-4098-8A57-8A0397337434}">
      <dgm:prSet/>
      <dgm:spPr/>
      <dgm:t>
        <a:bodyPr/>
        <a:lstStyle/>
        <a:p>
          <a:endParaRPr lang="uk-UA"/>
        </a:p>
      </dgm:t>
    </dgm:pt>
    <dgm:pt modelId="{591F56BD-8FBF-45FE-A6D0-56141AC0EDE8}" type="sibTrans" cxnId="{70D7DBC4-7ED3-4098-8A57-8A0397337434}">
      <dgm:prSet/>
      <dgm:spPr/>
      <dgm:t>
        <a:bodyPr/>
        <a:lstStyle/>
        <a:p>
          <a:endParaRPr lang="uk-UA"/>
        </a:p>
      </dgm:t>
    </dgm:pt>
    <dgm:pt modelId="{AF3D2A15-6DA3-4D25-A449-D019F11CA333}">
      <dgm:prSet phldrT="[Текст]" custT="1"/>
      <dgm:spPr/>
      <dgm:t>
        <a:bodyPr/>
        <a:lstStyle/>
        <a:p>
          <a:r>
            <a:rPr lang="uk-UA" sz="1400">
              <a:solidFill>
                <a:sysClr val="windowText" lastClr="000000"/>
              </a:solidFill>
              <a:latin typeface="Times New Roman" pitchFamily="18" charset="0"/>
              <a:cs typeface="Times New Roman" pitchFamily="18" charset="0"/>
            </a:rPr>
            <a:t>усвідомлення  себе як авторитетної особистості; активна професійна позиція, внутрішня рівновага, творчий потенціал</a:t>
          </a:r>
        </a:p>
      </dgm:t>
    </dgm:pt>
    <dgm:pt modelId="{ED8FD55E-B3A1-4CF4-9CB0-D926A7F5E885}" type="parTrans" cxnId="{52F6D23E-2AD1-4D9D-B310-80D0866B0B4B}">
      <dgm:prSet/>
      <dgm:spPr/>
      <dgm:t>
        <a:bodyPr/>
        <a:lstStyle/>
        <a:p>
          <a:endParaRPr lang="uk-UA"/>
        </a:p>
      </dgm:t>
    </dgm:pt>
    <dgm:pt modelId="{E90C78A7-E131-42FB-B6C7-1D88FE2C48D1}" type="sibTrans" cxnId="{52F6D23E-2AD1-4D9D-B310-80D0866B0B4B}">
      <dgm:prSet/>
      <dgm:spPr/>
      <dgm:t>
        <a:bodyPr/>
        <a:lstStyle/>
        <a:p>
          <a:endParaRPr lang="uk-UA"/>
        </a:p>
      </dgm:t>
    </dgm:pt>
    <dgm:pt modelId="{B838B9F9-71A7-4977-B2C6-E3300B4E026E}">
      <dgm:prSet phldrT="[Текст]"/>
      <dgm:spPr/>
      <dgm:t>
        <a:bodyPr/>
        <a:lstStyle/>
        <a:p>
          <a:r>
            <a:rPr lang="uk-UA">
              <a:solidFill>
                <a:sysClr val="windowText" lastClr="000000"/>
              </a:solidFill>
              <a:latin typeface="Times New Roman" panose="02020603050405020304" pitchFamily="18" charset="0"/>
              <a:cs typeface="Times New Roman" panose="02020603050405020304" pitchFamily="18" charset="0"/>
            </a:rPr>
            <a:t>Внутрішня сторона</a:t>
          </a:r>
        </a:p>
      </dgm:t>
    </dgm:pt>
    <dgm:pt modelId="{650B6321-1591-4449-B64D-429AD49A41FD}" type="parTrans" cxnId="{21993852-C97D-4B87-BC56-E8B3D88508F1}">
      <dgm:prSet/>
      <dgm:spPr/>
      <dgm:t>
        <a:bodyPr/>
        <a:lstStyle/>
        <a:p>
          <a:endParaRPr lang="uk-UA"/>
        </a:p>
      </dgm:t>
    </dgm:pt>
    <dgm:pt modelId="{E29FCEA2-FC5A-4C7A-9161-A0040C7FC8C5}" type="sibTrans" cxnId="{21993852-C97D-4B87-BC56-E8B3D88508F1}">
      <dgm:prSet/>
      <dgm:spPr/>
      <dgm:t>
        <a:bodyPr/>
        <a:lstStyle/>
        <a:p>
          <a:endParaRPr lang="uk-UA"/>
        </a:p>
      </dgm:t>
    </dgm:pt>
    <dgm:pt modelId="{5B74C431-5EEB-43A0-816C-BD324A41ED48}">
      <dgm:prSet phldrT="[Текст]" custT="1"/>
      <dgm:spPr/>
      <dgm:t>
        <a:bodyPr/>
        <a:lstStyle/>
        <a:p>
          <a:r>
            <a:rPr lang="uk-UA" sz="1400">
              <a:solidFill>
                <a:sysClr val="windowText" lastClr="000000"/>
              </a:solidFill>
              <a:latin typeface="Times New Roman" pitchFamily="18" charset="0"/>
              <a:cs typeface="Times New Roman" pitchFamily="18" charset="0"/>
            </a:rPr>
            <a:t>ефективне здійснення педагогічного процесу, розв’язання задач навчання, виховання, розвитку суб’єктів педагогічної взаємодії</a:t>
          </a:r>
        </a:p>
      </dgm:t>
    </dgm:pt>
    <dgm:pt modelId="{2A110876-26AA-4D01-A74D-C2FA374ED05C}" type="parTrans" cxnId="{EAB5AEA1-549B-4D93-9912-B1390CCB1F88}">
      <dgm:prSet/>
      <dgm:spPr/>
      <dgm:t>
        <a:bodyPr/>
        <a:lstStyle/>
        <a:p>
          <a:endParaRPr lang="uk-UA"/>
        </a:p>
      </dgm:t>
    </dgm:pt>
    <dgm:pt modelId="{EB4F9F5F-458B-4EAC-B0BB-7E4818953EDD}" type="sibTrans" cxnId="{EAB5AEA1-549B-4D93-9912-B1390CCB1F88}">
      <dgm:prSet/>
      <dgm:spPr/>
      <dgm:t>
        <a:bodyPr/>
        <a:lstStyle/>
        <a:p>
          <a:endParaRPr lang="uk-UA"/>
        </a:p>
      </dgm:t>
    </dgm:pt>
    <dgm:pt modelId="{60F08AA9-B7A6-4A9C-9D2F-396AF2E80022}" type="pres">
      <dgm:prSet presAssocID="{1EE4F599-37FA-44E8-9405-ED87D405B429}" presName="Name0" presStyleCnt="0">
        <dgm:presLayoutVars>
          <dgm:dir/>
          <dgm:animLvl val="lvl"/>
          <dgm:resizeHandles/>
        </dgm:presLayoutVars>
      </dgm:prSet>
      <dgm:spPr/>
    </dgm:pt>
    <dgm:pt modelId="{EA492500-D19B-4DA0-9039-53827BCCFB0A}" type="pres">
      <dgm:prSet presAssocID="{1690BC9F-CD4A-40AB-A4A2-4F625CA6DFEC}" presName="linNode" presStyleCnt="0"/>
      <dgm:spPr/>
    </dgm:pt>
    <dgm:pt modelId="{329C8D5C-429F-4BA7-A11A-5FFA053BDBC6}" type="pres">
      <dgm:prSet presAssocID="{1690BC9F-CD4A-40AB-A4A2-4F625CA6DFEC}" presName="parentShp" presStyleLbl="node1" presStyleIdx="0" presStyleCnt="2" custScaleX="99625" custScaleY="76774" custLinFactNeighborX="-125" custLinFactNeighborY="9987">
        <dgm:presLayoutVars>
          <dgm:bulletEnabled val="1"/>
        </dgm:presLayoutVars>
      </dgm:prSet>
      <dgm:spPr>
        <a:prstGeom prst="flowChartMagneticTape">
          <a:avLst/>
        </a:prstGeom>
      </dgm:spPr>
    </dgm:pt>
    <dgm:pt modelId="{3413E0DC-6A16-4B17-B717-C043979403D4}" type="pres">
      <dgm:prSet presAssocID="{1690BC9F-CD4A-40AB-A4A2-4F625CA6DFEC}" presName="childShp" presStyleLbl="bgAccFollowNode1" presStyleIdx="0" presStyleCnt="2" custScaleY="41871" custLinFactNeighborY="7990">
        <dgm:presLayoutVars>
          <dgm:bulletEnabled val="1"/>
        </dgm:presLayoutVars>
      </dgm:prSet>
      <dgm:spPr/>
    </dgm:pt>
    <dgm:pt modelId="{4FF6F6A1-84A2-4BDB-9E18-455DC331A904}" type="pres">
      <dgm:prSet presAssocID="{591F56BD-8FBF-45FE-A6D0-56141AC0EDE8}" presName="spacing" presStyleCnt="0"/>
      <dgm:spPr/>
    </dgm:pt>
    <dgm:pt modelId="{EF82C420-D9B9-4030-9324-B332EFCEBC0F}" type="pres">
      <dgm:prSet presAssocID="{B838B9F9-71A7-4977-B2C6-E3300B4E026E}" presName="linNode" presStyleCnt="0"/>
      <dgm:spPr/>
    </dgm:pt>
    <dgm:pt modelId="{1E010E65-DBA6-42A7-8C61-E27EDAA9F401}" type="pres">
      <dgm:prSet presAssocID="{B838B9F9-71A7-4977-B2C6-E3300B4E026E}" presName="parentShp" presStyleLbl="node1" presStyleIdx="1" presStyleCnt="2" custScaleX="101064" custScaleY="81165" custLinFactNeighborY="35981">
        <dgm:presLayoutVars>
          <dgm:bulletEnabled val="1"/>
        </dgm:presLayoutVars>
      </dgm:prSet>
      <dgm:spPr>
        <a:prstGeom prst="flowChartMagneticTape">
          <a:avLst/>
        </a:prstGeom>
      </dgm:spPr>
    </dgm:pt>
    <dgm:pt modelId="{AA5750CA-F663-4A59-B99C-BCB300E444B6}" type="pres">
      <dgm:prSet presAssocID="{B838B9F9-71A7-4977-B2C6-E3300B4E026E}" presName="childShp" presStyleLbl="bgAccFollowNode1" presStyleIdx="1" presStyleCnt="2" custScaleY="29231">
        <dgm:presLayoutVars>
          <dgm:bulletEnabled val="1"/>
        </dgm:presLayoutVars>
      </dgm:prSet>
      <dgm:spPr/>
    </dgm:pt>
  </dgm:ptLst>
  <dgm:cxnLst>
    <dgm:cxn modelId="{7CB1D509-0BD1-4AC8-A877-C7C9D7E3D4CE}" type="presOf" srcId="{5B74C431-5EEB-43A0-816C-BD324A41ED48}" destId="{AA5750CA-F663-4A59-B99C-BCB300E444B6}" srcOrd="0" destOrd="0" presId="urn:microsoft.com/office/officeart/2005/8/layout/vList6"/>
    <dgm:cxn modelId="{6580381F-9645-4BEF-91F5-E0C1989D7B47}" type="presOf" srcId="{B838B9F9-71A7-4977-B2C6-E3300B4E026E}" destId="{1E010E65-DBA6-42A7-8C61-E27EDAA9F401}" srcOrd="0" destOrd="0" presId="urn:microsoft.com/office/officeart/2005/8/layout/vList6"/>
    <dgm:cxn modelId="{140C5A35-8BDF-4C32-94C3-EC266F5ACD45}" type="presOf" srcId="{AF3D2A15-6DA3-4D25-A449-D019F11CA333}" destId="{3413E0DC-6A16-4B17-B717-C043979403D4}" srcOrd="0" destOrd="0" presId="urn:microsoft.com/office/officeart/2005/8/layout/vList6"/>
    <dgm:cxn modelId="{52F6D23E-2AD1-4D9D-B310-80D0866B0B4B}" srcId="{1690BC9F-CD4A-40AB-A4A2-4F625CA6DFEC}" destId="{AF3D2A15-6DA3-4D25-A449-D019F11CA333}" srcOrd="0" destOrd="0" parTransId="{ED8FD55E-B3A1-4CF4-9CB0-D926A7F5E885}" sibTransId="{E90C78A7-E131-42FB-B6C7-1D88FE2C48D1}"/>
    <dgm:cxn modelId="{66950E62-8136-4C17-A549-94086B0A969F}" type="presOf" srcId="{1EE4F599-37FA-44E8-9405-ED87D405B429}" destId="{60F08AA9-B7A6-4A9C-9D2F-396AF2E80022}" srcOrd="0" destOrd="0" presId="urn:microsoft.com/office/officeart/2005/8/layout/vList6"/>
    <dgm:cxn modelId="{F11D7442-3417-4153-9CD9-30C606BD420D}" type="presOf" srcId="{1690BC9F-CD4A-40AB-A4A2-4F625CA6DFEC}" destId="{329C8D5C-429F-4BA7-A11A-5FFA053BDBC6}" srcOrd="0" destOrd="0" presId="urn:microsoft.com/office/officeart/2005/8/layout/vList6"/>
    <dgm:cxn modelId="{21993852-C97D-4B87-BC56-E8B3D88508F1}" srcId="{1EE4F599-37FA-44E8-9405-ED87D405B429}" destId="{B838B9F9-71A7-4977-B2C6-E3300B4E026E}" srcOrd="1" destOrd="0" parTransId="{650B6321-1591-4449-B64D-429AD49A41FD}" sibTransId="{E29FCEA2-FC5A-4C7A-9161-A0040C7FC8C5}"/>
    <dgm:cxn modelId="{EAB5AEA1-549B-4D93-9912-B1390CCB1F88}" srcId="{B838B9F9-71A7-4977-B2C6-E3300B4E026E}" destId="{5B74C431-5EEB-43A0-816C-BD324A41ED48}" srcOrd="0" destOrd="0" parTransId="{2A110876-26AA-4D01-A74D-C2FA374ED05C}" sibTransId="{EB4F9F5F-458B-4EAC-B0BB-7E4818953EDD}"/>
    <dgm:cxn modelId="{70D7DBC4-7ED3-4098-8A57-8A0397337434}" srcId="{1EE4F599-37FA-44E8-9405-ED87D405B429}" destId="{1690BC9F-CD4A-40AB-A4A2-4F625CA6DFEC}" srcOrd="0" destOrd="0" parTransId="{936AA6E7-B3FA-445F-BF88-6A9FA96C7DF2}" sibTransId="{591F56BD-8FBF-45FE-A6D0-56141AC0EDE8}"/>
    <dgm:cxn modelId="{F17A0BE9-65ED-4713-A51D-197C8560797B}" type="presParOf" srcId="{60F08AA9-B7A6-4A9C-9D2F-396AF2E80022}" destId="{EA492500-D19B-4DA0-9039-53827BCCFB0A}" srcOrd="0" destOrd="0" presId="urn:microsoft.com/office/officeart/2005/8/layout/vList6"/>
    <dgm:cxn modelId="{D10C03ED-6087-4903-BCBD-BD0FE1CC576D}" type="presParOf" srcId="{EA492500-D19B-4DA0-9039-53827BCCFB0A}" destId="{329C8D5C-429F-4BA7-A11A-5FFA053BDBC6}" srcOrd="0" destOrd="0" presId="urn:microsoft.com/office/officeart/2005/8/layout/vList6"/>
    <dgm:cxn modelId="{238671B4-FF00-4817-8C2A-39BA33FA4A42}" type="presParOf" srcId="{EA492500-D19B-4DA0-9039-53827BCCFB0A}" destId="{3413E0DC-6A16-4B17-B717-C043979403D4}" srcOrd="1" destOrd="0" presId="urn:microsoft.com/office/officeart/2005/8/layout/vList6"/>
    <dgm:cxn modelId="{EB079B34-EDF8-44D4-875E-DF202B85D5DE}" type="presParOf" srcId="{60F08AA9-B7A6-4A9C-9D2F-396AF2E80022}" destId="{4FF6F6A1-84A2-4BDB-9E18-455DC331A904}" srcOrd="1" destOrd="0" presId="urn:microsoft.com/office/officeart/2005/8/layout/vList6"/>
    <dgm:cxn modelId="{58B4DFCE-869B-45A7-BB51-E136D41724EC}" type="presParOf" srcId="{60F08AA9-B7A6-4A9C-9D2F-396AF2E80022}" destId="{EF82C420-D9B9-4030-9324-B332EFCEBC0F}" srcOrd="2" destOrd="0" presId="urn:microsoft.com/office/officeart/2005/8/layout/vList6"/>
    <dgm:cxn modelId="{92890176-0B83-4576-AC61-DAD877A3C503}" type="presParOf" srcId="{EF82C420-D9B9-4030-9324-B332EFCEBC0F}" destId="{1E010E65-DBA6-42A7-8C61-E27EDAA9F401}" srcOrd="0" destOrd="0" presId="urn:microsoft.com/office/officeart/2005/8/layout/vList6"/>
    <dgm:cxn modelId="{263BE67A-F833-4EA8-A6AB-74DEC66836E5}" type="presParOf" srcId="{EF82C420-D9B9-4030-9324-B332EFCEBC0F}" destId="{AA5750CA-F663-4A59-B99C-BCB300E444B6}" srcOrd="1" destOrd="0" presId="urn:microsoft.com/office/officeart/2005/8/layout/vList6"/>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92E435B4-0F02-44F0-B40D-7611F66B724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45B34FD0-DFC0-472A-BFD0-C754693E97DD}">
      <dgm:prSet phldrT="[Текст]" custT="1"/>
      <dgm:spPr/>
      <dgm:t>
        <a:bodyPr/>
        <a:lstStyle/>
        <a:p>
          <a:r>
            <a:rPr lang="ru-RU" sz="1200" b="1" i="1">
              <a:latin typeface="Times New Roman" panose="02020603050405020304" pitchFamily="18" charset="0"/>
              <a:cs typeface="Times New Roman" panose="02020603050405020304" pitchFamily="18" charset="0"/>
            </a:rPr>
            <a:t>Студент</a:t>
          </a:r>
        </a:p>
      </dgm:t>
    </dgm:pt>
    <dgm:pt modelId="{F00BFA6C-6312-4841-A1D9-E1ABBFC7BA49}" type="parTrans" cxnId="{A17FD619-3825-41E3-9B28-C39F9AA6C5D0}">
      <dgm:prSet/>
      <dgm:spPr/>
      <dgm:t>
        <a:bodyPr/>
        <a:lstStyle/>
        <a:p>
          <a:endParaRPr lang="ru-RU"/>
        </a:p>
      </dgm:t>
    </dgm:pt>
    <dgm:pt modelId="{440F989B-1208-4332-922F-316677EA5A2A}" type="sibTrans" cxnId="{A17FD619-3825-41E3-9B28-C39F9AA6C5D0}">
      <dgm:prSet/>
      <dgm:spPr/>
      <dgm:t>
        <a:bodyPr/>
        <a:lstStyle/>
        <a:p>
          <a:endParaRPr lang="ru-RU"/>
        </a:p>
      </dgm:t>
    </dgm:pt>
    <dgm:pt modelId="{7CEED887-D81B-4652-9B00-210FE0B64C66}">
      <dgm:prSet phldrT="[Текст]" custT="1"/>
      <dgm:spPr/>
      <dgm:t>
        <a:bodyPr/>
        <a:lstStyle/>
        <a:p>
          <a:r>
            <a:rPr lang="ru-RU" sz="1000">
              <a:latin typeface="Times New Roman" panose="02020603050405020304" pitchFamily="18" charset="0"/>
              <a:cs typeface="Times New Roman" panose="02020603050405020304" pitchFamily="18" charset="0"/>
            </a:rPr>
            <a:t>особистісні риси та якості</a:t>
          </a:r>
        </a:p>
      </dgm:t>
    </dgm:pt>
    <dgm:pt modelId="{F11C6243-3F99-4A1A-A714-B334B30C7B33}" type="parTrans" cxnId="{DF080BBF-A37E-46BF-A432-CCFCB1C01057}">
      <dgm:prSet/>
      <dgm:spPr/>
      <dgm:t>
        <a:bodyPr/>
        <a:lstStyle/>
        <a:p>
          <a:endParaRPr lang="ru-RU"/>
        </a:p>
      </dgm:t>
    </dgm:pt>
    <dgm:pt modelId="{E1ABB2C6-E56C-450E-97CD-BBEDBB400983}" type="sibTrans" cxnId="{DF080BBF-A37E-46BF-A432-CCFCB1C01057}">
      <dgm:prSet/>
      <dgm:spPr/>
      <dgm:t>
        <a:bodyPr/>
        <a:lstStyle/>
        <a:p>
          <a:endParaRPr lang="ru-RU"/>
        </a:p>
      </dgm:t>
    </dgm:pt>
    <dgm:pt modelId="{193841B4-8F44-4B46-9949-888ED3998F59}">
      <dgm:prSet phldrT="[Текст]" custT="1"/>
      <dgm:spPr/>
      <dgm:t>
        <a:bodyPr/>
        <a:lstStyle/>
        <a:p>
          <a:r>
            <a:rPr lang="ru-RU" sz="800">
              <a:latin typeface="Times New Roman" panose="02020603050405020304" pitchFamily="18" charset="0"/>
              <a:cs typeface="Times New Roman" panose="02020603050405020304" pitchFamily="18" charset="0"/>
            </a:rPr>
            <a:t>наполегливість, прагнення досягти успіху у навчанні</a:t>
          </a:r>
        </a:p>
      </dgm:t>
    </dgm:pt>
    <dgm:pt modelId="{9AE425EE-347D-4CC0-B116-4AE2585E25A3}" type="parTrans" cxnId="{F04B8CF5-3522-468A-8AE3-AFCF60B21FA3}">
      <dgm:prSet/>
      <dgm:spPr/>
      <dgm:t>
        <a:bodyPr/>
        <a:lstStyle/>
        <a:p>
          <a:endParaRPr lang="ru-RU"/>
        </a:p>
      </dgm:t>
    </dgm:pt>
    <dgm:pt modelId="{97AF8C4E-5ABF-4E05-ABE1-7D8AFCF39266}" type="sibTrans" cxnId="{F04B8CF5-3522-468A-8AE3-AFCF60B21FA3}">
      <dgm:prSet/>
      <dgm:spPr/>
      <dgm:t>
        <a:bodyPr/>
        <a:lstStyle/>
        <a:p>
          <a:endParaRPr lang="ru-RU"/>
        </a:p>
      </dgm:t>
    </dgm:pt>
    <dgm:pt modelId="{A282B32E-7BA7-49C4-B901-2BEAD932E051}">
      <dgm:prSet phldrT="[Текст]" custT="1"/>
      <dgm:spPr/>
      <dgm:t>
        <a:bodyPr/>
        <a:lstStyle/>
        <a:p>
          <a:r>
            <a:rPr lang="ru-RU" sz="1000">
              <a:latin typeface="Times New Roman" panose="02020603050405020304" pitchFamily="18" charset="0"/>
              <a:cs typeface="Times New Roman" panose="02020603050405020304" pitchFamily="18" charset="0"/>
            </a:rPr>
            <a:t>відпові</a:t>
          </a:r>
        </a:p>
        <a:p>
          <a:r>
            <a:rPr lang="ru-RU" sz="1000">
              <a:latin typeface="Times New Roman" panose="02020603050405020304" pitchFamily="18" charset="0"/>
              <a:cs typeface="Times New Roman" panose="02020603050405020304" pitchFamily="18" charset="0"/>
            </a:rPr>
            <a:t>даль</a:t>
          </a:r>
        </a:p>
        <a:p>
          <a:r>
            <a:rPr lang="ru-RU" sz="1000">
              <a:latin typeface="Times New Roman" panose="02020603050405020304" pitchFamily="18" charset="0"/>
              <a:cs typeface="Times New Roman" panose="02020603050405020304" pitchFamily="18" charset="0"/>
            </a:rPr>
            <a:t>ність</a:t>
          </a:r>
        </a:p>
      </dgm:t>
    </dgm:pt>
    <dgm:pt modelId="{88EA4487-475C-486F-BBCC-09EFF96AB0AB}" type="parTrans" cxnId="{A8248497-4A79-4D34-B577-A39B2C58DE68}">
      <dgm:prSet/>
      <dgm:spPr/>
      <dgm:t>
        <a:bodyPr/>
        <a:lstStyle/>
        <a:p>
          <a:endParaRPr lang="ru-RU"/>
        </a:p>
      </dgm:t>
    </dgm:pt>
    <dgm:pt modelId="{C3708428-D5DB-443F-9923-A460CC894E9F}" type="sibTrans" cxnId="{A8248497-4A79-4D34-B577-A39B2C58DE68}">
      <dgm:prSet/>
      <dgm:spPr/>
      <dgm:t>
        <a:bodyPr/>
        <a:lstStyle/>
        <a:p>
          <a:endParaRPr lang="ru-RU"/>
        </a:p>
      </dgm:t>
    </dgm:pt>
    <dgm:pt modelId="{768F2BBC-9C88-438F-A413-1F5AB5CA4F6A}">
      <dgm:prSet phldrT="[Текст]" custT="1"/>
      <dgm:spPr/>
      <dgm:t>
        <a:bodyPr/>
        <a:lstStyle/>
        <a:p>
          <a:r>
            <a:rPr lang="ru-RU" sz="1000">
              <a:latin typeface="Times New Roman" panose="02020603050405020304" pitchFamily="18" charset="0"/>
              <a:cs typeface="Times New Roman" panose="02020603050405020304" pitchFamily="18" charset="0"/>
            </a:rPr>
            <a:t>набуті знання, уміння та навички</a:t>
          </a:r>
        </a:p>
      </dgm:t>
    </dgm:pt>
    <dgm:pt modelId="{C76BF746-2654-42BF-9C08-716A8EE92F8B}" type="parTrans" cxnId="{FCC13DA7-2920-46B2-9935-3C989F157610}">
      <dgm:prSet/>
      <dgm:spPr/>
      <dgm:t>
        <a:bodyPr/>
        <a:lstStyle/>
        <a:p>
          <a:endParaRPr lang="ru-RU"/>
        </a:p>
      </dgm:t>
    </dgm:pt>
    <dgm:pt modelId="{3C0E7241-9675-48A0-AF42-9C6CD46286D9}" type="sibTrans" cxnId="{FCC13DA7-2920-46B2-9935-3C989F157610}">
      <dgm:prSet/>
      <dgm:spPr/>
      <dgm:t>
        <a:bodyPr/>
        <a:lstStyle/>
        <a:p>
          <a:endParaRPr lang="ru-RU"/>
        </a:p>
      </dgm:t>
    </dgm:pt>
    <dgm:pt modelId="{D9356834-94BA-430D-B877-DE8AE2D7212F}">
      <dgm:prSet phldrT="[Текст]" custT="1"/>
      <dgm:spPr/>
      <dgm:t>
        <a:bodyPr/>
        <a:lstStyle/>
        <a:p>
          <a:r>
            <a:rPr lang="uk-UA" sz="1000">
              <a:latin typeface="Times New Roman" panose="02020603050405020304" pitchFamily="18" charset="0"/>
              <a:cs typeface="Times New Roman" panose="02020603050405020304" pitchFamily="18" charset="0"/>
            </a:rPr>
            <a:t>орієнтування в інформа</a:t>
          </a:r>
        </a:p>
        <a:p>
          <a:r>
            <a:rPr lang="uk-UA" sz="1000">
              <a:latin typeface="Times New Roman" panose="02020603050405020304" pitchFamily="18" charset="0"/>
              <a:cs typeface="Times New Roman" panose="02020603050405020304" pitchFamily="18" charset="0"/>
            </a:rPr>
            <a:t>ції</a:t>
          </a:r>
          <a:endParaRPr lang="ru-RU" sz="1000">
            <a:latin typeface="Times New Roman" panose="02020603050405020304" pitchFamily="18" charset="0"/>
            <a:cs typeface="Times New Roman" panose="02020603050405020304" pitchFamily="18" charset="0"/>
          </a:endParaRPr>
        </a:p>
      </dgm:t>
    </dgm:pt>
    <dgm:pt modelId="{765DC14F-73A4-40E1-8C6D-0DF3733328EF}" type="parTrans" cxnId="{4AF9F6FC-B3A9-4489-86E9-A487DBDD5D30}">
      <dgm:prSet/>
      <dgm:spPr/>
      <dgm:t>
        <a:bodyPr/>
        <a:lstStyle/>
        <a:p>
          <a:endParaRPr lang="ru-RU"/>
        </a:p>
      </dgm:t>
    </dgm:pt>
    <dgm:pt modelId="{69B60E9E-DBC6-481D-8F94-3179573F5FC8}" type="sibTrans" cxnId="{4AF9F6FC-B3A9-4489-86E9-A487DBDD5D30}">
      <dgm:prSet/>
      <dgm:spPr/>
      <dgm:t>
        <a:bodyPr/>
        <a:lstStyle/>
        <a:p>
          <a:endParaRPr lang="ru-RU"/>
        </a:p>
      </dgm:t>
    </dgm:pt>
    <dgm:pt modelId="{E22A7F1E-158E-454A-92FF-1703C66A9C87}">
      <dgm:prSet custT="1"/>
      <dgm:spPr/>
      <dgm:t>
        <a:bodyPr/>
        <a:lstStyle/>
        <a:p>
          <a:r>
            <a:rPr lang="ru-RU" sz="900">
              <a:latin typeface="Times New Roman" panose="02020603050405020304" pitchFamily="18" charset="0"/>
              <a:cs typeface="Times New Roman" panose="02020603050405020304" pitchFamily="18" charset="0"/>
            </a:rPr>
            <a:t>впевненість у своїх силах</a:t>
          </a:r>
        </a:p>
      </dgm:t>
    </dgm:pt>
    <dgm:pt modelId="{18ED36C5-3FEF-45FC-9C0B-D3D0EF1427DE}" type="parTrans" cxnId="{E93B0EB9-FD91-47BD-92B5-752CE6DD83BA}">
      <dgm:prSet/>
      <dgm:spPr/>
      <dgm:t>
        <a:bodyPr/>
        <a:lstStyle/>
        <a:p>
          <a:endParaRPr lang="ru-RU"/>
        </a:p>
      </dgm:t>
    </dgm:pt>
    <dgm:pt modelId="{DF55BCDA-A610-485C-9C2F-C675852CCBDC}" type="sibTrans" cxnId="{E93B0EB9-FD91-47BD-92B5-752CE6DD83BA}">
      <dgm:prSet/>
      <dgm:spPr/>
      <dgm:t>
        <a:bodyPr/>
        <a:lstStyle/>
        <a:p>
          <a:endParaRPr lang="ru-RU"/>
        </a:p>
      </dgm:t>
    </dgm:pt>
    <dgm:pt modelId="{51E0EDCA-A776-4E24-96CB-CBAC9A355743}">
      <dgm:prSet custT="1"/>
      <dgm:spPr/>
      <dgm:t>
        <a:bodyPr/>
        <a:lstStyle/>
        <a:p>
          <a:r>
            <a:rPr lang="ru-RU" sz="1000">
              <a:latin typeface="Times New Roman" panose="02020603050405020304" pitchFamily="18" charset="0"/>
              <a:cs typeface="Times New Roman" panose="02020603050405020304" pitchFamily="18" charset="0"/>
            </a:rPr>
            <a:t>організова</a:t>
          </a:r>
        </a:p>
        <a:p>
          <a:r>
            <a:rPr lang="ru-RU" sz="1000">
              <a:latin typeface="Times New Roman" panose="02020603050405020304" pitchFamily="18" charset="0"/>
              <a:cs typeface="Times New Roman" panose="02020603050405020304" pitchFamily="18" charset="0"/>
            </a:rPr>
            <a:t>ність</a:t>
          </a:r>
        </a:p>
      </dgm:t>
    </dgm:pt>
    <dgm:pt modelId="{2802CFD9-0303-4AF7-B1DE-BD380C29FF3E}" type="parTrans" cxnId="{3D49557A-BBAD-47A0-8D04-ED517536EADC}">
      <dgm:prSet/>
      <dgm:spPr/>
      <dgm:t>
        <a:bodyPr/>
        <a:lstStyle/>
        <a:p>
          <a:endParaRPr lang="ru-RU"/>
        </a:p>
      </dgm:t>
    </dgm:pt>
    <dgm:pt modelId="{8670B840-A963-4397-BCB5-6E92CF7826F3}" type="sibTrans" cxnId="{3D49557A-BBAD-47A0-8D04-ED517536EADC}">
      <dgm:prSet/>
      <dgm:spPr/>
      <dgm:t>
        <a:bodyPr/>
        <a:lstStyle/>
        <a:p>
          <a:endParaRPr lang="ru-RU"/>
        </a:p>
      </dgm:t>
    </dgm:pt>
    <dgm:pt modelId="{4DC2EED0-6A3C-4455-BDFC-3C4ED67EF57D}">
      <dgm:prSet custT="1"/>
      <dgm:spPr/>
      <dgm:t>
        <a:bodyPr/>
        <a:lstStyle/>
        <a:p>
          <a:r>
            <a:rPr lang="ru-RU" sz="1000">
              <a:latin typeface="Times New Roman" panose="02020603050405020304" pitchFamily="18" charset="0"/>
              <a:cs typeface="Times New Roman" panose="02020603050405020304" pitchFamily="18" charset="0"/>
            </a:rPr>
            <a:t>посидю</a:t>
          </a:r>
        </a:p>
        <a:p>
          <a:r>
            <a:rPr lang="ru-RU" sz="1000">
              <a:latin typeface="Times New Roman" panose="02020603050405020304" pitchFamily="18" charset="0"/>
              <a:cs typeface="Times New Roman" panose="02020603050405020304" pitchFamily="18" charset="0"/>
            </a:rPr>
            <a:t>чість</a:t>
          </a:r>
        </a:p>
      </dgm:t>
    </dgm:pt>
    <dgm:pt modelId="{A0C029F8-7642-490A-85B6-815525A4BA0E}" type="parTrans" cxnId="{87CA6363-023C-4514-B626-CAEBE5912FE3}">
      <dgm:prSet/>
      <dgm:spPr/>
      <dgm:t>
        <a:bodyPr/>
        <a:lstStyle/>
        <a:p>
          <a:endParaRPr lang="ru-RU"/>
        </a:p>
      </dgm:t>
    </dgm:pt>
    <dgm:pt modelId="{92207E10-0140-466C-B1BC-0FEC16553EE1}" type="sibTrans" cxnId="{87CA6363-023C-4514-B626-CAEBE5912FE3}">
      <dgm:prSet/>
      <dgm:spPr/>
      <dgm:t>
        <a:bodyPr/>
        <a:lstStyle/>
        <a:p>
          <a:endParaRPr lang="ru-RU"/>
        </a:p>
      </dgm:t>
    </dgm:pt>
    <dgm:pt modelId="{4E5A1963-5361-4430-A02E-93F7DCBC9D4D}">
      <dgm:prSet custT="1"/>
      <dgm:spPr/>
      <dgm:t>
        <a:bodyPr/>
        <a:lstStyle/>
        <a:p>
          <a:r>
            <a:rPr lang="ru-RU" sz="1000">
              <a:latin typeface="Times New Roman" panose="02020603050405020304" pitchFamily="18" charset="0"/>
              <a:cs typeface="Times New Roman" panose="02020603050405020304" pitchFamily="18" charset="0"/>
            </a:rPr>
            <a:t>хороша пам</a:t>
          </a:r>
          <a:r>
            <a:rPr lang="en-US" sz="1000">
              <a:latin typeface="Times New Roman" panose="02020603050405020304" pitchFamily="18" charset="0"/>
              <a:cs typeface="Times New Roman" panose="02020603050405020304" pitchFamily="18" charset="0"/>
            </a:rPr>
            <a:t>'</a:t>
          </a:r>
          <a:r>
            <a:rPr lang="ru-RU" sz="1000">
              <a:latin typeface="Times New Roman" panose="02020603050405020304" pitchFamily="18" charset="0"/>
              <a:cs typeface="Times New Roman" panose="02020603050405020304" pitchFamily="18" charset="0"/>
            </a:rPr>
            <a:t>ять, уява</a:t>
          </a:r>
        </a:p>
      </dgm:t>
    </dgm:pt>
    <dgm:pt modelId="{51C08137-861A-44F0-9113-58CA2B2AB76C}" type="parTrans" cxnId="{462A9255-2EEF-42D3-B757-DF8417B48585}">
      <dgm:prSet/>
      <dgm:spPr/>
      <dgm:t>
        <a:bodyPr/>
        <a:lstStyle/>
        <a:p>
          <a:endParaRPr lang="ru-RU"/>
        </a:p>
      </dgm:t>
    </dgm:pt>
    <dgm:pt modelId="{8E013115-1860-44DA-B540-B8ED3E86B992}" type="sibTrans" cxnId="{462A9255-2EEF-42D3-B757-DF8417B48585}">
      <dgm:prSet/>
      <dgm:spPr/>
      <dgm:t>
        <a:bodyPr/>
        <a:lstStyle/>
        <a:p>
          <a:endParaRPr lang="ru-RU"/>
        </a:p>
      </dgm:t>
    </dgm:pt>
    <dgm:pt modelId="{B71898C7-8E50-4DF7-AE4E-F279968DAAAB}">
      <dgm:prSet custT="1"/>
      <dgm:spPr/>
      <dgm:t>
        <a:bodyPr/>
        <a:lstStyle/>
        <a:p>
          <a:pPr algn="ctr"/>
          <a:r>
            <a:rPr lang="uk-UA" sz="900">
              <a:latin typeface="Times New Roman" panose="02020603050405020304" pitchFamily="18" charset="0"/>
              <a:cs typeface="Times New Roman" panose="02020603050405020304" pitchFamily="18" charset="0"/>
            </a:rPr>
            <a:t>бажання працювати за обраним фахом, любов до дітей</a:t>
          </a:r>
          <a:endParaRPr lang="ru-RU" sz="900">
            <a:latin typeface="Times New Roman" panose="02020603050405020304" pitchFamily="18" charset="0"/>
            <a:cs typeface="Times New Roman" panose="02020603050405020304" pitchFamily="18" charset="0"/>
          </a:endParaRPr>
        </a:p>
      </dgm:t>
    </dgm:pt>
    <dgm:pt modelId="{6D83C0B4-C6AF-4F64-BD4C-DAF6902D3428}" type="parTrans" cxnId="{169DC441-4600-4133-9729-D1AE02724175}">
      <dgm:prSet/>
      <dgm:spPr/>
      <dgm:t>
        <a:bodyPr/>
        <a:lstStyle/>
        <a:p>
          <a:endParaRPr lang="ru-RU"/>
        </a:p>
      </dgm:t>
    </dgm:pt>
    <dgm:pt modelId="{727FF899-BFF4-493B-B9B0-96AE3D37038A}" type="sibTrans" cxnId="{169DC441-4600-4133-9729-D1AE02724175}">
      <dgm:prSet/>
      <dgm:spPr/>
      <dgm:t>
        <a:bodyPr/>
        <a:lstStyle/>
        <a:p>
          <a:endParaRPr lang="ru-RU"/>
        </a:p>
      </dgm:t>
    </dgm:pt>
    <dgm:pt modelId="{FADB1D58-241B-463D-A93E-4F0A6B8BFC88}">
      <dgm:prSet custT="1"/>
      <dgm:spPr/>
      <dgm:t>
        <a:bodyPr/>
        <a:lstStyle/>
        <a:p>
          <a:r>
            <a:rPr lang="uk-UA" sz="1000">
              <a:latin typeface="Times New Roman" panose="02020603050405020304" pitchFamily="18" charset="0"/>
              <a:cs typeface="Times New Roman" panose="02020603050405020304" pitchFamily="18" charset="0"/>
            </a:rPr>
            <a:t>самостій</a:t>
          </a:r>
        </a:p>
        <a:p>
          <a:r>
            <a:rPr lang="uk-UA" sz="1000">
              <a:latin typeface="Times New Roman" panose="02020603050405020304" pitchFamily="18" charset="0"/>
              <a:cs typeface="Times New Roman" panose="02020603050405020304" pitchFamily="18" charset="0"/>
            </a:rPr>
            <a:t>ність</a:t>
          </a:r>
          <a:endParaRPr lang="ru-RU" sz="1000">
            <a:latin typeface="Times New Roman" panose="02020603050405020304" pitchFamily="18" charset="0"/>
            <a:cs typeface="Times New Roman" panose="02020603050405020304" pitchFamily="18" charset="0"/>
          </a:endParaRPr>
        </a:p>
      </dgm:t>
    </dgm:pt>
    <dgm:pt modelId="{FCC0A5A6-E99A-4A8F-BED0-91BD9C994ACB}" type="parTrans" cxnId="{169F864F-BD71-4ECA-B924-EC3376E379AC}">
      <dgm:prSet/>
      <dgm:spPr/>
      <dgm:t>
        <a:bodyPr/>
        <a:lstStyle/>
        <a:p>
          <a:endParaRPr lang="ru-RU"/>
        </a:p>
      </dgm:t>
    </dgm:pt>
    <dgm:pt modelId="{AE2B034F-D376-4BDD-AAF7-9B30BEBFCD0E}" type="sibTrans" cxnId="{169F864F-BD71-4ECA-B924-EC3376E379AC}">
      <dgm:prSet/>
      <dgm:spPr/>
      <dgm:t>
        <a:bodyPr/>
        <a:lstStyle/>
        <a:p>
          <a:endParaRPr lang="ru-RU"/>
        </a:p>
      </dgm:t>
    </dgm:pt>
    <dgm:pt modelId="{0235175F-44F2-45F2-BA96-BA372022F3C4}">
      <dgm:prSet custT="1"/>
      <dgm:spPr/>
      <dgm:t>
        <a:bodyPr/>
        <a:lstStyle/>
        <a:p>
          <a:r>
            <a:rPr lang="uk-UA" sz="1000">
              <a:latin typeface="Times New Roman" panose="02020603050405020304" pitchFamily="18" charset="0"/>
              <a:cs typeface="Times New Roman" panose="02020603050405020304" pitchFamily="18" charset="0"/>
            </a:rPr>
            <a:t>самоосвіта, самови</a:t>
          </a:r>
        </a:p>
        <a:p>
          <a:r>
            <a:rPr lang="uk-UA" sz="1000">
              <a:latin typeface="Times New Roman" panose="02020603050405020304" pitchFamily="18" charset="0"/>
              <a:cs typeface="Times New Roman" panose="02020603050405020304" pitchFamily="18" charset="0"/>
            </a:rPr>
            <a:t>ховання</a:t>
          </a:r>
          <a:endParaRPr lang="ru-RU" sz="1000">
            <a:latin typeface="Times New Roman" panose="02020603050405020304" pitchFamily="18" charset="0"/>
            <a:cs typeface="Times New Roman" panose="02020603050405020304" pitchFamily="18" charset="0"/>
          </a:endParaRPr>
        </a:p>
      </dgm:t>
    </dgm:pt>
    <dgm:pt modelId="{44A75927-0383-4992-B6AD-C4E9CE6906FF}" type="parTrans" cxnId="{A038B9BB-59E2-40E6-9BCA-7DC2F6E47397}">
      <dgm:prSet/>
      <dgm:spPr/>
      <dgm:t>
        <a:bodyPr/>
        <a:lstStyle/>
        <a:p>
          <a:endParaRPr lang="ru-RU"/>
        </a:p>
      </dgm:t>
    </dgm:pt>
    <dgm:pt modelId="{18BAF571-F399-4545-95F1-E4C8F9A430EC}" type="sibTrans" cxnId="{A038B9BB-59E2-40E6-9BCA-7DC2F6E47397}">
      <dgm:prSet/>
      <dgm:spPr/>
      <dgm:t>
        <a:bodyPr/>
        <a:lstStyle/>
        <a:p>
          <a:endParaRPr lang="ru-RU"/>
        </a:p>
      </dgm:t>
    </dgm:pt>
    <dgm:pt modelId="{DE64FB82-7501-4DFC-B8E0-5D251835C6A2}">
      <dgm:prSet custT="1"/>
      <dgm:spPr/>
      <dgm:t>
        <a:bodyPr/>
        <a:lstStyle/>
        <a:p>
          <a:r>
            <a:rPr lang="uk-UA" sz="1000">
              <a:latin typeface="Times New Roman" panose="02020603050405020304" pitchFamily="18" charset="0"/>
              <a:cs typeface="Times New Roman" panose="02020603050405020304" pitchFamily="18" charset="0"/>
            </a:rPr>
            <a:t>само</a:t>
          </a:r>
        </a:p>
        <a:p>
          <a:r>
            <a:rPr lang="uk-UA" sz="1000">
              <a:latin typeface="Times New Roman" panose="02020603050405020304" pitchFamily="18" charset="0"/>
              <a:cs typeface="Times New Roman" panose="02020603050405020304" pitchFamily="18" charset="0"/>
            </a:rPr>
            <a:t>аналіз</a:t>
          </a:r>
          <a:endParaRPr lang="ru-RU" sz="1000">
            <a:latin typeface="Times New Roman" panose="02020603050405020304" pitchFamily="18" charset="0"/>
            <a:cs typeface="Times New Roman" panose="02020603050405020304" pitchFamily="18" charset="0"/>
          </a:endParaRPr>
        </a:p>
      </dgm:t>
    </dgm:pt>
    <dgm:pt modelId="{64254556-F760-40A1-910D-52CC96CC854F}" type="parTrans" cxnId="{D08FC631-3941-41F8-AA4D-515DF48BEF5E}">
      <dgm:prSet/>
      <dgm:spPr/>
      <dgm:t>
        <a:bodyPr/>
        <a:lstStyle/>
        <a:p>
          <a:endParaRPr lang="ru-RU"/>
        </a:p>
      </dgm:t>
    </dgm:pt>
    <dgm:pt modelId="{743405D7-4840-4C62-AF3E-074C2CDA7F57}" type="sibTrans" cxnId="{D08FC631-3941-41F8-AA4D-515DF48BEF5E}">
      <dgm:prSet/>
      <dgm:spPr/>
      <dgm:t>
        <a:bodyPr/>
        <a:lstStyle/>
        <a:p>
          <a:endParaRPr lang="ru-RU"/>
        </a:p>
      </dgm:t>
    </dgm:pt>
    <dgm:pt modelId="{3A654149-FB71-413C-9647-57E29BDDC458}">
      <dgm:prSet custT="1"/>
      <dgm:spPr/>
      <dgm:t>
        <a:bodyPr/>
        <a:lstStyle/>
        <a:p>
          <a:r>
            <a:rPr lang="uk-UA" sz="1000">
              <a:latin typeface="Times New Roman" panose="02020603050405020304" pitchFamily="18" charset="0"/>
              <a:cs typeface="Times New Roman" panose="02020603050405020304" pitchFamily="18" charset="0"/>
            </a:rPr>
            <a:t>самокон</a:t>
          </a:r>
        </a:p>
        <a:p>
          <a:r>
            <a:rPr lang="uk-UA" sz="1000">
              <a:latin typeface="Times New Roman" panose="02020603050405020304" pitchFamily="18" charset="0"/>
              <a:cs typeface="Times New Roman" panose="02020603050405020304" pitchFamily="18" charset="0"/>
            </a:rPr>
            <a:t>троль</a:t>
          </a:r>
          <a:endParaRPr lang="ru-RU" sz="1000">
            <a:latin typeface="Times New Roman" panose="02020603050405020304" pitchFamily="18" charset="0"/>
            <a:cs typeface="Times New Roman" panose="02020603050405020304" pitchFamily="18" charset="0"/>
          </a:endParaRPr>
        </a:p>
      </dgm:t>
    </dgm:pt>
    <dgm:pt modelId="{FA6731AD-DBD1-4D66-AA5C-ABD9203339FA}" type="parTrans" cxnId="{4EE9F4B6-FF83-407A-BDB8-41BA9F05A931}">
      <dgm:prSet/>
      <dgm:spPr/>
      <dgm:t>
        <a:bodyPr/>
        <a:lstStyle/>
        <a:p>
          <a:endParaRPr lang="ru-RU"/>
        </a:p>
      </dgm:t>
    </dgm:pt>
    <dgm:pt modelId="{65529809-8631-4A45-8502-3E09188E77C4}" type="sibTrans" cxnId="{4EE9F4B6-FF83-407A-BDB8-41BA9F05A931}">
      <dgm:prSet/>
      <dgm:spPr/>
      <dgm:t>
        <a:bodyPr/>
        <a:lstStyle/>
        <a:p>
          <a:endParaRPr lang="ru-RU"/>
        </a:p>
      </dgm:t>
    </dgm:pt>
    <dgm:pt modelId="{A7A662B3-C0E9-4950-9FB4-9D0DB2C1B8C2}">
      <dgm:prSet custT="1"/>
      <dgm:spPr/>
      <dgm:t>
        <a:bodyPr/>
        <a:lstStyle/>
        <a:p>
          <a:r>
            <a:rPr lang="uk-UA" sz="1000">
              <a:latin typeface="Times New Roman" panose="02020603050405020304" pitchFamily="18" charset="0"/>
              <a:cs typeface="Times New Roman" panose="02020603050405020304" pitchFamily="18" charset="0"/>
            </a:rPr>
            <a:t>визначен</a:t>
          </a:r>
        </a:p>
        <a:p>
          <a:r>
            <a:rPr lang="uk-UA" sz="1000">
              <a:latin typeface="Times New Roman" panose="02020603050405020304" pitchFamily="18" charset="0"/>
              <a:cs typeface="Times New Roman" panose="02020603050405020304" pitchFamily="18" charset="0"/>
            </a:rPr>
            <a:t>ня стратегії</a:t>
          </a:r>
          <a:endParaRPr lang="ru-RU" sz="1000">
            <a:latin typeface="Times New Roman" panose="02020603050405020304" pitchFamily="18" charset="0"/>
            <a:cs typeface="Times New Roman" panose="02020603050405020304" pitchFamily="18" charset="0"/>
          </a:endParaRPr>
        </a:p>
      </dgm:t>
    </dgm:pt>
    <dgm:pt modelId="{6F8554FB-22F9-4EBA-B87A-62AF44CE1A75}" type="parTrans" cxnId="{DF302EB3-D689-44E7-AF3C-70483B5B82C2}">
      <dgm:prSet/>
      <dgm:spPr/>
      <dgm:t>
        <a:bodyPr/>
        <a:lstStyle/>
        <a:p>
          <a:endParaRPr lang="ru-RU"/>
        </a:p>
      </dgm:t>
    </dgm:pt>
    <dgm:pt modelId="{226C4B12-C5DF-4D1B-B9CB-FF7F30E66A8F}" type="sibTrans" cxnId="{DF302EB3-D689-44E7-AF3C-70483B5B82C2}">
      <dgm:prSet/>
      <dgm:spPr/>
      <dgm:t>
        <a:bodyPr/>
        <a:lstStyle/>
        <a:p>
          <a:endParaRPr lang="ru-RU"/>
        </a:p>
      </dgm:t>
    </dgm:pt>
    <dgm:pt modelId="{0F481675-BD94-481A-AA28-4266F8A9A346}">
      <dgm:prSet custT="1"/>
      <dgm:spPr/>
      <dgm:t>
        <a:bodyPr/>
        <a:lstStyle/>
        <a:p>
          <a:r>
            <a:rPr lang="uk-UA" sz="1000">
              <a:latin typeface="Times New Roman" panose="02020603050405020304" pitchFamily="18" charset="0"/>
              <a:cs typeface="Times New Roman" panose="02020603050405020304" pitchFamily="18" charset="0"/>
            </a:rPr>
            <a:t>плануван</a:t>
          </a:r>
        </a:p>
        <a:p>
          <a:r>
            <a:rPr lang="uk-UA" sz="1000">
              <a:latin typeface="Times New Roman" panose="02020603050405020304" pitchFamily="18" charset="0"/>
              <a:cs typeface="Times New Roman" panose="02020603050405020304" pitchFamily="18" charset="0"/>
            </a:rPr>
            <a:t>ня роботи</a:t>
          </a:r>
          <a:endParaRPr lang="ru-RU" sz="1000">
            <a:latin typeface="Times New Roman" panose="02020603050405020304" pitchFamily="18" charset="0"/>
            <a:cs typeface="Times New Roman" panose="02020603050405020304" pitchFamily="18" charset="0"/>
          </a:endParaRPr>
        </a:p>
      </dgm:t>
    </dgm:pt>
    <dgm:pt modelId="{578D849B-F9FA-4059-A660-ADF50119D1E7}" type="parTrans" cxnId="{693EFFFB-FC66-41A8-87C1-4795F00C7E7B}">
      <dgm:prSet/>
      <dgm:spPr/>
      <dgm:t>
        <a:bodyPr/>
        <a:lstStyle/>
        <a:p>
          <a:endParaRPr lang="ru-RU"/>
        </a:p>
      </dgm:t>
    </dgm:pt>
    <dgm:pt modelId="{E8994809-5833-4803-94F1-0DDBE61C59F3}" type="sibTrans" cxnId="{693EFFFB-FC66-41A8-87C1-4795F00C7E7B}">
      <dgm:prSet/>
      <dgm:spPr/>
      <dgm:t>
        <a:bodyPr/>
        <a:lstStyle/>
        <a:p>
          <a:endParaRPr lang="ru-RU"/>
        </a:p>
      </dgm:t>
    </dgm:pt>
    <dgm:pt modelId="{38D91887-F864-49B3-A495-E5F2B17F3CD8}">
      <dgm:prSet custT="1"/>
      <dgm:spPr/>
      <dgm:t>
        <a:bodyPr/>
        <a:lstStyle/>
        <a:p>
          <a:r>
            <a:rPr lang="uk-UA" sz="1000">
              <a:latin typeface="Times New Roman" panose="02020603050405020304" pitchFamily="18" charset="0"/>
              <a:cs typeface="Times New Roman" panose="02020603050405020304" pitchFamily="18" charset="0"/>
            </a:rPr>
            <a:t>пошук шляхів підвищення якості роботи</a:t>
          </a:r>
          <a:endParaRPr lang="ru-RU" sz="1000">
            <a:latin typeface="Times New Roman" panose="02020603050405020304" pitchFamily="18" charset="0"/>
            <a:cs typeface="Times New Roman" panose="02020603050405020304" pitchFamily="18" charset="0"/>
          </a:endParaRPr>
        </a:p>
      </dgm:t>
    </dgm:pt>
    <dgm:pt modelId="{65215D2F-D357-4E7A-B164-EB9CB4A2A155}" type="parTrans" cxnId="{41F6D85F-664A-46EE-BF5C-BE4FDB7A8B10}">
      <dgm:prSet/>
      <dgm:spPr/>
      <dgm:t>
        <a:bodyPr/>
        <a:lstStyle/>
        <a:p>
          <a:endParaRPr lang="ru-RU"/>
        </a:p>
      </dgm:t>
    </dgm:pt>
    <dgm:pt modelId="{BF834E45-8A91-4A5C-B2F1-3D3C269CC322}" type="sibTrans" cxnId="{41F6D85F-664A-46EE-BF5C-BE4FDB7A8B10}">
      <dgm:prSet/>
      <dgm:spPr/>
      <dgm:t>
        <a:bodyPr/>
        <a:lstStyle/>
        <a:p>
          <a:endParaRPr lang="ru-RU"/>
        </a:p>
      </dgm:t>
    </dgm:pt>
    <dgm:pt modelId="{F86E0DF5-15D5-4A8C-88BB-06137761D6E3}">
      <dgm:prSet custT="1"/>
      <dgm:spPr/>
      <dgm:t>
        <a:bodyPr/>
        <a:lstStyle/>
        <a:p>
          <a:r>
            <a:rPr lang="uk-UA" sz="1000">
              <a:latin typeface="Times New Roman" panose="02020603050405020304" pitchFamily="18" charset="0"/>
              <a:cs typeface="Times New Roman" panose="02020603050405020304" pitchFamily="18" charset="0"/>
            </a:rPr>
            <a:t>комуніка</a:t>
          </a:r>
        </a:p>
        <a:p>
          <a:r>
            <a:rPr lang="uk-UA" sz="1000">
              <a:latin typeface="Times New Roman" panose="02020603050405020304" pitchFamily="18" charset="0"/>
              <a:cs typeface="Times New Roman" panose="02020603050405020304" pitchFamily="18" charset="0"/>
            </a:rPr>
            <a:t>тивні уміння </a:t>
          </a:r>
          <a:endParaRPr lang="ru-RU" sz="1000">
            <a:latin typeface="Times New Roman" panose="02020603050405020304" pitchFamily="18" charset="0"/>
            <a:cs typeface="Times New Roman" panose="02020603050405020304" pitchFamily="18" charset="0"/>
          </a:endParaRPr>
        </a:p>
      </dgm:t>
    </dgm:pt>
    <dgm:pt modelId="{22F3B7C3-7064-47A2-9FC6-3810920BE782}" type="parTrans" cxnId="{4FB05F8E-7C18-45AF-BFCB-77C54940F26F}">
      <dgm:prSet/>
      <dgm:spPr/>
      <dgm:t>
        <a:bodyPr/>
        <a:lstStyle/>
        <a:p>
          <a:endParaRPr lang="ru-RU"/>
        </a:p>
      </dgm:t>
    </dgm:pt>
    <dgm:pt modelId="{1D28AFAC-68E7-4079-8CA9-5EA4A842246F}" type="sibTrans" cxnId="{4FB05F8E-7C18-45AF-BFCB-77C54940F26F}">
      <dgm:prSet/>
      <dgm:spPr/>
      <dgm:t>
        <a:bodyPr/>
        <a:lstStyle/>
        <a:p>
          <a:endParaRPr lang="ru-RU"/>
        </a:p>
      </dgm:t>
    </dgm:pt>
    <dgm:pt modelId="{F2AC0469-A87D-40BB-939D-78F48AA9AE20}">
      <dgm:prSet custT="1"/>
      <dgm:spPr/>
      <dgm:t>
        <a:bodyPr/>
        <a:lstStyle/>
        <a:p>
          <a:r>
            <a:rPr lang="uk-UA" sz="1000">
              <a:latin typeface="Times New Roman" panose="02020603050405020304" pitchFamily="18" charset="0"/>
              <a:cs typeface="Times New Roman" panose="02020603050405020304" pitchFamily="18" charset="0"/>
            </a:rPr>
            <a:t>прийняття рішень</a:t>
          </a:r>
          <a:endParaRPr lang="ru-RU" sz="1000">
            <a:latin typeface="Times New Roman" panose="02020603050405020304" pitchFamily="18" charset="0"/>
            <a:cs typeface="Times New Roman" panose="02020603050405020304" pitchFamily="18" charset="0"/>
          </a:endParaRPr>
        </a:p>
      </dgm:t>
    </dgm:pt>
    <dgm:pt modelId="{3411D263-7CBF-4DED-9FEC-F61120EA4FEE}" type="parTrans" cxnId="{0782B3C2-9704-4921-9CDB-88B0D90A7FD2}">
      <dgm:prSet/>
      <dgm:spPr/>
      <dgm:t>
        <a:bodyPr/>
        <a:lstStyle/>
        <a:p>
          <a:endParaRPr lang="ru-RU"/>
        </a:p>
      </dgm:t>
    </dgm:pt>
    <dgm:pt modelId="{2143AE3B-6752-454E-89BE-8D3562B34080}" type="sibTrans" cxnId="{0782B3C2-9704-4921-9CDB-88B0D90A7FD2}">
      <dgm:prSet/>
      <dgm:spPr/>
      <dgm:t>
        <a:bodyPr/>
        <a:lstStyle/>
        <a:p>
          <a:endParaRPr lang="ru-RU"/>
        </a:p>
      </dgm:t>
    </dgm:pt>
    <dgm:pt modelId="{5D6D25BD-68C9-4627-A6E5-97BE317D649C}">
      <dgm:prSet custT="1"/>
      <dgm:spPr/>
      <dgm:t>
        <a:bodyPr/>
        <a:lstStyle/>
        <a:p>
          <a:r>
            <a:rPr lang="uk-UA" sz="1000">
              <a:latin typeface="Times New Roman" panose="02020603050405020304" pitchFamily="18" charset="0"/>
              <a:cs typeface="Times New Roman" panose="02020603050405020304" pitchFamily="18" charset="0"/>
            </a:rPr>
            <a:t>уміння спілкува</a:t>
          </a:r>
        </a:p>
        <a:p>
          <a:r>
            <a:rPr lang="uk-UA" sz="1000">
              <a:latin typeface="Times New Roman" panose="02020603050405020304" pitchFamily="18" charset="0"/>
              <a:cs typeface="Times New Roman" panose="02020603050405020304" pitchFamily="18" charset="0"/>
            </a:rPr>
            <a:t>тись</a:t>
          </a:r>
          <a:endParaRPr lang="ru-RU" sz="1000">
            <a:latin typeface="Times New Roman" panose="02020603050405020304" pitchFamily="18" charset="0"/>
            <a:cs typeface="Times New Roman" panose="02020603050405020304" pitchFamily="18" charset="0"/>
          </a:endParaRPr>
        </a:p>
      </dgm:t>
    </dgm:pt>
    <dgm:pt modelId="{C596AD9C-2152-4500-B358-96AFD5920D20}" type="parTrans" cxnId="{758C0A0F-B3B6-42EA-95B7-CCC5398C0DF9}">
      <dgm:prSet/>
      <dgm:spPr/>
      <dgm:t>
        <a:bodyPr/>
        <a:lstStyle/>
        <a:p>
          <a:endParaRPr lang="ru-RU"/>
        </a:p>
      </dgm:t>
    </dgm:pt>
    <dgm:pt modelId="{D35E88BE-CDF5-4A70-A394-E6A64EC408A7}" type="sibTrans" cxnId="{758C0A0F-B3B6-42EA-95B7-CCC5398C0DF9}">
      <dgm:prSet/>
      <dgm:spPr/>
      <dgm:t>
        <a:bodyPr/>
        <a:lstStyle/>
        <a:p>
          <a:endParaRPr lang="ru-RU"/>
        </a:p>
      </dgm:t>
    </dgm:pt>
    <dgm:pt modelId="{FC5C2890-06DA-4C1A-9CE8-6F2F3DBB9920}">
      <dgm:prSet custT="1"/>
      <dgm:spPr/>
      <dgm:t>
        <a:bodyPr/>
        <a:lstStyle/>
        <a:p>
          <a:r>
            <a:rPr lang="uk-UA" sz="1000">
              <a:latin typeface="Times New Roman" panose="02020603050405020304" pitchFamily="18" charset="0"/>
              <a:cs typeface="Times New Roman" panose="02020603050405020304" pitchFamily="18" charset="0"/>
            </a:rPr>
            <a:t>уміння  індивідуальної роботи</a:t>
          </a:r>
          <a:endParaRPr lang="ru-RU" sz="1000">
            <a:latin typeface="Times New Roman" panose="02020603050405020304" pitchFamily="18" charset="0"/>
            <a:cs typeface="Times New Roman" panose="02020603050405020304" pitchFamily="18" charset="0"/>
          </a:endParaRPr>
        </a:p>
      </dgm:t>
    </dgm:pt>
    <dgm:pt modelId="{67609F14-22DF-4B00-8B8C-70EE97989D80}" type="parTrans" cxnId="{15998102-60F6-40EF-99EB-E7728A84652E}">
      <dgm:prSet/>
      <dgm:spPr/>
      <dgm:t>
        <a:bodyPr/>
        <a:lstStyle/>
        <a:p>
          <a:endParaRPr lang="ru-RU"/>
        </a:p>
      </dgm:t>
    </dgm:pt>
    <dgm:pt modelId="{7CA12ECF-7309-4F47-B475-2AF637ACDB06}" type="sibTrans" cxnId="{15998102-60F6-40EF-99EB-E7728A84652E}">
      <dgm:prSet/>
      <dgm:spPr/>
      <dgm:t>
        <a:bodyPr/>
        <a:lstStyle/>
        <a:p>
          <a:endParaRPr lang="ru-RU"/>
        </a:p>
      </dgm:t>
    </dgm:pt>
    <dgm:pt modelId="{78E0C16D-1FCB-4EEF-98A0-098D528A2F23}" type="pres">
      <dgm:prSet presAssocID="{92E435B4-0F02-44F0-B40D-7611F66B724E}" presName="hierChild1" presStyleCnt="0">
        <dgm:presLayoutVars>
          <dgm:chPref val="1"/>
          <dgm:dir/>
          <dgm:animOne val="branch"/>
          <dgm:animLvl val="lvl"/>
          <dgm:resizeHandles/>
        </dgm:presLayoutVars>
      </dgm:prSet>
      <dgm:spPr/>
    </dgm:pt>
    <dgm:pt modelId="{2BFA742F-228D-41C6-85EE-55F457C15379}" type="pres">
      <dgm:prSet presAssocID="{45B34FD0-DFC0-472A-BFD0-C754693E97DD}" presName="hierRoot1" presStyleCnt="0"/>
      <dgm:spPr/>
    </dgm:pt>
    <dgm:pt modelId="{77CDC21A-0D28-4937-B49D-212A5F13F530}" type="pres">
      <dgm:prSet presAssocID="{45B34FD0-DFC0-472A-BFD0-C754693E97DD}" presName="composite" presStyleCnt="0"/>
      <dgm:spPr/>
    </dgm:pt>
    <dgm:pt modelId="{CFCB538F-4201-4A9E-A506-B782E3F57E39}" type="pres">
      <dgm:prSet presAssocID="{45B34FD0-DFC0-472A-BFD0-C754693E97DD}" presName="background" presStyleLbl="node0" presStyleIdx="0" presStyleCnt="1"/>
      <dgm:spPr/>
    </dgm:pt>
    <dgm:pt modelId="{18D5E3D1-EAB7-4297-831C-57A5EC4C9E65}" type="pres">
      <dgm:prSet presAssocID="{45B34FD0-DFC0-472A-BFD0-C754693E97DD}" presName="text" presStyleLbl="fgAcc0" presStyleIdx="0" presStyleCnt="1" custScaleX="224804" custScaleY="151429" custLinFactNeighborY="-2031">
        <dgm:presLayoutVars>
          <dgm:chPref val="3"/>
        </dgm:presLayoutVars>
      </dgm:prSet>
      <dgm:spPr>
        <a:prstGeom prst="star7">
          <a:avLst/>
        </a:prstGeom>
      </dgm:spPr>
    </dgm:pt>
    <dgm:pt modelId="{FECE1FF8-AA1D-4419-BF7E-E352825ABBBD}" type="pres">
      <dgm:prSet presAssocID="{45B34FD0-DFC0-472A-BFD0-C754693E97DD}" presName="hierChild2" presStyleCnt="0"/>
      <dgm:spPr/>
    </dgm:pt>
    <dgm:pt modelId="{6BAB9A46-3CA1-4675-AA33-B39BAD23C730}" type="pres">
      <dgm:prSet presAssocID="{F11C6243-3F99-4A1A-A714-B334B30C7B33}" presName="Name10" presStyleLbl="parChTrans1D2" presStyleIdx="0" presStyleCnt="3"/>
      <dgm:spPr/>
    </dgm:pt>
    <dgm:pt modelId="{53E7CD4D-E2B6-4E39-851A-60A5511F5FDE}" type="pres">
      <dgm:prSet presAssocID="{7CEED887-D81B-4652-9B00-210FE0B64C66}" presName="hierRoot2" presStyleCnt="0"/>
      <dgm:spPr/>
    </dgm:pt>
    <dgm:pt modelId="{F539A774-4A5E-4897-AF94-AFFC5E71D415}" type="pres">
      <dgm:prSet presAssocID="{7CEED887-D81B-4652-9B00-210FE0B64C66}" presName="composite2" presStyleCnt="0"/>
      <dgm:spPr/>
    </dgm:pt>
    <dgm:pt modelId="{3A8ABD71-B4AA-4059-91BE-11CF77D9287E}" type="pres">
      <dgm:prSet presAssocID="{7CEED887-D81B-4652-9B00-210FE0B64C66}" presName="background2" presStyleLbl="node2" presStyleIdx="0" presStyleCnt="3"/>
      <dgm:spPr/>
    </dgm:pt>
    <dgm:pt modelId="{BD397094-AE52-40AD-9EC4-67084266C5F4}" type="pres">
      <dgm:prSet presAssocID="{7CEED887-D81B-4652-9B00-210FE0B64C66}" presName="text2" presStyleLbl="fgAcc2" presStyleIdx="0" presStyleCnt="3" custScaleX="187223" custScaleY="136931">
        <dgm:presLayoutVars>
          <dgm:chPref val="3"/>
        </dgm:presLayoutVars>
      </dgm:prSet>
      <dgm:spPr>
        <a:prstGeom prst="ribbon2">
          <a:avLst/>
        </a:prstGeom>
      </dgm:spPr>
    </dgm:pt>
    <dgm:pt modelId="{62FF9078-41C0-4722-B37C-3D94A509A719}" type="pres">
      <dgm:prSet presAssocID="{7CEED887-D81B-4652-9B00-210FE0B64C66}" presName="hierChild3" presStyleCnt="0"/>
      <dgm:spPr/>
    </dgm:pt>
    <dgm:pt modelId="{12512318-A58A-4C4B-895C-8451EBCECC46}" type="pres">
      <dgm:prSet presAssocID="{9AE425EE-347D-4CC0-B116-4AE2585E25A3}" presName="Name17" presStyleLbl="parChTrans1D3" presStyleIdx="0" presStyleCnt="6"/>
      <dgm:spPr/>
    </dgm:pt>
    <dgm:pt modelId="{3C2D1B61-5829-4650-A121-4B198F4AA3E6}" type="pres">
      <dgm:prSet presAssocID="{193841B4-8F44-4B46-9949-888ED3998F59}" presName="hierRoot3" presStyleCnt="0"/>
      <dgm:spPr/>
    </dgm:pt>
    <dgm:pt modelId="{F802BB24-A2BE-49F0-9279-B4A662964B5C}" type="pres">
      <dgm:prSet presAssocID="{193841B4-8F44-4B46-9949-888ED3998F59}" presName="composite3" presStyleCnt="0"/>
      <dgm:spPr/>
    </dgm:pt>
    <dgm:pt modelId="{8C2648C8-393B-4AD8-AC51-39A9E2ACD813}" type="pres">
      <dgm:prSet presAssocID="{193841B4-8F44-4B46-9949-888ED3998F59}" presName="background3" presStyleLbl="node3" presStyleIdx="0" presStyleCnt="6"/>
      <dgm:spPr/>
    </dgm:pt>
    <dgm:pt modelId="{8B4DF0AB-176E-4FC7-A8C5-6F9198DEB5A3}" type="pres">
      <dgm:prSet presAssocID="{193841B4-8F44-4B46-9949-888ED3998F59}" presName="text3" presStyleLbl="fgAcc3" presStyleIdx="0" presStyleCnt="6" custScaleX="116129">
        <dgm:presLayoutVars>
          <dgm:chPref val="3"/>
        </dgm:presLayoutVars>
      </dgm:prSet>
      <dgm:spPr/>
    </dgm:pt>
    <dgm:pt modelId="{9D101620-9D9A-48ED-B6AA-A00C86533A88}" type="pres">
      <dgm:prSet presAssocID="{193841B4-8F44-4B46-9949-888ED3998F59}" presName="hierChild4" presStyleCnt="0"/>
      <dgm:spPr/>
    </dgm:pt>
    <dgm:pt modelId="{2A815BCC-423F-4880-A238-2820E3DFDA08}" type="pres">
      <dgm:prSet presAssocID="{FCC0A5A6-E99A-4A8F-BED0-91BD9C994ACB}" presName="Name23" presStyleLbl="parChTrans1D4" presStyleIdx="0" presStyleCnt="12"/>
      <dgm:spPr/>
    </dgm:pt>
    <dgm:pt modelId="{A78AE0E9-ECE6-4FFD-AECB-B1518AA9FDFA}" type="pres">
      <dgm:prSet presAssocID="{FADB1D58-241B-463D-A93E-4F0A6B8BFC88}" presName="hierRoot4" presStyleCnt="0"/>
      <dgm:spPr/>
    </dgm:pt>
    <dgm:pt modelId="{2B58D206-15F4-4C1C-86FF-DFCC4A9708F6}" type="pres">
      <dgm:prSet presAssocID="{FADB1D58-241B-463D-A93E-4F0A6B8BFC88}" presName="composite4" presStyleCnt="0"/>
      <dgm:spPr/>
    </dgm:pt>
    <dgm:pt modelId="{39952E9B-CA56-4C44-AD07-B168E6EDA5F9}" type="pres">
      <dgm:prSet presAssocID="{FADB1D58-241B-463D-A93E-4F0A6B8BFC88}" presName="background4" presStyleLbl="node4" presStyleIdx="0" presStyleCnt="12"/>
      <dgm:spPr/>
    </dgm:pt>
    <dgm:pt modelId="{CC079836-24A2-41F4-8BC9-BD7D7D4614C8}" type="pres">
      <dgm:prSet presAssocID="{FADB1D58-241B-463D-A93E-4F0A6B8BFC88}" presName="text4" presStyleLbl="fgAcc4" presStyleIdx="0" presStyleCnt="12" custScaleY="161981">
        <dgm:presLayoutVars>
          <dgm:chPref val="3"/>
        </dgm:presLayoutVars>
      </dgm:prSet>
      <dgm:spPr/>
    </dgm:pt>
    <dgm:pt modelId="{96E6EBB4-9ADA-45A5-85E9-FF646EB75E53}" type="pres">
      <dgm:prSet presAssocID="{FADB1D58-241B-463D-A93E-4F0A6B8BFC88}" presName="hierChild5" presStyleCnt="0"/>
      <dgm:spPr/>
    </dgm:pt>
    <dgm:pt modelId="{CA937464-2ED5-4FF1-852A-6B59F531A849}" type="pres">
      <dgm:prSet presAssocID="{18ED36C5-3FEF-45FC-9C0B-D3D0EF1427DE}" presName="Name17" presStyleLbl="parChTrans1D3" presStyleIdx="1" presStyleCnt="6"/>
      <dgm:spPr/>
    </dgm:pt>
    <dgm:pt modelId="{A0BDD8A1-9341-46AD-A480-CEF318B3C98B}" type="pres">
      <dgm:prSet presAssocID="{E22A7F1E-158E-454A-92FF-1703C66A9C87}" presName="hierRoot3" presStyleCnt="0"/>
      <dgm:spPr/>
    </dgm:pt>
    <dgm:pt modelId="{1A49FA9E-C20B-4208-B270-16CF3FDF31AA}" type="pres">
      <dgm:prSet presAssocID="{E22A7F1E-158E-454A-92FF-1703C66A9C87}" presName="composite3" presStyleCnt="0"/>
      <dgm:spPr/>
    </dgm:pt>
    <dgm:pt modelId="{660F0464-66FA-4BB2-AB18-83AD6C817A89}" type="pres">
      <dgm:prSet presAssocID="{E22A7F1E-158E-454A-92FF-1703C66A9C87}" presName="background3" presStyleLbl="node3" presStyleIdx="1" presStyleCnt="6"/>
      <dgm:spPr/>
    </dgm:pt>
    <dgm:pt modelId="{C3644C53-3E3C-4163-9C95-BD2D8E224165}" type="pres">
      <dgm:prSet presAssocID="{E22A7F1E-158E-454A-92FF-1703C66A9C87}" presName="text3" presStyleLbl="fgAcc3" presStyleIdx="1" presStyleCnt="6">
        <dgm:presLayoutVars>
          <dgm:chPref val="3"/>
        </dgm:presLayoutVars>
      </dgm:prSet>
      <dgm:spPr/>
    </dgm:pt>
    <dgm:pt modelId="{77ED03B4-2036-4274-9FB2-05156EDF1FDC}" type="pres">
      <dgm:prSet presAssocID="{E22A7F1E-158E-454A-92FF-1703C66A9C87}" presName="hierChild4" presStyleCnt="0"/>
      <dgm:spPr/>
    </dgm:pt>
    <dgm:pt modelId="{7B73DFDD-6A13-4B33-868B-2AC2642FC264}" type="pres">
      <dgm:prSet presAssocID="{6D83C0B4-C6AF-4F64-BD4C-DAF6902D3428}" presName="Name23" presStyleLbl="parChTrans1D4" presStyleIdx="1" presStyleCnt="12"/>
      <dgm:spPr/>
    </dgm:pt>
    <dgm:pt modelId="{004CDEAC-96F6-4467-BCED-46D7391EBEAD}" type="pres">
      <dgm:prSet presAssocID="{B71898C7-8E50-4DF7-AE4E-F279968DAAAB}" presName="hierRoot4" presStyleCnt="0"/>
      <dgm:spPr/>
    </dgm:pt>
    <dgm:pt modelId="{A377E6F1-0484-4495-82B6-8B284A10BCEC}" type="pres">
      <dgm:prSet presAssocID="{B71898C7-8E50-4DF7-AE4E-F279968DAAAB}" presName="composite4" presStyleCnt="0"/>
      <dgm:spPr/>
    </dgm:pt>
    <dgm:pt modelId="{2B97AADA-FB5C-4A24-A721-D523E59C2A80}" type="pres">
      <dgm:prSet presAssocID="{B71898C7-8E50-4DF7-AE4E-F279968DAAAB}" presName="background4" presStyleLbl="node4" presStyleIdx="1" presStyleCnt="12"/>
      <dgm:spPr/>
    </dgm:pt>
    <dgm:pt modelId="{2DA8A609-5AF7-4F28-A2DA-2E2090547EDE}" type="pres">
      <dgm:prSet presAssocID="{B71898C7-8E50-4DF7-AE4E-F279968DAAAB}" presName="text4" presStyleLbl="fgAcc4" presStyleIdx="1" presStyleCnt="12" custScaleX="111331" custScaleY="174671" custLinFactNeighborY="322">
        <dgm:presLayoutVars>
          <dgm:chPref val="3"/>
        </dgm:presLayoutVars>
      </dgm:prSet>
      <dgm:spPr/>
    </dgm:pt>
    <dgm:pt modelId="{EC08345B-AF10-4335-95A4-B163E6C9E4DB}" type="pres">
      <dgm:prSet presAssocID="{B71898C7-8E50-4DF7-AE4E-F279968DAAAB}" presName="hierChild5" presStyleCnt="0"/>
      <dgm:spPr/>
    </dgm:pt>
    <dgm:pt modelId="{E5B8A0D0-7EF8-4298-A933-089056E9A0CC}" type="pres">
      <dgm:prSet presAssocID="{2802CFD9-0303-4AF7-B1DE-BD380C29FF3E}" presName="Name17" presStyleLbl="parChTrans1D3" presStyleIdx="2" presStyleCnt="6"/>
      <dgm:spPr/>
    </dgm:pt>
    <dgm:pt modelId="{9E49C886-973D-4904-B40B-EDF40973239D}" type="pres">
      <dgm:prSet presAssocID="{51E0EDCA-A776-4E24-96CB-CBAC9A355743}" presName="hierRoot3" presStyleCnt="0"/>
      <dgm:spPr/>
    </dgm:pt>
    <dgm:pt modelId="{AC637774-C033-4BCD-BD0D-14FF3A3AE595}" type="pres">
      <dgm:prSet presAssocID="{51E0EDCA-A776-4E24-96CB-CBAC9A355743}" presName="composite3" presStyleCnt="0"/>
      <dgm:spPr/>
    </dgm:pt>
    <dgm:pt modelId="{A62D5498-FB1C-4AA5-85AD-EC8263BB2F3C}" type="pres">
      <dgm:prSet presAssocID="{51E0EDCA-A776-4E24-96CB-CBAC9A355743}" presName="background3" presStyleLbl="node3" presStyleIdx="2" presStyleCnt="6"/>
      <dgm:spPr/>
    </dgm:pt>
    <dgm:pt modelId="{98F0EC96-67C3-4BC2-B0E2-F2E8CD80F1C9}" type="pres">
      <dgm:prSet presAssocID="{51E0EDCA-A776-4E24-96CB-CBAC9A355743}" presName="text3" presStyleLbl="fgAcc3" presStyleIdx="2" presStyleCnt="6">
        <dgm:presLayoutVars>
          <dgm:chPref val="3"/>
        </dgm:presLayoutVars>
      </dgm:prSet>
      <dgm:spPr/>
    </dgm:pt>
    <dgm:pt modelId="{198CB760-0D6C-4855-A1DB-B85E116A3C28}" type="pres">
      <dgm:prSet presAssocID="{51E0EDCA-A776-4E24-96CB-CBAC9A355743}" presName="hierChild4" presStyleCnt="0"/>
      <dgm:spPr/>
    </dgm:pt>
    <dgm:pt modelId="{E2541CDE-610D-4D25-BDE0-1194B78F0253}" type="pres">
      <dgm:prSet presAssocID="{51C08137-861A-44F0-9113-58CA2B2AB76C}" presName="Name23" presStyleLbl="parChTrans1D4" presStyleIdx="2" presStyleCnt="12"/>
      <dgm:spPr/>
    </dgm:pt>
    <dgm:pt modelId="{DEBE119C-0BD9-40AB-972D-01D7E3BCC73F}" type="pres">
      <dgm:prSet presAssocID="{4E5A1963-5361-4430-A02E-93F7DCBC9D4D}" presName="hierRoot4" presStyleCnt="0"/>
      <dgm:spPr/>
    </dgm:pt>
    <dgm:pt modelId="{775EAB26-70E9-4A44-8F88-5560E839968C}" type="pres">
      <dgm:prSet presAssocID="{4E5A1963-5361-4430-A02E-93F7DCBC9D4D}" presName="composite4" presStyleCnt="0"/>
      <dgm:spPr/>
    </dgm:pt>
    <dgm:pt modelId="{FA2A488E-F6AA-4055-B47F-1DAB4C2B2C56}" type="pres">
      <dgm:prSet presAssocID="{4E5A1963-5361-4430-A02E-93F7DCBC9D4D}" presName="background4" presStyleLbl="node4" presStyleIdx="2" presStyleCnt="12"/>
      <dgm:spPr/>
    </dgm:pt>
    <dgm:pt modelId="{7EF15125-32E8-4E47-B80C-3AC3BBF432D7}" type="pres">
      <dgm:prSet presAssocID="{4E5A1963-5361-4430-A02E-93F7DCBC9D4D}" presName="text4" presStyleLbl="fgAcc4" presStyleIdx="2" presStyleCnt="12" custScaleY="166425">
        <dgm:presLayoutVars>
          <dgm:chPref val="3"/>
        </dgm:presLayoutVars>
      </dgm:prSet>
      <dgm:spPr/>
    </dgm:pt>
    <dgm:pt modelId="{379F169E-E4C5-4E28-ACAD-B08D234E9737}" type="pres">
      <dgm:prSet presAssocID="{4E5A1963-5361-4430-A02E-93F7DCBC9D4D}" presName="hierChild5" presStyleCnt="0"/>
      <dgm:spPr/>
    </dgm:pt>
    <dgm:pt modelId="{B5DC03CF-2A28-44AF-96F9-879482B52CEA}" type="pres">
      <dgm:prSet presAssocID="{88EA4487-475C-486F-BBCC-09EFF96AB0AB}" presName="Name17" presStyleLbl="parChTrans1D3" presStyleIdx="3" presStyleCnt="6"/>
      <dgm:spPr/>
    </dgm:pt>
    <dgm:pt modelId="{30FC534E-473A-4187-95CB-DDABCD1D358F}" type="pres">
      <dgm:prSet presAssocID="{A282B32E-7BA7-49C4-B901-2BEAD932E051}" presName="hierRoot3" presStyleCnt="0"/>
      <dgm:spPr/>
    </dgm:pt>
    <dgm:pt modelId="{C6F2FBB1-0FB1-4D58-8EE6-1BE7CCB57100}" type="pres">
      <dgm:prSet presAssocID="{A282B32E-7BA7-49C4-B901-2BEAD932E051}" presName="composite3" presStyleCnt="0"/>
      <dgm:spPr/>
    </dgm:pt>
    <dgm:pt modelId="{3160B067-DF93-4C2A-B7E1-53F607F04811}" type="pres">
      <dgm:prSet presAssocID="{A282B32E-7BA7-49C4-B901-2BEAD932E051}" presName="background3" presStyleLbl="node3" presStyleIdx="3" presStyleCnt="6"/>
      <dgm:spPr/>
    </dgm:pt>
    <dgm:pt modelId="{BDF64B45-D86C-432C-AE11-03B498C36045}" type="pres">
      <dgm:prSet presAssocID="{A282B32E-7BA7-49C4-B901-2BEAD932E051}" presName="text3" presStyleLbl="fgAcc3" presStyleIdx="3" presStyleCnt="6">
        <dgm:presLayoutVars>
          <dgm:chPref val="3"/>
        </dgm:presLayoutVars>
      </dgm:prSet>
      <dgm:spPr/>
    </dgm:pt>
    <dgm:pt modelId="{C4ED044F-2F12-4F36-A4E5-B1569C13EB0E}" type="pres">
      <dgm:prSet presAssocID="{A282B32E-7BA7-49C4-B901-2BEAD932E051}" presName="hierChild4" presStyleCnt="0"/>
      <dgm:spPr/>
    </dgm:pt>
    <dgm:pt modelId="{27D4F453-3404-496C-9A34-1873B3DA5F41}" type="pres">
      <dgm:prSet presAssocID="{A0C029F8-7642-490A-85B6-815525A4BA0E}" presName="Name23" presStyleLbl="parChTrans1D4" presStyleIdx="3" presStyleCnt="12"/>
      <dgm:spPr/>
    </dgm:pt>
    <dgm:pt modelId="{4A1D7958-EC48-4E31-BE67-78C2856F7D97}" type="pres">
      <dgm:prSet presAssocID="{4DC2EED0-6A3C-4455-BDFC-3C4ED67EF57D}" presName="hierRoot4" presStyleCnt="0"/>
      <dgm:spPr/>
    </dgm:pt>
    <dgm:pt modelId="{07C1D0E8-F01F-49AE-9D71-BF9F67CF3888}" type="pres">
      <dgm:prSet presAssocID="{4DC2EED0-6A3C-4455-BDFC-3C4ED67EF57D}" presName="composite4" presStyleCnt="0"/>
      <dgm:spPr/>
    </dgm:pt>
    <dgm:pt modelId="{600C9D0A-6D04-421C-A4BB-C00000084C62}" type="pres">
      <dgm:prSet presAssocID="{4DC2EED0-6A3C-4455-BDFC-3C4ED67EF57D}" presName="background4" presStyleLbl="node4" presStyleIdx="3" presStyleCnt="12"/>
      <dgm:spPr/>
    </dgm:pt>
    <dgm:pt modelId="{DD9D0C53-3564-4162-8596-C0BDCDF8DEA4}" type="pres">
      <dgm:prSet presAssocID="{4DC2EED0-6A3C-4455-BDFC-3C4ED67EF57D}" presName="text4" presStyleLbl="fgAcc4" presStyleIdx="3" presStyleCnt="12" custScaleY="184204">
        <dgm:presLayoutVars>
          <dgm:chPref val="3"/>
        </dgm:presLayoutVars>
      </dgm:prSet>
      <dgm:spPr/>
    </dgm:pt>
    <dgm:pt modelId="{143A8CC0-AC4C-4514-AF07-BECBE05D52E4}" type="pres">
      <dgm:prSet presAssocID="{4DC2EED0-6A3C-4455-BDFC-3C4ED67EF57D}" presName="hierChild5" presStyleCnt="0"/>
      <dgm:spPr/>
    </dgm:pt>
    <dgm:pt modelId="{8FCDC268-899C-4E4E-8999-2279C5B03748}" type="pres">
      <dgm:prSet presAssocID="{C76BF746-2654-42BF-9C08-716A8EE92F8B}" presName="Name10" presStyleLbl="parChTrans1D2" presStyleIdx="1" presStyleCnt="3"/>
      <dgm:spPr/>
    </dgm:pt>
    <dgm:pt modelId="{DCA50005-C7E0-49D2-BD0A-0776723795FB}" type="pres">
      <dgm:prSet presAssocID="{768F2BBC-9C88-438F-A413-1F5AB5CA4F6A}" presName="hierRoot2" presStyleCnt="0"/>
      <dgm:spPr/>
    </dgm:pt>
    <dgm:pt modelId="{C5CE72C6-163F-44C3-A3B6-94996EC1ED14}" type="pres">
      <dgm:prSet presAssocID="{768F2BBC-9C88-438F-A413-1F5AB5CA4F6A}" presName="composite2" presStyleCnt="0"/>
      <dgm:spPr/>
    </dgm:pt>
    <dgm:pt modelId="{94C79E5F-408E-47C5-930D-E810A84898B2}" type="pres">
      <dgm:prSet presAssocID="{768F2BBC-9C88-438F-A413-1F5AB5CA4F6A}" presName="background2" presStyleLbl="node2" presStyleIdx="1" presStyleCnt="3"/>
      <dgm:spPr/>
    </dgm:pt>
    <dgm:pt modelId="{34F9ABCD-9E25-44C1-8792-AD8323CF83F9}" type="pres">
      <dgm:prSet presAssocID="{768F2BBC-9C88-438F-A413-1F5AB5CA4F6A}" presName="text2" presStyleLbl="fgAcc2" presStyleIdx="1" presStyleCnt="3" custScaleX="200593" custScaleY="130252">
        <dgm:presLayoutVars>
          <dgm:chPref val="3"/>
        </dgm:presLayoutVars>
      </dgm:prSet>
      <dgm:spPr>
        <a:prstGeom prst="ribbon2">
          <a:avLst/>
        </a:prstGeom>
      </dgm:spPr>
    </dgm:pt>
    <dgm:pt modelId="{226B8C5E-91F9-4095-92CE-554DF4B2FB1B}" type="pres">
      <dgm:prSet presAssocID="{768F2BBC-9C88-438F-A413-1F5AB5CA4F6A}" presName="hierChild3" presStyleCnt="0"/>
      <dgm:spPr/>
    </dgm:pt>
    <dgm:pt modelId="{51C33841-4939-49A9-A8D7-4FA81179754D}" type="pres">
      <dgm:prSet presAssocID="{765DC14F-73A4-40E1-8C6D-0DF3733328EF}" presName="Name17" presStyleLbl="parChTrans1D3" presStyleIdx="4" presStyleCnt="6"/>
      <dgm:spPr/>
    </dgm:pt>
    <dgm:pt modelId="{5EBFC35B-968A-4E04-92C7-B3A351C6ACA1}" type="pres">
      <dgm:prSet presAssocID="{D9356834-94BA-430D-B877-DE8AE2D7212F}" presName="hierRoot3" presStyleCnt="0"/>
      <dgm:spPr/>
    </dgm:pt>
    <dgm:pt modelId="{4B737CE3-F202-4402-A95A-CBA6C29C0294}" type="pres">
      <dgm:prSet presAssocID="{D9356834-94BA-430D-B877-DE8AE2D7212F}" presName="composite3" presStyleCnt="0"/>
      <dgm:spPr/>
    </dgm:pt>
    <dgm:pt modelId="{B81B61D4-DD8E-411E-BC71-E40D30F780D3}" type="pres">
      <dgm:prSet presAssocID="{D9356834-94BA-430D-B877-DE8AE2D7212F}" presName="background3" presStyleLbl="node3" presStyleIdx="4" presStyleCnt="6"/>
      <dgm:spPr/>
    </dgm:pt>
    <dgm:pt modelId="{D9F4DE4B-2D85-4EDC-8F38-503C80C5687E}" type="pres">
      <dgm:prSet presAssocID="{D9356834-94BA-430D-B877-DE8AE2D7212F}" presName="text3" presStyleLbl="fgAcc3" presStyleIdx="4" presStyleCnt="6" custScaleY="129141">
        <dgm:presLayoutVars>
          <dgm:chPref val="3"/>
        </dgm:presLayoutVars>
      </dgm:prSet>
      <dgm:spPr/>
    </dgm:pt>
    <dgm:pt modelId="{390A309C-9C57-4088-97A5-02BB05E5EC01}" type="pres">
      <dgm:prSet presAssocID="{D9356834-94BA-430D-B877-DE8AE2D7212F}" presName="hierChild4" presStyleCnt="0"/>
      <dgm:spPr/>
    </dgm:pt>
    <dgm:pt modelId="{AA640A4D-B8D1-4523-8056-D98043C1CAF6}" type="pres">
      <dgm:prSet presAssocID="{22F3B7C3-7064-47A2-9FC6-3810920BE782}" presName="Name23" presStyleLbl="parChTrans1D4" presStyleIdx="4" presStyleCnt="12"/>
      <dgm:spPr/>
    </dgm:pt>
    <dgm:pt modelId="{C2D09909-F6B4-405C-9936-E81E42CA749F}" type="pres">
      <dgm:prSet presAssocID="{F86E0DF5-15D5-4A8C-88BB-06137761D6E3}" presName="hierRoot4" presStyleCnt="0"/>
      <dgm:spPr/>
    </dgm:pt>
    <dgm:pt modelId="{251CFECB-266A-4397-B7B2-CD3B4E3FD868}" type="pres">
      <dgm:prSet presAssocID="{F86E0DF5-15D5-4A8C-88BB-06137761D6E3}" presName="composite4" presStyleCnt="0"/>
      <dgm:spPr/>
    </dgm:pt>
    <dgm:pt modelId="{43CBAB82-C803-4660-A6A6-809EED9AC2AD}" type="pres">
      <dgm:prSet presAssocID="{F86E0DF5-15D5-4A8C-88BB-06137761D6E3}" presName="background4" presStyleLbl="node4" presStyleIdx="4" presStyleCnt="12"/>
      <dgm:spPr/>
    </dgm:pt>
    <dgm:pt modelId="{0CB1A1E8-B4AE-48D7-B73B-5DD9F685E802}" type="pres">
      <dgm:prSet presAssocID="{F86E0DF5-15D5-4A8C-88BB-06137761D6E3}" presName="text4" presStyleLbl="fgAcc4" presStyleIdx="4" presStyleCnt="12">
        <dgm:presLayoutVars>
          <dgm:chPref val="3"/>
        </dgm:presLayoutVars>
      </dgm:prSet>
      <dgm:spPr/>
    </dgm:pt>
    <dgm:pt modelId="{4A401E6D-4EC3-4B48-9BBE-16CA0BD7AE82}" type="pres">
      <dgm:prSet presAssocID="{F86E0DF5-15D5-4A8C-88BB-06137761D6E3}" presName="hierChild5" presStyleCnt="0"/>
      <dgm:spPr/>
    </dgm:pt>
    <dgm:pt modelId="{B071BFEA-78EE-4B4D-B10E-810D07B1BC82}" type="pres">
      <dgm:prSet presAssocID="{C596AD9C-2152-4500-B358-96AFD5920D20}" presName="Name23" presStyleLbl="parChTrans1D4" presStyleIdx="5" presStyleCnt="12"/>
      <dgm:spPr/>
    </dgm:pt>
    <dgm:pt modelId="{77AD40D5-B07D-4C2C-BB5C-009DB936E698}" type="pres">
      <dgm:prSet presAssocID="{5D6D25BD-68C9-4627-A6E5-97BE317D649C}" presName="hierRoot4" presStyleCnt="0"/>
      <dgm:spPr/>
    </dgm:pt>
    <dgm:pt modelId="{A1E4E61B-6B45-450D-8B84-6DD87A57A7A3}" type="pres">
      <dgm:prSet presAssocID="{5D6D25BD-68C9-4627-A6E5-97BE317D649C}" presName="composite4" presStyleCnt="0"/>
      <dgm:spPr/>
    </dgm:pt>
    <dgm:pt modelId="{47D16F0A-29FD-42E0-AE1E-AADFBA9814F0}" type="pres">
      <dgm:prSet presAssocID="{5D6D25BD-68C9-4627-A6E5-97BE317D649C}" presName="background4" presStyleLbl="node4" presStyleIdx="5" presStyleCnt="12"/>
      <dgm:spPr/>
    </dgm:pt>
    <dgm:pt modelId="{BF54DF18-7D9A-4F06-8B68-D009189C54E2}" type="pres">
      <dgm:prSet presAssocID="{5D6D25BD-68C9-4627-A6E5-97BE317D649C}" presName="text4" presStyleLbl="fgAcc4" presStyleIdx="5" presStyleCnt="12">
        <dgm:presLayoutVars>
          <dgm:chPref val="3"/>
        </dgm:presLayoutVars>
      </dgm:prSet>
      <dgm:spPr/>
    </dgm:pt>
    <dgm:pt modelId="{98C7ED2C-3F07-4F7E-BCAA-3245F4D4A08A}" type="pres">
      <dgm:prSet presAssocID="{5D6D25BD-68C9-4627-A6E5-97BE317D649C}" presName="hierChild5" presStyleCnt="0"/>
      <dgm:spPr/>
    </dgm:pt>
    <dgm:pt modelId="{EFB46F8F-34FC-4D09-A0E2-1CC8D13C460E}" type="pres">
      <dgm:prSet presAssocID="{67609F14-22DF-4B00-8B8C-70EE97989D80}" presName="Name23" presStyleLbl="parChTrans1D4" presStyleIdx="6" presStyleCnt="12"/>
      <dgm:spPr/>
    </dgm:pt>
    <dgm:pt modelId="{AB303A82-3437-413F-955D-2B5036BCD9D5}" type="pres">
      <dgm:prSet presAssocID="{FC5C2890-06DA-4C1A-9CE8-6F2F3DBB9920}" presName="hierRoot4" presStyleCnt="0"/>
      <dgm:spPr/>
    </dgm:pt>
    <dgm:pt modelId="{E9129DE0-B633-42F5-A821-4CFC8741B099}" type="pres">
      <dgm:prSet presAssocID="{FC5C2890-06DA-4C1A-9CE8-6F2F3DBB9920}" presName="composite4" presStyleCnt="0"/>
      <dgm:spPr/>
    </dgm:pt>
    <dgm:pt modelId="{E88E0258-FA71-47F5-A23E-2304F55D5B43}" type="pres">
      <dgm:prSet presAssocID="{FC5C2890-06DA-4C1A-9CE8-6F2F3DBB9920}" presName="background4" presStyleLbl="node4" presStyleIdx="6" presStyleCnt="12"/>
      <dgm:spPr/>
    </dgm:pt>
    <dgm:pt modelId="{3D016706-C237-4253-BCF1-686B05D99142}" type="pres">
      <dgm:prSet presAssocID="{FC5C2890-06DA-4C1A-9CE8-6F2F3DBB9920}" presName="text4" presStyleLbl="fgAcc4" presStyleIdx="6" presStyleCnt="12" custScaleY="151608">
        <dgm:presLayoutVars>
          <dgm:chPref val="3"/>
        </dgm:presLayoutVars>
      </dgm:prSet>
      <dgm:spPr/>
    </dgm:pt>
    <dgm:pt modelId="{F5F5690B-3FD0-4505-89C0-61DC0FFB86AA}" type="pres">
      <dgm:prSet presAssocID="{FC5C2890-06DA-4C1A-9CE8-6F2F3DBB9920}" presName="hierChild5" presStyleCnt="0"/>
      <dgm:spPr/>
    </dgm:pt>
    <dgm:pt modelId="{F4E0DC9D-756F-4A38-ADB9-19D6B714E3BE}" type="pres">
      <dgm:prSet presAssocID="{44A75927-0383-4992-B6AD-C4E9CE6906FF}" presName="Name10" presStyleLbl="parChTrans1D2" presStyleIdx="2" presStyleCnt="3"/>
      <dgm:spPr/>
    </dgm:pt>
    <dgm:pt modelId="{D1E112F7-67D4-40EC-9B0A-429C35F4854C}" type="pres">
      <dgm:prSet presAssocID="{0235175F-44F2-45F2-BA96-BA372022F3C4}" presName="hierRoot2" presStyleCnt="0"/>
      <dgm:spPr/>
    </dgm:pt>
    <dgm:pt modelId="{F156B91E-906D-4799-A567-2771C996DAF6}" type="pres">
      <dgm:prSet presAssocID="{0235175F-44F2-45F2-BA96-BA372022F3C4}" presName="composite2" presStyleCnt="0"/>
      <dgm:spPr/>
    </dgm:pt>
    <dgm:pt modelId="{FAF75405-EF5E-443D-BC19-BEB674ACADE4}" type="pres">
      <dgm:prSet presAssocID="{0235175F-44F2-45F2-BA96-BA372022F3C4}" presName="background2" presStyleLbl="node2" presStyleIdx="2" presStyleCnt="3"/>
      <dgm:spPr/>
    </dgm:pt>
    <dgm:pt modelId="{25EDA26F-C302-44E5-AC4F-E64EEE8CDED0}" type="pres">
      <dgm:prSet presAssocID="{0235175F-44F2-45F2-BA96-BA372022F3C4}" presName="text2" presStyleLbl="fgAcc2" presStyleIdx="2" presStyleCnt="3" custScaleX="208379" custScaleY="129981">
        <dgm:presLayoutVars>
          <dgm:chPref val="3"/>
        </dgm:presLayoutVars>
      </dgm:prSet>
      <dgm:spPr>
        <a:prstGeom prst="ribbon2">
          <a:avLst/>
        </a:prstGeom>
      </dgm:spPr>
    </dgm:pt>
    <dgm:pt modelId="{84B9A4F5-A1C6-491C-9C0B-1B14CA6AE7A4}" type="pres">
      <dgm:prSet presAssocID="{0235175F-44F2-45F2-BA96-BA372022F3C4}" presName="hierChild3" presStyleCnt="0"/>
      <dgm:spPr/>
    </dgm:pt>
    <dgm:pt modelId="{DC12EBFF-5D85-468A-BF4E-2BC379ADF19C}" type="pres">
      <dgm:prSet presAssocID="{64254556-F760-40A1-910D-52CC96CC854F}" presName="Name17" presStyleLbl="parChTrans1D3" presStyleIdx="5" presStyleCnt="6"/>
      <dgm:spPr/>
    </dgm:pt>
    <dgm:pt modelId="{E5761139-9A7A-4E2B-B3B7-170AF5D68E0B}" type="pres">
      <dgm:prSet presAssocID="{DE64FB82-7501-4DFC-B8E0-5D251835C6A2}" presName="hierRoot3" presStyleCnt="0"/>
      <dgm:spPr/>
    </dgm:pt>
    <dgm:pt modelId="{8823A58B-28AE-4613-BD4D-03B442D4976A}" type="pres">
      <dgm:prSet presAssocID="{DE64FB82-7501-4DFC-B8E0-5D251835C6A2}" presName="composite3" presStyleCnt="0"/>
      <dgm:spPr/>
    </dgm:pt>
    <dgm:pt modelId="{A4D27CA1-33F2-4544-BBA5-13EF01A2DC22}" type="pres">
      <dgm:prSet presAssocID="{DE64FB82-7501-4DFC-B8E0-5D251835C6A2}" presName="background3" presStyleLbl="node3" presStyleIdx="5" presStyleCnt="6"/>
      <dgm:spPr/>
    </dgm:pt>
    <dgm:pt modelId="{8232DCBE-70DF-40F3-9CB2-6559154D4D92}" type="pres">
      <dgm:prSet presAssocID="{DE64FB82-7501-4DFC-B8E0-5D251835C6A2}" presName="text3" presStyleLbl="fgAcc3" presStyleIdx="5" presStyleCnt="6">
        <dgm:presLayoutVars>
          <dgm:chPref val="3"/>
        </dgm:presLayoutVars>
      </dgm:prSet>
      <dgm:spPr/>
    </dgm:pt>
    <dgm:pt modelId="{5A937238-82F2-4A95-82FB-3E3530188A37}" type="pres">
      <dgm:prSet presAssocID="{DE64FB82-7501-4DFC-B8E0-5D251835C6A2}" presName="hierChild4" presStyleCnt="0"/>
      <dgm:spPr/>
    </dgm:pt>
    <dgm:pt modelId="{95957299-032D-4F19-89CF-C91C14AEF56D}" type="pres">
      <dgm:prSet presAssocID="{FA6731AD-DBD1-4D66-AA5C-ABD9203339FA}" presName="Name23" presStyleLbl="parChTrans1D4" presStyleIdx="7" presStyleCnt="12"/>
      <dgm:spPr/>
    </dgm:pt>
    <dgm:pt modelId="{49F3A606-3F2F-4F4B-A098-7CAE17ACD653}" type="pres">
      <dgm:prSet presAssocID="{3A654149-FB71-413C-9647-57E29BDDC458}" presName="hierRoot4" presStyleCnt="0"/>
      <dgm:spPr/>
    </dgm:pt>
    <dgm:pt modelId="{45859F48-57CF-4857-BB41-F4E04D40CBC3}" type="pres">
      <dgm:prSet presAssocID="{3A654149-FB71-413C-9647-57E29BDDC458}" presName="composite4" presStyleCnt="0"/>
      <dgm:spPr/>
    </dgm:pt>
    <dgm:pt modelId="{28907E0E-2A41-4977-B5BE-EFBA64D812EA}" type="pres">
      <dgm:prSet presAssocID="{3A654149-FB71-413C-9647-57E29BDDC458}" presName="background4" presStyleLbl="node4" presStyleIdx="7" presStyleCnt="12"/>
      <dgm:spPr/>
    </dgm:pt>
    <dgm:pt modelId="{0A140347-0E0D-47CD-9E3F-CFB42C00D9CC}" type="pres">
      <dgm:prSet presAssocID="{3A654149-FB71-413C-9647-57E29BDDC458}" presName="text4" presStyleLbl="fgAcc4" presStyleIdx="7" presStyleCnt="12">
        <dgm:presLayoutVars>
          <dgm:chPref val="3"/>
        </dgm:presLayoutVars>
      </dgm:prSet>
      <dgm:spPr/>
    </dgm:pt>
    <dgm:pt modelId="{64CE63AE-A292-4C27-8978-4701BF14C969}" type="pres">
      <dgm:prSet presAssocID="{3A654149-FB71-413C-9647-57E29BDDC458}" presName="hierChild5" presStyleCnt="0"/>
      <dgm:spPr/>
    </dgm:pt>
    <dgm:pt modelId="{34EA7EFE-EC48-4EE4-BDB4-C2C8F6A9E5E6}" type="pres">
      <dgm:prSet presAssocID="{6F8554FB-22F9-4EBA-B87A-62AF44CE1A75}" presName="Name23" presStyleLbl="parChTrans1D4" presStyleIdx="8" presStyleCnt="12"/>
      <dgm:spPr/>
    </dgm:pt>
    <dgm:pt modelId="{37B32A17-DE4D-46DB-A63F-5D623EE7C2C4}" type="pres">
      <dgm:prSet presAssocID="{A7A662B3-C0E9-4950-9FB4-9D0DB2C1B8C2}" presName="hierRoot4" presStyleCnt="0"/>
      <dgm:spPr/>
    </dgm:pt>
    <dgm:pt modelId="{5D9F2A6D-C166-4E35-89E0-4B88200E6166}" type="pres">
      <dgm:prSet presAssocID="{A7A662B3-C0E9-4950-9FB4-9D0DB2C1B8C2}" presName="composite4" presStyleCnt="0"/>
      <dgm:spPr/>
    </dgm:pt>
    <dgm:pt modelId="{C59982CF-7C48-4570-B50C-DAFBDC86DA89}" type="pres">
      <dgm:prSet presAssocID="{A7A662B3-C0E9-4950-9FB4-9D0DB2C1B8C2}" presName="background4" presStyleLbl="node4" presStyleIdx="8" presStyleCnt="12"/>
      <dgm:spPr/>
    </dgm:pt>
    <dgm:pt modelId="{EC9ACC39-5383-4F1E-BD1C-20679D030C80}" type="pres">
      <dgm:prSet presAssocID="{A7A662B3-C0E9-4950-9FB4-9D0DB2C1B8C2}" presName="text4" presStyleLbl="fgAcc4" presStyleIdx="8" presStyleCnt="12">
        <dgm:presLayoutVars>
          <dgm:chPref val="3"/>
        </dgm:presLayoutVars>
      </dgm:prSet>
      <dgm:spPr/>
    </dgm:pt>
    <dgm:pt modelId="{4E3D92C6-C449-4353-A1E7-2C915DB33EAB}" type="pres">
      <dgm:prSet presAssocID="{A7A662B3-C0E9-4950-9FB4-9D0DB2C1B8C2}" presName="hierChild5" presStyleCnt="0"/>
      <dgm:spPr/>
    </dgm:pt>
    <dgm:pt modelId="{FFA2FF0F-24E6-4D34-8E9B-2332F257F48F}" type="pres">
      <dgm:prSet presAssocID="{578D849B-F9FA-4059-A660-ADF50119D1E7}" presName="Name23" presStyleLbl="parChTrans1D4" presStyleIdx="9" presStyleCnt="12"/>
      <dgm:spPr/>
    </dgm:pt>
    <dgm:pt modelId="{31DFA957-5656-4CA5-869D-5F1BFFAF605F}" type="pres">
      <dgm:prSet presAssocID="{0F481675-BD94-481A-AA28-4266F8A9A346}" presName="hierRoot4" presStyleCnt="0"/>
      <dgm:spPr/>
    </dgm:pt>
    <dgm:pt modelId="{1C960A93-FB35-445E-ACC9-820B17480DD6}" type="pres">
      <dgm:prSet presAssocID="{0F481675-BD94-481A-AA28-4266F8A9A346}" presName="composite4" presStyleCnt="0"/>
      <dgm:spPr/>
    </dgm:pt>
    <dgm:pt modelId="{6999DFBF-241C-4570-AA23-F56D4CCF3210}" type="pres">
      <dgm:prSet presAssocID="{0F481675-BD94-481A-AA28-4266F8A9A346}" presName="background4" presStyleLbl="node4" presStyleIdx="9" presStyleCnt="12"/>
      <dgm:spPr/>
    </dgm:pt>
    <dgm:pt modelId="{98BF4FB9-FF48-4E7D-9612-AA3DFA284761}" type="pres">
      <dgm:prSet presAssocID="{0F481675-BD94-481A-AA28-4266F8A9A346}" presName="text4" presStyleLbl="fgAcc4" presStyleIdx="9" presStyleCnt="12">
        <dgm:presLayoutVars>
          <dgm:chPref val="3"/>
        </dgm:presLayoutVars>
      </dgm:prSet>
      <dgm:spPr/>
    </dgm:pt>
    <dgm:pt modelId="{2B0CFF62-B483-4927-A328-F926B6B58C86}" type="pres">
      <dgm:prSet presAssocID="{0F481675-BD94-481A-AA28-4266F8A9A346}" presName="hierChild5" presStyleCnt="0"/>
      <dgm:spPr/>
    </dgm:pt>
    <dgm:pt modelId="{8ED97D95-87BA-4C8B-A1FB-BAB5FBCE480F}" type="pres">
      <dgm:prSet presAssocID="{65215D2F-D357-4E7A-B164-EB9CB4A2A155}" presName="Name23" presStyleLbl="parChTrans1D4" presStyleIdx="10" presStyleCnt="12"/>
      <dgm:spPr/>
    </dgm:pt>
    <dgm:pt modelId="{664F020A-B610-4A14-A7B8-BD43AE55DF9B}" type="pres">
      <dgm:prSet presAssocID="{38D91887-F864-49B3-A495-E5F2B17F3CD8}" presName="hierRoot4" presStyleCnt="0"/>
      <dgm:spPr/>
    </dgm:pt>
    <dgm:pt modelId="{DD634E25-4FED-4DE3-9539-3FF245DA55CB}" type="pres">
      <dgm:prSet presAssocID="{38D91887-F864-49B3-A495-E5F2B17F3CD8}" presName="composite4" presStyleCnt="0"/>
      <dgm:spPr/>
    </dgm:pt>
    <dgm:pt modelId="{E874FFDC-22DA-47C9-84FB-8A098D6ECE2A}" type="pres">
      <dgm:prSet presAssocID="{38D91887-F864-49B3-A495-E5F2B17F3CD8}" presName="background4" presStyleLbl="node4" presStyleIdx="10" presStyleCnt="12"/>
      <dgm:spPr/>
    </dgm:pt>
    <dgm:pt modelId="{D2A55DB1-71D3-464E-B967-D1D08490266B}" type="pres">
      <dgm:prSet presAssocID="{38D91887-F864-49B3-A495-E5F2B17F3CD8}" presName="text4" presStyleLbl="fgAcc4" presStyleIdx="10" presStyleCnt="12" custScaleY="176123">
        <dgm:presLayoutVars>
          <dgm:chPref val="3"/>
        </dgm:presLayoutVars>
      </dgm:prSet>
      <dgm:spPr/>
    </dgm:pt>
    <dgm:pt modelId="{B5F7C270-3B81-41F3-BB4D-CC32943F8959}" type="pres">
      <dgm:prSet presAssocID="{38D91887-F864-49B3-A495-E5F2B17F3CD8}" presName="hierChild5" presStyleCnt="0"/>
      <dgm:spPr/>
    </dgm:pt>
    <dgm:pt modelId="{60EB3973-1983-490A-B8D3-A1026B58AA67}" type="pres">
      <dgm:prSet presAssocID="{3411D263-7CBF-4DED-9FEC-F61120EA4FEE}" presName="Name23" presStyleLbl="parChTrans1D4" presStyleIdx="11" presStyleCnt="12"/>
      <dgm:spPr/>
    </dgm:pt>
    <dgm:pt modelId="{BF9439DC-5FC8-4119-8F02-33B1928F0301}" type="pres">
      <dgm:prSet presAssocID="{F2AC0469-A87D-40BB-939D-78F48AA9AE20}" presName="hierRoot4" presStyleCnt="0"/>
      <dgm:spPr/>
    </dgm:pt>
    <dgm:pt modelId="{76E37D46-CCD8-4A90-BBAC-7EC803942240}" type="pres">
      <dgm:prSet presAssocID="{F2AC0469-A87D-40BB-939D-78F48AA9AE20}" presName="composite4" presStyleCnt="0"/>
      <dgm:spPr/>
    </dgm:pt>
    <dgm:pt modelId="{D60308BB-045E-4BD7-B9DB-AE16AE5A7FDD}" type="pres">
      <dgm:prSet presAssocID="{F2AC0469-A87D-40BB-939D-78F48AA9AE20}" presName="background4" presStyleLbl="node4" presStyleIdx="11" presStyleCnt="12"/>
      <dgm:spPr/>
    </dgm:pt>
    <dgm:pt modelId="{9CDD6638-BD62-4C91-8334-C83A88619FC6}" type="pres">
      <dgm:prSet presAssocID="{F2AC0469-A87D-40BB-939D-78F48AA9AE20}" presName="text4" presStyleLbl="fgAcc4" presStyleIdx="11" presStyleCnt="12">
        <dgm:presLayoutVars>
          <dgm:chPref val="3"/>
        </dgm:presLayoutVars>
      </dgm:prSet>
      <dgm:spPr/>
    </dgm:pt>
    <dgm:pt modelId="{83D09C35-A24E-4E2E-A783-23FB85B09629}" type="pres">
      <dgm:prSet presAssocID="{F2AC0469-A87D-40BB-939D-78F48AA9AE20}" presName="hierChild5" presStyleCnt="0"/>
      <dgm:spPr/>
    </dgm:pt>
  </dgm:ptLst>
  <dgm:cxnLst>
    <dgm:cxn modelId="{15998102-60F6-40EF-99EB-E7728A84652E}" srcId="{5D6D25BD-68C9-4627-A6E5-97BE317D649C}" destId="{FC5C2890-06DA-4C1A-9CE8-6F2F3DBB9920}" srcOrd="0" destOrd="0" parTransId="{67609F14-22DF-4B00-8B8C-70EE97989D80}" sibTransId="{7CA12ECF-7309-4F47-B475-2AF637ACDB06}"/>
    <dgm:cxn modelId="{67026607-51BC-4D00-88F2-FA81681587D4}" type="presOf" srcId="{765DC14F-73A4-40E1-8C6D-0DF3733328EF}" destId="{51C33841-4939-49A9-A8D7-4FA81179754D}" srcOrd="0" destOrd="0" presId="urn:microsoft.com/office/officeart/2005/8/layout/hierarchy1"/>
    <dgm:cxn modelId="{76072C0C-BEBF-4054-B86A-1484AB37656B}" type="presOf" srcId="{FA6731AD-DBD1-4D66-AA5C-ABD9203339FA}" destId="{95957299-032D-4F19-89CF-C91C14AEF56D}" srcOrd="0" destOrd="0" presId="urn:microsoft.com/office/officeart/2005/8/layout/hierarchy1"/>
    <dgm:cxn modelId="{758C0A0F-B3B6-42EA-95B7-CCC5398C0DF9}" srcId="{F86E0DF5-15D5-4A8C-88BB-06137761D6E3}" destId="{5D6D25BD-68C9-4627-A6E5-97BE317D649C}" srcOrd="0" destOrd="0" parTransId="{C596AD9C-2152-4500-B358-96AFD5920D20}" sibTransId="{D35E88BE-CDF5-4A70-A394-E6A64EC408A7}"/>
    <dgm:cxn modelId="{A17FD619-3825-41E3-9B28-C39F9AA6C5D0}" srcId="{92E435B4-0F02-44F0-B40D-7611F66B724E}" destId="{45B34FD0-DFC0-472A-BFD0-C754693E97DD}" srcOrd="0" destOrd="0" parTransId="{F00BFA6C-6312-4841-A1D9-E1ABBFC7BA49}" sibTransId="{440F989B-1208-4332-922F-316677EA5A2A}"/>
    <dgm:cxn modelId="{D08FC631-3941-41F8-AA4D-515DF48BEF5E}" srcId="{0235175F-44F2-45F2-BA96-BA372022F3C4}" destId="{DE64FB82-7501-4DFC-B8E0-5D251835C6A2}" srcOrd="0" destOrd="0" parTransId="{64254556-F760-40A1-910D-52CC96CC854F}" sibTransId="{743405D7-4840-4C62-AF3E-074C2CDA7F57}"/>
    <dgm:cxn modelId="{A182E85B-93B6-4D04-A091-104D56D21D93}" type="presOf" srcId="{C76BF746-2654-42BF-9C08-716A8EE92F8B}" destId="{8FCDC268-899C-4E4E-8999-2279C5B03748}" srcOrd="0" destOrd="0" presId="urn:microsoft.com/office/officeart/2005/8/layout/hierarchy1"/>
    <dgm:cxn modelId="{41F6D85F-664A-46EE-BF5C-BE4FDB7A8B10}" srcId="{0F481675-BD94-481A-AA28-4266F8A9A346}" destId="{38D91887-F864-49B3-A495-E5F2B17F3CD8}" srcOrd="0" destOrd="0" parTransId="{65215D2F-D357-4E7A-B164-EB9CB4A2A155}" sibTransId="{BF834E45-8A91-4A5C-B2F1-3D3C269CC322}"/>
    <dgm:cxn modelId="{169DC441-4600-4133-9729-D1AE02724175}" srcId="{E22A7F1E-158E-454A-92FF-1703C66A9C87}" destId="{B71898C7-8E50-4DF7-AE4E-F279968DAAAB}" srcOrd="0" destOrd="0" parTransId="{6D83C0B4-C6AF-4F64-BD4C-DAF6902D3428}" sibTransId="{727FF899-BFF4-493B-B9B0-96AE3D37038A}"/>
    <dgm:cxn modelId="{82A2E542-BCA5-4575-924C-F7C8B2044DAF}" type="presOf" srcId="{45B34FD0-DFC0-472A-BFD0-C754693E97DD}" destId="{18D5E3D1-EAB7-4297-831C-57A5EC4C9E65}" srcOrd="0" destOrd="0" presId="urn:microsoft.com/office/officeart/2005/8/layout/hierarchy1"/>
    <dgm:cxn modelId="{87CA6363-023C-4514-B626-CAEBE5912FE3}" srcId="{A282B32E-7BA7-49C4-B901-2BEAD932E051}" destId="{4DC2EED0-6A3C-4455-BDFC-3C4ED67EF57D}" srcOrd="0" destOrd="0" parTransId="{A0C029F8-7642-490A-85B6-815525A4BA0E}" sibTransId="{92207E10-0140-466C-B1BC-0FEC16553EE1}"/>
    <dgm:cxn modelId="{3D708243-E95D-4E07-80B0-A24AACAEC478}" type="presOf" srcId="{92E435B4-0F02-44F0-B40D-7611F66B724E}" destId="{78E0C16D-1FCB-4EEF-98A0-098D528A2F23}" srcOrd="0" destOrd="0" presId="urn:microsoft.com/office/officeart/2005/8/layout/hierarchy1"/>
    <dgm:cxn modelId="{EE823166-468C-4B60-8AAB-5244B625C377}" type="presOf" srcId="{18ED36C5-3FEF-45FC-9C0B-D3D0EF1427DE}" destId="{CA937464-2ED5-4FF1-852A-6B59F531A849}" srcOrd="0" destOrd="0" presId="urn:microsoft.com/office/officeart/2005/8/layout/hierarchy1"/>
    <dgm:cxn modelId="{9E662147-907D-4D18-8EDF-5082C701DB8A}" type="presOf" srcId="{2802CFD9-0303-4AF7-B1DE-BD380C29FF3E}" destId="{E5B8A0D0-7EF8-4298-A933-089056E9A0CC}" srcOrd="0" destOrd="0" presId="urn:microsoft.com/office/officeart/2005/8/layout/hierarchy1"/>
    <dgm:cxn modelId="{AFE3F267-1178-4A66-8C00-1C349C30C7CB}" type="presOf" srcId="{51C08137-861A-44F0-9113-58CA2B2AB76C}" destId="{E2541CDE-610D-4D25-BDE0-1194B78F0253}" srcOrd="0" destOrd="0" presId="urn:microsoft.com/office/officeart/2005/8/layout/hierarchy1"/>
    <dgm:cxn modelId="{CB954C4A-9718-4280-91E3-4F163DDFB9EF}" type="presOf" srcId="{DE64FB82-7501-4DFC-B8E0-5D251835C6A2}" destId="{8232DCBE-70DF-40F3-9CB2-6559154D4D92}" srcOrd="0" destOrd="0" presId="urn:microsoft.com/office/officeart/2005/8/layout/hierarchy1"/>
    <dgm:cxn modelId="{40DF566A-5E0B-4C5E-BFA4-2E4E27C88708}" type="presOf" srcId="{3A654149-FB71-413C-9647-57E29BDDC458}" destId="{0A140347-0E0D-47CD-9E3F-CFB42C00D9CC}" srcOrd="0" destOrd="0" presId="urn:microsoft.com/office/officeart/2005/8/layout/hierarchy1"/>
    <dgm:cxn modelId="{D6935B6B-997C-4A6C-8AEA-43BBC9F7D42A}" type="presOf" srcId="{6D83C0B4-C6AF-4F64-BD4C-DAF6902D3428}" destId="{7B73DFDD-6A13-4B33-868B-2AC2642FC264}" srcOrd="0" destOrd="0" presId="urn:microsoft.com/office/officeart/2005/8/layout/hierarchy1"/>
    <dgm:cxn modelId="{0ADAA86D-5AED-46CE-B6AB-A8751F4FEFB1}" type="presOf" srcId="{0F481675-BD94-481A-AA28-4266F8A9A346}" destId="{98BF4FB9-FF48-4E7D-9612-AA3DFA284761}" srcOrd="0" destOrd="0" presId="urn:microsoft.com/office/officeart/2005/8/layout/hierarchy1"/>
    <dgm:cxn modelId="{87164F6E-C2F9-49DD-9D1C-AA527C7EA0FC}" type="presOf" srcId="{768F2BBC-9C88-438F-A413-1F5AB5CA4F6A}" destId="{34F9ABCD-9E25-44C1-8792-AD8323CF83F9}" srcOrd="0" destOrd="0" presId="urn:microsoft.com/office/officeart/2005/8/layout/hierarchy1"/>
    <dgm:cxn modelId="{4BDFDA6E-DDB6-49D4-9FC5-974A24C6EDF1}" type="presOf" srcId="{22F3B7C3-7064-47A2-9FC6-3810920BE782}" destId="{AA640A4D-B8D1-4523-8056-D98043C1CAF6}" srcOrd="0" destOrd="0" presId="urn:microsoft.com/office/officeart/2005/8/layout/hierarchy1"/>
    <dgm:cxn modelId="{169F864F-BD71-4ECA-B924-EC3376E379AC}" srcId="{193841B4-8F44-4B46-9949-888ED3998F59}" destId="{FADB1D58-241B-463D-A93E-4F0A6B8BFC88}" srcOrd="0" destOrd="0" parTransId="{FCC0A5A6-E99A-4A8F-BED0-91BD9C994ACB}" sibTransId="{AE2B034F-D376-4BDD-AAF7-9B30BEBFCD0E}"/>
    <dgm:cxn modelId="{FE793D52-5572-427A-BA65-F87C41D8CB8A}" type="presOf" srcId="{7CEED887-D81B-4652-9B00-210FE0B64C66}" destId="{BD397094-AE52-40AD-9EC4-67084266C5F4}" srcOrd="0" destOrd="0" presId="urn:microsoft.com/office/officeart/2005/8/layout/hierarchy1"/>
    <dgm:cxn modelId="{462A9255-2EEF-42D3-B757-DF8417B48585}" srcId="{51E0EDCA-A776-4E24-96CB-CBAC9A355743}" destId="{4E5A1963-5361-4430-A02E-93F7DCBC9D4D}" srcOrd="0" destOrd="0" parTransId="{51C08137-861A-44F0-9113-58CA2B2AB76C}" sibTransId="{8E013115-1860-44DA-B540-B8ED3E86B992}"/>
    <dgm:cxn modelId="{A044B955-6488-4D68-A0BF-E962CCB02121}" type="presOf" srcId="{44A75927-0383-4992-B6AD-C4E9CE6906FF}" destId="{F4E0DC9D-756F-4A38-ADB9-19D6B714E3BE}" srcOrd="0" destOrd="0" presId="urn:microsoft.com/office/officeart/2005/8/layout/hierarchy1"/>
    <dgm:cxn modelId="{26B30457-7A15-4FA6-A7F2-9D980B8B62F7}" type="presOf" srcId="{F11C6243-3F99-4A1A-A714-B334B30C7B33}" destId="{6BAB9A46-3CA1-4675-AA33-B39BAD23C730}" srcOrd="0" destOrd="0" presId="urn:microsoft.com/office/officeart/2005/8/layout/hierarchy1"/>
    <dgm:cxn modelId="{3D49557A-BBAD-47A0-8D04-ED517536EADC}" srcId="{7CEED887-D81B-4652-9B00-210FE0B64C66}" destId="{51E0EDCA-A776-4E24-96CB-CBAC9A355743}" srcOrd="2" destOrd="0" parTransId="{2802CFD9-0303-4AF7-B1DE-BD380C29FF3E}" sibTransId="{8670B840-A963-4397-BCB5-6E92CF7826F3}"/>
    <dgm:cxn modelId="{8149F67A-0BF4-4C27-9D35-7B35E1041D32}" type="presOf" srcId="{FC5C2890-06DA-4C1A-9CE8-6F2F3DBB9920}" destId="{3D016706-C237-4253-BCF1-686B05D99142}" srcOrd="0" destOrd="0" presId="urn:microsoft.com/office/officeart/2005/8/layout/hierarchy1"/>
    <dgm:cxn modelId="{D3D0207C-B78E-4B4E-979D-D299F9FE6543}" type="presOf" srcId="{A282B32E-7BA7-49C4-B901-2BEAD932E051}" destId="{BDF64B45-D86C-432C-AE11-03B498C36045}" srcOrd="0" destOrd="0" presId="urn:microsoft.com/office/officeart/2005/8/layout/hierarchy1"/>
    <dgm:cxn modelId="{CB76257C-8BA5-4BCE-ABB5-B477CA4A3210}" type="presOf" srcId="{578D849B-F9FA-4059-A660-ADF50119D1E7}" destId="{FFA2FF0F-24E6-4D34-8E9B-2332F257F48F}" srcOrd="0" destOrd="0" presId="urn:microsoft.com/office/officeart/2005/8/layout/hierarchy1"/>
    <dgm:cxn modelId="{17945A85-AA11-4B91-A020-72F0DAACAFA1}" type="presOf" srcId="{FCC0A5A6-E99A-4A8F-BED0-91BD9C994ACB}" destId="{2A815BCC-423F-4880-A238-2820E3DFDA08}" srcOrd="0" destOrd="0" presId="urn:microsoft.com/office/officeart/2005/8/layout/hierarchy1"/>
    <dgm:cxn modelId="{0EDB358C-9F4E-44AA-8C8B-BDC119D748D8}" type="presOf" srcId="{9AE425EE-347D-4CC0-B116-4AE2585E25A3}" destId="{12512318-A58A-4C4B-895C-8451EBCECC46}" srcOrd="0" destOrd="0" presId="urn:microsoft.com/office/officeart/2005/8/layout/hierarchy1"/>
    <dgm:cxn modelId="{4FB05F8E-7C18-45AF-BFCB-77C54940F26F}" srcId="{D9356834-94BA-430D-B877-DE8AE2D7212F}" destId="{F86E0DF5-15D5-4A8C-88BB-06137761D6E3}" srcOrd="0" destOrd="0" parTransId="{22F3B7C3-7064-47A2-9FC6-3810920BE782}" sibTransId="{1D28AFAC-68E7-4079-8CA9-5EA4A842246F}"/>
    <dgm:cxn modelId="{0C23ED90-B435-4B77-8335-6FAD18023D7F}" type="presOf" srcId="{C596AD9C-2152-4500-B358-96AFD5920D20}" destId="{B071BFEA-78EE-4B4D-B10E-810D07B1BC82}" srcOrd="0" destOrd="0" presId="urn:microsoft.com/office/officeart/2005/8/layout/hierarchy1"/>
    <dgm:cxn modelId="{A8248497-4A79-4D34-B577-A39B2C58DE68}" srcId="{7CEED887-D81B-4652-9B00-210FE0B64C66}" destId="{A282B32E-7BA7-49C4-B901-2BEAD932E051}" srcOrd="3" destOrd="0" parTransId="{88EA4487-475C-486F-BBCC-09EFF96AB0AB}" sibTransId="{C3708428-D5DB-443F-9923-A460CC894E9F}"/>
    <dgm:cxn modelId="{C3FB35A2-AFAD-4FA2-B771-C137DA4B44B0}" type="presOf" srcId="{E22A7F1E-158E-454A-92FF-1703C66A9C87}" destId="{C3644C53-3E3C-4163-9C95-BD2D8E224165}" srcOrd="0" destOrd="0" presId="urn:microsoft.com/office/officeart/2005/8/layout/hierarchy1"/>
    <dgm:cxn modelId="{5DAF87A2-E9B0-42C2-AB78-E80BF4858CEE}" type="presOf" srcId="{88EA4487-475C-486F-BBCC-09EFF96AB0AB}" destId="{B5DC03CF-2A28-44AF-96F9-879482B52CEA}" srcOrd="0" destOrd="0" presId="urn:microsoft.com/office/officeart/2005/8/layout/hierarchy1"/>
    <dgm:cxn modelId="{5F28F5A5-B7E2-4717-902D-E24917CD19BA}" type="presOf" srcId="{D9356834-94BA-430D-B877-DE8AE2D7212F}" destId="{D9F4DE4B-2D85-4EDC-8F38-503C80C5687E}" srcOrd="0" destOrd="0" presId="urn:microsoft.com/office/officeart/2005/8/layout/hierarchy1"/>
    <dgm:cxn modelId="{FCC13DA7-2920-46B2-9935-3C989F157610}" srcId="{45B34FD0-DFC0-472A-BFD0-C754693E97DD}" destId="{768F2BBC-9C88-438F-A413-1F5AB5CA4F6A}" srcOrd="1" destOrd="0" parTransId="{C76BF746-2654-42BF-9C08-716A8EE92F8B}" sibTransId="{3C0E7241-9675-48A0-AF42-9C6CD46286D9}"/>
    <dgm:cxn modelId="{A4929DAD-5458-46F4-A0B5-FB99437F2C74}" type="presOf" srcId="{5D6D25BD-68C9-4627-A6E5-97BE317D649C}" destId="{BF54DF18-7D9A-4F06-8B68-D009189C54E2}" srcOrd="0" destOrd="0" presId="urn:microsoft.com/office/officeart/2005/8/layout/hierarchy1"/>
    <dgm:cxn modelId="{DF302EB3-D689-44E7-AF3C-70483B5B82C2}" srcId="{3A654149-FB71-413C-9647-57E29BDDC458}" destId="{A7A662B3-C0E9-4950-9FB4-9D0DB2C1B8C2}" srcOrd="0" destOrd="0" parTransId="{6F8554FB-22F9-4EBA-B87A-62AF44CE1A75}" sibTransId="{226C4B12-C5DF-4D1B-B9CB-FF7F30E66A8F}"/>
    <dgm:cxn modelId="{5814C2B3-0811-4706-968A-33791A295AD9}" type="presOf" srcId="{64254556-F760-40A1-910D-52CC96CC854F}" destId="{DC12EBFF-5D85-468A-BF4E-2BC379ADF19C}" srcOrd="0" destOrd="0" presId="urn:microsoft.com/office/officeart/2005/8/layout/hierarchy1"/>
    <dgm:cxn modelId="{4EE9F4B6-FF83-407A-BDB8-41BA9F05A931}" srcId="{DE64FB82-7501-4DFC-B8E0-5D251835C6A2}" destId="{3A654149-FB71-413C-9647-57E29BDDC458}" srcOrd="0" destOrd="0" parTransId="{FA6731AD-DBD1-4D66-AA5C-ABD9203339FA}" sibTransId="{65529809-8631-4A45-8502-3E09188E77C4}"/>
    <dgm:cxn modelId="{04443EB7-7B7C-4E0C-94D7-6B4735F1AE0A}" type="presOf" srcId="{6F8554FB-22F9-4EBA-B87A-62AF44CE1A75}" destId="{34EA7EFE-EC48-4EE4-BDB4-C2C8F6A9E5E6}" srcOrd="0" destOrd="0" presId="urn:microsoft.com/office/officeart/2005/8/layout/hierarchy1"/>
    <dgm:cxn modelId="{E93B0EB9-FD91-47BD-92B5-752CE6DD83BA}" srcId="{7CEED887-D81B-4652-9B00-210FE0B64C66}" destId="{E22A7F1E-158E-454A-92FF-1703C66A9C87}" srcOrd="1" destOrd="0" parTransId="{18ED36C5-3FEF-45FC-9C0B-D3D0EF1427DE}" sibTransId="{DF55BCDA-A610-485C-9C2F-C675852CCBDC}"/>
    <dgm:cxn modelId="{A038B9BB-59E2-40E6-9BCA-7DC2F6E47397}" srcId="{45B34FD0-DFC0-472A-BFD0-C754693E97DD}" destId="{0235175F-44F2-45F2-BA96-BA372022F3C4}" srcOrd="2" destOrd="0" parTransId="{44A75927-0383-4992-B6AD-C4E9CE6906FF}" sibTransId="{18BAF571-F399-4545-95F1-E4C8F9A430EC}"/>
    <dgm:cxn modelId="{EBA9ECBC-E837-436C-B730-F9C0F3C9EAA6}" type="presOf" srcId="{67609F14-22DF-4B00-8B8C-70EE97989D80}" destId="{EFB46F8F-34FC-4D09-A0E2-1CC8D13C460E}" srcOrd="0" destOrd="0" presId="urn:microsoft.com/office/officeart/2005/8/layout/hierarchy1"/>
    <dgm:cxn modelId="{D8A66ABD-8D98-4EB8-9612-79500DF7EC8E}" type="presOf" srcId="{51E0EDCA-A776-4E24-96CB-CBAC9A355743}" destId="{98F0EC96-67C3-4BC2-B0E2-F2E8CD80F1C9}" srcOrd="0" destOrd="0" presId="urn:microsoft.com/office/officeart/2005/8/layout/hierarchy1"/>
    <dgm:cxn modelId="{DF080BBF-A37E-46BF-A432-CCFCB1C01057}" srcId="{45B34FD0-DFC0-472A-BFD0-C754693E97DD}" destId="{7CEED887-D81B-4652-9B00-210FE0B64C66}" srcOrd="0" destOrd="0" parTransId="{F11C6243-3F99-4A1A-A714-B334B30C7B33}" sibTransId="{E1ABB2C6-E56C-450E-97CD-BBEDBB400983}"/>
    <dgm:cxn modelId="{0782B3C2-9704-4921-9CDB-88B0D90A7FD2}" srcId="{0F481675-BD94-481A-AA28-4266F8A9A346}" destId="{F2AC0469-A87D-40BB-939D-78F48AA9AE20}" srcOrd="1" destOrd="0" parTransId="{3411D263-7CBF-4DED-9FEC-F61120EA4FEE}" sibTransId="{2143AE3B-6752-454E-89BE-8D3562B34080}"/>
    <dgm:cxn modelId="{40ADC1C7-4F06-4609-B20C-E7E1A1B4CC41}" type="presOf" srcId="{F2AC0469-A87D-40BB-939D-78F48AA9AE20}" destId="{9CDD6638-BD62-4C91-8334-C83A88619FC6}" srcOrd="0" destOrd="0" presId="urn:microsoft.com/office/officeart/2005/8/layout/hierarchy1"/>
    <dgm:cxn modelId="{BC0433CC-689F-4C4E-BB13-469CA248146D}" type="presOf" srcId="{65215D2F-D357-4E7A-B164-EB9CB4A2A155}" destId="{8ED97D95-87BA-4C8B-A1FB-BAB5FBCE480F}" srcOrd="0" destOrd="0" presId="urn:microsoft.com/office/officeart/2005/8/layout/hierarchy1"/>
    <dgm:cxn modelId="{C68A4FDB-62C9-41B5-AB21-49150A53AE15}" type="presOf" srcId="{A0C029F8-7642-490A-85B6-815525A4BA0E}" destId="{27D4F453-3404-496C-9A34-1873B3DA5F41}" srcOrd="0" destOrd="0" presId="urn:microsoft.com/office/officeart/2005/8/layout/hierarchy1"/>
    <dgm:cxn modelId="{3FC70DDC-2643-454D-AB6C-A8D2329AFE10}" type="presOf" srcId="{F86E0DF5-15D5-4A8C-88BB-06137761D6E3}" destId="{0CB1A1E8-B4AE-48D7-B73B-5DD9F685E802}" srcOrd="0" destOrd="0" presId="urn:microsoft.com/office/officeart/2005/8/layout/hierarchy1"/>
    <dgm:cxn modelId="{DED9B6E0-CA8A-4CE0-9DED-B8119649F9D6}" type="presOf" srcId="{0235175F-44F2-45F2-BA96-BA372022F3C4}" destId="{25EDA26F-C302-44E5-AC4F-E64EEE8CDED0}" srcOrd="0" destOrd="0" presId="urn:microsoft.com/office/officeart/2005/8/layout/hierarchy1"/>
    <dgm:cxn modelId="{B3AD66E1-AD65-4012-87FE-E15790B8D076}" type="presOf" srcId="{4E5A1963-5361-4430-A02E-93F7DCBC9D4D}" destId="{7EF15125-32E8-4E47-B80C-3AC3BBF432D7}" srcOrd="0" destOrd="0" presId="urn:microsoft.com/office/officeart/2005/8/layout/hierarchy1"/>
    <dgm:cxn modelId="{E0777CE6-F1A5-4AFE-A3BC-FB3B0A16DB0C}" type="presOf" srcId="{A7A662B3-C0E9-4950-9FB4-9D0DB2C1B8C2}" destId="{EC9ACC39-5383-4F1E-BD1C-20679D030C80}" srcOrd="0" destOrd="0" presId="urn:microsoft.com/office/officeart/2005/8/layout/hierarchy1"/>
    <dgm:cxn modelId="{2D6DD9E7-8EF3-4B82-A240-78C3010E55A0}" type="presOf" srcId="{193841B4-8F44-4B46-9949-888ED3998F59}" destId="{8B4DF0AB-176E-4FC7-A8C5-6F9198DEB5A3}" srcOrd="0" destOrd="0" presId="urn:microsoft.com/office/officeart/2005/8/layout/hierarchy1"/>
    <dgm:cxn modelId="{A8C49BEA-9BAD-40E3-83AB-3223AB62762D}" type="presOf" srcId="{FADB1D58-241B-463D-A93E-4F0A6B8BFC88}" destId="{CC079836-24A2-41F4-8BC9-BD7D7D4614C8}" srcOrd="0" destOrd="0" presId="urn:microsoft.com/office/officeart/2005/8/layout/hierarchy1"/>
    <dgm:cxn modelId="{CFA064EE-385A-4E5A-926E-F232A9172030}" type="presOf" srcId="{4DC2EED0-6A3C-4455-BDFC-3C4ED67EF57D}" destId="{DD9D0C53-3564-4162-8596-C0BDCDF8DEA4}" srcOrd="0" destOrd="0" presId="urn:microsoft.com/office/officeart/2005/8/layout/hierarchy1"/>
    <dgm:cxn modelId="{8B1A4AF3-21AC-48AC-9761-94D4EA575010}" type="presOf" srcId="{3411D263-7CBF-4DED-9FEC-F61120EA4FEE}" destId="{60EB3973-1983-490A-B8D3-A1026B58AA67}" srcOrd="0" destOrd="0" presId="urn:microsoft.com/office/officeart/2005/8/layout/hierarchy1"/>
    <dgm:cxn modelId="{F7D0AAF3-D325-413E-9870-F2045FDD8F78}" type="presOf" srcId="{38D91887-F864-49B3-A495-E5F2B17F3CD8}" destId="{D2A55DB1-71D3-464E-B967-D1D08490266B}" srcOrd="0" destOrd="0" presId="urn:microsoft.com/office/officeart/2005/8/layout/hierarchy1"/>
    <dgm:cxn modelId="{F04B8CF5-3522-468A-8AE3-AFCF60B21FA3}" srcId="{7CEED887-D81B-4652-9B00-210FE0B64C66}" destId="{193841B4-8F44-4B46-9949-888ED3998F59}" srcOrd="0" destOrd="0" parTransId="{9AE425EE-347D-4CC0-B116-4AE2585E25A3}" sibTransId="{97AF8C4E-5ABF-4E05-ABE1-7D8AFCF39266}"/>
    <dgm:cxn modelId="{693EFFFB-FC66-41A8-87C1-4795F00C7E7B}" srcId="{A7A662B3-C0E9-4950-9FB4-9D0DB2C1B8C2}" destId="{0F481675-BD94-481A-AA28-4266F8A9A346}" srcOrd="0" destOrd="0" parTransId="{578D849B-F9FA-4059-A660-ADF50119D1E7}" sibTransId="{E8994809-5833-4803-94F1-0DDBE61C59F3}"/>
    <dgm:cxn modelId="{4AF9F6FC-B3A9-4489-86E9-A487DBDD5D30}" srcId="{768F2BBC-9C88-438F-A413-1F5AB5CA4F6A}" destId="{D9356834-94BA-430D-B877-DE8AE2D7212F}" srcOrd="0" destOrd="0" parTransId="{765DC14F-73A4-40E1-8C6D-0DF3733328EF}" sibTransId="{69B60E9E-DBC6-481D-8F94-3179573F5FC8}"/>
    <dgm:cxn modelId="{C79756FE-CDD4-4405-8910-0EB7FC91958B}" type="presOf" srcId="{B71898C7-8E50-4DF7-AE4E-F279968DAAAB}" destId="{2DA8A609-5AF7-4F28-A2DA-2E2090547EDE}" srcOrd="0" destOrd="0" presId="urn:microsoft.com/office/officeart/2005/8/layout/hierarchy1"/>
    <dgm:cxn modelId="{B30C0AB9-80F2-4769-B2C9-3D6D53CF709C}" type="presParOf" srcId="{78E0C16D-1FCB-4EEF-98A0-098D528A2F23}" destId="{2BFA742F-228D-41C6-85EE-55F457C15379}" srcOrd="0" destOrd="0" presId="urn:microsoft.com/office/officeart/2005/8/layout/hierarchy1"/>
    <dgm:cxn modelId="{BB2F6600-F001-45AB-8CB4-3A2B59C9DCD1}" type="presParOf" srcId="{2BFA742F-228D-41C6-85EE-55F457C15379}" destId="{77CDC21A-0D28-4937-B49D-212A5F13F530}" srcOrd="0" destOrd="0" presId="urn:microsoft.com/office/officeart/2005/8/layout/hierarchy1"/>
    <dgm:cxn modelId="{91D1F5CC-ED89-41D7-8E62-557BEB6750A5}" type="presParOf" srcId="{77CDC21A-0D28-4937-B49D-212A5F13F530}" destId="{CFCB538F-4201-4A9E-A506-B782E3F57E39}" srcOrd="0" destOrd="0" presId="urn:microsoft.com/office/officeart/2005/8/layout/hierarchy1"/>
    <dgm:cxn modelId="{8DCAE651-199A-457A-9DE9-ED77D6916DFD}" type="presParOf" srcId="{77CDC21A-0D28-4937-B49D-212A5F13F530}" destId="{18D5E3D1-EAB7-4297-831C-57A5EC4C9E65}" srcOrd="1" destOrd="0" presId="urn:microsoft.com/office/officeart/2005/8/layout/hierarchy1"/>
    <dgm:cxn modelId="{BF77A817-5F8C-425D-A775-3B6F6D5155DB}" type="presParOf" srcId="{2BFA742F-228D-41C6-85EE-55F457C15379}" destId="{FECE1FF8-AA1D-4419-BF7E-E352825ABBBD}" srcOrd="1" destOrd="0" presId="urn:microsoft.com/office/officeart/2005/8/layout/hierarchy1"/>
    <dgm:cxn modelId="{D803E179-82EF-4CF4-BE8F-4072492F3C00}" type="presParOf" srcId="{FECE1FF8-AA1D-4419-BF7E-E352825ABBBD}" destId="{6BAB9A46-3CA1-4675-AA33-B39BAD23C730}" srcOrd="0" destOrd="0" presId="urn:microsoft.com/office/officeart/2005/8/layout/hierarchy1"/>
    <dgm:cxn modelId="{CAE0047A-BC22-46A8-94A4-7F1C1EB634EF}" type="presParOf" srcId="{FECE1FF8-AA1D-4419-BF7E-E352825ABBBD}" destId="{53E7CD4D-E2B6-4E39-851A-60A5511F5FDE}" srcOrd="1" destOrd="0" presId="urn:microsoft.com/office/officeart/2005/8/layout/hierarchy1"/>
    <dgm:cxn modelId="{D7B6BDE4-934A-47DB-9920-9BCFF98D9C2F}" type="presParOf" srcId="{53E7CD4D-E2B6-4E39-851A-60A5511F5FDE}" destId="{F539A774-4A5E-4897-AF94-AFFC5E71D415}" srcOrd="0" destOrd="0" presId="urn:microsoft.com/office/officeart/2005/8/layout/hierarchy1"/>
    <dgm:cxn modelId="{13F54787-E21C-4B40-B71F-AF37C047C60B}" type="presParOf" srcId="{F539A774-4A5E-4897-AF94-AFFC5E71D415}" destId="{3A8ABD71-B4AA-4059-91BE-11CF77D9287E}" srcOrd="0" destOrd="0" presId="urn:microsoft.com/office/officeart/2005/8/layout/hierarchy1"/>
    <dgm:cxn modelId="{DD1106F9-C95D-4D21-A095-E100F9014212}" type="presParOf" srcId="{F539A774-4A5E-4897-AF94-AFFC5E71D415}" destId="{BD397094-AE52-40AD-9EC4-67084266C5F4}" srcOrd="1" destOrd="0" presId="urn:microsoft.com/office/officeart/2005/8/layout/hierarchy1"/>
    <dgm:cxn modelId="{A0FF8CDC-B791-49A9-B1D8-342E25AAFE4F}" type="presParOf" srcId="{53E7CD4D-E2B6-4E39-851A-60A5511F5FDE}" destId="{62FF9078-41C0-4722-B37C-3D94A509A719}" srcOrd="1" destOrd="0" presId="urn:microsoft.com/office/officeart/2005/8/layout/hierarchy1"/>
    <dgm:cxn modelId="{2B26C81D-4FCC-43ED-BFA1-A9F5B30F642D}" type="presParOf" srcId="{62FF9078-41C0-4722-B37C-3D94A509A719}" destId="{12512318-A58A-4C4B-895C-8451EBCECC46}" srcOrd="0" destOrd="0" presId="urn:microsoft.com/office/officeart/2005/8/layout/hierarchy1"/>
    <dgm:cxn modelId="{905925B3-74D4-4F0E-AA0C-E74FB4F14785}" type="presParOf" srcId="{62FF9078-41C0-4722-B37C-3D94A509A719}" destId="{3C2D1B61-5829-4650-A121-4B198F4AA3E6}" srcOrd="1" destOrd="0" presId="urn:microsoft.com/office/officeart/2005/8/layout/hierarchy1"/>
    <dgm:cxn modelId="{2B6946B4-D62A-4219-B598-7B8AD12427ED}" type="presParOf" srcId="{3C2D1B61-5829-4650-A121-4B198F4AA3E6}" destId="{F802BB24-A2BE-49F0-9279-B4A662964B5C}" srcOrd="0" destOrd="0" presId="urn:microsoft.com/office/officeart/2005/8/layout/hierarchy1"/>
    <dgm:cxn modelId="{8BC6BF70-59A7-4D0B-8E75-898D67ED3072}" type="presParOf" srcId="{F802BB24-A2BE-49F0-9279-B4A662964B5C}" destId="{8C2648C8-393B-4AD8-AC51-39A9E2ACD813}" srcOrd="0" destOrd="0" presId="urn:microsoft.com/office/officeart/2005/8/layout/hierarchy1"/>
    <dgm:cxn modelId="{477D76CD-D044-4F05-8559-CE0D94B2A20F}" type="presParOf" srcId="{F802BB24-A2BE-49F0-9279-B4A662964B5C}" destId="{8B4DF0AB-176E-4FC7-A8C5-6F9198DEB5A3}" srcOrd="1" destOrd="0" presId="urn:microsoft.com/office/officeart/2005/8/layout/hierarchy1"/>
    <dgm:cxn modelId="{1FFB7A5F-125B-40F3-B69B-023B9D384BA8}" type="presParOf" srcId="{3C2D1B61-5829-4650-A121-4B198F4AA3E6}" destId="{9D101620-9D9A-48ED-B6AA-A00C86533A88}" srcOrd="1" destOrd="0" presId="urn:microsoft.com/office/officeart/2005/8/layout/hierarchy1"/>
    <dgm:cxn modelId="{18BA1294-6DF3-4B27-B701-D60E839D24F8}" type="presParOf" srcId="{9D101620-9D9A-48ED-B6AA-A00C86533A88}" destId="{2A815BCC-423F-4880-A238-2820E3DFDA08}" srcOrd="0" destOrd="0" presId="urn:microsoft.com/office/officeart/2005/8/layout/hierarchy1"/>
    <dgm:cxn modelId="{13D3881D-457A-48AE-B5A3-2139D3F981DB}" type="presParOf" srcId="{9D101620-9D9A-48ED-B6AA-A00C86533A88}" destId="{A78AE0E9-ECE6-4FFD-AECB-B1518AA9FDFA}" srcOrd="1" destOrd="0" presId="urn:microsoft.com/office/officeart/2005/8/layout/hierarchy1"/>
    <dgm:cxn modelId="{6142AFFE-2552-4B84-BECA-E77638241CB4}" type="presParOf" srcId="{A78AE0E9-ECE6-4FFD-AECB-B1518AA9FDFA}" destId="{2B58D206-15F4-4C1C-86FF-DFCC4A9708F6}" srcOrd="0" destOrd="0" presId="urn:microsoft.com/office/officeart/2005/8/layout/hierarchy1"/>
    <dgm:cxn modelId="{15D0532E-9AD8-46B7-A3E5-5E83DFFA3B54}" type="presParOf" srcId="{2B58D206-15F4-4C1C-86FF-DFCC4A9708F6}" destId="{39952E9B-CA56-4C44-AD07-B168E6EDA5F9}" srcOrd="0" destOrd="0" presId="urn:microsoft.com/office/officeart/2005/8/layout/hierarchy1"/>
    <dgm:cxn modelId="{297846B0-7E2C-4135-9C92-2594D72CBB8C}" type="presParOf" srcId="{2B58D206-15F4-4C1C-86FF-DFCC4A9708F6}" destId="{CC079836-24A2-41F4-8BC9-BD7D7D4614C8}" srcOrd="1" destOrd="0" presId="urn:microsoft.com/office/officeart/2005/8/layout/hierarchy1"/>
    <dgm:cxn modelId="{A6EDE27D-D63D-4501-924C-25A8D78131FB}" type="presParOf" srcId="{A78AE0E9-ECE6-4FFD-AECB-B1518AA9FDFA}" destId="{96E6EBB4-9ADA-45A5-85E9-FF646EB75E53}" srcOrd="1" destOrd="0" presId="urn:microsoft.com/office/officeart/2005/8/layout/hierarchy1"/>
    <dgm:cxn modelId="{34C62A02-5EA7-43A0-96BA-42C9066CD1E7}" type="presParOf" srcId="{62FF9078-41C0-4722-B37C-3D94A509A719}" destId="{CA937464-2ED5-4FF1-852A-6B59F531A849}" srcOrd="2" destOrd="0" presId="urn:microsoft.com/office/officeart/2005/8/layout/hierarchy1"/>
    <dgm:cxn modelId="{D18A8B60-204A-46A0-9101-79647AB168DD}" type="presParOf" srcId="{62FF9078-41C0-4722-B37C-3D94A509A719}" destId="{A0BDD8A1-9341-46AD-A480-CEF318B3C98B}" srcOrd="3" destOrd="0" presId="urn:microsoft.com/office/officeart/2005/8/layout/hierarchy1"/>
    <dgm:cxn modelId="{ADF723CA-3A0B-453C-B5C1-4FD55BB27C46}" type="presParOf" srcId="{A0BDD8A1-9341-46AD-A480-CEF318B3C98B}" destId="{1A49FA9E-C20B-4208-B270-16CF3FDF31AA}" srcOrd="0" destOrd="0" presId="urn:microsoft.com/office/officeart/2005/8/layout/hierarchy1"/>
    <dgm:cxn modelId="{C04ED5D3-2025-4914-8F6C-33BB8CC3814C}" type="presParOf" srcId="{1A49FA9E-C20B-4208-B270-16CF3FDF31AA}" destId="{660F0464-66FA-4BB2-AB18-83AD6C817A89}" srcOrd="0" destOrd="0" presId="urn:microsoft.com/office/officeart/2005/8/layout/hierarchy1"/>
    <dgm:cxn modelId="{96173133-24B8-48E2-BF42-8E462FF6F483}" type="presParOf" srcId="{1A49FA9E-C20B-4208-B270-16CF3FDF31AA}" destId="{C3644C53-3E3C-4163-9C95-BD2D8E224165}" srcOrd="1" destOrd="0" presId="urn:microsoft.com/office/officeart/2005/8/layout/hierarchy1"/>
    <dgm:cxn modelId="{6149F963-1882-496E-93F2-CA1325306B2B}" type="presParOf" srcId="{A0BDD8A1-9341-46AD-A480-CEF318B3C98B}" destId="{77ED03B4-2036-4274-9FB2-05156EDF1FDC}" srcOrd="1" destOrd="0" presId="urn:microsoft.com/office/officeart/2005/8/layout/hierarchy1"/>
    <dgm:cxn modelId="{8C47C6B6-0C29-4B44-88D9-DE4EC0F0ECE7}" type="presParOf" srcId="{77ED03B4-2036-4274-9FB2-05156EDF1FDC}" destId="{7B73DFDD-6A13-4B33-868B-2AC2642FC264}" srcOrd="0" destOrd="0" presId="urn:microsoft.com/office/officeart/2005/8/layout/hierarchy1"/>
    <dgm:cxn modelId="{8B61A966-3512-4EB2-86CE-BD6E96E8A252}" type="presParOf" srcId="{77ED03B4-2036-4274-9FB2-05156EDF1FDC}" destId="{004CDEAC-96F6-4467-BCED-46D7391EBEAD}" srcOrd="1" destOrd="0" presId="urn:microsoft.com/office/officeart/2005/8/layout/hierarchy1"/>
    <dgm:cxn modelId="{7D5E4590-D74E-40A5-A2AC-FE11B6122B28}" type="presParOf" srcId="{004CDEAC-96F6-4467-BCED-46D7391EBEAD}" destId="{A377E6F1-0484-4495-82B6-8B284A10BCEC}" srcOrd="0" destOrd="0" presId="urn:microsoft.com/office/officeart/2005/8/layout/hierarchy1"/>
    <dgm:cxn modelId="{7F5E940D-0C59-4DC2-ACB5-7DF7335C2723}" type="presParOf" srcId="{A377E6F1-0484-4495-82B6-8B284A10BCEC}" destId="{2B97AADA-FB5C-4A24-A721-D523E59C2A80}" srcOrd="0" destOrd="0" presId="urn:microsoft.com/office/officeart/2005/8/layout/hierarchy1"/>
    <dgm:cxn modelId="{7EAF2172-5F5A-4E9C-B4E2-996F59E8B828}" type="presParOf" srcId="{A377E6F1-0484-4495-82B6-8B284A10BCEC}" destId="{2DA8A609-5AF7-4F28-A2DA-2E2090547EDE}" srcOrd="1" destOrd="0" presId="urn:microsoft.com/office/officeart/2005/8/layout/hierarchy1"/>
    <dgm:cxn modelId="{C75F5A35-7861-4AE0-83E4-2897B19482AF}" type="presParOf" srcId="{004CDEAC-96F6-4467-BCED-46D7391EBEAD}" destId="{EC08345B-AF10-4335-95A4-B163E6C9E4DB}" srcOrd="1" destOrd="0" presId="urn:microsoft.com/office/officeart/2005/8/layout/hierarchy1"/>
    <dgm:cxn modelId="{0F6305F7-2D8B-427D-B0A3-7825F471A87D}" type="presParOf" srcId="{62FF9078-41C0-4722-B37C-3D94A509A719}" destId="{E5B8A0D0-7EF8-4298-A933-089056E9A0CC}" srcOrd="4" destOrd="0" presId="urn:microsoft.com/office/officeart/2005/8/layout/hierarchy1"/>
    <dgm:cxn modelId="{9F2E82C7-60EA-4DFA-9B33-35A99F0BA3BD}" type="presParOf" srcId="{62FF9078-41C0-4722-B37C-3D94A509A719}" destId="{9E49C886-973D-4904-B40B-EDF40973239D}" srcOrd="5" destOrd="0" presId="urn:microsoft.com/office/officeart/2005/8/layout/hierarchy1"/>
    <dgm:cxn modelId="{4C754FAB-BB33-4B5C-A809-E1FFA4A86C11}" type="presParOf" srcId="{9E49C886-973D-4904-B40B-EDF40973239D}" destId="{AC637774-C033-4BCD-BD0D-14FF3A3AE595}" srcOrd="0" destOrd="0" presId="urn:microsoft.com/office/officeart/2005/8/layout/hierarchy1"/>
    <dgm:cxn modelId="{1D9A915D-8473-40F3-9068-5A4C416FCEA3}" type="presParOf" srcId="{AC637774-C033-4BCD-BD0D-14FF3A3AE595}" destId="{A62D5498-FB1C-4AA5-85AD-EC8263BB2F3C}" srcOrd="0" destOrd="0" presId="urn:microsoft.com/office/officeart/2005/8/layout/hierarchy1"/>
    <dgm:cxn modelId="{3245813F-B0D5-45CB-BA87-025FC5A628AD}" type="presParOf" srcId="{AC637774-C033-4BCD-BD0D-14FF3A3AE595}" destId="{98F0EC96-67C3-4BC2-B0E2-F2E8CD80F1C9}" srcOrd="1" destOrd="0" presId="urn:microsoft.com/office/officeart/2005/8/layout/hierarchy1"/>
    <dgm:cxn modelId="{2412D221-4049-4A01-AAE6-A53B0B2922C2}" type="presParOf" srcId="{9E49C886-973D-4904-B40B-EDF40973239D}" destId="{198CB760-0D6C-4855-A1DB-B85E116A3C28}" srcOrd="1" destOrd="0" presId="urn:microsoft.com/office/officeart/2005/8/layout/hierarchy1"/>
    <dgm:cxn modelId="{74FD58B2-1F61-46FF-B664-4FC489C6C547}" type="presParOf" srcId="{198CB760-0D6C-4855-A1DB-B85E116A3C28}" destId="{E2541CDE-610D-4D25-BDE0-1194B78F0253}" srcOrd="0" destOrd="0" presId="urn:microsoft.com/office/officeart/2005/8/layout/hierarchy1"/>
    <dgm:cxn modelId="{1F58191D-4B2A-4487-91C9-09D47F80564B}" type="presParOf" srcId="{198CB760-0D6C-4855-A1DB-B85E116A3C28}" destId="{DEBE119C-0BD9-40AB-972D-01D7E3BCC73F}" srcOrd="1" destOrd="0" presId="urn:microsoft.com/office/officeart/2005/8/layout/hierarchy1"/>
    <dgm:cxn modelId="{B1E95464-5768-4198-82D7-F531A83D0AE3}" type="presParOf" srcId="{DEBE119C-0BD9-40AB-972D-01D7E3BCC73F}" destId="{775EAB26-70E9-4A44-8F88-5560E839968C}" srcOrd="0" destOrd="0" presId="urn:microsoft.com/office/officeart/2005/8/layout/hierarchy1"/>
    <dgm:cxn modelId="{EE4A6031-8438-4341-8512-6E5CC6E93BAF}" type="presParOf" srcId="{775EAB26-70E9-4A44-8F88-5560E839968C}" destId="{FA2A488E-F6AA-4055-B47F-1DAB4C2B2C56}" srcOrd="0" destOrd="0" presId="urn:microsoft.com/office/officeart/2005/8/layout/hierarchy1"/>
    <dgm:cxn modelId="{EFCBCED6-548F-4FAA-8395-A6ADE6690EF6}" type="presParOf" srcId="{775EAB26-70E9-4A44-8F88-5560E839968C}" destId="{7EF15125-32E8-4E47-B80C-3AC3BBF432D7}" srcOrd="1" destOrd="0" presId="urn:microsoft.com/office/officeart/2005/8/layout/hierarchy1"/>
    <dgm:cxn modelId="{82A6394C-62BB-453F-BD49-77B7B88BB95B}" type="presParOf" srcId="{DEBE119C-0BD9-40AB-972D-01D7E3BCC73F}" destId="{379F169E-E4C5-4E28-ACAD-B08D234E9737}" srcOrd="1" destOrd="0" presId="urn:microsoft.com/office/officeart/2005/8/layout/hierarchy1"/>
    <dgm:cxn modelId="{F0DF69BA-720D-4D0E-8EAA-FB81D34A08F6}" type="presParOf" srcId="{62FF9078-41C0-4722-B37C-3D94A509A719}" destId="{B5DC03CF-2A28-44AF-96F9-879482B52CEA}" srcOrd="6" destOrd="0" presId="urn:microsoft.com/office/officeart/2005/8/layout/hierarchy1"/>
    <dgm:cxn modelId="{75FECBF5-C00F-4F32-942D-94868E74238A}" type="presParOf" srcId="{62FF9078-41C0-4722-B37C-3D94A509A719}" destId="{30FC534E-473A-4187-95CB-DDABCD1D358F}" srcOrd="7" destOrd="0" presId="urn:microsoft.com/office/officeart/2005/8/layout/hierarchy1"/>
    <dgm:cxn modelId="{BE19657A-6C4B-40D9-A9BA-3920D469ADD0}" type="presParOf" srcId="{30FC534E-473A-4187-95CB-DDABCD1D358F}" destId="{C6F2FBB1-0FB1-4D58-8EE6-1BE7CCB57100}" srcOrd="0" destOrd="0" presId="urn:microsoft.com/office/officeart/2005/8/layout/hierarchy1"/>
    <dgm:cxn modelId="{F0260339-F2BC-4526-B033-16E683BDCFDF}" type="presParOf" srcId="{C6F2FBB1-0FB1-4D58-8EE6-1BE7CCB57100}" destId="{3160B067-DF93-4C2A-B7E1-53F607F04811}" srcOrd="0" destOrd="0" presId="urn:microsoft.com/office/officeart/2005/8/layout/hierarchy1"/>
    <dgm:cxn modelId="{AB2FAD4F-0507-49C5-A636-36347D1595E3}" type="presParOf" srcId="{C6F2FBB1-0FB1-4D58-8EE6-1BE7CCB57100}" destId="{BDF64B45-D86C-432C-AE11-03B498C36045}" srcOrd="1" destOrd="0" presId="urn:microsoft.com/office/officeart/2005/8/layout/hierarchy1"/>
    <dgm:cxn modelId="{0AF66845-86E0-499E-9AAE-46FF387E87DA}" type="presParOf" srcId="{30FC534E-473A-4187-95CB-DDABCD1D358F}" destId="{C4ED044F-2F12-4F36-A4E5-B1569C13EB0E}" srcOrd="1" destOrd="0" presId="urn:microsoft.com/office/officeart/2005/8/layout/hierarchy1"/>
    <dgm:cxn modelId="{59230563-A322-46FD-8269-3FA43D573112}" type="presParOf" srcId="{C4ED044F-2F12-4F36-A4E5-B1569C13EB0E}" destId="{27D4F453-3404-496C-9A34-1873B3DA5F41}" srcOrd="0" destOrd="0" presId="urn:microsoft.com/office/officeart/2005/8/layout/hierarchy1"/>
    <dgm:cxn modelId="{E95BAB3F-269E-4D28-92DB-1C1B0F826640}" type="presParOf" srcId="{C4ED044F-2F12-4F36-A4E5-B1569C13EB0E}" destId="{4A1D7958-EC48-4E31-BE67-78C2856F7D97}" srcOrd="1" destOrd="0" presId="urn:microsoft.com/office/officeart/2005/8/layout/hierarchy1"/>
    <dgm:cxn modelId="{6DE120D7-9F80-41D6-8599-2B0A31A0953C}" type="presParOf" srcId="{4A1D7958-EC48-4E31-BE67-78C2856F7D97}" destId="{07C1D0E8-F01F-49AE-9D71-BF9F67CF3888}" srcOrd="0" destOrd="0" presId="urn:microsoft.com/office/officeart/2005/8/layout/hierarchy1"/>
    <dgm:cxn modelId="{FC60A03C-638D-46EE-A7B5-1FE43A6BF5EE}" type="presParOf" srcId="{07C1D0E8-F01F-49AE-9D71-BF9F67CF3888}" destId="{600C9D0A-6D04-421C-A4BB-C00000084C62}" srcOrd="0" destOrd="0" presId="urn:microsoft.com/office/officeart/2005/8/layout/hierarchy1"/>
    <dgm:cxn modelId="{0739203F-6E73-43DA-A854-7DDEAC555DFE}" type="presParOf" srcId="{07C1D0E8-F01F-49AE-9D71-BF9F67CF3888}" destId="{DD9D0C53-3564-4162-8596-C0BDCDF8DEA4}" srcOrd="1" destOrd="0" presId="urn:microsoft.com/office/officeart/2005/8/layout/hierarchy1"/>
    <dgm:cxn modelId="{D86C98F7-D137-4593-B6D9-66BCAC4BFECF}" type="presParOf" srcId="{4A1D7958-EC48-4E31-BE67-78C2856F7D97}" destId="{143A8CC0-AC4C-4514-AF07-BECBE05D52E4}" srcOrd="1" destOrd="0" presId="urn:microsoft.com/office/officeart/2005/8/layout/hierarchy1"/>
    <dgm:cxn modelId="{E3BB023C-A097-4A9F-B017-A71F4EF80142}" type="presParOf" srcId="{FECE1FF8-AA1D-4419-BF7E-E352825ABBBD}" destId="{8FCDC268-899C-4E4E-8999-2279C5B03748}" srcOrd="2" destOrd="0" presId="urn:microsoft.com/office/officeart/2005/8/layout/hierarchy1"/>
    <dgm:cxn modelId="{466A0E48-E829-4B05-983C-9531E6D5E870}" type="presParOf" srcId="{FECE1FF8-AA1D-4419-BF7E-E352825ABBBD}" destId="{DCA50005-C7E0-49D2-BD0A-0776723795FB}" srcOrd="3" destOrd="0" presId="urn:microsoft.com/office/officeart/2005/8/layout/hierarchy1"/>
    <dgm:cxn modelId="{34356960-3F5B-4872-9997-4C404D90DA5A}" type="presParOf" srcId="{DCA50005-C7E0-49D2-BD0A-0776723795FB}" destId="{C5CE72C6-163F-44C3-A3B6-94996EC1ED14}" srcOrd="0" destOrd="0" presId="urn:microsoft.com/office/officeart/2005/8/layout/hierarchy1"/>
    <dgm:cxn modelId="{5A0721A4-5472-43CB-A9D3-AFB0AB423715}" type="presParOf" srcId="{C5CE72C6-163F-44C3-A3B6-94996EC1ED14}" destId="{94C79E5F-408E-47C5-930D-E810A84898B2}" srcOrd="0" destOrd="0" presId="urn:microsoft.com/office/officeart/2005/8/layout/hierarchy1"/>
    <dgm:cxn modelId="{103CD4D4-7C6A-497F-8D52-EB3001723DBF}" type="presParOf" srcId="{C5CE72C6-163F-44C3-A3B6-94996EC1ED14}" destId="{34F9ABCD-9E25-44C1-8792-AD8323CF83F9}" srcOrd="1" destOrd="0" presId="urn:microsoft.com/office/officeart/2005/8/layout/hierarchy1"/>
    <dgm:cxn modelId="{2A7B39EB-C805-409F-ACC1-7159AEEA5874}" type="presParOf" srcId="{DCA50005-C7E0-49D2-BD0A-0776723795FB}" destId="{226B8C5E-91F9-4095-92CE-554DF4B2FB1B}" srcOrd="1" destOrd="0" presId="urn:microsoft.com/office/officeart/2005/8/layout/hierarchy1"/>
    <dgm:cxn modelId="{D7AD9482-4519-44D9-B1D0-F035ACF7A60F}" type="presParOf" srcId="{226B8C5E-91F9-4095-92CE-554DF4B2FB1B}" destId="{51C33841-4939-49A9-A8D7-4FA81179754D}" srcOrd="0" destOrd="0" presId="urn:microsoft.com/office/officeart/2005/8/layout/hierarchy1"/>
    <dgm:cxn modelId="{3304D821-5C1C-49D3-9BA5-EB160B745ECB}" type="presParOf" srcId="{226B8C5E-91F9-4095-92CE-554DF4B2FB1B}" destId="{5EBFC35B-968A-4E04-92C7-B3A351C6ACA1}" srcOrd="1" destOrd="0" presId="urn:microsoft.com/office/officeart/2005/8/layout/hierarchy1"/>
    <dgm:cxn modelId="{8A6F0BF8-33C5-4D91-8C70-90E4594C3F85}" type="presParOf" srcId="{5EBFC35B-968A-4E04-92C7-B3A351C6ACA1}" destId="{4B737CE3-F202-4402-A95A-CBA6C29C0294}" srcOrd="0" destOrd="0" presId="urn:microsoft.com/office/officeart/2005/8/layout/hierarchy1"/>
    <dgm:cxn modelId="{AFC4D1AB-5F41-4D0F-9A74-D4749FDB2901}" type="presParOf" srcId="{4B737CE3-F202-4402-A95A-CBA6C29C0294}" destId="{B81B61D4-DD8E-411E-BC71-E40D30F780D3}" srcOrd="0" destOrd="0" presId="urn:microsoft.com/office/officeart/2005/8/layout/hierarchy1"/>
    <dgm:cxn modelId="{139EE510-FF5F-47F5-8027-0719586940BC}" type="presParOf" srcId="{4B737CE3-F202-4402-A95A-CBA6C29C0294}" destId="{D9F4DE4B-2D85-4EDC-8F38-503C80C5687E}" srcOrd="1" destOrd="0" presId="urn:microsoft.com/office/officeart/2005/8/layout/hierarchy1"/>
    <dgm:cxn modelId="{D7FA0DA6-0558-417E-B53D-E8ABF6FD08E7}" type="presParOf" srcId="{5EBFC35B-968A-4E04-92C7-B3A351C6ACA1}" destId="{390A309C-9C57-4088-97A5-02BB05E5EC01}" srcOrd="1" destOrd="0" presId="urn:microsoft.com/office/officeart/2005/8/layout/hierarchy1"/>
    <dgm:cxn modelId="{5FA2914C-036C-4200-B2A7-8E921B74C039}" type="presParOf" srcId="{390A309C-9C57-4088-97A5-02BB05E5EC01}" destId="{AA640A4D-B8D1-4523-8056-D98043C1CAF6}" srcOrd="0" destOrd="0" presId="urn:microsoft.com/office/officeart/2005/8/layout/hierarchy1"/>
    <dgm:cxn modelId="{4E52096E-F3E4-4ABB-969A-D90AB679BF09}" type="presParOf" srcId="{390A309C-9C57-4088-97A5-02BB05E5EC01}" destId="{C2D09909-F6B4-405C-9936-E81E42CA749F}" srcOrd="1" destOrd="0" presId="urn:microsoft.com/office/officeart/2005/8/layout/hierarchy1"/>
    <dgm:cxn modelId="{465DA58D-BD71-4E3A-8E65-65616C4ACD83}" type="presParOf" srcId="{C2D09909-F6B4-405C-9936-E81E42CA749F}" destId="{251CFECB-266A-4397-B7B2-CD3B4E3FD868}" srcOrd="0" destOrd="0" presId="urn:microsoft.com/office/officeart/2005/8/layout/hierarchy1"/>
    <dgm:cxn modelId="{604BBD98-0F9F-48EB-8AEA-5C819F3401CD}" type="presParOf" srcId="{251CFECB-266A-4397-B7B2-CD3B4E3FD868}" destId="{43CBAB82-C803-4660-A6A6-809EED9AC2AD}" srcOrd="0" destOrd="0" presId="urn:microsoft.com/office/officeart/2005/8/layout/hierarchy1"/>
    <dgm:cxn modelId="{6611C108-6217-4A35-915E-55A4A4E6AD7E}" type="presParOf" srcId="{251CFECB-266A-4397-B7B2-CD3B4E3FD868}" destId="{0CB1A1E8-B4AE-48D7-B73B-5DD9F685E802}" srcOrd="1" destOrd="0" presId="urn:microsoft.com/office/officeart/2005/8/layout/hierarchy1"/>
    <dgm:cxn modelId="{917135EC-1137-4689-BF7C-5229E4AF5D6C}" type="presParOf" srcId="{C2D09909-F6B4-405C-9936-E81E42CA749F}" destId="{4A401E6D-4EC3-4B48-9BBE-16CA0BD7AE82}" srcOrd="1" destOrd="0" presId="urn:microsoft.com/office/officeart/2005/8/layout/hierarchy1"/>
    <dgm:cxn modelId="{6927CC32-B724-430C-BA7E-DBFA4D7FCCAC}" type="presParOf" srcId="{4A401E6D-4EC3-4B48-9BBE-16CA0BD7AE82}" destId="{B071BFEA-78EE-4B4D-B10E-810D07B1BC82}" srcOrd="0" destOrd="0" presId="urn:microsoft.com/office/officeart/2005/8/layout/hierarchy1"/>
    <dgm:cxn modelId="{92A00262-2C06-496F-B164-759E774523E4}" type="presParOf" srcId="{4A401E6D-4EC3-4B48-9BBE-16CA0BD7AE82}" destId="{77AD40D5-B07D-4C2C-BB5C-009DB936E698}" srcOrd="1" destOrd="0" presId="urn:microsoft.com/office/officeart/2005/8/layout/hierarchy1"/>
    <dgm:cxn modelId="{AB8F3E92-830C-4BB3-BB08-95A2F140F47E}" type="presParOf" srcId="{77AD40D5-B07D-4C2C-BB5C-009DB936E698}" destId="{A1E4E61B-6B45-450D-8B84-6DD87A57A7A3}" srcOrd="0" destOrd="0" presId="urn:microsoft.com/office/officeart/2005/8/layout/hierarchy1"/>
    <dgm:cxn modelId="{630F9D9C-8BCA-4C28-87C1-CB931EDD2375}" type="presParOf" srcId="{A1E4E61B-6B45-450D-8B84-6DD87A57A7A3}" destId="{47D16F0A-29FD-42E0-AE1E-AADFBA9814F0}" srcOrd="0" destOrd="0" presId="urn:microsoft.com/office/officeart/2005/8/layout/hierarchy1"/>
    <dgm:cxn modelId="{8D9A839F-43F5-4CD9-B337-C686F8E89081}" type="presParOf" srcId="{A1E4E61B-6B45-450D-8B84-6DD87A57A7A3}" destId="{BF54DF18-7D9A-4F06-8B68-D009189C54E2}" srcOrd="1" destOrd="0" presId="urn:microsoft.com/office/officeart/2005/8/layout/hierarchy1"/>
    <dgm:cxn modelId="{8E851A3F-30C0-4285-B4FA-4B69660D7DF6}" type="presParOf" srcId="{77AD40D5-B07D-4C2C-BB5C-009DB936E698}" destId="{98C7ED2C-3F07-4F7E-BCAA-3245F4D4A08A}" srcOrd="1" destOrd="0" presId="urn:microsoft.com/office/officeart/2005/8/layout/hierarchy1"/>
    <dgm:cxn modelId="{E0FCE201-A40D-4DF4-BC4D-4BE0F1CA95A0}" type="presParOf" srcId="{98C7ED2C-3F07-4F7E-BCAA-3245F4D4A08A}" destId="{EFB46F8F-34FC-4D09-A0E2-1CC8D13C460E}" srcOrd="0" destOrd="0" presId="urn:microsoft.com/office/officeart/2005/8/layout/hierarchy1"/>
    <dgm:cxn modelId="{65B7D463-D105-42F1-8A92-DBAFA005D9B5}" type="presParOf" srcId="{98C7ED2C-3F07-4F7E-BCAA-3245F4D4A08A}" destId="{AB303A82-3437-413F-955D-2B5036BCD9D5}" srcOrd="1" destOrd="0" presId="urn:microsoft.com/office/officeart/2005/8/layout/hierarchy1"/>
    <dgm:cxn modelId="{DF49A832-7D9C-4B31-ACB6-8B47F0762590}" type="presParOf" srcId="{AB303A82-3437-413F-955D-2B5036BCD9D5}" destId="{E9129DE0-B633-42F5-A821-4CFC8741B099}" srcOrd="0" destOrd="0" presId="urn:microsoft.com/office/officeart/2005/8/layout/hierarchy1"/>
    <dgm:cxn modelId="{12E6D4A0-8E89-495A-A220-0F833036A8AD}" type="presParOf" srcId="{E9129DE0-B633-42F5-A821-4CFC8741B099}" destId="{E88E0258-FA71-47F5-A23E-2304F55D5B43}" srcOrd="0" destOrd="0" presId="urn:microsoft.com/office/officeart/2005/8/layout/hierarchy1"/>
    <dgm:cxn modelId="{AE0B3944-ED0E-427F-9B3C-78E086B3224E}" type="presParOf" srcId="{E9129DE0-B633-42F5-A821-4CFC8741B099}" destId="{3D016706-C237-4253-BCF1-686B05D99142}" srcOrd="1" destOrd="0" presId="urn:microsoft.com/office/officeart/2005/8/layout/hierarchy1"/>
    <dgm:cxn modelId="{04C48B5D-8EC1-4ECB-8EDA-500A5156C829}" type="presParOf" srcId="{AB303A82-3437-413F-955D-2B5036BCD9D5}" destId="{F5F5690B-3FD0-4505-89C0-61DC0FFB86AA}" srcOrd="1" destOrd="0" presId="urn:microsoft.com/office/officeart/2005/8/layout/hierarchy1"/>
    <dgm:cxn modelId="{0385B0B9-BA8E-4158-ADAF-DB589E8D4F77}" type="presParOf" srcId="{FECE1FF8-AA1D-4419-BF7E-E352825ABBBD}" destId="{F4E0DC9D-756F-4A38-ADB9-19D6B714E3BE}" srcOrd="4" destOrd="0" presId="urn:microsoft.com/office/officeart/2005/8/layout/hierarchy1"/>
    <dgm:cxn modelId="{05495A6A-C29F-43AE-A86B-E065CC9708A8}" type="presParOf" srcId="{FECE1FF8-AA1D-4419-BF7E-E352825ABBBD}" destId="{D1E112F7-67D4-40EC-9B0A-429C35F4854C}" srcOrd="5" destOrd="0" presId="urn:microsoft.com/office/officeart/2005/8/layout/hierarchy1"/>
    <dgm:cxn modelId="{E55CA943-82F6-473B-A252-AE810114C201}" type="presParOf" srcId="{D1E112F7-67D4-40EC-9B0A-429C35F4854C}" destId="{F156B91E-906D-4799-A567-2771C996DAF6}" srcOrd="0" destOrd="0" presId="urn:microsoft.com/office/officeart/2005/8/layout/hierarchy1"/>
    <dgm:cxn modelId="{7DFE83E9-5880-41D7-8C44-5D6C5FBC6FF0}" type="presParOf" srcId="{F156B91E-906D-4799-A567-2771C996DAF6}" destId="{FAF75405-EF5E-443D-BC19-BEB674ACADE4}" srcOrd="0" destOrd="0" presId="urn:microsoft.com/office/officeart/2005/8/layout/hierarchy1"/>
    <dgm:cxn modelId="{9A35EDB8-892E-4792-B68C-F763E88D8039}" type="presParOf" srcId="{F156B91E-906D-4799-A567-2771C996DAF6}" destId="{25EDA26F-C302-44E5-AC4F-E64EEE8CDED0}" srcOrd="1" destOrd="0" presId="urn:microsoft.com/office/officeart/2005/8/layout/hierarchy1"/>
    <dgm:cxn modelId="{A1CCE9E3-DD1A-4719-A1AD-55886F0BB998}" type="presParOf" srcId="{D1E112F7-67D4-40EC-9B0A-429C35F4854C}" destId="{84B9A4F5-A1C6-491C-9C0B-1B14CA6AE7A4}" srcOrd="1" destOrd="0" presId="urn:microsoft.com/office/officeart/2005/8/layout/hierarchy1"/>
    <dgm:cxn modelId="{1C97C8F9-5964-4CF1-9B8F-AC174A3B3E6B}" type="presParOf" srcId="{84B9A4F5-A1C6-491C-9C0B-1B14CA6AE7A4}" destId="{DC12EBFF-5D85-468A-BF4E-2BC379ADF19C}" srcOrd="0" destOrd="0" presId="urn:microsoft.com/office/officeart/2005/8/layout/hierarchy1"/>
    <dgm:cxn modelId="{2B13CC2B-CB9F-4488-AA01-75B1E048BFF7}" type="presParOf" srcId="{84B9A4F5-A1C6-491C-9C0B-1B14CA6AE7A4}" destId="{E5761139-9A7A-4E2B-B3B7-170AF5D68E0B}" srcOrd="1" destOrd="0" presId="urn:microsoft.com/office/officeart/2005/8/layout/hierarchy1"/>
    <dgm:cxn modelId="{E1B2E4E7-A087-43FC-9FCD-A7C3BB2DDA7D}" type="presParOf" srcId="{E5761139-9A7A-4E2B-B3B7-170AF5D68E0B}" destId="{8823A58B-28AE-4613-BD4D-03B442D4976A}" srcOrd="0" destOrd="0" presId="urn:microsoft.com/office/officeart/2005/8/layout/hierarchy1"/>
    <dgm:cxn modelId="{95F97C56-6A4B-4B50-B1D1-18A2A139523E}" type="presParOf" srcId="{8823A58B-28AE-4613-BD4D-03B442D4976A}" destId="{A4D27CA1-33F2-4544-BBA5-13EF01A2DC22}" srcOrd="0" destOrd="0" presId="urn:microsoft.com/office/officeart/2005/8/layout/hierarchy1"/>
    <dgm:cxn modelId="{B633332A-733C-4111-90E4-2789D0E66BB4}" type="presParOf" srcId="{8823A58B-28AE-4613-BD4D-03B442D4976A}" destId="{8232DCBE-70DF-40F3-9CB2-6559154D4D92}" srcOrd="1" destOrd="0" presId="urn:microsoft.com/office/officeart/2005/8/layout/hierarchy1"/>
    <dgm:cxn modelId="{7B388935-FB3F-45A3-A579-620A2B4D34A5}" type="presParOf" srcId="{E5761139-9A7A-4E2B-B3B7-170AF5D68E0B}" destId="{5A937238-82F2-4A95-82FB-3E3530188A37}" srcOrd="1" destOrd="0" presId="urn:microsoft.com/office/officeart/2005/8/layout/hierarchy1"/>
    <dgm:cxn modelId="{B3011507-D738-44E1-AE93-F709F7AC5550}" type="presParOf" srcId="{5A937238-82F2-4A95-82FB-3E3530188A37}" destId="{95957299-032D-4F19-89CF-C91C14AEF56D}" srcOrd="0" destOrd="0" presId="urn:microsoft.com/office/officeart/2005/8/layout/hierarchy1"/>
    <dgm:cxn modelId="{AE474475-946C-4848-BBFE-334AD80AFF0F}" type="presParOf" srcId="{5A937238-82F2-4A95-82FB-3E3530188A37}" destId="{49F3A606-3F2F-4F4B-A098-7CAE17ACD653}" srcOrd="1" destOrd="0" presId="urn:microsoft.com/office/officeart/2005/8/layout/hierarchy1"/>
    <dgm:cxn modelId="{77941E0E-C8E8-4FB3-A4F2-12D30C06FC3C}" type="presParOf" srcId="{49F3A606-3F2F-4F4B-A098-7CAE17ACD653}" destId="{45859F48-57CF-4857-BB41-F4E04D40CBC3}" srcOrd="0" destOrd="0" presId="urn:microsoft.com/office/officeart/2005/8/layout/hierarchy1"/>
    <dgm:cxn modelId="{8717D22A-5C1D-47CB-A193-48789C586587}" type="presParOf" srcId="{45859F48-57CF-4857-BB41-F4E04D40CBC3}" destId="{28907E0E-2A41-4977-B5BE-EFBA64D812EA}" srcOrd="0" destOrd="0" presId="urn:microsoft.com/office/officeart/2005/8/layout/hierarchy1"/>
    <dgm:cxn modelId="{67305E06-6F97-4125-A3EE-605521BF3DD8}" type="presParOf" srcId="{45859F48-57CF-4857-BB41-F4E04D40CBC3}" destId="{0A140347-0E0D-47CD-9E3F-CFB42C00D9CC}" srcOrd="1" destOrd="0" presId="urn:microsoft.com/office/officeart/2005/8/layout/hierarchy1"/>
    <dgm:cxn modelId="{296E08DA-46BE-4661-BD90-C9835EDE3D7C}" type="presParOf" srcId="{49F3A606-3F2F-4F4B-A098-7CAE17ACD653}" destId="{64CE63AE-A292-4C27-8978-4701BF14C969}" srcOrd="1" destOrd="0" presId="urn:microsoft.com/office/officeart/2005/8/layout/hierarchy1"/>
    <dgm:cxn modelId="{A1C840C2-FDA4-4988-A207-5E053D392852}" type="presParOf" srcId="{64CE63AE-A292-4C27-8978-4701BF14C969}" destId="{34EA7EFE-EC48-4EE4-BDB4-C2C8F6A9E5E6}" srcOrd="0" destOrd="0" presId="urn:microsoft.com/office/officeart/2005/8/layout/hierarchy1"/>
    <dgm:cxn modelId="{A4BF070A-D3BD-4F10-BADB-FFF5A4451F54}" type="presParOf" srcId="{64CE63AE-A292-4C27-8978-4701BF14C969}" destId="{37B32A17-DE4D-46DB-A63F-5D623EE7C2C4}" srcOrd="1" destOrd="0" presId="urn:microsoft.com/office/officeart/2005/8/layout/hierarchy1"/>
    <dgm:cxn modelId="{667DDD60-4B1E-4B35-A44A-DCDCC489FBA0}" type="presParOf" srcId="{37B32A17-DE4D-46DB-A63F-5D623EE7C2C4}" destId="{5D9F2A6D-C166-4E35-89E0-4B88200E6166}" srcOrd="0" destOrd="0" presId="urn:microsoft.com/office/officeart/2005/8/layout/hierarchy1"/>
    <dgm:cxn modelId="{9BCE017D-878D-4F3D-8C22-E7714D90FCE4}" type="presParOf" srcId="{5D9F2A6D-C166-4E35-89E0-4B88200E6166}" destId="{C59982CF-7C48-4570-B50C-DAFBDC86DA89}" srcOrd="0" destOrd="0" presId="urn:microsoft.com/office/officeart/2005/8/layout/hierarchy1"/>
    <dgm:cxn modelId="{08592E48-821B-404B-9D98-6189E531D4C9}" type="presParOf" srcId="{5D9F2A6D-C166-4E35-89E0-4B88200E6166}" destId="{EC9ACC39-5383-4F1E-BD1C-20679D030C80}" srcOrd="1" destOrd="0" presId="urn:microsoft.com/office/officeart/2005/8/layout/hierarchy1"/>
    <dgm:cxn modelId="{922E390C-EE8E-4AA2-83B4-A0A7FF610340}" type="presParOf" srcId="{37B32A17-DE4D-46DB-A63F-5D623EE7C2C4}" destId="{4E3D92C6-C449-4353-A1E7-2C915DB33EAB}" srcOrd="1" destOrd="0" presId="urn:microsoft.com/office/officeart/2005/8/layout/hierarchy1"/>
    <dgm:cxn modelId="{03646844-5AE1-416C-8188-8E943499182F}" type="presParOf" srcId="{4E3D92C6-C449-4353-A1E7-2C915DB33EAB}" destId="{FFA2FF0F-24E6-4D34-8E9B-2332F257F48F}" srcOrd="0" destOrd="0" presId="urn:microsoft.com/office/officeart/2005/8/layout/hierarchy1"/>
    <dgm:cxn modelId="{F457C61E-3AFB-45AE-A10C-90209916EAC3}" type="presParOf" srcId="{4E3D92C6-C449-4353-A1E7-2C915DB33EAB}" destId="{31DFA957-5656-4CA5-869D-5F1BFFAF605F}" srcOrd="1" destOrd="0" presId="urn:microsoft.com/office/officeart/2005/8/layout/hierarchy1"/>
    <dgm:cxn modelId="{7572EDF4-3239-41BF-89D1-C923E4851E25}" type="presParOf" srcId="{31DFA957-5656-4CA5-869D-5F1BFFAF605F}" destId="{1C960A93-FB35-445E-ACC9-820B17480DD6}" srcOrd="0" destOrd="0" presId="urn:microsoft.com/office/officeart/2005/8/layout/hierarchy1"/>
    <dgm:cxn modelId="{3A147438-E2CF-4DF0-A532-974651F9A78E}" type="presParOf" srcId="{1C960A93-FB35-445E-ACC9-820B17480DD6}" destId="{6999DFBF-241C-4570-AA23-F56D4CCF3210}" srcOrd="0" destOrd="0" presId="urn:microsoft.com/office/officeart/2005/8/layout/hierarchy1"/>
    <dgm:cxn modelId="{186C93CB-7AB8-48C3-B7C7-3E8BE914E77A}" type="presParOf" srcId="{1C960A93-FB35-445E-ACC9-820B17480DD6}" destId="{98BF4FB9-FF48-4E7D-9612-AA3DFA284761}" srcOrd="1" destOrd="0" presId="urn:microsoft.com/office/officeart/2005/8/layout/hierarchy1"/>
    <dgm:cxn modelId="{DABD679A-3469-47C6-80ED-32622C44E26D}" type="presParOf" srcId="{31DFA957-5656-4CA5-869D-5F1BFFAF605F}" destId="{2B0CFF62-B483-4927-A328-F926B6B58C86}" srcOrd="1" destOrd="0" presId="urn:microsoft.com/office/officeart/2005/8/layout/hierarchy1"/>
    <dgm:cxn modelId="{B45A600F-AE88-45E2-ABC6-76983E9BBCF1}" type="presParOf" srcId="{2B0CFF62-B483-4927-A328-F926B6B58C86}" destId="{8ED97D95-87BA-4C8B-A1FB-BAB5FBCE480F}" srcOrd="0" destOrd="0" presId="urn:microsoft.com/office/officeart/2005/8/layout/hierarchy1"/>
    <dgm:cxn modelId="{AAC7AA21-4339-44E7-81BF-6470BD95B519}" type="presParOf" srcId="{2B0CFF62-B483-4927-A328-F926B6B58C86}" destId="{664F020A-B610-4A14-A7B8-BD43AE55DF9B}" srcOrd="1" destOrd="0" presId="urn:microsoft.com/office/officeart/2005/8/layout/hierarchy1"/>
    <dgm:cxn modelId="{9695C50A-FCA1-42DA-8BBF-40D599CD9378}" type="presParOf" srcId="{664F020A-B610-4A14-A7B8-BD43AE55DF9B}" destId="{DD634E25-4FED-4DE3-9539-3FF245DA55CB}" srcOrd="0" destOrd="0" presId="urn:microsoft.com/office/officeart/2005/8/layout/hierarchy1"/>
    <dgm:cxn modelId="{3E804E6B-4647-4BF4-8B9F-EE6092F1AC47}" type="presParOf" srcId="{DD634E25-4FED-4DE3-9539-3FF245DA55CB}" destId="{E874FFDC-22DA-47C9-84FB-8A098D6ECE2A}" srcOrd="0" destOrd="0" presId="urn:microsoft.com/office/officeart/2005/8/layout/hierarchy1"/>
    <dgm:cxn modelId="{B0D8F4B1-FAF1-4F68-AF71-D24C70C240D6}" type="presParOf" srcId="{DD634E25-4FED-4DE3-9539-3FF245DA55CB}" destId="{D2A55DB1-71D3-464E-B967-D1D08490266B}" srcOrd="1" destOrd="0" presId="urn:microsoft.com/office/officeart/2005/8/layout/hierarchy1"/>
    <dgm:cxn modelId="{472E1FED-9891-475B-9CA2-635D2348799D}" type="presParOf" srcId="{664F020A-B610-4A14-A7B8-BD43AE55DF9B}" destId="{B5F7C270-3B81-41F3-BB4D-CC32943F8959}" srcOrd="1" destOrd="0" presId="urn:microsoft.com/office/officeart/2005/8/layout/hierarchy1"/>
    <dgm:cxn modelId="{80C41BB1-0E1D-4868-BCD3-166535B78587}" type="presParOf" srcId="{2B0CFF62-B483-4927-A328-F926B6B58C86}" destId="{60EB3973-1983-490A-B8D3-A1026B58AA67}" srcOrd="2" destOrd="0" presId="urn:microsoft.com/office/officeart/2005/8/layout/hierarchy1"/>
    <dgm:cxn modelId="{FCEED7E9-BE47-4AA8-B3C1-E5CCB918E25F}" type="presParOf" srcId="{2B0CFF62-B483-4927-A328-F926B6B58C86}" destId="{BF9439DC-5FC8-4119-8F02-33B1928F0301}" srcOrd="3" destOrd="0" presId="urn:microsoft.com/office/officeart/2005/8/layout/hierarchy1"/>
    <dgm:cxn modelId="{3D916EF4-9667-4771-9131-34BA48967CC3}" type="presParOf" srcId="{BF9439DC-5FC8-4119-8F02-33B1928F0301}" destId="{76E37D46-CCD8-4A90-BBAC-7EC803942240}" srcOrd="0" destOrd="0" presId="urn:microsoft.com/office/officeart/2005/8/layout/hierarchy1"/>
    <dgm:cxn modelId="{0692274E-B825-4032-852A-A43D30216F08}" type="presParOf" srcId="{76E37D46-CCD8-4A90-BBAC-7EC803942240}" destId="{D60308BB-045E-4BD7-B9DB-AE16AE5A7FDD}" srcOrd="0" destOrd="0" presId="urn:microsoft.com/office/officeart/2005/8/layout/hierarchy1"/>
    <dgm:cxn modelId="{642472DA-9811-4219-A5CB-30D3D91849A8}" type="presParOf" srcId="{76E37D46-CCD8-4A90-BBAC-7EC803942240}" destId="{9CDD6638-BD62-4C91-8334-C83A88619FC6}" srcOrd="1" destOrd="0" presId="urn:microsoft.com/office/officeart/2005/8/layout/hierarchy1"/>
    <dgm:cxn modelId="{56152C38-F54C-41CB-BBA3-C4F4A9E659DB}" type="presParOf" srcId="{BF9439DC-5FC8-4119-8F02-33B1928F0301}" destId="{83D09C35-A24E-4E2E-A783-23FB85B09629}" srcOrd="1" destOrd="0" presId="urn:microsoft.com/office/officeart/2005/8/layout/hierarchy1"/>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786998-3341-48AE-B7F3-7B7794148B3A}" type="doc">
      <dgm:prSet loTypeId="urn:microsoft.com/office/officeart/2005/8/layout/target1" loCatId="relationship" qsTypeId="urn:microsoft.com/office/officeart/2005/8/quickstyle/simple1" qsCatId="simple" csTypeId="urn:microsoft.com/office/officeart/2005/8/colors/accent1_2" csCatId="accent1" phldr="1"/>
      <dgm:spPr/>
    </dgm:pt>
    <dgm:pt modelId="{61F4E4E5-C11A-4D26-9B1C-5F8C720B14D4}">
      <dgm:prSet phldrT="[Текст]"/>
      <dgm:spPr/>
      <dgm:t>
        <a:bodyPr/>
        <a:lstStyle/>
        <a:p>
          <a:r>
            <a:rPr lang="ru-RU" b="1" i="1">
              <a:latin typeface="Times New Roman" panose="02020603050405020304" pitchFamily="18" charset="0"/>
              <a:cs typeface="Times New Roman" panose="02020603050405020304" pitchFamily="18" charset="0"/>
            </a:rPr>
            <a:t>інтелектуальна </a:t>
          </a:r>
          <a:r>
            <a:rPr lang="ru-RU">
              <a:latin typeface="Times New Roman" panose="02020603050405020304" pitchFamily="18" charset="0"/>
              <a:cs typeface="Times New Roman" panose="02020603050405020304" pitchFamily="18" charset="0"/>
            </a:rPr>
            <a:t>(знання, способи пізнавальної діяльності)</a:t>
          </a:r>
        </a:p>
      </dgm:t>
    </dgm:pt>
    <dgm:pt modelId="{9D65E9CE-7707-4760-99E7-62D2C8218F2D}" type="parTrans" cxnId="{B0DF477F-A062-4003-A2F1-43F97CC6B0B1}">
      <dgm:prSet/>
      <dgm:spPr/>
      <dgm:t>
        <a:bodyPr/>
        <a:lstStyle/>
        <a:p>
          <a:endParaRPr lang="ru-RU"/>
        </a:p>
      </dgm:t>
    </dgm:pt>
    <dgm:pt modelId="{F872D94E-B2CE-49B9-95C5-3507A0D68249}" type="sibTrans" cxnId="{B0DF477F-A062-4003-A2F1-43F97CC6B0B1}">
      <dgm:prSet/>
      <dgm:spPr/>
      <dgm:t>
        <a:bodyPr/>
        <a:lstStyle/>
        <a:p>
          <a:endParaRPr lang="ru-RU"/>
        </a:p>
      </dgm:t>
    </dgm:pt>
    <dgm:pt modelId="{7D207B85-EEB9-49E8-83DE-B0773416C992}">
      <dgm:prSet phldrT="[Текст]"/>
      <dgm:spPr/>
      <dgm:t>
        <a:bodyPr/>
        <a:lstStyle/>
        <a:p>
          <a:r>
            <a:rPr lang="ru-RU" b="1" i="1">
              <a:latin typeface="Times New Roman" panose="02020603050405020304" pitchFamily="18" charset="0"/>
              <a:cs typeface="Times New Roman" panose="02020603050405020304" pitchFamily="18" charset="0"/>
            </a:rPr>
            <a:t>діяльнісна </a:t>
          </a:r>
          <a:r>
            <a:rPr lang="ru-RU">
              <a:latin typeface="Times New Roman" panose="02020603050405020304" pitchFamily="18" charset="0"/>
              <a:cs typeface="Times New Roman" panose="02020603050405020304" pitchFamily="18" charset="0"/>
            </a:rPr>
            <a:t>(уміння, навички, здатності); </a:t>
          </a:r>
          <a:r>
            <a:rPr lang="ru-RU" b="1" i="1">
              <a:latin typeface="Times New Roman" panose="02020603050405020304" pitchFamily="18" charset="0"/>
              <a:cs typeface="Times New Roman" panose="02020603050405020304" pitchFamily="18" charset="0"/>
            </a:rPr>
            <a:t>професійні якості</a:t>
          </a:r>
        </a:p>
      </dgm:t>
    </dgm:pt>
    <dgm:pt modelId="{976D7394-71F4-4956-88A0-E0EFC9ED5720}" type="parTrans" cxnId="{193A4572-7C47-4E6F-8C6E-E5CC917B5D58}">
      <dgm:prSet/>
      <dgm:spPr/>
      <dgm:t>
        <a:bodyPr/>
        <a:lstStyle/>
        <a:p>
          <a:endParaRPr lang="ru-RU"/>
        </a:p>
      </dgm:t>
    </dgm:pt>
    <dgm:pt modelId="{981B038C-8FA0-45D9-92E1-965473CA70D6}" type="sibTrans" cxnId="{193A4572-7C47-4E6F-8C6E-E5CC917B5D58}">
      <dgm:prSet/>
      <dgm:spPr/>
      <dgm:t>
        <a:bodyPr/>
        <a:lstStyle/>
        <a:p>
          <a:endParaRPr lang="ru-RU"/>
        </a:p>
      </dgm:t>
    </dgm:pt>
    <dgm:pt modelId="{2728FD77-E9F5-4DAE-A7CA-A18FC1334A01}">
      <dgm:prSet phldrT="[Текст]" custT="1"/>
      <dgm:spPr/>
      <dgm:t>
        <a:bodyPr/>
        <a:lstStyle/>
        <a:p>
          <a:r>
            <a:rPr lang="ru-RU" sz="1100" b="1" i="1">
              <a:latin typeface="Times New Roman" panose="02020603050405020304" pitchFamily="18" charset="0"/>
              <a:cs typeface="Times New Roman" panose="02020603050405020304" pitchFamily="18" charset="0"/>
            </a:rPr>
            <a:t>суб</a:t>
          </a:r>
          <a:r>
            <a:rPr lang="en-US" sz="1100" b="1" i="1">
              <a:latin typeface="Times New Roman" panose="02020603050405020304" pitchFamily="18" charset="0"/>
              <a:cs typeface="Times New Roman" panose="02020603050405020304" pitchFamily="18" charset="0"/>
            </a:rPr>
            <a:t>'</a:t>
          </a:r>
          <a:r>
            <a:rPr lang="ru-RU" sz="1100" b="1" i="1">
              <a:latin typeface="Times New Roman" panose="02020603050405020304" pitchFamily="18" charset="0"/>
              <a:cs typeface="Times New Roman" panose="02020603050405020304" pitchFamily="18" charset="0"/>
            </a:rPr>
            <a:t>єктна </a:t>
          </a:r>
          <a:r>
            <a:rPr lang="ru-RU" sz="1000">
              <a:latin typeface="Times New Roman" panose="02020603050405020304" pitchFamily="18" charset="0"/>
              <a:cs typeface="Times New Roman" panose="02020603050405020304" pitchFamily="18" charset="0"/>
            </a:rPr>
            <a:t>(самоорефлексія, саморегуляція, самодетермінація</a:t>
          </a:r>
          <a:r>
            <a:rPr lang="ru-RU" sz="1000"/>
            <a:t>)</a:t>
          </a:r>
        </a:p>
      </dgm:t>
    </dgm:pt>
    <dgm:pt modelId="{83B926E0-FDFB-4FFC-A6F0-3BAB5F7B1640}" type="parTrans" cxnId="{2F15D118-920F-4F2F-BEDA-461654FEAF0D}">
      <dgm:prSet/>
      <dgm:spPr/>
      <dgm:t>
        <a:bodyPr/>
        <a:lstStyle/>
        <a:p>
          <a:endParaRPr lang="ru-RU"/>
        </a:p>
      </dgm:t>
    </dgm:pt>
    <dgm:pt modelId="{D5DE73EB-3899-4ABE-BE0E-6F77848AAF6D}" type="sibTrans" cxnId="{2F15D118-920F-4F2F-BEDA-461654FEAF0D}">
      <dgm:prSet/>
      <dgm:spPr/>
      <dgm:t>
        <a:bodyPr/>
        <a:lstStyle/>
        <a:p>
          <a:endParaRPr lang="ru-RU"/>
        </a:p>
      </dgm:t>
    </dgm:pt>
    <dgm:pt modelId="{9C0AB6CE-5A0D-49CA-BDCD-17FDE27F36C9}" type="pres">
      <dgm:prSet presAssocID="{62786998-3341-48AE-B7F3-7B7794148B3A}" presName="composite" presStyleCnt="0">
        <dgm:presLayoutVars>
          <dgm:chMax val="5"/>
          <dgm:dir/>
          <dgm:resizeHandles val="exact"/>
        </dgm:presLayoutVars>
      </dgm:prSet>
      <dgm:spPr/>
    </dgm:pt>
    <dgm:pt modelId="{EE93096A-FB46-4167-87B3-232C12903498}" type="pres">
      <dgm:prSet presAssocID="{61F4E4E5-C11A-4D26-9B1C-5F8C720B14D4}" presName="circle1" presStyleLbl="lnNode1" presStyleIdx="0" presStyleCnt="3"/>
      <dgm:spPr>
        <a:prstGeom prst="cube">
          <a:avLst/>
        </a:prstGeom>
      </dgm:spPr>
    </dgm:pt>
    <dgm:pt modelId="{F3B138F3-F6C8-4668-8A91-E0FE9A50A821}" type="pres">
      <dgm:prSet presAssocID="{61F4E4E5-C11A-4D26-9B1C-5F8C720B14D4}" presName="text1" presStyleLbl="revTx" presStyleIdx="0" presStyleCnt="3">
        <dgm:presLayoutVars>
          <dgm:bulletEnabled val="1"/>
        </dgm:presLayoutVars>
      </dgm:prSet>
      <dgm:spPr/>
    </dgm:pt>
    <dgm:pt modelId="{5B5B962A-B14E-485C-8199-71C8CEF8C439}" type="pres">
      <dgm:prSet presAssocID="{61F4E4E5-C11A-4D26-9B1C-5F8C720B14D4}" presName="line1" presStyleLbl="callout" presStyleIdx="0" presStyleCnt="6"/>
      <dgm:spPr/>
    </dgm:pt>
    <dgm:pt modelId="{87BE5A3E-B60E-4833-B841-EE990F8B0758}" type="pres">
      <dgm:prSet presAssocID="{61F4E4E5-C11A-4D26-9B1C-5F8C720B14D4}" presName="d1" presStyleLbl="callout" presStyleIdx="1" presStyleCnt="6"/>
      <dgm:spPr/>
    </dgm:pt>
    <dgm:pt modelId="{A8F6E3A8-519A-4CA6-BB38-EFD00AD8D406}" type="pres">
      <dgm:prSet presAssocID="{7D207B85-EEB9-49E8-83DE-B0773416C992}" presName="circle2" presStyleLbl="lnNode1" presStyleIdx="1" presStyleCnt="3"/>
      <dgm:spPr>
        <a:prstGeom prst="hexagon">
          <a:avLst/>
        </a:prstGeom>
      </dgm:spPr>
    </dgm:pt>
    <dgm:pt modelId="{4AC4B28B-67A4-4877-9DB3-8A8D1BB3BF49}" type="pres">
      <dgm:prSet presAssocID="{7D207B85-EEB9-49E8-83DE-B0773416C992}" presName="text2" presStyleLbl="revTx" presStyleIdx="1" presStyleCnt="3">
        <dgm:presLayoutVars>
          <dgm:bulletEnabled val="1"/>
        </dgm:presLayoutVars>
      </dgm:prSet>
      <dgm:spPr/>
    </dgm:pt>
    <dgm:pt modelId="{7CC029E5-7D50-44A1-B303-1A85283E8C24}" type="pres">
      <dgm:prSet presAssocID="{7D207B85-EEB9-49E8-83DE-B0773416C992}" presName="line2" presStyleLbl="callout" presStyleIdx="2" presStyleCnt="6"/>
      <dgm:spPr/>
    </dgm:pt>
    <dgm:pt modelId="{61C744C9-4990-4F99-90C6-82A67564ECA8}" type="pres">
      <dgm:prSet presAssocID="{7D207B85-EEB9-49E8-83DE-B0773416C992}" presName="d2" presStyleLbl="callout" presStyleIdx="3" presStyleCnt="6"/>
      <dgm:spPr/>
    </dgm:pt>
    <dgm:pt modelId="{ADB0FC7F-2116-442E-951E-D0244655835A}" type="pres">
      <dgm:prSet presAssocID="{2728FD77-E9F5-4DAE-A7CA-A18FC1334A01}" presName="circle3" presStyleLbl="lnNode1" presStyleIdx="2" presStyleCnt="3"/>
      <dgm:spPr>
        <a:prstGeom prst="cube">
          <a:avLst/>
        </a:prstGeom>
      </dgm:spPr>
    </dgm:pt>
    <dgm:pt modelId="{CCCF282F-0BC0-400D-9606-7003D8D43E48}" type="pres">
      <dgm:prSet presAssocID="{2728FD77-E9F5-4DAE-A7CA-A18FC1334A01}" presName="text3" presStyleLbl="revTx" presStyleIdx="2" presStyleCnt="3">
        <dgm:presLayoutVars>
          <dgm:bulletEnabled val="1"/>
        </dgm:presLayoutVars>
      </dgm:prSet>
      <dgm:spPr/>
    </dgm:pt>
    <dgm:pt modelId="{0032D2D2-E2CC-4EBA-93B6-DD07C6B32708}" type="pres">
      <dgm:prSet presAssocID="{2728FD77-E9F5-4DAE-A7CA-A18FC1334A01}" presName="line3" presStyleLbl="callout" presStyleIdx="4" presStyleCnt="6"/>
      <dgm:spPr/>
    </dgm:pt>
    <dgm:pt modelId="{367D9556-3934-4AFE-9557-7C1B7D003EBF}" type="pres">
      <dgm:prSet presAssocID="{2728FD77-E9F5-4DAE-A7CA-A18FC1334A01}" presName="d3" presStyleLbl="callout" presStyleIdx="5" presStyleCnt="6"/>
      <dgm:spPr/>
    </dgm:pt>
  </dgm:ptLst>
  <dgm:cxnLst>
    <dgm:cxn modelId="{2F15D118-920F-4F2F-BEDA-461654FEAF0D}" srcId="{62786998-3341-48AE-B7F3-7B7794148B3A}" destId="{2728FD77-E9F5-4DAE-A7CA-A18FC1334A01}" srcOrd="2" destOrd="0" parTransId="{83B926E0-FDFB-4FFC-A6F0-3BAB5F7B1640}" sibTransId="{D5DE73EB-3899-4ABE-BE0E-6F77848AAF6D}"/>
    <dgm:cxn modelId="{6469BA26-4357-4EFE-A903-239844DB4FD8}" type="presOf" srcId="{2728FD77-E9F5-4DAE-A7CA-A18FC1334A01}" destId="{CCCF282F-0BC0-400D-9606-7003D8D43E48}" srcOrd="0" destOrd="0" presId="urn:microsoft.com/office/officeart/2005/8/layout/target1"/>
    <dgm:cxn modelId="{193A4572-7C47-4E6F-8C6E-E5CC917B5D58}" srcId="{62786998-3341-48AE-B7F3-7B7794148B3A}" destId="{7D207B85-EEB9-49E8-83DE-B0773416C992}" srcOrd="1" destOrd="0" parTransId="{976D7394-71F4-4956-88A0-E0EFC9ED5720}" sibTransId="{981B038C-8FA0-45D9-92E1-965473CA70D6}"/>
    <dgm:cxn modelId="{0627197B-587A-44E1-86F0-205AF698022C}" type="presOf" srcId="{61F4E4E5-C11A-4D26-9B1C-5F8C720B14D4}" destId="{F3B138F3-F6C8-4668-8A91-E0FE9A50A821}" srcOrd="0" destOrd="0" presId="urn:microsoft.com/office/officeart/2005/8/layout/target1"/>
    <dgm:cxn modelId="{B0DF477F-A062-4003-A2F1-43F97CC6B0B1}" srcId="{62786998-3341-48AE-B7F3-7B7794148B3A}" destId="{61F4E4E5-C11A-4D26-9B1C-5F8C720B14D4}" srcOrd="0" destOrd="0" parTransId="{9D65E9CE-7707-4760-99E7-62D2C8218F2D}" sibTransId="{F872D94E-B2CE-49B9-95C5-3507A0D68249}"/>
    <dgm:cxn modelId="{E7CCE8B1-9F74-4DF7-8135-774C44E03209}" type="presOf" srcId="{62786998-3341-48AE-B7F3-7B7794148B3A}" destId="{9C0AB6CE-5A0D-49CA-BDCD-17FDE27F36C9}" srcOrd="0" destOrd="0" presId="urn:microsoft.com/office/officeart/2005/8/layout/target1"/>
    <dgm:cxn modelId="{078355DA-6C69-4C43-A6DA-5BF09435CEF2}" type="presOf" srcId="{7D207B85-EEB9-49E8-83DE-B0773416C992}" destId="{4AC4B28B-67A4-4877-9DB3-8A8D1BB3BF49}" srcOrd="0" destOrd="0" presId="urn:microsoft.com/office/officeart/2005/8/layout/target1"/>
    <dgm:cxn modelId="{65EDC967-F3CC-49A0-B27D-AD03B08B0BAB}" type="presParOf" srcId="{9C0AB6CE-5A0D-49CA-BDCD-17FDE27F36C9}" destId="{EE93096A-FB46-4167-87B3-232C12903498}" srcOrd="0" destOrd="0" presId="urn:microsoft.com/office/officeart/2005/8/layout/target1"/>
    <dgm:cxn modelId="{F49EB5FD-4B4E-491E-8E73-EDB01FF0D257}" type="presParOf" srcId="{9C0AB6CE-5A0D-49CA-BDCD-17FDE27F36C9}" destId="{F3B138F3-F6C8-4668-8A91-E0FE9A50A821}" srcOrd="1" destOrd="0" presId="urn:microsoft.com/office/officeart/2005/8/layout/target1"/>
    <dgm:cxn modelId="{AFAA7965-F084-49BA-A5B9-AF41C94DB44B}" type="presParOf" srcId="{9C0AB6CE-5A0D-49CA-BDCD-17FDE27F36C9}" destId="{5B5B962A-B14E-485C-8199-71C8CEF8C439}" srcOrd="2" destOrd="0" presId="urn:microsoft.com/office/officeart/2005/8/layout/target1"/>
    <dgm:cxn modelId="{46344F10-151F-4B39-BAFB-39D49F82B6C0}" type="presParOf" srcId="{9C0AB6CE-5A0D-49CA-BDCD-17FDE27F36C9}" destId="{87BE5A3E-B60E-4833-B841-EE990F8B0758}" srcOrd="3" destOrd="0" presId="urn:microsoft.com/office/officeart/2005/8/layout/target1"/>
    <dgm:cxn modelId="{9840FFC1-3909-4525-8A34-3F29EB881D1E}" type="presParOf" srcId="{9C0AB6CE-5A0D-49CA-BDCD-17FDE27F36C9}" destId="{A8F6E3A8-519A-4CA6-BB38-EFD00AD8D406}" srcOrd="4" destOrd="0" presId="urn:microsoft.com/office/officeart/2005/8/layout/target1"/>
    <dgm:cxn modelId="{CC571B1F-F398-43D5-B1CE-622D18243FA0}" type="presParOf" srcId="{9C0AB6CE-5A0D-49CA-BDCD-17FDE27F36C9}" destId="{4AC4B28B-67A4-4877-9DB3-8A8D1BB3BF49}" srcOrd="5" destOrd="0" presId="urn:microsoft.com/office/officeart/2005/8/layout/target1"/>
    <dgm:cxn modelId="{D7A6CC24-8942-437C-B7D7-60DF554E9784}" type="presParOf" srcId="{9C0AB6CE-5A0D-49CA-BDCD-17FDE27F36C9}" destId="{7CC029E5-7D50-44A1-B303-1A85283E8C24}" srcOrd="6" destOrd="0" presId="urn:microsoft.com/office/officeart/2005/8/layout/target1"/>
    <dgm:cxn modelId="{C154688D-C811-49BD-BCFA-41A1A27CD27A}" type="presParOf" srcId="{9C0AB6CE-5A0D-49CA-BDCD-17FDE27F36C9}" destId="{61C744C9-4990-4F99-90C6-82A67564ECA8}" srcOrd="7" destOrd="0" presId="urn:microsoft.com/office/officeart/2005/8/layout/target1"/>
    <dgm:cxn modelId="{5774A061-E2BA-4759-83C2-85F2838BE66B}" type="presParOf" srcId="{9C0AB6CE-5A0D-49CA-BDCD-17FDE27F36C9}" destId="{ADB0FC7F-2116-442E-951E-D0244655835A}" srcOrd="8" destOrd="0" presId="urn:microsoft.com/office/officeart/2005/8/layout/target1"/>
    <dgm:cxn modelId="{419E3829-5C81-49E3-8915-2753D55C5622}" type="presParOf" srcId="{9C0AB6CE-5A0D-49CA-BDCD-17FDE27F36C9}" destId="{CCCF282F-0BC0-400D-9606-7003D8D43E48}" srcOrd="9" destOrd="0" presId="urn:microsoft.com/office/officeart/2005/8/layout/target1"/>
    <dgm:cxn modelId="{A389FDFE-4168-4010-9370-A43589175E91}" type="presParOf" srcId="{9C0AB6CE-5A0D-49CA-BDCD-17FDE27F36C9}" destId="{0032D2D2-E2CC-4EBA-93B6-DD07C6B32708}" srcOrd="10" destOrd="0" presId="urn:microsoft.com/office/officeart/2005/8/layout/target1"/>
    <dgm:cxn modelId="{412B983A-D996-46D2-8D98-F50CB6AB1368}" type="presParOf" srcId="{9C0AB6CE-5A0D-49CA-BDCD-17FDE27F36C9}" destId="{367D9556-3934-4AFE-9557-7C1B7D003EBF}" srcOrd="11" destOrd="0" presId="urn:microsoft.com/office/officeart/2005/8/layout/targe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283CF4-CA70-4E37-9AA5-156EC7AF1A0E}"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ru-RU"/>
        </a:p>
      </dgm:t>
    </dgm:pt>
    <dgm:pt modelId="{C019C601-4F6C-45AB-86FB-9C8E3881E578}">
      <dgm:prSet phldrT="[Текст]" custT="1"/>
      <dgm:spPr/>
      <dgm:t>
        <a:bodyPr/>
        <a:lstStyle/>
        <a:p>
          <a:r>
            <a:rPr lang="ru-RU" sz="800" b="1" i="1">
              <a:solidFill>
                <a:sysClr val="windowText" lastClr="000000"/>
              </a:solidFill>
              <a:latin typeface="Times New Roman" panose="02020603050405020304" pitchFamily="18" charset="0"/>
              <a:cs typeface="Times New Roman" panose="02020603050405020304" pitchFamily="18" charset="0"/>
            </a:rPr>
            <a:t>самопізнання</a:t>
          </a:r>
        </a:p>
      </dgm:t>
    </dgm:pt>
    <dgm:pt modelId="{A1BA08C2-545F-4611-BCD9-CB9ADA2F678C}" type="parTrans" cxnId="{A8312F07-FD66-4C8A-8A46-FEE29C379C7E}">
      <dgm:prSet/>
      <dgm:spPr/>
      <dgm:t>
        <a:bodyPr/>
        <a:lstStyle/>
        <a:p>
          <a:endParaRPr lang="ru-RU"/>
        </a:p>
      </dgm:t>
    </dgm:pt>
    <dgm:pt modelId="{571DA30F-31A0-43E1-8166-D00A680D5C35}" type="sibTrans" cxnId="{A8312F07-FD66-4C8A-8A46-FEE29C379C7E}">
      <dgm:prSet/>
      <dgm:spPr/>
      <dgm:t>
        <a:bodyPr/>
        <a:lstStyle/>
        <a:p>
          <a:endParaRPr lang="ru-RU"/>
        </a:p>
      </dgm:t>
    </dgm:pt>
    <dgm:pt modelId="{7813C9F2-0BB1-4CB2-9282-6011985D49D9}">
      <dgm:prSet phldrT="[Текст]" custT="1"/>
      <dgm:spPr/>
      <dgm:t>
        <a:bodyPr/>
        <a:lstStyle/>
        <a:p>
          <a:r>
            <a:rPr lang="ru-RU" sz="800">
              <a:latin typeface="Times New Roman" panose="02020603050405020304" pitchFamily="18" charset="0"/>
              <a:cs typeface="Times New Roman" panose="02020603050405020304" pitchFamily="18" charset="0"/>
            </a:rPr>
            <a:t>самоспостереження</a:t>
          </a:r>
        </a:p>
      </dgm:t>
    </dgm:pt>
    <dgm:pt modelId="{281E848E-02F5-4596-A176-B027527754CB}" type="parTrans" cxnId="{28B29719-011F-42BB-A6B6-7762E26EC354}">
      <dgm:prSet/>
      <dgm:spPr/>
      <dgm:t>
        <a:bodyPr/>
        <a:lstStyle/>
        <a:p>
          <a:endParaRPr lang="ru-RU"/>
        </a:p>
      </dgm:t>
    </dgm:pt>
    <dgm:pt modelId="{4566940D-B447-4E62-AF68-6078B09BD51C}" type="sibTrans" cxnId="{28B29719-011F-42BB-A6B6-7762E26EC354}">
      <dgm:prSet/>
      <dgm:spPr/>
      <dgm:t>
        <a:bodyPr/>
        <a:lstStyle/>
        <a:p>
          <a:endParaRPr lang="ru-RU"/>
        </a:p>
      </dgm:t>
    </dgm:pt>
    <dgm:pt modelId="{5A7B8520-3180-48EB-8212-1CFB3B5E45BB}">
      <dgm:prSet phldrT="[Текст]" custT="1"/>
      <dgm:spPr/>
      <dgm:t>
        <a:bodyPr/>
        <a:lstStyle/>
        <a:p>
          <a:r>
            <a:rPr lang="ru-RU" sz="800" b="1" i="1">
              <a:solidFill>
                <a:sysClr val="windowText" lastClr="000000"/>
              </a:solidFill>
              <a:latin typeface="Times New Roman" panose="02020603050405020304" pitchFamily="18" charset="0"/>
              <a:cs typeface="Times New Roman" panose="02020603050405020304" pitchFamily="18" charset="0"/>
            </a:rPr>
            <a:t>планування самовихо</a:t>
          </a:r>
        </a:p>
        <a:p>
          <a:r>
            <a:rPr lang="ru-RU" sz="800" b="1" i="1">
              <a:solidFill>
                <a:sysClr val="windowText" lastClr="000000"/>
              </a:solidFill>
              <a:latin typeface="Times New Roman" panose="02020603050405020304" pitchFamily="18" charset="0"/>
              <a:cs typeface="Times New Roman" panose="02020603050405020304" pitchFamily="18" charset="0"/>
            </a:rPr>
            <a:t>вання</a:t>
          </a:r>
        </a:p>
      </dgm:t>
    </dgm:pt>
    <dgm:pt modelId="{BF07490C-E36E-4AE5-8BC2-79F40873AFE4}" type="parTrans" cxnId="{4A8605C6-8C2F-4FF7-97A6-6577C4324282}">
      <dgm:prSet/>
      <dgm:spPr/>
      <dgm:t>
        <a:bodyPr/>
        <a:lstStyle/>
        <a:p>
          <a:endParaRPr lang="ru-RU"/>
        </a:p>
      </dgm:t>
    </dgm:pt>
    <dgm:pt modelId="{0306997F-BD8D-4505-8C67-6BC5C51B770D}" type="sibTrans" cxnId="{4A8605C6-8C2F-4FF7-97A6-6577C4324282}">
      <dgm:prSet/>
      <dgm:spPr/>
      <dgm:t>
        <a:bodyPr/>
        <a:lstStyle/>
        <a:p>
          <a:endParaRPr lang="ru-RU"/>
        </a:p>
      </dgm:t>
    </dgm:pt>
    <dgm:pt modelId="{CE13BA5D-3709-4F12-909F-475564677887}">
      <dgm:prSet phldrT="[Текст]" custT="1"/>
      <dgm:spPr/>
      <dgm:t>
        <a:bodyPr/>
        <a:lstStyle/>
        <a:p>
          <a:r>
            <a:rPr lang="ru-RU" sz="800">
              <a:latin typeface="Times New Roman" panose="02020603050405020304" pitchFamily="18" charset="0"/>
              <a:cs typeface="Times New Roman" panose="02020603050405020304" pitchFamily="18" charset="0"/>
            </a:rPr>
            <a:t>самозобов</a:t>
          </a:r>
          <a:r>
            <a:rPr lang="en-US" sz="80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язання</a:t>
          </a:r>
        </a:p>
      </dgm:t>
    </dgm:pt>
    <dgm:pt modelId="{D09E880B-C42C-41EE-80C5-95C6F1E58D70}" type="parTrans" cxnId="{9458FCAF-96D6-49C3-8AB8-B72057A84ACE}">
      <dgm:prSet/>
      <dgm:spPr/>
      <dgm:t>
        <a:bodyPr/>
        <a:lstStyle/>
        <a:p>
          <a:endParaRPr lang="ru-RU"/>
        </a:p>
      </dgm:t>
    </dgm:pt>
    <dgm:pt modelId="{948CAF06-B937-4DCF-B033-186E80CEABD8}" type="sibTrans" cxnId="{9458FCAF-96D6-49C3-8AB8-B72057A84ACE}">
      <dgm:prSet/>
      <dgm:spPr/>
      <dgm:t>
        <a:bodyPr/>
        <a:lstStyle/>
        <a:p>
          <a:endParaRPr lang="ru-RU"/>
        </a:p>
      </dgm:t>
    </dgm:pt>
    <dgm:pt modelId="{FD93B57A-420D-425E-B649-942F1D8DBB71}">
      <dgm:prSet phldrT="[Текст]" custT="1"/>
      <dgm:spPr/>
      <dgm:t>
        <a:bodyPr/>
        <a:lstStyle/>
        <a:p>
          <a:r>
            <a:rPr lang="ru-RU" sz="800" b="1" i="1">
              <a:solidFill>
                <a:sysClr val="windowText" lastClr="000000"/>
              </a:solidFill>
              <a:latin typeface="Times New Roman" panose="02020603050405020304" pitchFamily="18" charset="0"/>
              <a:cs typeface="Times New Roman" panose="02020603050405020304" pitchFamily="18" charset="0"/>
            </a:rPr>
            <a:t>реалізація програми самовиховання</a:t>
          </a:r>
        </a:p>
      </dgm:t>
    </dgm:pt>
    <dgm:pt modelId="{01161724-9415-45F5-9CA9-31522FE26D8E}" type="parTrans" cxnId="{1CF7EFEE-9259-4362-83A1-3E8D47F70B1E}">
      <dgm:prSet/>
      <dgm:spPr/>
      <dgm:t>
        <a:bodyPr/>
        <a:lstStyle/>
        <a:p>
          <a:endParaRPr lang="ru-RU"/>
        </a:p>
      </dgm:t>
    </dgm:pt>
    <dgm:pt modelId="{0E190594-53C6-4DF0-B896-7E53E7791543}" type="sibTrans" cxnId="{1CF7EFEE-9259-4362-83A1-3E8D47F70B1E}">
      <dgm:prSet/>
      <dgm:spPr/>
      <dgm:t>
        <a:bodyPr/>
        <a:lstStyle/>
        <a:p>
          <a:endParaRPr lang="ru-RU"/>
        </a:p>
      </dgm:t>
    </dgm:pt>
    <dgm:pt modelId="{3E8E2E9A-3013-4701-AFBC-FD227722C81D}">
      <dgm:prSet phldrT="[Текст]" custT="1"/>
      <dgm:spPr/>
      <dgm:t>
        <a:bodyPr/>
        <a:lstStyle/>
        <a:p>
          <a:r>
            <a:rPr lang="ru-RU" sz="800">
              <a:latin typeface="Times New Roman" panose="02020603050405020304" pitchFamily="18" charset="0"/>
              <a:cs typeface="Times New Roman" panose="02020603050405020304" pitchFamily="18" charset="0"/>
            </a:rPr>
            <a:t>самопереконання</a:t>
          </a:r>
        </a:p>
      </dgm:t>
    </dgm:pt>
    <dgm:pt modelId="{41C21E53-8A60-48A4-B9C6-CE136B276A6C}" type="parTrans" cxnId="{50383C97-060B-4F0C-94DF-8AC10E285692}">
      <dgm:prSet/>
      <dgm:spPr/>
      <dgm:t>
        <a:bodyPr/>
        <a:lstStyle/>
        <a:p>
          <a:endParaRPr lang="ru-RU"/>
        </a:p>
      </dgm:t>
    </dgm:pt>
    <dgm:pt modelId="{0547AAF5-6FC6-4906-8D89-7E7D183233FC}" type="sibTrans" cxnId="{50383C97-060B-4F0C-94DF-8AC10E285692}">
      <dgm:prSet/>
      <dgm:spPr/>
      <dgm:t>
        <a:bodyPr/>
        <a:lstStyle/>
        <a:p>
          <a:endParaRPr lang="ru-RU"/>
        </a:p>
      </dgm:t>
    </dgm:pt>
    <dgm:pt modelId="{060DB2F5-4A2D-45DE-9A65-8B8D1B0075EC}">
      <dgm:prSet phldrT="[Текст]" custT="1"/>
      <dgm:spPr/>
      <dgm:t>
        <a:bodyPr/>
        <a:lstStyle/>
        <a:p>
          <a:r>
            <a:rPr lang="ru-RU" sz="800" b="1" i="1">
              <a:solidFill>
                <a:sysClr val="windowText" lastClr="000000"/>
              </a:solidFill>
              <a:latin typeface="Times New Roman" panose="02020603050405020304" pitchFamily="18" charset="0"/>
              <a:cs typeface="Times New Roman" panose="02020603050405020304" pitchFamily="18" charset="0"/>
            </a:rPr>
            <a:t>контроль і регуляція</a:t>
          </a:r>
        </a:p>
      </dgm:t>
    </dgm:pt>
    <dgm:pt modelId="{07883EA4-5F6B-46AD-94FA-82457B2ACE09}" type="parTrans" cxnId="{8DE9B5DC-FFDB-4EE0-897A-38B30FEB62BB}">
      <dgm:prSet/>
      <dgm:spPr/>
      <dgm:t>
        <a:bodyPr/>
        <a:lstStyle/>
        <a:p>
          <a:endParaRPr lang="ru-RU"/>
        </a:p>
      </dgm:t>
    </dgm:pt>
    <dgm:pt modelId="{0E5497F4-FEA7-493E-BD58-8A10C5BD820C}" type="sibTrans" cxnId="{8DE9B5DC-FFDB-4EE0-897A-38B30FEB62BB}">
      <dgm:prSet/>
      <dgm:spPr/>
      <dgm:t>
        <a:bodyPr/>
        <a:lstStyle/>
        <a:p>
          <a:endParaRPr lang="ru-RU"/>
        </a:p>
      </dgm:t>
    </dgm:pt>
    <dgm:pt modelId="{C15B068B-4A51-4C58-80F1-83BC4191E927}">
      <dgm:prSet phldrT="[Текст]" custT="1"/>
      <dgm:spPr/>
      <dgm:t>
        <a:bodyPr/>
        <a:lstStyle/>
        <a:p>
          <a:r>
            <a:rPr lang="ru-RU" sz="800">
              <a:latin typeface="Times New Roman" panose="02020603050405020304" pitchFamily="18" charset="0"/>
              <a:cs typeface="Times New Roman" panose="02020603050405020304" pitchFamily="18" charset="0"/>
            </a:rPr>
            <a:t>самоконтроль</a:t>
          </a:r>
        </a:p>
      </dgm:t>
    </dgm:pt>
    <dgm:pt modelId="{91F6C0B0-D8FE-4DD5-B662-1B89105E517C}" type="parTrans" cxnId="{B2FE02D1-CFA6-43B2-9FC5-F77AD70001F3}">
      <dgm:prSet/>
      <dgm:spPr/>
      <dgm:t>
        <a:bodyPr/>
        <a:lstStyle/>
        <a:p>
          <a:endParaRPr lang="ru-RU"/>
        </a:p>
      </dgm:t>
    </dgm:pt>
    <dgm:pt modelId="{2681E0F0-B9C6-45D8-82C9-06375AAD46FA}" type="sibTrans" cxnId="{B2FE02D1-CFA6-43B2-9FC5-F77AD70001F3}">
      <dgm:prSet/>
      <dgm:spPr/>
      <dgm:t>
        <a:bodyPr/>
        <a:lstStyle/>
        <a:p>
          <a:endParaRPr lang="ru-RU"/>
        </a:p>
      </dgm:t>
    </dgm:pt>
    <dgm:pt modelId="{6A2645EF-B463-45FD-8E4F-9F4B9CA8B40D}">
      <dgm:prSet phldrT="[Текст]" custT="1"/>
      <dgm:spPr/>
      <dgm:t>
        <a:bodyPr/>
        <a:lstStyle/>
        <a:p>
          <a:r>
            <a:rPr lang="ru-RU" sz="800">
              <a:latin typeface="Times New Roman" panose="02020603050405020304" pitchFamily="18" charset="0"/>
              <a:cs typeface="Times New Roman" panose="02020603050405020304" pitchFamily="18" charset="0"/>
            </a:rPr>
            <a:t>самоаналіз</a:t>
          </a:r>
        </a:p>
      </dgm:t>
    </dgm:pt>
    <dgm:pt modelId="{1C1F0D8C-D5A7-4EAE-B6D0-663B9D924840}" type="parTrans" cxnId="{2DC005AC-020F-4443-9A81-FB232A31976D}">
      <dgm:prSet/>
      <dgm:spPr/>
      <dgm:t>
        <a:bodyPr/>
        <a:lstStyle/>
        <a:p>
          <a:endParaRPr lang="ru-RU"/>
        </a:p>
      </dgm:t>
    </dgm:pt>
    <dgm:pt modelId="{5434BFA8-0096-4984-A465-6CC46E5B9249}" type="sibTrans" cxnId="{2DC005AC-020F-4443-9A81-FB232A31976D}">
      <dgm:prSet/>
      <dgm:spPr/>
      <dgm:t>
        <a:bodyPr/>
        <a:lstStyle/>
        <a:p>
          <a:endParaRPr lang="ru-RU"/>
        </a:p>
      </dgm:t>
    </dgm:pt>
    <dgm:pt modelId="{36936058-E5F3-4C6C-AC7B-C738DBF230CC}">
      <dgm:prSet phldrT="[Текст]" custT="1"/>
      <dgm:spPr/>
      <dgm:t>
        <a:bodyPr/>
        <a:lstStyle/>
        <a:p>
          <a:r>
            <a:rPr lang="ru-RU" sz="800">
              <a:latin typeface="Times New Roman" panose="02020603050405020304" pitchFamily="18" charset="0"/>
              <a:cs typeface="Times New Roman" panose="02020603050405020304" pitchFamily="18" charset="0"/>
            </a:rPr>
            <a:t>самооцінка</a:t>
          </a:r>
        </a:p>
      </dgm:t>
    </dgm:pt>
    <dgm:pt modelId="{4A7B63E6-80B2-4525-84B6-798EBD03C011}" type="parTrans" cxnId="{CEDBF84C-C030-4D2C-B935-560946D920CA}">
      <dgm:prSet/>
      <dgm:spPr/>
      <dgm:t>
        <a:bodyPr/>
        <a:lstStyle/>
        <a:p>
          <a:endParaRPr lang="ru-RU"/>
        </a:p>
      </dgm:t>
    </dgm:pt>
    <dgm:pt modelId="{6EEC0D4F-B35A-4F46-AE87-78956A7061D8}" type="sibTrans" cxnId="{CEDBF84C-C030-4D2C-B935-560946D920CA}">
      <dgm:prSet/>
      <dgm:spPr/>
      <dgm:t>
        <a:bodyPr/>
        <a:lstStyle/>
        <a:p>
          <a:endParaRPr lang="ru-RU"/>
        </a:p>
      </dgm:t>
    </dgm:pt>
    <dgm:pt modelId="{6E4A2DD8-14D3-434D-BAAC-BEE5DD31ABF8}">
      <dgm:prSet phldrT="[Текст]" custT="1"/>
      <dgm:spPr/>
      <dgm:t>
        <a:bodyPr/>
        <a:lstStyle/>
        <a:p>
          <a:r>
            <a:rPr lang="ru-RU" sz="800">
              <a:latin typeface="Times New Roman" panose="02020603050405020304" pitchFamily="18" charset="0"/>
              <a:cs typeface="Times New Roman" panose="02020603050405020304" pitchFamily="18" charset="0"/>
            </a:rPr>
            <a:t>план роботи над собою</a:t>
          </a:r>
        </a:p>
      </dgm:t>
    </dgm:pt>
    <dgm:pt modelId="{E27EF010-1CDF-4A3D-AB7D-DD56E84B6961}" type="parTrans" cxnId="{C2835356-173E-4127-993C-3CEE4F281E67}">
      <dgm:prSet/>
      <dgm:spPr/>
      <dgm:t>
        <a:bodyPr/>
        <a:lstStyle/>
        <a:p>
          <a:endParaRPr lang="ru-RU"/>
        </a:p>
      </dgm:t>
    </dgm:pt>
    <dgm:pt modelId="{DA09C56F-E4A6-4CCD-B214-408AFCDC45EA}" type="sibTrans" cxnId="{C2835356-173E-4127-993C-3CEE4F281E67}">
      <dgm:prSet/>
      <dgm:spPr/>
      <dgm:t>
        <a:bodyPr/>
        <a:lstStyle/>
        <a:p>
          <a:endParaRPr lang="ru-RU"/>
        </a:p>
      </dgm:t>
    </dgm:pt>
    <dgm:pt modelId="{C78B84EA-5AEE-45F3-877E-78E2AD383FF4}">
      <dgm:prSet phldrT="[Текст]" custT="1"/>
      <dgm:spPr/>
      <dgm:t>
        <a:bodyPr/>
        <a:lstStyle/>
        <a:p>
          <a:r>
            <a:rPr lang="ru-RU" sz="800">
              <a:latin typeface="Times New Roman" panose="02020603050405020304" pitchFamily="18" charset="0"/>
              <a:cs typeface="Times New Roman" panose="02020603050405020304" pitchFamily="18" charset="0"/>
            </a:rPr>
            <a:t>програма самовиховання</a:t>
          </a:r>
        </a:p>
      </dgm:t>
    </dgm:pt>
    <dgm:pt modelId="{ACC8549C-FB67-40F0-BC57-B80C49633096}" type="parTrans" cxnId="{E1282FFB-F7BB-4C05-947E-300756B99399}">
      <dgm:prSet/>
      <dgm:spPr/>
      <dgm:t>
        <a:bodyPr/>
        <a:lstStyle/>
        <a:p>
          <a:endParaRPr lang="ru-RU"/>
        </a:p>
      </dgm:t>
    </dgm:pt>
    <dgm:pt modelId="{DD0FF0C0-F612-4F98-A558-5FFBF6EAC44F}" type="sibTrans" cxnId="{E1282FFB-F7BB-4C05-947E-300756B99399}">
      <dgm:prSet/>
      <dgm:spPr/>
      <dgm:t>
        <a:bodyPr/>
        <a:lstStyle/>
        <a:p>
          <a:endParaRPr lang="ru-RU"/>
        </a:p>
      </dgm:t>
    </dgm:pt>
    <dgm:pt modelId="{294DEFD8-3A05-439B-AFE3-B4127E036DFC}">
      <dgm:prSet phldrT="[Текст]" custT="1"/>
      <dgm:spPr/>
      <dgm:t>
        <a:bodyPr/>
        <a:lstStyle/>
        <a:p>
          <a:r>
            <a:rPr lang="ru-RU" sz="800">
              <a:latin typeface="Times New Roman" panose="02020603050405020304" pitchFamily="18" charset="0"/>
              <a:cs typeface="Times New Roman" panose="02020603050405020304" pitchFamily="18" charset="0"/>
            </a:rPr>
            <a:t>самонавіювання</a:t>
          </a:r>
        </a:p>
      </dgm:t>
    </dgm:pt>
    <dgm:pt modelId="{EA581B5B-661B-43F9-AFFE-9BCF8297EAB1}" type="parTrans" cxnId="{00FB237B-D09C-4357-B931-835EEAF8F42C}">
      <dgm:prSet/>
      <dgm:spPr/>
      <dgm:t>
        <a:bodyPr/>
        <a:lstStyle/>
        <a:p>
          <a:endParaRPr lang="ru-RU"/>
        </a:p>
      </dgm:t>
    </dgm:pt>
    <dgm:pt modelId="{86198B84-4516-47A9-AFCC-61399F48090E}" type="sibTrans" cxnId="{00FB237B-D09C-4357-B931-835EEAF8F42C}">
      <dgm:prSet/>
      <dgm:spPr/>
      <dgm:t>
        <a:bodyPr/>
        <a:lstStyle/>
        <a:p>
          <a:endParaRPr lang="ru-RU"/>
        </a:p>
      </dgm:t>
    </dgm:pt>
    <dgm:pt modelId="{23FFCFFB-9EDD-4670-84D9-CABD25577EEE}">
      <dgm:prSet phldrT="[Текст]" custT="1"/>
      <dgm:spPr/>
      <dgm:t>
        <a:bodyPr/>
        <a:lstStyle/>
        <a:p>
          <a:r>
            <a:rPr lang="ru-RU" sz="800">
              <a:latin typeface="Times New Roman" panose="02020603050405020304" pitchFamily="18" charset="0"/>
              <a:cs typeface="Times New Roman" panose="02020603050405020304" pitchFamily="18" charset="0"/>
            </a:rPr>
            <a:t>самозаохочення</a:t>
          </a:r>
        </a:p>
      </dgm:t>
    </dgm:pt>
    <dgm:pt modelId="{31719B24-B8AD-4EF4-85A9-294C9BF05877}" type="parTrans" cxnId="{8C0214C8-8FED-47CC-A25C-DE1D299BB662}">
      <dgm:prSet/>
      <dgm:spPr/>
      <dgm:t>
        <a:bodyPr/>
        <a:lstStyle/>
        <a:p>
          <a:endParaRPr lang="ru-RU"/>
        </a:p>
      </dgm:t>
    </dgm:pt>
    <dgm:pt modelId="{8FD06571-BDC1-443C-BDA2-CF39F47090B1}" type="sibTrans" cxnId="{8C0214C8-8FED-47CC-A25C-DE1D299BB662}">
      <dgm:prSet/>
      <dgm:spPr/>
      <dgm:t>
        <a:bodyPr/>
        <a:lstStyle/>
        <a:p>
          <a:endParaRPr lang="ru-RU"/>
        </a:p>
      </dgm:t>
    </dgm:pt>
    <dgm:pt modelId="{BEEA9A92-62B3-4E57-82FD-840142F0B281}">
      <dgm:prSet phldrT="[Текст]" custT="1"/>
      <dgm:spPr/>
      <dgm:t>
        <a:bodyPr/>
        <a:lstStyle/>
        <a:p>
          <a:r>
            <a:rPr lang="ru-RU" sz="800">
              <a:latin typeface="Times New Roman" panose="02020603050405020304" pitchFamily="18" charset="0"/>
              <a:cs typeface="Times New Roman" panose="02020603050405020304" pitchFamily="18" charset="0"/>
            </a:rPr>
            <a:t>самоосуд</a:t>
          </a:r>
        </a:p>
      </dgm:t>
    </dgm:pt>
    <dgm:pt modelId="{ABDB38EE-6969-4BD1-B351-25E95A492F9C}" type="parTrans" cxnId="{5807F225-A2A9-483F-8CFE-62B2E21EA923}">
      <dgm:prSet/>
      <dgm:spPr/>
      <dgm:t>
        <a:bodyPr/>
        <a:lstStyle/>
        <a:p>
          <a:endParaRPr lang="ru-RU"/>
        </a:p>
      </dgm:t>
    </dgm:pt>
    <dgm:pt modelId="{F6407CD0-D383-4130-A2D9-F1F0EC42575B}" type="sibTrans" cxnId="{5807F225-A2A9-483F-8CFE-62B2E21EA923}">
      <dgm:prSet/>
      <dgm:spPr/>
      <dgm:t>
        <a:bodyPr/>
        <a:lstStyle/>
        <a:p>
          <a:endParaRPr lang="ru-RU"/>
        </a:p>
      </dgm:t>
    </dgm:pt>
    <dgm:pt modelId="{7568EA65-8B9C-4C21-B5F1-7171D0BE6A88}">
      <dgm:prSet phldrT="[Текст]" custT="1"/>
      <dgm:spPr/>
      <dgm:t>
        <a:bodyPr/>
        <a:lstStyle/>
        <a:p>
          <a:r>
            <a:rPr lang="ru-RU" sz="800">
              <a:latin typeface="Times New Roman" panose="02020603050405020304" pitchFamily="18" charset="0"/>
              <a:cs typeface="Times New Roman" panose="02020603050405020304" pitchFamily="18" charset="0"/>
            </a:rPr>
            <a:t>самозвіт</a:t>
          </a:r>
        </a:p>
      </dgm:t>
    </dgm:pt>
    <dgm:pt modelId="{584EBCE6-A435-4A2E-98D8-095657A1ECBE}" type="parTrans" cxnId="{DA999156-1947-4E71-8A80-D2143B98F974}">
      <dgm:prSet/>
      <dgm:spPr/>
      <dgm:t>
        <a:bodyPr/>
        <a:lstStyle/>
        <a:p>
          <a:endParaRPr lang="ru-RU"/>
        </a:p>
      </dgm:t>
    </dgm:pt>
    <dgm:pt modelId="{4CACAA70-11E5-4CEA-9E6A-740E66068EAF}" type="sibTrans" cxnId="{DA999156-1947-4E71-8A80-D2143B98F974}">
      <dgm:prSet/>
      <dgm:spPr/>
      <dgm:t>
        <a:bodyPr/>
        <a:lstStyle/>
        <a:p>
          <a:endParaRPr lang="ru-RU"/>
        </a:p>
      </dgm:t>
    </dgm:pt>
    <dgm:pt modelId="{988D8CFC-8DEB-4222-B937-7AF7E736A2A1}" type="pres">
      <dgm:prSet presAssocID="{C0283CF4-CA70-4E37-9AA5-156EC7AF1A0E}" presName="cycleMatrixDiagram" presStyleCnt="0">
        <dgm:presLayoutVars>
          <dgm:chMax val="1"/>
          <dgm:dir/>
          <dgm:animLvl val="lvl"/>
          <dgm:resizeHandles val="exact"/>
        </dgm:presLayoutVars>
      </dgm:prSet>
      <dgm:spPr/>
    </dgm:pt>
    <dgm:pt modelId="{7B0EC5E6-7D7A-45BC-9495-68546B8ECE1F}" type="pres">
      <dgm:prSet presAssocID="{C0283CF4-CA70-4E37-9AA5-156EC7AF1A0E}" presName="children" presStyleCnt="0"/>
      <dgm:spPr/>
    </dgm:pt>
    <dgm:pt modelId="{81047D35-2EEC-4D6C-8BCB-FE8B0B8968E3}" type="pres">
      <dgm:prSet presAssocID="{C0283CF4-CA70-4E37-9AA5-156EC7AF1A0E}" presName="child1group" presStyleCnt="0"/>
      <dgm:spPr/>
    </dgm:pt>
    <dgm:pt modelId="{C4FA7FFE-7C64-4516-8CB5-0EEBFD2F05E7}" type="pres">
      <dgm:prSet presAssocID="{C0283CF4-CA70-4E37-9AA5-156EC7AF1A0E}" presName="child1" presStyleLbl="bgAcc1" presStyleIdx="0" presStyleCnt="4"/>
      <dgm:spPr>
        <a:prstGeom prst="horizontalScroll">
          <a:avLst/>
        </a:prstGeom>
      </dgm:spPr>
    </dgm:pt>
    <dgm:pt modelId="{49079EF7-142F-438C-AB90-E1967D692B24}" type="pres">
      <dgm:prSet presAssocID="{C0283CF4-CA70-4E37-9AA5-156EC7AF1A0E}" presName="child1Text" presStyleLbl="bgAcc1" presStyleIdx="0" presStyleCnt="4">
        <dgm:presLayoutVars>
          <dgm:bulletEnabled val="1"/>
        </dgm:presLayoutVars>
      </dgm:prSet>
      <dgm:spPr/>
    </dgm:pt>
    <dgm:pt modelId="{ED5FDBE3-7EEA-4B57-8AED-F090B672E7F9}" type="pres">
      <dgm:prSet presAssocID="{C0283CF4-CA70-4E37-9AA5-156EC7AF1A0E}" presName="child2group" presStyleCnt="0"/>
      <dgm:spPr/>
    </dgm:pt>
    <dgm:pt modelId="{EE8D5C10-FBC9-481F-B7D9-FF608AB12EE7}" type="pres">
      <dgm:prSet presAssocID="{C0283CF4-CA70-4E37-9AA5-156EC7AF1A0E}" presName="child2" presStyleLbl="bgAcc1" presStyleIdx="1" presStyleCnt="4" custScaleX="126027"/>
      <dgm:spPr>
        <a:prstGeom prst="horizontalScroll">
          <a:avLst/>
        </a:prstGeom>
      </dgm:spPr>
    </dgm:pt>
    <dgm:pt modelId="{B4FC4D75-5CD6-4D44-95B9-D03D29BFB89C}" type="pres">
      <dgm:prSet presAssocID="{C0283CF4-CA70-4E37-9AA5-156EC7AF1A0E}" presName="child2Text" presStyleLbl="bgAcc1" presStyleIdx="1" presStyleCnt="4">
        <dgm:presLayoutVars>
          <dgm:bulletEnabled val="1"/>
        </dgm:presLayoutVars>
      </dgm:prSet>
      <dgm:spPr>
        <a:prstGeom prst="horizontalScroll">
          <a:avLst/>
        </a:prstGeom>
      </dgm:spPr>
    </dgm:pt>
    <dgm:pt modelId="{CC3D70E3-72A6-412D-8349-6E8DB7B5C32C}" type="pres">
      <dgm:prSet presAssocID="{C0283CF4-CA70-4E37-9AA5-156EC7AF1A0E}" presName="child3group" presStyleCnt="0"/>
      <dgm:spPr/>
    </dgm:pt>
    <dgm:pt modelId="{A44A9A6B-A289-400D-8C11-2C7D269600C0}" type="pres">
      <dgm:prSet presAssocID="{C0283CF4-CA70-4E37-9AA5-156EC7AF1A0E}" presName="child3" presStyleLbl="bgAcc1" presStyleIdx="2" presStyleCnt="4" custScaleX="123376"/>
      <dgm:spPr>
        <a:prstGeom prst="horizontalScroll">
          <a:avLst/>
        </a:prstGeom>
      </dgm:spPr>
    </dgm:pt>
    <dgm:pt modelId="{94E6CFE6-ECDC-4018-8078-75864831B8B7}" type="pres">
      <dgm:prSet presAssocID="{C0283CF4-CA70-4E37-9AA5-156EC7AF1A0E}" presName="child3Text" presStyleLbl="bgAcc1" presStyleIdx="2" presStyleCnt="4">
        <dgm:presLayoutVars>
          <dgm:bulletEnabled val="1"/>
        </dgm:presLayoutVars>
      </dgm:prSet>
      <dgm:spPr>
        <a:prstGeom prst="horizontalScroll">
          <a:avLst/>
        </a:prstGeom>
      </dgm:spPr>
    </dgm:pt>
    <dgm:pt modelId="{7427260A-155F-4AB0-ABAD-81B0884943B3}" type="pres">
      <dgm:prSet presAssocID="{C0283CF4-CA70-4E37-9AA5-156EC7AF1A0E}" presName="child4group" presStyleCnt="0"/>
      <dgm:spPr/>
    </dgm:pt>
    <dgm:pt modelId="{C0ACC7F4-1C6C-400F-BE42-55D67B52DA5B}" type="pres">
      <dgm:prSet presAssocID="{C0283CF4-CA70-4E37-9AA5-156EC7AF1A0E}" presName="child4" presStyleLbl="bgAcc1" presStyleIdx="3" presStyleCnt="4"/>
      <dgm:spPr>
        <a:prstGeom prst="horizontalScroll">
          <a:avLst/>
        </a:prstGeom>
      </dgm:spPr>
    </dgm:pt>
    <dgm:pt modelId="{9B1E19B7-AE48-4256-A118-5980B61AF414}" type="pres">
      <dgm:prSet presAssocID="{C0283CF4-CA70-4E37-9AA5-156EC7AF1A0E}" presName="child4Text" presStyleLbl="bgAcc1" presStyleIdx="3" presStyleCnt="4">
        <dgm:presLayoutVars>
          <dgm:bulletEnabled val="1"/>
        </dgm:presLayoutVars>
      </dgm:prSet>
      <dgm:spPr/>
    </dgm:pt>
    <dgm:pt modelId="{9C01B34D-C6DC-4775-BF85-893BBAD60F98}" type="pres">
      <dgm:prSet presAssocID="{C0283CF4-CA70-4E37-9AA5-156EC7AF1A0E}" presName="childPlaceholder" presStyleCnt="0"/>
      <dgm:spPr/>
    </dgm:pt>
    <dgm:pt modelId="{7D0F90B4-0E26-4A06-B26A-CC31DF01AC90}" type="pres">
      <dgm:prSet presAssocID="{C0283CF4-CA70-4E37-9AA5-156EC7AF1A0E}" presName="circle" presStyleCnt="0"/>
      <dgm:spPr/>
    </dgm:pt>
    <dgm:pt modelId="{0CD2F135-79A0-4621-945E-ACC3CDDE6C42}" type="pres">
      <dgm:prSet presAssocID="{C0283CF4-CA70-4E37-9AA5-156EC7AF1A0E}" presName="quadrant1" presStyleLbl="node1" presStyleIdx="0" presStyleCnt="4">
        <dgm:presLayoutVars>
          <dgm:chMax val="1"/>
          <dgm:bulletEnabled val="1"/>
        </dgm:presLayoutVars>
      </dgm:prSet>
      <dgm:spPr>
        <a:prstGeom prst="star6">
          <a:avLst/>
        </a:prstGeom>
      </dgm:spPr>
    </dgm:pt>
    <dgm:pt modelId="{2A690836-7E4B-4F07-8FC5-86257CA640DF}" type="pres">
      <dgm:prSet presAssocID="{C0283CF4-CA70-4E37-9AA5-156EC7AF1A0E}" presName="quadrant2" presStyleLbl="node1" presStyleIdx="1" presStyleCnt="4" custScaleX="116705">
        <dgm:presLayoutVars>
          <dgm:chMax val="1"/>
          <dgm:bulletEnabled val="1"/>
        </dgm:presLayoutVars>
      </dgm:prSet>
      <dgm:spPr>
        <a:prstGeom prst="star6">
          <a:avLst/>
        </a:prstGeom>
      </dgm:spPr>
    </dgm:pt>
    <dgm:pt modelId="{2067B7F7-5DAF-47FA-8B8C-D788614ED5B9}" type="pres">
      <dgm:prSet presAssocID="{C0283CF4-CA70-4E37-9AA5-156EC7AF1A0E}" presName="quadrant3" presStyleLbl="node1" presStyleIdx="2" presStyleCnt="4">
        <dgm:presLayoutVars>
          <dgm:chMax val="1"/>
          <dgm:bulletEnabled val="1"/>
        </dgm:presLayoutVars>
      </dgm:prSet>
      <dgm:spPr>
        <a:prstGeom prst="star6">
          <a:avLst/>
        </a:prstGeom>
      </dgm:spPr>
    </dgm:pt>
    <dgm:pt modelId="{BECFBE2C-0990-493D-B7CE-E131DD60A6BD}" type="pres">
      <dgm:prSet presAssocID="{C0283CF4-CA70-4E37-9AA5-156EC7AF1A0E}" presName="quadrant4" presStyleLbl="node1" presStyleIdx="3" presStyleCnt="4" custScaleX="111206">
        <dgm:presLayoutVars>
          <dgm:chMax val="1"/>
          <dgm:bulletEnabled val="1"/>
        </dgm:presLayoutVars>
      </dgm:prSet>
      <dgm:spPr>
        <a:prstGeom prst="star6">
          <a:avLst/>
        </a:prstGeom>
      </dgm:spPr>
    </dgm:pt>
    <dgm:pt modelId="{6BB7F894-5C4B-4E11-8063-33EEDAB95D27}" type="pres">
      <dgm:prSet presAssocID="{C0283CF4-CA70-4E37-9AA5-156EC7AF1A0E}" presName="quadrantPlaceholder" presStyleCnt="0"/>
      <dgm:spPr/>
    </dgm:pt>
    <dgm:pt modelId="{477E2603-9B33-4A78-B4AD-02B40A76361D}" type="pres">
      <dgm:prSet presAssocID="{C0283CF4-CA70-4E37-9AA5-156EC7AF1A0E}" presName="center1" presStyleLbl="fgShp" presStyleIdx="0" presStyleCnt="2"/>
      <dgm:spPr>
        <a:prstGeom prst="curvedUpArrow">
          <a:avLst/>
        </a:prstGeom>
      </dgm:spPr>
    </dgm:pt>
    <dgm:pt modelId="{6D239D0F-A7B2-486D-B737-7FEAA14CBE65}" type="pres">
      <dgm:prSet presAssocID="{C0283CF4-CA70-4E37-9AA5-156EC7AF1A0E}" presName="center2" presStyleLbl="fgShp" presStyleIdx="1" presStyleCnt="2"/>
      <dgm:spPr>
        <a:prstGeom prst="curvedUpArrow">
          <a:avLst/>
        </a:prstGeom>
      </dgm:spPr>
    </dgm:pt>
  </dgm:ptLst>
  <dgm:cxnLst>
    <dgm:cxn modelId="{00601907-660F-42C3-BEEC-9C0A045AAA37}" type="presOf" srcId="{FD93B57A-420D-425E-B649-942F1D8DBB71}" destId="{2067B7F7-5DAF-47FA-8B8C-D788614ED5B9}" srcOrd="0" destOrd="0" presId="urn:microsoft.com/office/officeart/2005/8/layout/cycle4"/>
    <dgm:cxn modelId="{A8312F07-FD66-4C8A-8A46-FEE29C379C7E}" srcId="{C0283CF4-CA70-4E37-9AA5-156EC7AF1A0E}" destId="{C019C601-4F6C-45AB-86FB-9C8E3881E578}" srcOrd="0" destOrd="0" parTransId="{A1BA08C2-545F-4611-BCD9-CB9ADA2F678C}" sibTransId="{571DA30F-31A0-43E1-8166-D00A680D5C35}"/>
    <dgm:cxn modelId="{209DED0E-A15A-436B-AD1D-059E02330612}" type="presOf" srcId="{3E8E2E9A-3013-4701-AFBC-FD227722C81D}" destId="{94E6CFE6-ECDC-4018-8078-75864831B8B7}" srcOrd="1" destOrd="0" presId="urn:microsoft.com/office/officeart/2005/8/layout/cycle4"/>
    <dgm:cxn modelId="{07DA1615-296E-4C33-8184-993596567390}" type="presOf" srcId="{294DEFD8-3A05-439B-AFE3-B4127E036DFC}" destId="{A44A9A6B-A289-400D-8C11-2C7D269600C0}" srcOrd="0" destOrd="1" presId="urn:microsoft.com/office/officeart/2005/8/layout/cycle4"/>
    <dgm:cxn modelId="{28B29719-011F-42BB-A6B6-7762E26EC354}" srcId="{C019C601-4F6C-45AB-86FB-9C8E3881E578}" destId="{7813C9F2-0BB1-4CB2-9282-6011985D49D9}" srcOrd="0" destOrd="0" parTransId="{281E848E-02F5-4596-A176-B027527754CB}" sibTransId="{4566940D-B447-4E62-AF68-6078B09BD51C}"/>
    <dgm:cxn modelId="{52C8291A-5BCC-4407-8381-7F562B173183}" type="presOf" srcId="{7813C9F2-0BB1-4CB2-9282-6011985D49D9}" destId="{49079EF7-142F-438C-AB90-E1967D692B24}" srcOrd="1" destOrd="0" presId="urn:microsoft.com/office/officeart/2005/8/layout/cycle4"/>
    <dgm:cxn modelId="{C99AA41B-F527-4CBD-806D-C1FD96582688}" type="presOf" srcId="{6E4A2DD8-14D3-434D-BAAC-BEE5DD31ABF8}" destId="{B4FC4D75-5CD6-4D44-95B9-D03D29BFB89C}" srcOrd="1" destOrd="1" presId="urn:microsoft.com/office/officeart/2005/8/layout/cycle4"/>
    <dgm:cxn modelId="{5807F225-A2A9-483F-8CFE-62B2E21EA923}" srcId="{FD93B57A-420D-425E-B649-942F1D8DBB71}" destId="{BEEA9A92-62B3-4E57-82FD-840142F0B281}" srcOrd="3" destOrd="0" parTransId="{ABDB38EE-6969-4BD1-B351-25E95A492F9C}" sibTransId="{F6407CD0-D383-4130-A2D9-F1F0EC42575B}"/>
    <dgm:cxn modelId="{7F11EC36-DCAA-43E2-ABA7-99CFAC4859F4}" type="presOf" srcId="{C019C601-4F6C-45AB-86FB-9C8E3881E578}" destId="{0CD2F135-79A0-4621-945E-ACC3CDDE6C42}" srcOrd="0" destOrd="0" presId="urn:microsoft.com/office/officeart/2005/8/layout/cycle4"/>
    <dgm:cxn modelId="{083BE63D-1F14-44B7-9F7D-F09087F7E212}" type="presOf" srcId="{BEEA9A92-62B3-4E57-82FD-840142F0B281}" destId="{94E6CFE6-ECDC-4018-8078-75864831B8B7}" srcOrd="1" destOrd="3" presId="urn:microsoft.com/office/officeart/2005/8/layout/cycle4"/>
    <dgm:cxn modelId="{40CFDA5B-5E44-46BA-AC17-571B0F38E6C4}" type="presOf" srcId="{36936058-E5F3-4C6C-AC7B-C738DBF230CC}" destId="{49079EF7-142F-438C-AB90-E1967D692B24}" srcOrd="1" destOrd="2" presId="urn:microsoft.com/office/officeart/2005/8/layout/cycle4"/>
    <dgm:cxn modelId="{25054365-E6A9-4D9B-9AB8-E1CFCE24C98D}" type="presOf" srcId="{6E4A2DD8-14D3-434D-BAAC-BEE5DD31ABF8}" destId="{EE8D5C10-FBC9-481F-B7D9-FF608AB12EE7}" srcOrd="0" destOrd="1" presId="urn:microsoft.com/office/officeart/2005/8/layout/cycle4"/>
    <dgm:cxn modelId="{89E82948-F9FB-4DDB-84F5-7818588C0F54}" type="presOf" srcId="{7568EA65-8B9C-4C21-B5F1-7171D0BE6A88}" destId="{9B1E19B7-AE48-4256-A118-5980B61AF414}" srcOrd="1" destOrd="1" presId="urn:microsoft.com/office/officeart/2005/8/layout/cycle4"/>
    <dgm:cxn modelId="{86C6666B-2F5F-438E-A1B3-AB8F1937E2AB}" type="presOf" srcId="{23FFCFFB-9EDD-4670-84D9-CABD25577EEE}" destId="{A44A9A6B-A289-400D-8C11-2C7D269600C0}" srcOrd="0" destOrd="2" presId="urn:microsoft.com/office/officeart/2005/8/layout/cycle4"/>
    <dgm:cxn modelId="{CEDBF84C-C030-4D2C-B935-560946D920CA}" srcId="{C019C601-4F6C-45AB-86FB-9C8E3881E578}" destId="{36936058-E5F3-4C6C-AC7B-C738DBF230CC}" srcOrd="2" destOrd="0" parTransId="{4A7B63E6-80B2-4525-84B6-798EBD03C011}" sibTransId="{6EEC0D4F-B35A-4F46-AE87-78956A7061D8}"/>
    <dgm:cxn modelId="{FFC3544D-D9D8-4CE7-ACD9-368E6F6B7314}" type="presOf" srcId="{36936058-E5F3-4C6C-AC7B-C738DBF230CC}" destId="{C4FA7FFE-7C64-4516-8CB5-0EEBFD2F05E7}" srcOrd="0" destOrd="2" presId="urn:microsoft.com/office/officeart/2005/8/layout/cycle4"/>
    <dgm:cxn modelId="{CE53006E-A6FC-4928-9020-2B52827BE02C}" type="presOf" srcId="{6A2645EF-B463-45FD-8E4F-9F4B9CA8B40D}" destId="{C4FA7FFE-7C64-4516-8CB5-0EEBFD2F05E7}" srcOrd="0" destOrd="1" presId="urn:microsoft.com/office/officeart/2005/8/layout/cycle4"/>
    <dgm:cxn modelId="{C2835356-173E-4127-993C-3CEE4F281E67}" srcId="{5A7B8520-3180-48EB-8212-1CFB3B5E45BB}" destId="{6E4A2DD8-14D3-434D-BAAC-BEE5DD31ABF8}" srcOrd="1" destOrd="0" parTransId="{E27EF010-1CDF-4A3D-AB7D-DD56E84B6961}" sibTransId="{DA09C56F-E4A6-4CCD-B214-408AFCDC45EA}"/>
    <dgm:cxn modelId="{DA999156-1947-4E71-8A80-D2143B98F974}" srcId="{060DB2F5-4A2D-45DE-9A65-8B8D1B0075EC}" destId="{7568EA65-8B9C-4C21-B5F1-7171D0BE6A88}" srcOrd="1" destOrd="0" parTransId="{584EBCE6-A435-4A2E-98D8-095657A1ECBE}" sibTransId="{4CACAA70-11E5-4CEA-9E6A-740E66068EAF}"/>
    <dgm:cxn modelId="{00FB237B-D09C-4357-B931-835EEAF8F42C}" srcId="{FD93B57A-420D-425E-B649-942F1D8DBB71}" destId="{294DEFD8-3A05-439B-AFE3-B4127E036DFC}" srcOrd="1" destOrd="0" parTransId="{EA581B5B-661B-43F9-AFFE-9BCF8297EAB1}" sibTransId="{86198B84-4516-47A9-AFCC-61399F48090E}"/>
    <dgm:cxn modelId="{9FA61680-1287-4A64-8180-CBD98CEF06D0}" type="presOf" srcId="{3E8E2E9A-3013-4701-AFBC-FD227722C81D}" destId="{A44A9A6B-A289-400D-8C11-2C7D269600C0}" srcOrd="0" destOrd="0" presId="urn:microsoft.com/office/officeart/2005/8/layout/cycle4"/>
    <dgm:cxn modelId="{25D63281-70F1-43B7-93D2-C073F8BE7400}" type="presOf" srcId="{C0283CF4-CA70-4E37-9AA5-156EC7AF1A0E}" destId="{988D8CFC-8DEB-4222-B937-7AF7E736A2A1}" srcOrd="0" destOrd="0" presId="urn:microsoft.com/office/officeart/2005/8/layout/cycle4"/>
    <dgm:cxn modelId="{3AE48C81-84F3-4E0A-90C5-1A22655663DF}" type="presOf" srcId="{060DB2F5-4A2D-45DE-9A65-8B8D1B0075EC}" destId="{BECFBE2C-0990-493D-B7CE-E131DD60A6BD}" srcOrd="0" destOrd="0" presId="urn:microsoft.com/office/officeart/2005/8/layout/cycle4"/>
    <dgm:cxn modelId="{7E3A5683-DBAA-44B8-8D54-85F386FC935C}" type="presOf" srcId="{BEEA9A92-62B3-4E57-82FD-840142F0B281}" destId="{A44A9A6B-A289-400D-8C11-2C7D269600C0}" srcOrd="0" destOrd="3" presId="urn:microsoft.com/office/officeart/2005/8/layout/cycle4"/>
    <dgm:cxn modelId="{7BCFA796-6E76-46E8-A581-48EE2C2C2045}" type="presOf" srcId="{23FFCFFB-9EDD-4670-84D9-CABD25577EEE}" destId="{94E6CFE6-ECDC-4018-8078-75864831B8B7}" srcOrd="1" destOrd="2" presId="urn:microsoft.com/office/officeart/2005/8/layout/cycle4"/>
    <dgm:cxn modelId="{50383C97-060B-4F0C-94DF-8AC10E285692}" srcId="{FD93B57A-420D-425E-B649-942F1D8DBB71}" destId="{3E8E2E9A-3013-4701-AFBC-FD227722C81D}" srcOrd="0" destOrd="0" parTransId="{41C21E53-8A60-48A4-B9C6-CE136B276A6C}" sibTransId="{0547AAF5-6FC6-4906-8D89-7E7D183233FC}"/>
    <dgm:cxn modelId="{2DC005AC-020F-4443-9A81-FB232A31976D}" srcId="{C019C601-4F6C-45AB-86FB-9C8E3881E578}" destId="{6A2645EF-B463-45FD-8E4F-9F4B9CA8B40D}" srcOrd="1" destOrd="0" parTransId="{1C1F0D8C-D5A7-4EAE-B6D0-663B9D924840}" sibTransId="{5434BFA8-0096-4984-A465-6CC46E5B9249}"/>
    <dgm:cxn modelId="{9458FCAF-96D6-49C3-8AB8-B72057A84ACE}" srcId="{5A7B8520-3180-48EB-8212-1CFB3B5E45BB}" destId="{CE13BA5D-3709-4F12-909F-475564677887}" srcOrd="0" destOrd="0" parTransId="{D09E880B-C42C-41EE-80C5-95C6F1E58D70}" sibTransId="{948CAF06-B937-4DCF-B033-186E80CEABD8}"/>
    <dgm:cxn modelId="{14878AB7-A46C-4397-87E6-6F95AEE7B66E}" type="presOf" srcId="{CE13BA5D-3709-4F12-909F-475564677887}" destId="{EE8D5C10-FBC9-481F-B7D9-FF608AB12EE7}" srcOrd="0" destOrd="0" presId="urn:microsoft.com/office/officeart/2005/8/layout/cycle4"/>
    <dgm:cxn modelId="{BC8FEDBE-0ECB-4BD9-A740-9F50A5EF610E}" type="presOf" srcId="{294DEFD8-3A05-439B-AFE3-B4127E036DFC}" destId="{94E6CFE6-ECDC-4018-8078-75864831B8B7}" srcOrd="1" destOrd="1" presId="urn:microsoft.com/office/officeart/2005/8/layout/cycle4"/>
    <dgm:cxn modelId="{31B376C2-1127-4DE8-B0BB-02622B26F8D3}" type="presOf" srcId="{7568EA65-8B9C-4C21-B5F1-7171D0BE6A88}" destId="{C0ACC7F4-1C6C-400F-BE42-55D67B52DA5B}" srcOrd="0" destOrd="1" presId="urn:microsoft.com/office/officeart/2005/8/layout/cycle4"/>
    <dgm:cxn modelId="{672447C4-2409-4FF2-882E-1DFDD91C8293}" type="presOf" srcId="{5A7B8520-3180-48EB-8212-1CFB3B5E45BB}" destId="{2A690836-7E4B-4F07-8FC5-86257CA640DF}" srcOrd="0" destOrd="0" presId="urn:microsoft.com/office/officeart/2005/8/layout/cycle4"/>
    <dgm:cxn modelId="{4A8605C6-8C2F-4FF7-97A6-6577C4324282}" srcId="{C0283CF4-CA70-4E37-9AA5-156EC7AF1A0E}" destId="{5A7B8520-3180-48EB-8212-1CFB3B5E45BB}" srcOrd="1" destOrd="0" parTransId="{BF07490C-E36E-4AE5-8BC2-79F40873AFE4}" sibTransId="{0306997F-BD8D-4505-8C67-6BC5C51B770D}"/>
    <dgm:cxn modelId="{8C0214C8-8FED-47CC-A25C-DE1D299BB662}" srcId="{FD93B57A-420D-425E-B649-942F1D8DBB71}" destId="{23FFCFFB-9EDD-4670-84D9-CABD25577EEE}" srcOrd="2" destOrd="0" parTransId="{31719B24-B8AD-4EF4-85A9-294C9BF05877}" sibTransId="{8FD06571-BDC1-443C-BDA2-CF39F47090B1}"/>
    <dgm:cxn modelId="{B2FE02D1-CFA6-43B2-9FC5-F77AD70001F3}" srcId="{060DB2F5-4A2D-45DE-9A65-8B8D1B0075EC}" destId="{C15B068B-4A51-4C58-80F1-83BC4191E927}" srcOrd="0" destOrd="0" parTransId="{91F6C0B0-D8FE-4DD5-B662-1B89105E517C}" sibTransId="{2681E0F0-B9C6-45D8-82C9-06375AAD46FA}"/>
    <dgm:cxn modelId="{A62BC1D5-08EC-472E-99DF-BCC08B43E141}" type="presOf" srcId="{C78B84EA-5AEE-45F3-877E-78E2AD383FF4}" destId="{EE8D5C10-FBC9-481F-B7D9-FF608AB12EE7}" srcOrd="0" destOrd="2" presId="urn:microsoft.com/office/officeart/2005/8/layout/cycle4"/>
    <dgm:cxn modelId="{90E70DD6-FB94-4110-9CF0-EBFE18710FBF}" type="presOf" srcId="{6A2645EF-B463-45FD-8E4F-9F4B9CA8B40D}" destId="{49079EF7-142F-438C-AB90-E1967D692B24}" srcOrd="1" destOrd="1" presId="urn:microsoft.com/office/officeart/2005/8/layout/cycle4"/>
    <dgm:cxn modelId="{8DE9B5DC-FFDB-4EE0-897A-38B30FEB62BB}" srcId="{C0283CF4-CA70-4E37-9AA5-156EC7AF1A0E}" destId="{060DB2F5-4A2D-45DE-9A65-8B8D1B0075EC}" srcOrd="3" destOrd="0" parTransId="{07883EA4-5F6B-46AD-94FA-82457B2ACE09}" sibTransId="{0E5497F4-FEA7-493E-BD58-8A10C5BD820C}"/>
    <dgm:cxn modelId="{921562E5-63A9-4753-B5DA-01476FF82F8B}" type="presOf" srcId="{CE13BA5D-3709-4F12-909F-475564677887}" destId="{B4FC4D75-5CD6-4D44-95B9-D03D29BFB89C}" srcOrd="1" destOrd="0" presId="urn:microsoft.com/office/officeart/2005/8/layout/cycle4"/>
    <dgm:cxn modelId="{79F927EE-B586-4E6A-BBC7-52C3814DC093}" type="presOf" srcId="{C15B068B-4A51-4C58-80F1-83BC4191E927}" destId="{9B1E19B7-AE48-4256-A118-5980B61AF414}" srcOrd="1" destOrd="0" presId="urn:microsoft.com/office/officeart/2005/8/layout/cycle4"/>
    <dgm:cxn modelId="{1CF7EFEE-9259-4362-83A1-3E8D47F70B1E}" srcId="{C0283CF4-CA70-4E37-9AA5-156EC7AF1A0E}" destId="{FD93B57A-420D-425E-B649-942F1D8DBB71}" srcOrd="2" destOrd="0" parTransId="{01161724-9415-45F5-9CA9-31522FE26D8E}" sibTransId="{0E190594-53C6-4DF0-B896-7E53E7791543}"/>
    <dgm:cxn modelId="{555D02F3-CFE4-4CE4-96BA-909C5698D419}" type="presOf" srcId="{C15B068B-4A51-4C58-80F1-83BC4191E927}" destId="{C0ACC7F4-1C6C-400F-BE42-55D67B52DA5B}" srcOrd="0" destOrd="0" presId="urn:microsoft.com/office/officeart/2005/8/layout/cycle4"/>
    <dgm:cxn modelId="{385332FA-7A58-4B43-8D6B-25DD2013972A}" type="presOf" srcId="{C78B84EA-5AEE-45F3-877E-78E2AD383FF4}" destId="{B4FC4D75-5CD6-4D44-95B9-D03D29BFB89C}" srcOrd="1" destOrd="2" presId="urn:microsoft.com/office/officeart/2005/8/layout/cycle4"/>
    <dgm:cxn modelId="{E1282FFB-F7BB-4C05-947E-300756B99399}" srcId="{5A7B8520-3180-48EB-8212-1CFB3B5E45BB}" destId="{C78B84EA-5AEE-45F3-877E-78E2AD383FF4}" srcOrd="2" destOrd="0" parTransId="{ACC8549C-FB67-40F0-BC57-B80C49633096}" sibTransId="{DD0FF0C0-F612-4F98-A558-5FFBF6EAC44F}"/>
    <dgm:cxn modelId="{9941FBFC-A46A-4B21-9D07-1970CB1C39A1}" type="presOf" srcId="{7813C9F2-0BB1-4CB2-9282-6011985D49D9}" destId="{C4FA7FFE-7C64-4516-8CB5-0EEBFD2F05E7}" srcOrd="0" destOrd="0" presId="urn:microsoft.com/office/officeart/2005/8/layout/cycle4"/>
    <dgm:cxn modelId="{56004880-3075-4668-9D82-E4AC90A03480}" type="presParOf" srcId="{988D8CFC-8DEB-4222-B937-7AF7E736A2A1}" destId="{7B0EC5E6-7D7A-45BC-9495-68546B8ECE1F}" srcOrd="0" destOrd="0" presId="urn:microsoft.com/office/officeart/2005/8/layout/cycle4"/>
    <dgm:cxn modelId="{EB0C7924-A5E9-4AD9-A4FC-8E5FC49D7900}" type="presParOf" srcId="{7B0EC5E6-7D7A-45BC-9495-68546B8ECE1F}" destId="{81047D35-2EEC-4D6C-8BCB-FE8B0B8968E3}" srcOrd="0" destOrd="0" presId="urn:microsoft.com/office/officeart/2005/8/layout/cycle4"/>
    <dgm:cxn modelId="{3EDB9878-3397-4127-951E-1BCC6061E4A6}" type="presParOf" srcId="{81047D35-2EEC-4D6C-8BCB-FE8B0B8968E3}" destId="{C4FA7FFE-7C64-4516-8CB5-0EEBFD2F05E7}" srcOrd="0" destOrd="0" presId="urn:microsoft.com/office/officeart/2005/8/layout/cycle4"/>
    <dgm:cxn modelId="{6F10DCCC-8774-4CA8-B970-3FF4D0A0D606}" type="presParOf" srcId="{81047D35-2EEC-4D6C-8BCB-FE8B0B8968E3}" destId="{49079EF7-142F-438C-AB90-E1967D692B24}" srcOrd="1" destOrd="0" presId="urn:microsoft.com/office/officeart/2005/8/layout/cycle4"/>
    <dgm:cxn modelId="{EB866F33-9587-47D9-8077-90E31BDBD69D}" type="presParOf" srcId="{7B0EC5E6-7D7A-45BC-9495-68546B8ECE1F}" destId="{ED5FDBE3-7EEA-4B57-8AED-F090B672E7F9}" srcOrd="1" destOrd="0" presId="urn:microsoft.com/office/officeart/2005/8/layout/cycle4"/>
    <dgm:cxn modelId="{E749D458-D8A7-4063-883F-B901FDDE6463}" type="presParOf" srcId="{ED5FDBE3-7EEA-4B57-8AED-F090B672E7F9}" destId="{EE8D5C10-FBC9-481F-B7D9-FF608AB12EE7}" srcOrd="0" destOrd="0" presId="urn:microsoft.com/office/officeart/2005/8/layout/cycle4"/>
    <dgm:cxn modelId="{F8B7E7CD-65B2-4217-9066-7BC0C872773A}" type="presParOf" srcId="{ED5FDBE3-7EEA-4B57-8AED-F090B672E7F9}" destId="{B4FC4D75-5CD6-4D44-95B9-D03D29BFB89C}" srcOrd="1" destOrd="0" presId="urn:microsoft.com/office/officeart/2005/8/layout/cycle4"/>
    <dgm:cxn modelId="{7D8C1297-4287-4EB5-9B45-FB68D5DF03A1}" type="presParOf" srcId="{7B0EC5E6-7D7A-45BC-9495-68546B8ECE1F}" destId="{CC3D70E3-72A6-412D-8349-6E8DB7B5C32C}" srcOrd="2" destOrd="0" presId="urn:microsoft.com/office/officeart/2005/8/layout/cycle4"/>
    <dgm:cxn modelId="{4B5A20A6-5426-42E3-87E3-E5597B2C2485}" type="presParOf" srcId="{CC3D70E3-72A6-412D-8349-6E8DB7B5C32C}" destId="{A44A9A6B-A289-400D-8C11-2C7D269600C0}" srcOrd="0" destOrd="0" presId="urn:microsoft.com/office/officeart/2005/8/layout/cycle4"/>
    <dgm:cxn modelId="{7BD698DD-C897-4700-8A1B-D6CA2A99F785}" type="presParOf" srcId="{CC3D70E3-72A6-412D-8349-6E8DB7B5C32C}" destId="{94E6CFE6-ECDC-4018-8078-75864831B8B7}" srcOrd="1" destOrd="0" presId="urn:microsoft.com/office/officeart/2005/8/layout/cycle4"/>
    <dgm:cxn modelId="{FC39B063-7868-4B08-AFD1-6ECFE155E4EB}" type="presParOf" srcId="{7B0EC5E6-7D7A-45BC-9495-68546B8ECE1F}" destId="{7427260A-155F-4AB0-ABAD-81B0884943B3}" srcOrd="3" destOrd="0" presId="urn:microsoft.com/office/officeart/2005/8/layout/cycle4"/>
    <dgm:cxn modelId="{BF82809B-C5A5-45B4-95D8-DD3B25372C2B}" type="presParOf" srcId="{7427260A-155F-4AB0-ABAD-81B0884943B3}" destId="{C0ACC7F4-1C6C-400F-BE42-55D67B52DA5B}" srcOrd="0" destOrd="0" presId="urn:microsoft.com/office/officeart/2005/8/layout/cycle4"/>
    <dgm:cxn modelId="{A77B77B3-1C5A-4598-94F1-31246B91F00A}" type="presParOf" srcId="{7427260A-155F-4AB0-ABAD-81B0884943B3}" destId="{9B1E19B7-AE48-4256-A118-5980B61AF414}" srcOrd="1" destOrd="0" presId="urn:microsoft.com/office/officeart/2005/8/layout/cycle4"/>
    <dgm:cxn modelId="{DE8C1056-E2B6-422D-A2EB-CF1E363469EF}" type="presParOf" srcId="{7B0EC5E6-7D7A-45BC-9495-68546B8ECE1F}" destId="{9C01B34D-C6DC-4775-BF85-893BBAD60F98}" srcOrd="4" destOrd="0" presId="urn:microsoft.com/office/officeart/2005/8/layout/cycle4"/>
    <dgm:cxn modelId="{253EBC1D-A8A4-445F-B517-7B9E9627EF60}" type="presParOf" srcId="{988D8CFC-8DEB-4222-B937-7AF7E736A2A1}" destId="{7D0F90B4-0E26-4A06-B26A-CC31DF01AC90}" srcOrd="1" destOrd="0" presId="urn:microsoft.com/office/officeart/2005/8/layout/cycle4"/>
    <dgm:cxn modelId="{CECD4FAB-5709-48CE-B62A-0CB3D522C39B}" type="presParOf" srcId="{7D0F90B4-0E26-4A06-B26A-CC31DF01AC90}" destId="{0CD2F135-79A0-4621-945E-ACC3CDDE6C42}" srcOrd="0" destOrd="0" presId="urn:microsoft.com/office/officeart/2005/8/layout/cycle4"/>
    <dgm:cxn modelId="{E11FC898-4DBC-4A6A-B26E-1ED0706F169D}" type="presParOf" srcId="{7D0F90B4-0E26-4A06-B26A-CC31DF01AC90}" destId="{2A690836-7E4B-4F07-8FC5-86257CA640DF}" srcOrd="1" destOrd="0" presId="urn:microsoft.com/office/officeart/2005/8/layout/cycle4"/>
    <dgm:cxn modelId="{1D01EFB0-FB39-496F-BAF4-0CB18E2B16A2}" type="presParOf" srcId="{7D0F90B4-0E26-4A06-B26A-CC31DF01AC90}" destId="{2067B7F7-5DAF-47FA-8B8C-D788614ED5B9}" srcOrd="2" destOrd="0" presId="urn:microsoft.com/office/officeart/2005/8/layout/cycle4"/>
    <dgm:cxn modelId="{0BB206B7-4AB0-4EA6-B855-96E5D8CECF35}" type="presParOf" srcId="{7D0F90B4-0E26-4A06-B26A-CC31DF01AC90}" destId="{BECFBE2C-0990-493D-B7CE-E131DD60A6BD}" srcOrd="3" destOrd="0" presId="urn:microsoft.com/office/officeart/2005/8/layout/cycle4"/>
    <dgm:cxn modelId="{C4FCEA57-4843-44B1-BC17-3F18642B491E}" type="presParOf" srcId="{7D0F90B4-0E26-4A06-B26A-CC31DF01AC90}" destId="{6BB7F894-5C4B-4E11-8063-33EEDAB95D27}" srcOrd="4" destOrd="0" presId="urn:microsoft.com/office/officeart/2005/8/layout/cycle4"/>
    <dgm:cxn modelId="{104A2B8C-3CE3-4EC4-A8A0-50DFB90D16D7}" type="presParOf" srcId="{988D8CFC-8DEB-4222-B937-7AF7E736A2A1}" destId="{477E2603-9B33-4A78-B4AD-02B40A76361D}" srcOrd="2" destOrd="0" presId="urn:microsoft.com/office/officeart/2005/8/layout/cycle4"/>
    <dgm:cxn modelId="{BDFE1E08-A5C7-4BF5-9559-1CEC285813FF}" type="presParOf" srcId="{988D8CFC-8DEB-4222-B937-7AF7E736A2A1}" destId="{6D239D0F-A7B2-486D-B737-7FEAA14CBE65}" srcOrd="3" destOrd="0" presId="urn:microsoft.com/office/officeart/2005/8/layout/cycle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1A8F42-A269-4768-B241-ABA9A68D694B}" type="doc">
      <dgm:prSet loTypeId="urn:microsoft.com/office/officeart/2005/8/layout/chart3" loCatId="cycle" qsTypeId="urn:microsoft.com/office/officeart/2005/8/quickstyle/simple1" qsCatId="simple" csTypeId="urn:microsoft.com/office/officeart/2005/8/colors/accent1_2" csCatId="accent1" phldr="1"/>
      <dgm:spPr/>
    </dgm:pt>
    <dgm:pt modelId="{BB867368-E9B4-4294-9CB4-B1EDB4965334}">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особистий приклад 8%</a:t>
          </a:r>
        </a:p>
      </dgm:t>
    </dgm:pt>
    <dgm:pt modelId="{D5010F41-61B6-4E6F-8A9C-D5DE91D4B9AF}" type="parTrans" cxnId="{B66A50AD-4E18-4CFE-B9DD-C57F371A7DF8}">
      <dgm:prSet/>
      <dgm:spPr/>
      <dgm:t>
        <a:bodyPr/>
        <a:lstStyle/>
        <a:p>
          <a:endParaRPr lang="ru-RU"/>
        </a:p>
      </dgm:t>
    </dgm:pt>
    <dgm:pt modelId="{7198A327-062B-4E2F-9C53-CE554C0B9391}" type="sibTrans" cxnId="{B66A50AD-4E18-4CFE-B9DD-C57F371A7DF8}">
      <dgm:prSet/>
      <dgm:spPr/>
      <dgm:t>
        <a:bodyPr/>
        <a:lstStyle/>
        <a:p>
          <a:endParaRPr lang="ru-RU"/>
        </a:p>
      </dgm:t>
    </dgm:pt>
    <dgm:pt modelId="{25CFED18-77E0-402C-8D6F-AFAA386376EA}">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необхідні умови 20%</a:t>
          </a:r>
        </a:p>
      </dgm:t>
    </dgm:pt>
    <dgm:pt modelId="{FB87A3AB-A07C-4EDD-BB31-B2EEC444A762}" type="parTrans" cxnId="{EF7D0B8E-ECA3-4927-9E04-95C0711F5BE8}">
      <dgm:prSet/>
      <dgm:spPr/>
      <dgm:t>
        <a:bodyPr/>
        <a:lstStyle/>
        <a:p>
          <a:endParaRPr lang="ru-RU"/>
        </a:p>
      </dgm:t>
    </dgm:pt>
    <dgm:pt modelId="{F99736D8-15FD-457E-B626-2B2BA985A599}" type="sibTrans" cxnId="{EF7D0B8E-ECA3-4927-9E04-95C0711F5BE8}">
      <dgm:prSet/>
      <dgm:spPr/>
      <dgm:t>
        <a:bodyPr/>
        <a:lstStyle/>
        <a:p>
          <a:endParaRPr lang="ru-RU"/>
        </a:p>
      </dgm:t>
    </dgm:pt>
    <dgm:pt modelId="{28BCBD21-6278-45DB-ACF6-70E44937CEB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власний приклад 7%</a:t>
          </a:r>
        </a:p>
      </dgm:t>
    </dgm:pt>
    <dgm:pt modelId="{37C39447-67EB-4192-9334-B34A4C5118D8}" type="parTrans" cxnId="{302DA444-EDC2-418B-BB80-4CB40514B2E7}">
      <dgm:prSet/>
      <dgm:spPr/>
      <dgm:t>
        <a:bodyPr/>
        <a:lstStyle/>
        <a:p>
          <a:endParaRPr lang="ru-RU"/>
        </a:p>
      </dgm:t>
    </dgm:pt>
    <dgm:pt modelId="{DA0D7D44-0673-4534-925C-0343F8B3257F}" type="sibTrans" cxnId="{302DA444-EDC2-418B-BB80-4CB40514B2E7}">
      <dgm:prSet/>
      <dgm:spPr/>
      <dgm:t>
        <a:bodyPr/>
        <a:lstStyle/>
        <a:p>
          <a:endParaRPr lang="ru-RU"/>
        </a:p>
      </dgm:t>
    </dgm:pt>
    <dgm:pt modelId="{C0F941AC-1E67-4412-BD1D-94CDE624C46D}">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бажання розвиватись 23%</a:t>
          </a:r>
        </a:p>
      </dgm:t>
    </dgm:pt>
    <dgm:pt modelId="{B086836E-4EB1-4048-A482-5719831C197D}" type="parTrans" cxnId="{BC8127DC-3FE6-4F90-B2EF-0ED8C2749858}">
      <dgm:prSet/>
      <dgm:spPr/>
      <dgm:t>
        <a:bodyPr/>
        <a:lstStyle/>
        <a:p>
          <a:endParaRPr lang="ru-RU"/>
        </a:p>
      </dgm:t>
    </dgm:pt>
    <dgm:pt modelId="{91F53F68-AB49-417A-A80B-F126AB7D152C}" type="sibTrans" cxnId="{BC8127DC-3FE6-4F90-B2EF-0ED8C2749858}">
      <dgm:prSet/>
      <dgm:spPr/>
      <dgm:t>
        <a:bodyPr/>
        <a:lstStyle/>
        <a:p>
          <a:endParaRPr lang="ru-RU"/>
        </a:p>
      </dgm:t>
    </dgm:pt>
    <dgm:pt modelId="{F1DE82AA-D41E-4113-A441-48CE97A56C1F}">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вимоги соціуму 21%</a:t>
          </a:r>
        </a:p>
      </dgm:t>
    </dgm:pt>
    <dgm:pt modelId="{07DB9F45-1514-4309-8D38-9E3E6A0646D8}" type="parTrans" cxnId="{C930430C-6196-4818-86EB-D89465ABCE60}">
      <dgm:prSet/>
      <dgm:spPr/>
      <dgm:t>
        <a:bodyPr/>
        <a:lstStyle/>
        <a:p>
          <a:endParaRPr lang="ru-RU"/>
        </a:p>
      </dgm:t>
    </dgm:pt>
    <dgm:pt modelId="{7E84AD70-B32D-41A9-B007-3841CC4B3DF9}" type="sibTrans" cxnId="{C930430C-6196-4818-86EB-D89465ABCE60}">
      <dgm:prSet/>
      <dgm:spPr/>
      <dgm:t>
        <a:bodyPr/>
        <a:lstStyle/>
        <a:p>
          <a:endParaRPr lang="ru-RU"/>
        </a:p>
      </dgm:t>
    </dgm:pt>
    <dgm:pt modelId="{E39C71D3-B9F3-4A38-A2DD-321DD793C27E}">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наявність мети 11%</a:t>
          </a:r>
        </a:p>
      </dgm:t>
    </dgm:pt>
    <dgm:pt modelId="{1873EED0-0312-48A5-8A65-7B02A385C17B}" type="parTrans" cxnId="{5AFC306A-0A69-4246-85C3-443F2E590BF4}">
      <dgm:prSet/>
      <dgm:spPr/>
      <dgm:t>
        <a:bodyPr/>
        <a:lstStyle/>
        <a:p>
          <a:endParaRPr lang="ru-RU"/>
        </a:p>
      </dgm:t>
    </dgm:pt>
    <dgm:pt modelId="{8D05AB46-AC16-44D8-88AA-D0FD8DFFC378}" type="sibTrans" cxnId="{5AFC306A-0A69-4246-85C3-443F2E590BF4}">
      <dgm:prSet/>
      <dgm:spPr/>
      <dgm:t>
        <a:bodyPr/>
        <a:lstStyle/>
        <a:p>
          <a:endParaRPr lang="ru-RU"/>
        </a:p>
      </dgm:t>
    </dgm:pt>
    <dgm:pt modelId="{942F0E84-CAE5-4B8B-9DBD-AE32A89942FA}">
      <dgm:prSet/>
      <dgm:spPr/>
      <dgm:t>
        <a:bodyPr/>
        <a:lstStyle/>
        <a:p>
          <a:r>
            <a:rPr lang="ru-RU">
              <a:solidFill>
                <a:sysClr val="windowText" lastClr="000000"/>
              </a:solidFill>
              <a:latin typeface="Times New Roman" panose="02020603050405020304" pitchFamily="18" charset="0"/>
              <a:cs typeface="Times New Roman" panose="02020603050405020304" pitchFamily="18" charset="0"/>
            </a:rPr>
            <a:t>конкуренція 10%</a:t>
          </a:r>
        </a:p>
      </dgm:t>
    </dgm:pt>
    <dgm:pt modelId="{18FB79E8-D364-4B1A-A3B9-B47B333E85FF}" type="parTrans" cxnId="{54BEFFB1-F135-4B1A-B0A1-C86EF1821AC9}">
      <dgm:prSet/>
      <dgm:spPr/>
      <dgm:t>
        <a:bodyPr/>
        <a:lstStyle/>
        <a:p>
          <a:endParaRPr lang="ru-RU"/>
        </a:p>
      </dgm:t>
    </dgm:pt>
    <dgm:pt modelId="{3D5EE38B-27F8-4930-88A4-0A38AC3E9103}" type="sibTrans" cxnId="{54BEFFB1-F135-4B1A-B0A1-C86EF1821AC9}">
      <dgm:prSet/>
      <dgm:spPr/>
      <dgm:t>
        <a:bodyPr/>
        <a:lstStyle/>
        <a:p>
          <a:endParaRPr lang="ru-RU"/>
        </a:p>
      </dgm:t>
    </dgm:pt>
    <dgm:pt modelId="{78D582D5-4141-440F-A636-7CF54A86AC48}" type="pres">
      <dgm:prSet presAssocID="{571A8F42-A269-4768-B241-ABA9A68D694B}" presName="compositeShape" presStyleCnt="0">
        <dgm:presLayoutVars>
          <dgm:chMax val="7"/>
          <dgm:dir/>
          <dgm:resizeHandles val="exact"/>
        </dgm:presLayoutVars>
      </dgm:prSet>
      <dgm:spPr/>
    </dgm:pt>
    <dgm:pt modelId="{3D49D976-CD18-47A7-9530-3112341AB074}" type="pres">
      <dgm:prSet presAssocID="{571A8F42-A269-4768-B241-ABA9A68D694B}" presName="wedge1" presStyleLbl="node1" presStyleIdx="0" presStyleCnt="7"/>
      <dgm:spPr/>
    </dgm:pt>
    <dgm:pt modelId="{0F7FEC91-C6A7-4B60-9D0A-DA8CDB7EC34A}" type="pres">
      <dgm:prSet presAssocID="{571A8F42-A269-4768-B241-ABA9A68D694B}" presName="wedge1Tx" presStyleLbl="node1" presStyleIdx="0" presStyleCnt="7">
        <dgm:presLayoutVars>
          <dgm:chMax val="0"/>
          <dgm:chPref val="0"/>
          <dgm:bulletEnabled val="1"/>
        </dgm:presLayoutVars>
      </dgm:prSet>
      <dgm:spPr/>
    </dgm:pt>
    <dgm:pt modelId="{61880C49-B0B3-4C9A-9E70-81B9E658696D}" type="pres">
      <dgm:prSet presAssocID="{571A8F42-A269-4768-B241-ABA9A68D694B}" presName="wedge2" presStyleLbl="node1" presStyleIdx="1" presStyleCnt="7"/>
      <dgm:spPr/>
    </dgm:pt>
    <dgm:pt modelId="{B0F2F754-7CDA-475E-90B5-5A5E437DBBD5}" type="pres">
      <dgm:prSet presAssocID="{571A8F42-A269-4768-B241-ABA9A68D694B}" presName="wedge2Tx" presStyleLbl="node1" presStyleIdx="1" presStyleCnt="7">
        <dgm:presLayoutVars>
          <dgm:chMax val="0"/>
          <dgm:chPref val="0"/>
          <dgm:bulletEnabled val="1"/>
        </dgm:presLayoutVars>
      </dgm:prSet>
      <dgm:spPr/>
    </dgm:pt>
    <dgm:pt modelId="{B237957F-8E94-4885-97C1-85BC2142213A}" type="pres">
      <dgm:prSet presAssocID="{571A8F42-A269-4768-B241-ABA9A68D694B}" presName="wedge3" presStyleLbl="node1" presStyleIdx="2" presStyleCnt="7"/>
      <dgm:spPr/>
    </dgm:pt>
    <dgm:pt modelId="{9D02007E-7B1B-477F-8624-C4A0D382C618}" type="pres">
      <dgm:prSet presAssocID="{571A8F42-A269-4768-B241-ABA9A68D694B}" presName="wedge3Tx" presStyleLbl="node1" presStyleIdx="2" presStyleCnt="7">
        <dgm:presLayoutVars>
          <dgm:chMax val="0"/>
          <dgm:chPref val="0"/>
          <dgm:bulletEnabled val="1"/>
        </dgm:presLayoutVars>
      </dgm:prSet>
      <dgm:spPr/>
    </dgm:pt>
    <dgm:pt modelId="{A3CF1163-98CE-4F3C-9F7E-91E245A39CC1}" type="pres">
      <dgm:prSet presAssocID="{571A8F42-A269-4768-B241-ABA9A68D694B}" presName="wedge4" presStyleLbl="node1" presStyleIdx="3" presStyleCnt="7"/>
      <dgm:spPr/>
    </dgm:pt>
    <dgm:pt modelId="{7078AF96-31DF-43BC-BA86-1C0F58E0AED9}" type="pres">
      <dgm:prSet presAssocID="{571A8F42-A269-4768-B241-ABA9A68D694B}" presName="wedge4Tx" presStyleLbl="node1" presStyleIdx="3" presStyleCnt="7">
        <dgm:presLayoutVars>
          <dgm:chMax val="0"/>
          <dgm:chPref val="0"/>
          <dgm:bulletEnabled val="1"/>
        </dgm:presLayoutVars>
      </dgm:prSet>
      <dgm:spPr/>
    </dgm:pt>
    <dgm:pt modelId="{EA556AE1-6E19-4EF6-BC61-CF649A2D429C}" type="pres">
      <dgm:prSet presAssocID="{571A8F42-A269-4768-B241-ABA9A68D694B}" presName="wedge5" presStyleLbl="node1" presStyleIdx="4" presStyleCnt="7"/>
      <dgm:spPr/>
    </dgm:pt>
    <dgm:pt modelId="{6CBD2282-E26E-420C-9A93-FF08544D4DA4}" type="pres">
      <dgm:prSet presAssocID="{571A8F42-A269-4768-B241-ABA9A68D694B}" presName="wedge5Tx" presStyleLbl="node1" presStyleIdx="4" presStyleCnt="7">
        <dgm:presLayoutVars>
          <dgm:chMax val="0"/>
          <dgm:chPref val="0"/>
          <dgm:bulletEnabled val="1"/>
        </dgm:presLayoutVars>
      </dgm:prSet>
      <dgm:spPr/>
    </dgm:pt>
    <dgm:pt modelId="{19014826-7F2A-465C-99B4-D05D9C79E856}" type="pres">
      <dgm:prSet presAssocID="{571A8F42-A269-4768-B241-ABA9A68D694B}" presName="wedge6" presStyleLbl="node1" presStyleIdx="5" presStyleCnt="7"/>
      <dgm:spPr/>
    </dgm:pt>
    <dgm:pt modelId="{8BF9EC2D-5A45-4B9E-8C47-AAF334211F4C}" type="pres">
      <dgm:prSet presAssocID="{571A8F42-A269-4768-B241-ABA9A68D694B}" presName="wedge6Tx" presStyleLbl="node1" presStyleIdx="5" presStyleCnt="7">
        <dgm:presLayoutVars>
          <dgm:chMax val="0"/>
          <dgm:chPref val="0"/>
          <dgm:bulletEnabled val="1"/>
        </dgm:presLayoutVars>
      </dgm:prSet>
      <dgm:spPr/>
    </dgm:pt>
    <dgm:pt modelId="{E0ED4FE4-A717-415D-8366-67A848DD9EF8}" type="pres">
      <dgm:prSet presAssocID="{571A8F42-A269-4768-B241-ABA9A68D694B}" presName="wedge7" presStyleLbl="node1" presStyleIdx="6" presStyleCnt="7"/>
      <dgm:spPr/>
    </dgm:pt>
    <dgm:pt modelId="{3D546B91-E81B-4C5C-BA38-436E8B64120D}" type="pres">
      <dgm:prSet presAssocID="{571A8F42-A269-4768-B241-ABA9A68D694B}" presName="wedge7Tx" presStyleLbl="node1" presStyleIdx="6" presStyleCnt="7">
        <dgm:presLayoutVars>
          <dgm:chMax val="0"/>
          <dgm:chPref val="0"/>
          <dgm:bulletEnabled val="1"/>
        </dgm:presLayoutVars>
      </dgm:prSet>
      <dgm:spPr/>
    </dgm:pt>
  </dgm:ptLst>
  <dgm:cxnLst>
    <dgm:cxn modelId="{AFEE3808-F5F0-4594-B860-BF7C2C8A9803}" type="presOf" srcId="{BB867368-E9B4-4294-9CB4-B1EDB4965334}" destId="{EA556AE1-6E19-4EF6-BC61-CF649A2D429C}" srcOrd="0" destOrd="0" presId="urn:microsoft.com/office/officeart/2005/8/layout/chart3"/>
    <dgm:cxn modelId="{C930430C-6196-4818-86EB-D89465ABCE60}" srcId="{571A8F42-A269-4768-B241-ABA9A68D694B}" destId="{F1DE82AA-D41E-4113-A441-48CE97A56C1F}" srcOrd="1" destOrd="0" parTransId="{07DB9F45-1514-4309-8D38-9E3E6A0646D8}" sibTransId="{7E84AD70-B32D-41A9-B007-3841CC4B3DF9}"/>
    <dgm:cxn modelId="{302DA444-EDC2-418B-BB80-4CB40514B2E7}" srcId="{571A8F42-A269-4768-B241-ABA9A68D694B}" destId="{28BCBD21-6278-45DB-ACF6-70E44937CEB3}" srcOrd="6" destOrd="0" parTransId="{37C39447-67EB-4192-9334-B34A4C5118D8}" sibTransId="{DA0D7D44-0673-4534-925C-0343F8B3257F}"/>
    <dgm:cxn modelId="{5AFC306A-0A69-4246-85C3-443F2E590BF4}" srcId="{571A8F42-A269-4768-B241-ABA9A68D694B}" destId="{E39C71D3-B9F3-4A38-A2DD-321DD793C27E}" srcOrd="2" destOrd="0" parTransId="{1873EED0-0312-48A5-8A65-7B02A385C17B}" sibTransId="{8D05AB46-AC16-44D8-88AA-D0FD8DFFC378}"/>
    <dgm:cxn modelId="{9A8C0F4D-A373-41EA-A2C3-AE3340A2500B}" type="presOf" srcId="{571A8F42-A269-4768-B241-ABA9A68D694B}" destId="{78D582D5-4141-440F-A636-7CF54A86AC48}" srcOrd="0" destOrd="0" presId="urn:microsoft.com/office/officeart/2005/8/layout/chart3"/>
    <dgm:cxn modelId="{51C8FA80-F008-41F7-836E-1D3309511247}" type="presOf" srcId="{942F0E84-CAE5-4B8B-9DBD-AE32A89942FA}" destId="{7078AF96-31DF-43BC-BA86-1C0F58E0AED9}" srcOrd="1" destOrd="0" presId="urn:microsoft.com/office/officeart/2005/8/layout/chart3"/>
    <dgm:cxn modelId="{868BD288-8864-4D41-BE42-1A152ACD5EF4}" type="presOf" srcId="{F1DE82AA-D41E-4113-A441-48CE97A56C1F}" destId="{61880C49-B0B3-4C9A-9E70-81B9E658696D}" srcOrd="0" destOrd="0" presId="urn:microsoft.com/office/officeart/2005/8/layout/chart3"/>
    <dgm:cxn modelId="{EF7D0B8E-ECA3-4927-9E04-95C0711F5BE8}" srcId="{571A8F42-A269-4768-B241-ABA9A68D694B}" destId="{25CFED18-77E0-402C-8D6F-AFAA386376EA}" srcOrd="5" destOrd="0" parTransId="{FB87A3AB-A07C-4EDD-BB31-B2EEC444A762}" sibTransId="{F99736D8-15FD-457E-B626-2B2BA985A599}"/>
    <dgm:cxn modelId="{51E0E191-E391-454E-B784-440F9710002B}" type="presOf" srcId="{F1DE82AA-D41E-4113-A441-48CE97A56C1F}" destId="{B0F2F754-7CDA-475E-90B5-5A5E437DBBD5}" srcOrd="1" destOrd="0" presId="urn:microsoft.com/office/officeart/2005/8/layout/chart3"/>
    <dgm:cxn modelId="{4EF1C99E-9386-4317-A185-C0829A7B1689}" type="presOf" srcId="{C0F941AC-1E67-4412-BD1D-94CDE624C46D}" destId="{0F7FEC91-C6A7-4B60-9D0A-DA8CDB7EC34A}" srcOrd="1" destOrd="0" presId="urn:microsoft.com/office/officeart/2005/8/layout/chart3"/>
    <dgm:cxn modelId="{B66A50AD-4E18-4CFE-B9DD-C57F371A7DF8}" srcId="{571A8F42-A269-4768-B241-ABA9A68D694B}" destId="{BB867368-E9B4-4294-9CB4-B1EDB4965334}" srcOrd="4" destOrd="0" parTransId="{D5010F41-61B6-4E6F-8A9C-D5DE91D4B9AF}" sibTransId="{7198A327-062B-4E2F-9C53-CE554C0B9391}"/>
    <dgm:cxn modelId="{C3FC09AF-220F-42A6-B3E1-179897F72A3E}" type="presOf" srcId="{E39C71D3-B9F3-4A38-A2DD-321DD793C27E}" destId="{9D02007E-7B1B-477F-8624-C4A0D382C618}" srcOrd="1" destOrd="0" presId="urn:microsoft.com/office/officeart/2005/8/layout/chart3"/>
    <dgm:cxn modelId="{95975AAF-98D9-45F3-87B3-C7830FAB3A75}" type="presOf" srcId="{28BCBD21-6278-45DB-ACF6-70E44937CEB3}" destId="{3D546B91-E81B-4C5C-BA38-436E8B64120D}" srcOrd="1" destOrd="0" presId="urn:microsoft.com/office/officeart/2005/8/layout/chart3"/>
    <dgm:cxn modelId="{54BEFFB1-F135-4B1A-B0A1-C86EF1821AC9}" srcId="{571A8F42-A269-4768-B241-ABA9A68D694B}" destId="{942F0E84-CAE5-4B8B-9DBD-AE32A89942FA}" srcOrd="3" destOrd="0" parTransId="{18FB79E8-D364-4B1A-A3B9-B47B333E85FF}" sibTransId="{3D5EE38B-27F8-4930-88A4-0A38AC3E9103}"/>
    <dgm:cxn modelId="{DBC04AC5-67E1-4178-966A-B48D79564579}" type="presOf" srcId="{942F0E84-CAE5-4B8B-9DBD-AE32A89942FA}" destId="{A3CF1163-98CE-4F3C-9F7E-91E245A39CC1}" srcOrd="0" destOrd="0" presId="urn:microsoft.com/office/officeart/2005/8/layout/chart3"/>
    <dgm:cxn modelId="{28F61EDB-99D6-4754-BAE5-E6E4A607B795}" type="presOf" srcId="{25CFED18-77E0-402C-8D6F-AFAA386376EA}" destId="{19014826-7F2A-465C-99B4-D05D9C79E856}" srcOrd="0" destOrd="0" presId="urn:microsoft.com/office/officeart/2005/8/layout/chart3"/>
    <dgm:cxn modelId="{BC8127DC-3FE6-4F90-B2EF-0ED8C2749858}" srcId="{571A8F42-A269-4768-B241-ABA9A68D694B}" destId="{C0F941AC-1E67-4412-BD1D-94CDE624C46D}" srcOrd="0" destOrd="0" parTransId="{B086836E-4EB1-4048-A482-5719831C197D}" sibTransId="{91F53F68-AB49-417A-A80B-F126AB7D152C}"/>
    <dgm:cxn modelId="{A44266E0-D8A9-4ABC-9607-A26727D5E3E4}" type="presOf" srcId="{25CFED18-77E0-402C-8D6F-AFAA386376EA}" destId="{8BF9EC2D-5A45-4B9E-8C47-AAF334211F4C}" srcOrd="1" destOrd="0" presId="urn:microsoft.com/office/officeart/2005/8/layout/chart3"/>
    <dgm:cxn modelId="{62F3E7E0-F994-41A4-9A42-39A897A68062}" type="presOf" srcId="{BB867368-E9B4-4294-9CB4-B1EDB4965334}" destId="{6CBD2282-E26E-420C-9A93-FF08544D4DA4}" srcOrd="1" destOrd="0" presId="urn:microsoft.com/office/officeart/2005/8/layout/chart3"/>
    <dgm:cxn modelId="{B0F439E3-8256-406B-A19D-CDA59CBA0FFB}" type="presOf" srcId="{C0F941AC-1E67-4412-BD1D-94CDE624C46D}" destId="{3D49D976-CD18-47A7-9530-3112341AB074}" srcOrd="0" destOrd="0" presId="urn:microsoft.com/office/officeart/2005/8/layout/chart3"/>
    <dgm:cxn modelId="{7004A5E6-51E9-4EEE-94FF-1693C0E5CAF2}" type="presOf" srcId="{28BCBD21-6278-45DB-ACF6-70E44937CEB3}" destId="{E0ED4FE4-A717-415D-8366-67A848DD9EF8}" srcOrd="0" destOrd="0" presId="urn:microsoft.com/office/officeart/2005/8/layout/chart3"/>
    <dgm:cxn modelId="{162122F4-A027-4871-BB4E-949A19845072}" type="presOf" srcId="{E39C71D3-B9F3-4A38-A2DD-321DD793C27E}" destId="{B237957F-8E94-4885-97C1-85BC2142213A}" srcOrd="0" destOrd="0" presId="urn:microsoft.com/office/officeart/2005/8/layout/chart3"/>
    <dgm:cxn modelId="{90DF231B-E751-49C2-A22D-23FDC885A509}" type="presParOf" srcId="{78D582D5-4141-440F-A636-7CF54A86AC48}" destId="{3D49D976-CD18-47A7-9530-3112341AB074}" srcOrd="0" destOrd="0" presId="urn:microsoft.com/office/officeart/2005/8/layout/chart3"/>
    <dgm:cxn modelId="{412C2F93-7495-462E-B05C-E4EFCED5C876}" type="presParOf" srcId="{78D582D5-4141-440F-A636-7CF54A86AC48}" destId="{0F7FEC91-C6A7-4B60-9D0A-DA8CDB7EC34A}" srcOrd="1" destOrd="0" presId="urn:microsoft.com/office/officeart/2005/8/layout/chart3"/>
    <dgm:cxn modelId="{11831206-345D-47D0-9FE7-DC0C48956773}" type="presParOf" srcId="{78D582D5-4141-440F-A636-7CF54A86AC48}" destId="{61880C49-B0B3-4C9A-9E70-81B9E658696D}" srcOrd="2" destOrd="0" presId="urn:microsoft.com/office/officeart/2005/8/layout/chart3"/>
    <dgm:cxn modelId="{42F67EA5-09D8-4EAA-8E53-E195A785CCA1}" type="presParOf" srcId="{78D582D5-4141-440F-A636-7CF54A86AC48}" destId="{B0F2F754-7CDA-475E-90B5-5A5E437DBBD5}" srcOrd="3" destOrd="0" presId="urn:microsoft.com/office/officeart/2005/8/layout/chart3"/>
    <dgm:cxn modelId="{CB888E15-90B4-42B1-9893-923E20367C5D}" type="presParOf" srcId="{78D582D5-4141-440F-A636-7CF54A86AC48}" destId="{B237957F-8E94-4885-97C1-85BC2142213A}" srcOrd="4" destOrd="0" presId="urn:microsoft.com/office/officeart/2005/8/layout/chart3"/>
    <dgm:cxn modelId="{B910F877-87BC-4442-AC05-93BF3A815270}" type="presParOf" srcId="{78D582D5-4141-440F-A636-7CF54A86AC48}" destId="{9D02007E-7B1B-477F-8624-C4A0D382C618}" srcOrd="5" destOrd="0" presId="urn:microsoft.com/office/officeart/2005/8/layout/chart3"/>
    <dgm:cxn modelId="{A3282631-8666-451D-BF88-F46FFB77071D}" type="presParOf" srcId="{78D582D5-4141-440F-A636-7CF54A86AC48}" destId="{A3CF1163-98CE-4F3C-9F7E-91E245A39CC1}" srcOrd="6" destOrd="0" presId="urn:microsoft.com/office/officeart/2005/8/layout/chart3"/>
    <dgm:cxn modelId="{B7D0E6A9-1C58-432E-AF17-80BC3D5C36E3}" type="presParOf" srcId="{78D582D5-4141-440F-A636-7CF54A86AC48}" destId="{7078AF96-31DF-43BC-BA86-1C0F58E0AED9}" srcOrd="7" destOrd="0" presId="urn:microsoft.com/office/officeart/2005/8/layout/chart3"/>
    <dgm:cxn modelId="{164BBC17-E4E2-471A-BD65-93037E57ABBE}" type="presParOf" srcId="{78D582D5-4141-440F-A636-7CF54A86AC48}" destId="{EA556AE1-6E19-4EF6-BC61-CF649A2D429C}" srcOrd="8" destOrd="0" presId="urn:microsoft.com/office/officeart/2005/8/layout/chart3"/>
    <dgm:cxn modelId="{1477045A-63BB-47C6-8B16-4A39E1887969}" type="presParOf" srcId="{78D582D5-4141-440F-A636-7CF54A86AC48}" destId="{6CBD2282-E26E-420C-9A93-FF08544D4DA4}" srcOrd="9" destOrd="0" presId="urn:microsoft.com/office/officeart/2005/8/layout/chart3"/>
    <dgm:cxn modelId="{E2F7AA32-4D85-456A-869B-C9DEC8A20038}" type="presParOf" srcId="{78D582D5-4141-440F-A636-7CF54A86AC48}" destId="{19014826-7F2A-465C-99B4-D05D9C79E856}" srcOrd="10" destOrd="0" presId="urn:microsoft.com/office/officeart/2005/8/layout/chart3"/>
    <dgm:cxn modelId="{0851DAC7-2AFC-4566-9831-4D950A3208BF}" type="presParOf" srcId="{78D582D5-4141-440F-A636-7CF54A86AC48}" destId="{8BF9EC2D-5A45-4B9E-8C47-AAF334211F4C}" srcOrd="11" destOrd="0" presId="urn:microsoft.com/office/officeart/2005/8/layout/chart3"/>
    <dgm:cxn modelId="{70702663-F47E-4937-803F-1D56FFD2574F}" type="presParOf" srcId="{78D582D5-4141-440F-A636-7CF54A86AC48}" destId="{E0ED4FE4-A717-415D-8366-67A848DD9EF8}" srcOrd="12" destOrd="0" presId="urn:microsoft.com/office/officeart/2005/8/layout/chart3"/>
    <dgm:cxn modelId="{8556AA6E-58B3-461C-A789-AE29DE58FBD9}" type="presParOf" srcId="{78D582D5-4141-440F-A636-7CF54A86AC48}" destId="{3D546B91-E81B-4C5C-BA38-436E8B64120D}" srcOrd="13" destOrd="0" presId="urn:microsoft.com/office/officeart/2005/8/layout/chart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5E125A8-2473-4B95-ADC0-B7F5441247C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15DF6AB-11DC-4E8B-8C61-088AE154E75F}">
      <dgm:prSet phldrT="[Текст]" custT="1"/>
      <dgm:spPr/>
      <dgm:t>
        <a:bodyPr/>
        <a:lstStyle/>
        <a:p>
          <a:r>
            <a:rPr lang="ru-RU" sz="1400" b="1">
              <a:latin typeface="Times New Roman" panose="02020603050405020304" pitchFamily="18" charset="0"/>
              <a:cs typeface="Times New Roman" panose="02020603050405020304" pitchFamily="18" charset="0"/>
            </a:rPr>
            <a:t>вимоги до фахівця </a:t>
          </a:r>
        </a:p>
      </dgm:t>
    </dgm:pt>
    <dgm:pt modelId="{9F26E1B3-3D88-44B9-8222-7FA73C7AFA11}" type="parTrans" cxnId="{DC797DBE-573E-4387-9488-3DC04F60495E}">
      <dgm:prSet/>
      <dgm:spPr/>
      <dgm:t>
        <a:bodyPr/>
        <a:lstStyle/>
        <a:p>
          <a:endParaRPr lang="ru-RU"/>
        </a:p>
      </dgm:t>
    </dgm:pt>
    <dgm:pt modelId="{263351F1-F728-4C54-AB8B-5422B36A37D2}" type="sibTrans" cxnId="{DC797DBE-573E-4387-9488-3DC04F60495E}">
      <dgm:prSet/>
      <dgm:spPr/>
      <dgm:t>
        <a:bodyPr/>
        <a:lstStyle/>
        <a:p>
          <a:endParaRPr lang="ru-RU"/>
        </a:p>
      </dgm:t>
    </dgm:pt>
    <dgm:pt modelId="{BFD05E76-A904-418C-8166-12D087656305}">
      <dgm:prSet phldrT="[Текст]" custT="1"/>
      <dgm:spPr/>
      <dgm:t>
        <a:bodyPr/>
        <a:lstStyle/>
        <a:p>
          <a:r>
            <a:rPr lang="ru-RU" sz="900">
              <a:latin typeface="Times New Roman" panose="02020603050405020304" pitchFamily="18" charset="0"/>
              <a:cs typeface="Times New Roman" panose="02020603050405020304" pitchFamily="18" charset="0"/>
            </a:rPr>
            <a:t>професійна спрямованість</a:t>
          </a:r>
        </a:p>
      </dgm:t>
    </dgm:pt>
    <dgm:pt modelId="{A1D69005-6667-4739-8C4D-15628C160E14}" type="parTrans" cxnId="{D8BB263A-D58F-4FE4-ABFA-34F66A802641}">
      <dgm:prSet/>
      <dgm:spPr/>
      <dgm:t>
        <a:bodyPr/>
        <a:lstStyle/>
        <a:p>
          <a:endParaRPr lang="ru-RU"/>
        </a:p>
      </dgm:t>
    </dgm:pt>
    <dgm:pt modelId="{03D6F95B-FA5E-4DD0-B60F-DBED3157C6F8}" type="sibTrans" cxnId="{D8BB263A-D58F-4FE4-ABFA-34F66A802641}">
      <dgm:prSet/>
      <dgm:spPr/>
      <dgm:t>
        <a:bodyPr/>
        <a:lstStyle/>
        <a:p>
          <a:endParaRPr lang="ru-RU"/>
        </a:p>
      </dgm:t>
    </dgm:pt>
    <dgm:pt modelId="{05546F79-0DBE-46D8-B0F2-2CB8601471F9}">
      <dgm:prSet phldrT="[Текст]"/>
      <dgm:spPr/>
      <dgm:t>
        <a:bodyPr/>
        <a:lstStyle/>
        <a:p>
          <a:r>
            <a:rPr lang="ru-RU"/>
            <a:t>професійний ідеал, покликання, переконання, позиція, самовизначення, ціннісні орієнтації,  мотиви, інтереси</a:t>
          </a:r>
        </a:p>
      </dgm:t>
    </dgm:pt>
    <dgm:pt modelId="{4466BB51-EF3C-474C-BA8B-753E50435DF0}" type="parTrans" cxnId="{0F0D1DF6-306C-42B5-8AB7-4D601E9DBD07}">
      <dgm:prSet/>
      <dgm:spPr/>
      <dgm:t>
        <a:bodyPr/>
        <a:lstStyle/>
        <a:p>
          <a:endParaRPr lang="ru-RU"/>
        </a:p>
      </dgm:t>
    </dgm:pt>
    <dgm:pt modelId="{EC0FD3D4-BECB-4256-AAC8-4D4E12ADFE48}" type="sibTrans" cxnId="{0F0D1DF6-306C-42B5-8AB7-4D601E9DBD07}">
      <dgm:prSet/>
      <dgm:spPr/>
      <dgm:t>
        <a:bodyPr/>
        <a:lstStyle/>
        <a:p>
          <a:endParaRPr lang="ru-RU"/>
        </a:p>
      </dgm:t>
    </dgm:pt>
    <dgm:pt modelId="{0EBBFA50-743E-4007-92B3-72880F48B318}">
      <dgm:prSet phldrT="[Текст]" custT="1"/>
      <dgm:spPr/>
      <dgm:t>
        <a:bodyPr/>
        <a:lstStyle/>
        <a:p>
          <a:r>
            <a:rPr lang="ru-RU" sz="800">
              <a:latin typeface="Times New Roman" panose="02020603050405020304" pitchFamily="18" charset="0"/>
              <a:cs typeface="Times New Roman" panose="02020603050405020304" pitchFamily="18" charset="0"/>
            </a:rPr>
            <a:t>психологічні й біопсихологічні властивості</a:t>
          </a:r>
        </a:p>
      </dgm:t>
    </dgm:pt>
    <dgm:pt modelId="{657B4422-E51D-4CBD-8871-34A96A410F17}" type="parTrans" cxnId="{517CD41A-180C-417E-BC88-3400F5A719EB}">
      <dgm:prSet/>
      <dgm:spPr/>
      <dgm:t>
        <a:bodyPr/>
        <a:lstStyle/>
        <a:p>
          <a:endParaRPr lang="ru-RU"/>
        </a:p>
      </dgm:t>
    </dgm:pt>
    <dgm:pt modelId="{00104321-1BA5-4831-BE48-93AEC63A8313}" type="sibTrans" cxnId="{517CD41A-180C-417E-BC88-3400F5A719EB}">
      <dgm:prSet/>
      <dgm:spPr/>
      <dgm:t>
        <a:bodyPr/>
        <a:lstStyle/>
        <a:p>
          <a:endParaRPr lang="ru-RU"/>
        </a:p>
      </dgm:t>
    </dgm:pt>
    <dgm:pt modelId="{68B35810-1F6F-40BF-BBF1-D0E5EAB9DEB8}">
      <dgm:prSet phldrT="[Текст]"/>
      <dgm:spPr/>
      <dgm:t>
        <a:bodyPr/>
        <a:lstStyle/>
        <a:p>
          <a:r>
            <a:rPr lang="ru-RU"/>
            <a:t>психологічна гнучкість, врівноваженість, психологічна стійкість, темперамент, воля</a:t>
          </a:r>
        </a:p>
      </dgm:t>
    </dgm:pt>
    <dgm:pt modelId="{C7550770-9C24-4EC7-ADB0-634F8F87BB7C}" type="parTrans" cxnId="{86D9660C-1EB1-4D2F-BA45-3B7B0436E5B7}">
      <dgm:prSet/>
      <dgm:spPr/>
      <dgm:t>
        <a:bodyPr/>
        <a:lstStyle/>
        <a:p>
          <a:endParaRPr lang="ru-RU"/>
        </a:p>
      </dgm:t>
    </dgm:pt>
    <dgm:pt modelId="{1B38BCA7-39BB-43BC-92A8-9A40C824AE18}" type="sibTrans" cxnId="{86D9660C-1EB1-4D2F-BA45-3B7B0436E5B7}">
      <dgm:prSet/>
      <dgm:spPr/>
      <dgm:t>
        <a:bodyPr/>
        <a:lstStyle/>
        <a:p>
          <a:endParaRPr lang="ru-RU"/>
        </a:p>
      </dgm:t>
    </dgm:pt>
    <dgm:pt modelId="{A0307205-90B8-488B-AB5C-6E95FC29713A}">
      <dgm:prSet custT="1"/>
      <dgm:spPr/>
      <dgm:t>
        <a:bodyPr/>
        <a:lstStyle/>
        <a:p>
          <a:r>
            <a:rPr lang="ru-RU" sz="900">
              <a:latin typeface="Times New Roman" panose="02020603050405020304" pitchFamily="18" charset="0"/>
              <a:cs typeface="Times New Roman" panose="02020603050405020304" pitchFamily="18" charset="0"/>
            </a:rPr>
            <a:t>професійна компетентність</a:t>
          </a:r>
        </a:p>
      </dgm:t>
    </dgm:pt>
    <dgm:pt modelId="{DD2EA666-E82F-4355-8BB0-67B000EE1797}" type="parTrans" cxnId="{8D982CDA-A20D-4FF1-9010-AB62859D185D}">
      <dgm:prSet/>
      <dgm:spPr/>
      <dgm:t>
        <a:bodyPr/>
        <a:lstStyle/>
        <a:p>
          <a:endParaRPr lang="ru-RU"/>
        </a:p>
      </dgm:t>
    </dgm:pt>
    <dgm:pt modelId="{53240418-8F1B-423C-80CF-5061BAE3E72F}" type="sibTrans" cxnId="{8D982CDA-A20D-4FF1-9010-AB62859D185D}">
      <dgm:prSet/>
      <dgm:spPr/>
      <dgm:t>
        <a:bodyPr/>
        <a:lstStyle/>
        <a:p>
          <a:endParaRPr lang="ru-RU"/>
        </a:p>
      </dgm:t>
    </dgm:pt>
    <dgm:pt modelId="{6E05BFD7-8772-4873-8E16-04CFDD96B138}">
      <dgm:prSet custT="1"/>
      <dgm:spPr/>
      <dgm:t>
        <a:bodyPr/>
        <a:lstStyle/>
        <a:p>
          <a:r>
            <a:rPr lang="ru-RU" sz="800">
              <a:latin typeface="Times New Roman" panose="02020603050405020304" pitchFamily="18" charset="0"/>
              <a:cs typeface="Times New Roman" panose="02020603050405020304" pitchFamily="18" charset="0"/>
            </a:rPr>
            <a:t>соціально значущі й професійно важливі якості</a:t>
          </a:r>
        </a:p>
      </dgm:t>
    </dgm:pt>
    <dgm:pt modelId="{6588A776-7A5E-4490-A160-F48EBBCBD426}" type="parTrans" cxnId="{ECF40488-5389-4456-B203-5E64B58038C5}">
      <dgm:prSet/>
      <dgm:spPr/>
      <dgm:t>
        <a:bodyPr/>
        <a:lstStyle/>
        <a:p>
          <a:endParaRPr lang="ru-RU"/>
        </a:p>
      </dgm:t>
    </dgm:pt>
    <dgm:pt modelId="{1F4FE24F-B440-4B1A-905D-6A579F0181E0}" type="sibTrans" cxnId="{ECF40488-5389-4456-B203-5E64B58038C5}">
      <dgm:prSet/>
      <dgm:spPr/>
      <dgm:t>
        <a:bodyPr/>
        <a:lstStyle/>
        <a:p>
          <a:endParaRPr lang="ru-RU"/>
        </a:p>
      </dgm:t>
    </dgm:pt>
    <dgm:pt modelId="{102CEA8B-9B56-4584-A0CC-C33AEBE47EA3}">
      <dgm:prSet/>
      <dgm:spPr/>
      <dgm:t>
        <a:bodyPr/>
        <a:lstStyle/>
        <a:p>
          <a:r>
            <a:rPr lang="ru-RU"/>
            <a:t>готовність до підвищення кваліфікації, інформаційна культура, професійна мобільність, педагогічна культура, знання, уміння та навички</a:t>
          </a:r>
        </a:p>
      </dgm:t>
    </dgm:pt>
    <dgm:pt modelId="{EAC1781F-1852-4EBE-B01E-B2E2E871869D}" type="parTrans" cxnId="{2FA8082F-E03A-47D9-8209-80E0E490E5CF}">
      <dgm:prSet/>
      <dgm:spPr/>
      <dgm:t>
        <a:bodyPr/>
        <a:lstStyle/>
        <a:p>
          <a:endParaRPr lang="ru-RU"/>
        </a:p>
      </dgm:t>
    </dgm:pt>
    <dgm:pt modelId="{233EAD22-559C-4A39-9E95-AE6DFEADC06D}" type="sibTrans" cxnId="{2FA8082F-E03A-47D9-8209-80E0E490E5CF}">
      <dgm:prSet/>
      <dgm:spPr/>
      <dgm:t>
        <a:bodyPr/>
        <a:lstStyle/>
        <a:p>
          <a:endParaRPr lang="ru-RU"/>
        </a:p>
      </dgm:t>
    </dgm:pt>
    <dgm:pt modelId="{9D9F11F5-503A-47FC-A297-D90D800FB6F1}">
      <dgm:prSet/>
      <dgm:spPr/>
      <dgm:t>
        <a:bodyPr/>
        <a:lstStyle/>
        <a:p>
          <a:r>
            <a:rPr lang="ru-RU"/>
            <a:t>соціальна мобільність, підприємливість, розумові здібності, прагнення успіху, толерантність, громадянськість</a:t>
          </a:r>
        </a:p>
      </dgm:t>
    </dgm:pt>
    <dgm:pt modelId="{DDD15407-C004-42BE-867F-7117CA2A706D}" type="parTrans" cxnId="{B5043509-CBBE-4A5E-B1EC-BE2A0303415F}">
      <dgm:prSet/>
      <dgm:spPr/>
      <dgm:t>
        <a:bodyPr/>
        <a:lstStyle/>
        <a:p>
          <a:endParaRPr lang="ru-RU"/>
        </a:p>
      </dgm:t>
    </dgm:pt>
    <dgm:pt modelId="{1BA2D0DC-8187-4B8E-B4B4-E1825D06672F}" type="sibTrans" cxnId="{B5043509-CBBE-4A5E-B1EC-BE2A0303415F}">
      <dgm:prSet/>
      <dgm:spPr/>
      <dgm:t>
        <a:bodyPr/>
        <a:lstStyle/>
        <a:p>
          <a:endParaRPr lang="ru-RU"/>
        </a:p>
      </dgm:t>
    </dgm:pt>
    <dgm:pt modelId="{CD4229CD-23E0-4770-B64F-6CE0CE3CADF3}">
      <dgm:prSet custT="1"/>
      <dgm:spPr/>
      <dgm:t>
        <a:bodyPr/>
        <a:lstStyle/>
        <a:p>
          <a:r>
            <a:rPr lang="ru-RU" sz="900">
              <a:latin typeface="Times New Roman" panose="02020603050405020304" pitchFamily="18" charset="0"/>
              <a:cs typeface="Times New Roman" panose="02020603050405020304" pitchFamily="18" charset="0"/>
            </a:rPr>
            <a:t>готовність до професійної діяльності</a:t>
          </a:r>
        </a:p>
      </dgm:t>
    </dgm:pt>
    <dgm:pt modelId="{9EE8B917-067B-4016-8C41-4854B11FCFA2}" type="parTrans" cxnId="{FF4218F6-3B76-48E4-981F-292F3111531F}">
      <dgm:prSet/>
      <dgm:spPr/>
      <dgm:t>
        <a:bodyPr/>
        <a:lstStyle/>
        <a:p>
          <a:endParaRPr lang="ru-RU"/>
        </a:p>
      </dgm:t>
    </dgm:pt>
    <dgm:pt modelId="{8FD4EEA2-7E8B-4FA1-8EE6-7FA09D8A19B4}" type="sibTrans" cxnId="{FF4218F6-3B76-48E4-981F-292F3111531F}">
      <dgm:prSet/>
      <dgm:spPr/>
      <dgm:t>
        <a:bodyPr/>
        <a:lstStyle/>
        <a:p>
          <a:endParaRPr lang="ru-RU"/>
        </a:p>
      </dgm:t>
    </dgm:pt>
    <dgm:pt modelId="{9C696A42-3D1C-4238-8741-28FB4AE80D8F}">
      <dgm:prSet custT="1"/>
      <dgm:spPr/>
      <dgm:t>
        <a:bodyPr/>
        <a:lstStyle/>
        <a:p>
          <a:r>
            <a:rPr lang="ru-RU" sz="1400">
              <a:latin typeface="Times New Roman" panose="02020603050405020304" pitchFamily="18" charset="0"/>
              <a:cs typeface="Times New Roman" panose="02020603050405020304" pitchFamily="18" charset="0"/>
            </a:rPr>
            <a:t>трудовий потенціал</a:t>
          </a:r>
        </a:p>
      </dgm:t>
    </dgm:pt>
    <dgm:pt modelId="{AC5BF744-50EC-45B1-8C81-CA48E675BC59}" type="parTrans" cxnId="{31B9C35C-FD33-44A6-8FBD-CC03CC6A268E}">
      <dgm:prSet/>
      <dgm:spPr/>
      <dgm:t>
        <a:bodyPr/>
        <a:lstStyle/>
        <a:p>
          <a:endParaRPr lang="ru-RU"/>
        </a:p>
      </dgm:t>
    </dgm:pt>
    <dgm:pt modelId="{598705E1-549B-46FD-A9C2-596240712046}" type="sibTrans" cxnId="{31B9C35C-FD33-44A6-8FBD-CC03CC6A268E}">
      <dgm:prSet/>
      <dgm:spPr/>
      <dgm:t>
        <a:bodyPr/>
        <a:lstStyle/>
        <a:p>
          <a:endParaRPr lang="ru-RU"/>
        </a:p>
      </dgm:t>
    </dgm:pt>
    <dgm:pt modelId="{239A6C7D-1D51-4717-80BD-004EB422A832}">
      <dgm:prSet custT="1"/>
      <dgm:spPr/>
      <dgm:t>
        <a:bodyPr/>
        <a:lstStyle/>
        <a:p>
          <a:r>
            <a:rPr lang="ru-RU" sz="900">
              <a:latin typeface="Times New Roman" panose="02020603050405020304" pitchFamily="18" charset="0"/>
              <a:cs typeface="Times New Roman" panose="02020603050405020304" pitchFamily="18" charset="0"/>
            </a:rPr>
            <a:t>психофізіологічний потенціал</a:t>
          </a:r>
        </a:p>
      </dgm:t>
    </dgm:pt>
    <dgm:pt modelId="{C1E7DE51-6AEC-4859-B11B-953248866A9E}" type="parTrans" cxnId="{04F47704-0132-47FA-A4FE-ECB3D915F2FA}">
      <dgm:prSet/>
      <dgm:spPr/>
      <dgm:t>
        <a:bodyPr/>
        <a:lstStyle/>
        <a:p>
          <a:endParaRPr lang="ru-RU"/>
        </a:p>
      </dgm:t>
    </dgm:pt>
    <dgm:pt modelId="{F560D697-E7CE-4FE9-BC8B-B199CA247F1A}" type="sibTrans" cxnId="{04F47704-0132-47FA-A4FE-ECB3D915F2FA}">
      <dgm:prSet/>
      <dgm:spPr/>
      <dgm:t>
        <a:bodyPr/>
        <a:lstStyle/>
        <a:p>
          <a:endParaRPr lang="ru-RU"/>
        </a:p>
      </dgm:t>
    </dgm:pt>
    <dgm:pt modelId="{B60ACDAF-FE4B-4829-838E-B8866A2C8121}">
      <dgm:prSet custT="1"/>
      <dgm:spPr/>
      <dgm:t>
        <a:bodyPr/>
        <a:lstStyle/>
        <a:p>
          <a:r>
            <a:rPr lang="ru-RU" sz="900">
              <a:latin typeface="Times New Roman" panose="02020603050405020304" pitchFamily="18" charset="0"/>
              <a:cs typeface="Times New Roman" panose="02020603050405020304" pitchFamily="18" charset="0"/>
            </a:rPr>
            <a:t>особистісний потенціал</a:t>
          </a:r>
        </a:p>
      </dgm:t>
    </dgm:pt>
    <dgm:pt modelId="{83B8018B-C63D-4DC6-8FCC-278B91C3E938}" type="parTrans" cxnId="{5F7B6AFC-2DB4-4F8F-88A3-2CEF854298D6}">
      <dgm:prSet/>
      <dgm:spPr/>
      <dgm:t>
        <a:bodyPr/>
        <a:lstStyle/>
        <a:p>
          <a:endParaRPr lang="ru-RU"/>
        </a:p>
      </dgm:t>
    </dgm:pt>
    <dgm:pt modelId="{54B3203B-763A-43E0-B748-4C1CB782330C}" type="sibTrans" cxnId="{5F7B6AFC-2DB4-4F8F-88A3-2CEF854298D6}">
      <dgm:prSet/>
      <dgm:spPr/>
      <dgm:t>
        <a:bodyPr/>
        <a:lstStyle/>
        <a:p>
          <a:endParaRPr lang="ru-RU"/>
        </a:p>
      </dgm:t>
    </dgm:pt>
    <dgm:pt modelId="{B26B2804-E3EA-4D3F-B33C-85606223CB9B}">
      <dgm:prSet custT="1"/>
      <dgm:spPr/>
      <dgm:t>
        <a:bodyPr/>
        <a:lstStyle/>
        <a:p>
          <a:r>
            <a:rPr lang="ru-RU" sz="900">
              <a:latin typeface="Times New Roman" panose="02020603050405020304" pitchFamily="18" charset="0"/>
              <a:cs typeface="Times New Roman" panose="02020603050405020304" pitchFamily="18" charset="0"/>
            </a:rPr>
            <a:t>кваліфікаційний потенціал</a:t>
          </a:r>
        </a:p>
      </dgm:t>
    </dgm:pt>
    <dgm:pt modelId="{3BCC2E7E-CF33-4D4A-8016-AE5CD987ECD8}" type="parTrans" cxnId="{3F074297-267C-44B6-BC5B-8EE3A24B9230}">
      <dgm:prSet/>
      <dgm:spPr/>
      <dgm:t>
        <a:bodyPr/>
        <a:lstStyle/>
        <a:p>
          <a:endParaRPr lang="ru-RU"/>
        </a:p>
      </dgm:t>
    </dgm:pt>
    <dgm:pt modelId="{1ED3566B-F3D1-43DE-9F44-6A74BFB082C0}" type="sibTrans" cxnId="{3F074297-267C-44B6-BC5B-8EE3A24B9230}">
      <dgm:prSet/>
      <dgm:spPr/>
      <dgm:t>
        <a:bodyPr/>
        <a:lstStyle/>
        <a:p>
          <a:endParaRPr lang="ru-RU"/>
        </a:p>
      </dgm:t>
    </dgm:pt>
    <dgm:pt modelId="{80468343-8289-4BA0-B7E9-582E5662B670}">
      <dgm:prSet custT="1"/>
      <dgm:spPr/>
      <dgm:t>
        <a:bodyPr/>
        <a:lstStyle/>
        <a:p>
          <a:r>
            <a:rPr lang="ru-RU" sz="1400" b="1" i="1">
              <a:latin typeface="Times New Roman" panose="02020603050405020304" pitchFamily="18" charset="0"/>
              <a:cs typeface="Times New Roman" panose="02020603050405020304" pitchFamily="18" charset="0"/>
            </a:rPr>
            <a:t>конкуренто</a:t>
          </a:r>
          <a:endParaRPr lang="en-US" sz="1400" b="1" i="1">
            <a:latin typeface="Times New Roman" panose="02020603050405020304" pitchFamily="18" charset="0"/>
            <a:cs typeface="Times New Roman" panose="02020603050405020304" pitchFamily="18" charset="0"/>
          </a:endParaRPr>
        </a:p>
        <a:p>
          <a:r>
            <a:rPr lang="ru-RU" sz="1400" b="1" i="1">
              <a:latin typeface="Times New Roman" panose="02020603050405020304" pitchFamily="18" charset="0"/>
              <a:cs typeface="Times New Roman" panose="02020603050405020304" pitchFamily="18" charset="0"/>
            </a:rPr>
            <a:t>спроможність</a:t>
          </a:r>
          <a:r>
            <a:rPr lang="ru-RU" sz="1000" b="1" i="1">
              <a:latin typeface="Times New Roman" panose="02020603050405020304" pitchFamily="18" charset="0"/>
              <a:cs typeface="Times New Roman" panose="02020603050405020304" pitchFamily="18" charset="0"/>
            </a:rPr>
            <a:t> </a:t>
          </a:r>
        </a:p>
      </dgm:t>
    </dgm:pt>
    <dgm:pt modelId="{7117A280-89CE-41DD-B78D-8003E3145A05}" type="parTrans" cxnId="{839842CB-0BDD-4888-9D2C-B49D0D587FBB}">
      <dgm:prSet/>
      <dgm:spPr/>
      <dgm:t>
        <a:bodyPr/>
        <a:lstStyle/>
        <a:p>
          <a:endParaRPr lang="ru-RU"/>
        </a:p>
      </dgm:t>
    </dgm:pt>
    <dgm:pt modelId="{F3F44286-45BD-474C-9EFE-C00650045672}" type="sibTrans" cxnId="{839842CB-0BDD-4888-9D2C-B49D0D587FBB}">
      <dgm:prSet/>
      <dgm:spPr/>
      <dgm:t>
        <a:bodyPr/>
        <a:lstStyle/>
        <a:p>
          <a:endParaRPr lang="ru-RU"/>
        </a:p>
      </dgm:t>
    </dgm:pt>
    <dgm:pt modelId="{4506B89A-232F-4370-9CC5-47C90C009B66}" type="pres">
      <dgm:prSet presAssocID="{D5E125A8-2473-4B95-ADC0-B7F5441247CD}" presName="hierChild1" presStyleCnt="0">
        <dgm:presLayoutVars>
          <dgm:chPref val="1"/>
          <dgm:dir/>
          <dgm:animOne val="branch"/>
          <dgm:animLvl val="lvl"/>
          <dgm:resizeHandles/>
        </dgm:presLayoutVars>
      </dgm:prSet>
      <dgm:spPr/>
    </dgm:pt>
    <dgm:pt modelId="{09BBEF65-4948-49F3-84A8-D1E19CD3A075}" type="pres">
      <dgm:prSet presAssocID="{515DF6AB-11DC-4E8B-8C61-088AE154E75F}" presName="hierRoot1" presStyleCnt="0"/>
      <dgm:spPr/>
    </dgm:pt>
    <dgm:pt modelId="{7F694D07-A9F4-4924-BC9A-E783499C3E82}" type="pres">
      <dgm:prSet presAssocID="{515DF6AB-11DC-4E8B-8C61-088AE154E75F}" presName="composite" presStyleCnt="0"/>
      <dgm:spPr/>
    </dgm:pt>
    <dgm:pt modelId="{ADCF4B16-5472-4F74-AF4B-D5A5204EEA14}" type="pres">
      <dgm:prSet presAssocID="{515DF6AB-11DC-4E8B-8C61-088AE154E75F}" presName="background" presStyleLbl="node0" presStyleIdx="0" presStyleCnt="1"/>
      <dgm:spPr/>
    </dgm:pt>
    <dgm:pt modelId="{355B26D7-5369-4E77-A962-B3E0BD94E730}" type="pres">
      <dgm:prSet presAssocID="{515DF6AB-11DC-4E8B-8C61-088AE154E75F}" presName="text" presStyleLbl="fgAcc0" presStyleIdx="0" presStyleCnt="1" custScaleX="381887" custScaleY="185413">
        <dgm:presLayoutVars>
          <dgm:chPref val="3"/>
        </dgm:presLayoutVars>
      </dgm:prSet>
      <dgm:spPr>
        <a:prstGeom prst="ellipseRibbon2">
          <a:avLst/>
        </a:prstGeom>
      </dgm:spPr>
    </dgm:pt>
    <dgm:pt modelId="{5B75B0AC-EABA-475E-97D4-45402913B492}" type="pres">
      <dgm:prSet presAssocID="{515DF6AB-11DC-4E8B-8C61-088AE154E75F}" presName="hierChild2" presStyleCnt="0"/>
      <dgm:spPr/>
    </dgm:pt>
    <dgm:pt modelId="{D0A71D4C-602C-4BC9-AB9C-5200BE001009}" type="pres">
      <dgm:prSet presAssocID="{A1D69005-6667-4739-8C4D-15628C160E14}" presName="Name10" presStyleLbl="parChTrans1D2" presStyleIdx="0" presStyleCnt="4"/>
      <dgm:spPr/>
    </dgm:pt>
    <dgm:pt modelId="{7B916F79-962B-445A-9921-3D9840BA0E08}" type="pres">
      <dgm:prSet presAssocID="{BFD05E76-A904-418C-8166-12D087656305}" presName="hierRoot2" presStyleCnt="0"/>
      <dgm:spPr/>
    </dgm:pt>
    <dgm:pt modelId="{80AC50F7-1904-4B95-9084-FE7D29D28B77}" type="pres">
      <dgm:prSet presAssocID="{BFD05E76-A904-418C-8166-12D087656305}" presName="composite2" presStyleCnt="0"/>
      <dgm:spPr/>
    </dgm:pt>
    <dgm:pt modelId="{C3687E2E-E163-49E6-974C-2875294B0B3B}" type="pres">
      <dgm:prSet presAssocID="{BFD05E76-A904-418C-8166-12D087656305}" presName="background2" presStyleLbl="node2" presStyleIdx="0" presStyleCnt="4"/>
      <dgm:spPr/>
    </dgm:pt>
    <dgm:pt modelId="{BDE88D4D-E1C1-4F30-863D-3A0BFD3EEC88}" type="pres">
      <dgm:prSet presAssocID="{BFD05E76-A904-418C-8166-12D087656305}" presName="text2" presStyleLbl="fgAcc2" presStyleIdx="0" presStyleCnt="4" custScaleX="225807">
        <dgm:presLayoutVars>
          <dgm:chPref val="3"/>
        </dgm:presLayoutVars>
      </dgm:prSet>
      <dgm:spPr>
        <a:prstGeom prst="flowChartProcess">
          <a:avLst/>
        </a:prstGeom>
      </dgm:spPr>
    </dgm:pt>
    <dgm:pt modelId="{7085448B-7477-45D7-ACEF-F1369096D713}" type="pres">
      <dgm:prSet presAssocID="{BFD05E76-A904-418C-8166-12D087656305}" presName="hierChild3" presStyleCnt="0"/>
      <dgm:spPr/>
    </dgm:pt>
    <dgm:pt modelId="{0C307893-8EB9-4ED9-BF7F-C760E634F647}" type="pres">
      <dgm:prSet presAssocID="{4466BB51-EF3C-474C-BA8B-753E50435DF0}" presName="Name17" presStyleLbl="parChTrans1D3" presStyleIdx="0" presStyleCnt="4"/>
      <dgm:spPr/>
    </dgm:pt>
    <dgm:pt modelId="{64613EF2-E9FA-4A83-B9A9-9AB57F634961}" type="pres">
      <dgm:prSet presAssocID="{05546F79-0DBE-46D8-B0F2-2CB8601471F9}" presName="hierRoot3" presStyleCnt="0"/>
      <dgm:spPr/>
    </dgm:pt>
    <dgm:pt modelId="{75293EA2-C3B8-45FF-91E1-9D68661A9C0C}" type="pres">
      <dgm:prSet presAssocID="{05546F79-0DBE-46D8-B0F2-2CB8601471F9}" presName="composite3" presStyleCnt="0"/>
      <dgm:spPr/>
    </dgm:pt>
    <dgm:pt modelId="{AD116065-8DB8-4A64-BC54-C9993912597C}" type="pres">
      <dgm:prSet presAssocID="{05546F79-0DBE-46D8-B0F2-2CB8601471F9}" presName="background3" presStyleLbl="node3" presStyleIdx="0" presStyleCnt="4"/>
      <dgm:spPr/>
    </dgm:pt>
    <dgm:pt modelId="{0B9EA0B0-B735-4B45-88EA-C4AA134E7E8F}" type="pres">
      <dgm:prSet presAssocID="{05546F79-0DBE-46D8-B0F2-2CB8601471F9}" presName="text3" presStyleLbl="fgAcc3" presStyleIdx="0" presStyleCnt="4" custScaleX="228108">
        <dgm:presLayoutVars>
          <dgm:chPref val="3"/>
        </dgm:presLayoutVars>
      </dgm:prSet>
      <dgm:spPr>
        <a:prstGeom prst="rect">
          <a:avLst/>
        </a:prstGeom>
      </dgm:spPr>
    </dgm:pt>
    <dgm:pt modelId="{0B0363F6-A21A-4FA8-B92D-3A95206BF849}" type="pres">
      <dgm:prSet presAssocID="{05546F79-0DBE-46D8-B0F2-2CB8601471F9}" presName="hierChild4" presStyleCnt="0"/>
      <dgm:spPr/>
    </dgm:pt>
    <dgm:pt modelId="{19C765DD-7510-48BC-9CC1-AFD9DFE52761}" type="pres">
      <dgm:prSet presAssocID="{DD2EA666-E82F-4355-8BB0-67B000EE1797}" presName="Name10" presStyleLbl="parChTrans1D2" presStyleIdx="1" presStyleCnt="4"/>
      <dgm:spPr/>
    </dgm:pt>
    <dgm:pt modelId="{F9D08FDB-FB83-4C0B-A284-AACDECEF851F}" type="pres">
      <dgm:prSet presAssocID="{A0307205-90B8-488B-AB5C-6E95FC29713A}" presName="hierRoot2" presStyleCnt="0"/>
      <dgm:spPr/>
    </dgm:pt>
    <dgm:pt modelId="{795113CB-2ED5-40F0-A926-9AF45B0637F1}" type="pres">
      <dgm:prSet presAssocID="{A0307205-90B8-488B-AB5C-6E95FC29713A}" presName="composite2" presStyleCnt="0"/>
      <dgm:spPr/>
    </dgm:pt>
    <dgm:pt modelId="{63629A9E-8F20-41D2-AE15-7024528A794D}" type="pres">
      <dgm:prSet presAssocID="{A0307205-90B8-488B-AB5C-6E95FC29713A}" presName="background2" presStyleLbl="node2" presStyleIdx="1" presStyleCnt="4"/>
      <dgm:spPr/>
    </dgm:pt>
    <dgm:pt modelId="{29F30FED-AD5E-40EC-BB29-002779E86A9E}" type="pres">
      <dgm:prSet presAssocID="{A0307205-90B8-488B-AB5C-6E95FC29713A}" presName="text2" presStyleLbl="fgAcc2" presStyleIdx="1" presStyleCnt="4" custScaleX="188856">
        <dgm:presLayoutVars>
          <dgm:chPref val="3"/>
        </dgm:presLayoutVars>
      </dgm:prSet>
      <dgm:spPr/>
    </dgm:pt>
    <dgm:pt modelId="{A463124A-C971-404D-98DF-284BEA3A3E48}" type="pres">
      <dgm:prSet presAssocID="{A0307205-90B8-488B-AB5C-6E95FC29713A}" presName="hierChild3" presStyleCnt="0"/>
      <dgm:spPr/>
    </dgm:pt>
    <dgm:pt modelId="{E8347687-D15C-47CD-889F-7B83372AC374}" type="pres">
      <dgm:prSet presAssocID="{EAC1781F-1852-4EBE-B01E-B2E2E871869D}" presName="Name17" presStyleLbl="parChTrans1D3" presStyleIdx="1" presStyleCnt="4"/>
      <dgm:spPr/>
    </dgm:pt>
    <dgm:pt modelId="{49463EC2-38F4-470A-8772-75808FFFF4FE}" type="pres">
      <dgm:prSet presAssocID="{102CEA8B-9B56-4584-A0CC-C33AEBE47EA3}" presName="hierRoot3" presStyleCnt="0"/>
      <dgm:spPr/>
    </dgm:pt>
    <dgm:pt modelId="{FD5643B4-EE2F-4C57-A221-954A6EDE6944}" type="pres">
      <dgm:prSet presAssocID="{102CEA8B-9B56-4584-A0CC-C33AEBE47EA3}" presName="composite3" presStyleCnt="0"/>
      <dgm:spPr/>
    </dgm:pt>
    <dgm:pt modelId="{0C2BDDBE-8FCB-409B-B726-591A8D9A19F1}" type="pres">
      <dgm:prSet presAssocID="{102CEA8B-9B56-4584-A0CC-C33AEBE47EA3}" presName="background3" presStyleLbl="node3" presStyleIdx="1" presStyleCnt="4"/>
      <dgm:spPr/>
    </dgm:pt>
    <dgm:pt modelId="{C3FB10CF-F0CB-4073-AA3F-A093A1F1052D}" type="pres">
      <dgm:prSet presAssocID="{102CEA8B-9B56-4584-A0CC-C33AEBE47EA3}" presName="text3" presStyleLbl="fgAcc3" presStyleIdx="1" presStyleCnt="4" custScaleX="228011">
        <dgm:presLayoutVars>
          <dgm:chPref val="3"/>
        </dgm:presLayoutVars>
      </dgm:prSet>
      <dgm:spPr/>
    </dgm:pt>
    <dgm:pt modelId="{3E090116-ECD7-4DCA-83D1-23D203AD22DB}" type="pres">
      <dgm:prSet presAssocID="{102CEA8B-9B56-4584-A0CC-C33AEBE47EA3}" presName="hierChild4" presStyleCnt="0"/>
      <dgm:spPr/>
    </dgm:pt>
    <dgm:pt modelId="{6E278B46-4E5A-4931-AAFC-E51AB05B26C3}" type="pres">
      <dgm:prSet presAssocID="{6588A776-7A5E-4490-A160-F48EBBCBD426}" presName="Name10" presStyleLbl="parChTrans1D2" presStyleIdx="2" presStyleCnt="4"/>
      <dgm:spPr/>
    </dgm:pt>
    <dgm:pt modelId="{A96E6090-F2F7-4921-B970-2351E5E46D86}" type="pres">
      <dgm:prSet presAssocID="{6E05BFD7-8772-4873-8E16-04CFDD96B138}" presName="hierRoot2" presStyleCnt="0"/>
      <dgm:spPr/>
    </dgm:pt>
    <dgm:pt modelId="{EEF2ED92-2E34-4AEC-8364-600ADBCEAB42}" type="pres">
      <dgm:prSet presAssocID="{6E05BFD7-8772-4873-8E16-04CFDD96B138}" presName="composite2" presStyleCnt="0"/>
      <dgm:spPr/>
    </dgm:pt>
    <dgm:pt modelId="{C0886324-7CA0-4897-8CD4-3097D9B35F82}" type="pres">
      <dgm:prSet presAssocID="{6E05BFD7-8772-4873-8E16-04CFDD96B138}" presName="background2" presStyleLbl="node2" presStyleIdx="2" presStyleCnt="4"/>
      <dgm:spPr/>
    </dgm:pt>
    <dgm:pt modelId="{3D0F5737-6D32-498A-A456-CCE85063EE51}" type="pres">
      <dgm:prSet presAssocID="{6E05BFD7-8772-4873-8E16-04CFDD96B138}" presName="text2" presStyleLbl="fgAcc2" presStyleIdx="2" presStyleCnt="4" custScaleX="192068">
        <dgm:presLayoutVars>
          <dgm:chPref val="3"/>
        </dgm:presLayoutVars>
      </dgm:prSet>
      <dgm:spPr/>
    </dgm:pt>
    <dgm:pt modelId="{7D7C8C6F-B372-4430-9B83-63B860B55E7A}" type="pres">
      <dgm:prSet presAssocID="{6E05BFD7-8772-4873-8E16-04CFDD96B138}" presName="hierChild3" presStyleCnt="0"/>
      <dgm:spPr/>
    </dgm:pt>
    <dgm:pt modelId="{30B1F0EC-BDAD-4A5F-BE71-ADFABE9BEE46}" type="pres">
      <dgm:prSet presAssocID="{DDD15407-C004-42BE-867F-7117CA2A706D}" presName="Name17" presStyleLbl="parChTrans1D3" presStyleIdx="2" presStyleCnt="4"/>
      <dgm:spPr/>
    </dgm:pt>
    <dgm:pt modelId="{2EBC17D7-F95D-4E52-87B0-1309BDCC19C7}" type="pres">
      <dgm:prSet presAssocID="{9D9F11F5-503A-47FC-A297-D90D800FB6F1}" presName="hierRoot3" presStyleCnt="0"/>
      <dgm:spPr/>
    </dgm:pt>
    <dgm:pt modelId="{20907546-89D1-42B1-A5C2-89D7B534A38E}" type="pres">
      <dgm:prSet presAssocID="{9D9F11F5-503A-47FC-A297-D90D800FB6F1}" presName="composite3" presStyleCnt="0"/>
      <dgm:spPr/>
    </dgm:pt>
    <dgm:pt modelId="{73D0F0B8-085E-42F4-9223-5D284C9D765A}" type="pres">
      <dgm:prSet presAssocID="{9D9F11F5-503A-47FC-A297-D90D800FB6F1}" presName="background3" presStyleLbl="node3" presStyleIdx="2" presStyleCnt="4"/>
      <dgm:spPr/>
    </dgm:pt>
    <dgm:pt modelId="{495A175C-2566-4E8E-8605-0192AD4BD835}" type="pres">
      <dgm:prSet presAssocID="{9D9F11F5-503A-47FC-A297-D90D800FB6F1}" presName="text3" presStyleLbl="fgAcc3" presStyleIdx="2" presStyleCnt="4" custScaleX="220785">
        <dgm:presLayoutVars>
          <dgm:chPref val="3"/>
        </dgm:presLayoutVars>
      </dgm:prSet>
      <dgm:spPr/>
    </dgm:pt>
    <dgm:pt modelId="{22B9CB8A-A790-4293-AB39-3C244848C9D6}" type="pres">
      <dgm:prSet presAssocID="{9D9F11F5-503A-47FC-A297-D90D800FB6F1}" presName="hierChild4" presStyleCnt="0"/>
      <dgm:spPr/>
    </dgm:pt>
    <dgm:pt modelId="{27179627-B6FD-4501-A307-2858349739E7}" type="pres">
      <dgm:prSet presAssocID="{9EE8B917-067B-4016-8C41-4854B11FCFA2}" presName="Name23" presStyleLbl="parChTrans1D4" presStyleIdx="0" presStyleCnt="6"/>
      <dgm:spPr/>
    </dgm:pt>
    <dgm:pt modelId="{0505A664-7953-49AE-962D-D0E0AA75D360}" type="pres">
      <dgm:prSet presAssocID="{CD4229CD-23E0-4770-B64F-6CE0CE3CADF3}" presName="hierRoot4" presStyleCnt="0"/>
      <dgm:spPr/>
    </dgm:pt>
    <dgm:pt modelId="{8C6FC639-EDC5-4064-A1B3-0DFC280BA799}" type="pres">
      <dgm:prSet presAssocID="{CD4229CD-23E0-4770-B64F-6CE0CE3CADF3}" presName="composite4" presStyleCnt="0"/>
      <dgm:spPr/>
    </dgm:pt>
    <dgm:pt modelId="{078F389A-3948-4FA0-8885-563813A3036B}" type="pres">
      <dgm:prSet presAssocID="{CD4229CD-23E0-4770-B64F-6CE0CE3CADF3}" presName="background4" presStyleLbl="node4" presStyleIdx="0" presStyleCnt="6"/>
      <dgm:spPr/>
    </dgm:pt>
    <dgm:pt modelId="{282876C6-503F-4CD6-B198-6CE31387B821}" type="pres">
      <dgm:prSet presAssocID="{CD4229CD-23E0-4770-B64F-6CE0CE3CADF3}" presName="text4" presStyleLbl="fgAcc4" presStyleIdx="0" presStyleCnt="6" custScaleX="268299" custScaleY="94270" custLinFactX="-33424" custLinFactNeighborX="-100000" custLinFactNeighborY="9484">
        <dgm:presLayoutVars>
          <dgm:chPref val="3"/>
        </dgm:presLayoutVars>
      </dgm:prSet>
      <dgm:spPr>
        <a:prstGeom prst="cube">
          <a:avLst/>
        </a:prstGeom>
      </dgm:spPr>
    </dgm:pt>
    <dgm:pt modelId="{3AEE3135-850B-4CEC-9768-A844913845C8}" type="pres">
      <dgm:prSet presAssocID="{CD4229CD-23E0-4770-B64F-6CE0CE3CADF3}" presName="hierChild5" presStyleCnt="0"/>
      <dgm:spPr/>
    </dgm:pt>
    <dgm:pt modelId="{5A006D88-A0CF-4EE8-B267-852B7154583C}" type="pres">
      <dgm:prSet presAssocID="{AC5BF744-50EC-45B1-8C81-CA48E675BC59}" presName="Name23" presStyleLbl="parChTrans1D4" presStyleIdx="1" presStyleCnt="6"/>
      <dgm:spPr/>
    </dgm:pt>
    <dgm:pt modelId="{F862FB32-5E11-4DAF-B4AE-FF3A8CB193F3}" type="pres">
      <dgm:prSet presAssocID="{9C696A42-3D1C-4238-8741-28FB4AE80D8F}" presName="hierRoot4" presStyleCnt="0"/>
      <dgm:spPr/>
    </dgm:pt>
    <dgm:pt modelId="{E02B7D10-F3EA-4EFD-AD97-BA37F15BE592}" type="pres">
      <dgm:prSet presAssocID="{9C696A42-3D1C-4238-8741-28FB4AE80D8F}" presName="composite4" presStyleCnt="0"/>
      <dgm:spPr/>
    </dgm:pt>
    <dgm:pt modelId="{E3C8EB07-42C8-44E5-A195-1B468C453AD0}" type="pres">
      <dgm:prSet presAssocID="{9C696A42-3D1C-4238-8741-28FB4AE80D8F}" presName="background4" presStyleLbl="node4" presStyleIdx="1" presStyleCnt="6"/>
      <dgm:spPr>
        <a:prstGeom prst="downArrowCallout">
          <a:avLst/>
        </a:prstGeom>
      </dgm:spPr>
    </dgm:pt>
    <dgm:pt modelId="{2A24E509-DCB7-4FD3-9E9B-319641FABB84}" type="pres">
      <dgm:prSet presAssocID="{9C696A42-3D1C-4238-8741-28FB4AE80D8F}" presName="text4" presStyleLbl="fgAcc4" presStyleIdx="1" presStyleCnt="6" custScaleX="697737" custScaleY="91068" custLinFactNeighborX="-45909" custLinFactNeighborY="13318">
        <dgm:presLayoutVars>
          <dgm:chPref val="3"/>
        </dgm:presLayoutVars>
      </dgm:prSet>
      <dgm:spPr>
        <a:prstGeom prst="flowChartMagneticDisk">
          <a:avLst/>
        </a:prstGeom>
      </dgm:spPr>
    </dgm:pt>
    <dgm:pt modelId="{D986B471-F648-4D57-9CFB-6C8625ECF14F}" type="pres">
      <dgm:prSet presAssocID="{9C696A42-3D1C-4238-8741-28FB4AE80D8F}" presName="hierChild5" presStyleCnt="0"/>
      <dgm:spPr/>
    </dgm:pt>
    <dgm:pt modelId="{956382C3-D968-4F8F-A548-89CBD3958515}" type="pres">
      <dgm:prSet presAssocID="{3BCC2E7E-CF33-4D4A-8016-AE5CD987ECD8}" presName="Name23" presStyleLbl="parChTrans1D4" presStyleIdx="2" presStyleCnt="6"/>
      <dgm:spPr/>
    </dgm:pt>
    <dgm:pt modelId="{5D1A9433-A40B-40C7-9200-7937A0030EB8}" type="pres">
      <dgm:prSet presAssocID="{B26B2804-E3EA-4D3F-B33C-85606223CB9B}" presName="hierRoot4" presStyleCnt="0"/>
      <dgm:spPr/>
    </dgm:pt>
    <dgm:pt modelId="{E1B0C144-94E3-4A54-8277-942F8B042822}" type="pres">
      <dgm:prSet presAssocID="{B26B2804-E3EA-4D3F-B33C-85606223CB9B}" presName="composite4" presStyleCnt="0"/>
      <dgm:spPr/>
    </dgm:pt>
    <dgm:pt modelId="{E91108D6-60B4-4B48-B758-CF971483563B}" type="pres">
      <dgm:prSet presAssocID="{B26B2804-E3EA-4D3F-B33C-85606223CB9B}" presName="background4" presStyleLbl="node4" presStyleIdx="2" presStyleCnt="6"/>
      <dgm:spPr/>
    </dgm:pt>
    <dgm:pt modelId="{C1188136-5336-4F7D-8E1E-37F06E737A75}" type="pres">
      <dgm:prSet presAssocID="{B26B2804-E3EA-4D3F-B33C-85606223CB9B}" presName="text4" presStyleLbl="fgAcc4" presStyleIdx="2" presStyleCnt="6" custScaleX="316197">
        <dgm:presLayoutVars>
          <dgm:chPref val="3"/>
        </dgm:presLayoutVars>
      </dgm:prSet>
      <dgm:spPr>
        <a:prstGeom prst="flowChartMagneticDisk">
          <a:avLst/>
        </a:prstGeom>
      </dgm:spPr>
    </dgm:pt>
    <dgm:pt modelId="{CC7A9489-5A9B-4CCA-85B9-F7116518CCE9}" type="pres">
      <dgm:prSet presAssocID="{B26B2804-E3EA-4D3F-B33C-85606223CB9B}" presName="hierChild5" presStyleCnt="0"/>
      <dgm:spPr/>
    </dgm:pt>
    <dgm:pt modelId="{8FD23669-CBAD-49AB-8EDD-7213A7ABA4D2}" type="pres">
      <dgm:prSet presAssocID="{83B8018B-C63D-4DC6-8FCC-278B91C3E938}" presName="Name23" presStyleLbl="parChTrans1D4" presStyleIdx="3" presStyleCnt="6"/>
      <dgm:spPr/>
    </dgm:pt>
    <dgm:pt modelId="{E6580472-A474-4947-AE6B-A1C60C068C8B}" type="pres">
      <dgm:prSet presAssocID="{B60ACDAF-FE4B-4829-838E-B8866A2C8121}" presName="hierRoot4" presStyleCnt="0"/>
      <dgm:spPr/>
    </dgm:pt>
    <dgm:pt modelId="{AC5F157C-3A90-429C-ADA5-0780EEC869A3}" type="pres">
      <dgm:prSet presAssocID="{B60ACDAF-FE4B-4829-838E-B8866A2C8121}" presName="composite4" presStyleCnt="0"/>
      <dgm:spPr/>
    </dgm:pt>
    <dgm:pt modelId="{24D91211-CF55-422A-B7B2-11586B0E9282}" type="pres">
      <dgm:prSet presAssocID="{B60ACDAF-FE4B-4829-838E-B8866A2C8121}" presName="background4" presStyleLbl="node4" presStyleIdx="3" presStyleCnt="6"/>
      <dgm:spPr/>
    </dgm:pt>
    <dgm:pt modelId="{47441AB0-D329-45CE-9D0B-7E6158BC47C0}" type="pres">
      <dgm:prSet presAssocID="{B60ACDAF-FE4B-4829-838E-B8866A2C8121}" presName="text4" presStyleLbl="fgAcc4" presStyleIdx="3" presStyleCnt="6" custScaleX="315317">
        <dgm:presLayoutVars>
          <dgm:chPref val="3"/>
        </dgm:presLayoutVars>
      </dgm:prSet>
      <dgm:spPr>
        <a:prstGeom prst="flowChartMagneticDisk">
          <a:avLst/>
        </a:prstGeom>
      </dgm:spPr>
    </dgm:pt>
    <dgm:pt modelId="{08286E5D-69D0-417E-8D7E-956F03A3540E}" type="pres">
      <dgm:prSet presAssocID="{B60ACDAF-FE4B-4829-838E-B8866A2C8121}" presName="hierChild5" presStyleCnt="0"/>
      <dgm:spPr/>
    </dgm:pt>
    <dgm:pt modelId="{FAADFFD1-1409-4551-81BF-03D32491511B}" type="pres">
      <dgm:prSet presAssocID="{7117A280-89CE-41DD-B78D-8003E3145A05}" presName="Name23" presStyleLbl="parChTrans1D4" presStyleIdx="4" presStyleCnt="6"/>
      <dgm:spPr/>
    </dgm:pt>
    <dgm:pt modelId="{168C2A08-8BC0-4802-83C6-B72DC44D0574}" type="pres">
      <dgm:prSet presAssocID="{80468343-8289-4BA0-B7E9-582E5662B670}" presName="hierRoot4" presStyleCnt="0"/>
      <dgm:spPr/>
    </dgm:pt>
    <dgm:pt modelId="{5587BCAB-3A4C-48B3-B168-22FDAD2557AC}" type="pres">
      <dgm:prSet presAssocID="{80468343-8289-4BA0-B7E9-582E5662B670}" presName="composite4" presStyleCnt="0"/>
      <dgm:spPr/>
    </dgm:pt>
    <dgm:pt modelId="{B21E8AE1-F894-4BFD-9C79-375D59172147}" type="pres">
      <dgm:prSet presAssocID="{80468343-8289-4BA0-B7E9-582E5662B670}" presName="background4" presStyleLbl="node4" presStyleIdx="4" presStyleCnt="6"/>
      <dgm:spPr/>
    </dgm:pt>
    <dgm:pt modelId="{CDE18FBF-F166-4CCF-A5EC-2E29D6DCE2B3}" type="pres">
      <dgm:prSet presAssocID="{80468343-8289-4BA0-B7E9-582E5662B670}" presName="text4" presStyleLbl="fgAcc4" presStyleIdx="4" presStyleCnt="6" custScaleX="622624" custScaleY="157095" custLinFactNeighborX="10547" custLinFactNeighborY="57">
        <dgm:presLayoutVars>
          <dgm:chPref val="3"/>
        </dgm:presLayoutVars>
      </dgm:prSet>
      <dgm:spPr>
        <a:prstGeom prst="bevel">
          <a:avLst/>
        </a:prstGeom>
      </dgm:spPr>
    </dgm:pt>
    <dgm:pt modelId="{FB1ABCE7-D444-4BD0-9D60-D9EAD43B8821}" type="pres">
      <dgm:prSet presAssocID="{80468343-8289-4BA0-B7E9-582E5662B670}" presName="hierChild5" presStyleCnt="0"/>
      <dgm:spPr/>
    </dgm:pt>
    <dgm:pt modelId="{5FB107B9-D1D7-40F0-B2DD-51D95F6CCC63}" type="pres">
      <dgm:prSet presAssocID="{C1E7DE51-6AEC-4859-B11B-953248866A9E}" presName="Name23" presStyleLbl="parChTrans1D4" presStyleIdx="5" presStyleCnt="6"/>
      <dgm:spPr/>
    </dgm:pt>
    <dgm:pt modelId="{07AEA8F6-44D6-4FA1-8C08-C04880D4DAB6}" type="pres">
      <dgm:prSet presAssocID="{239A6C7D-1D51-4717-80BD-004EB422A832}" presName="hierRoot4" presStyleCnt="0"/>
      <dgm:spPr/>
    </dgm:pt>
    <dgm:pt modelId="{9F2E38A2-1DCF-45F7-9C3C-AEF744652E37}" type="pres">
      <dgm:prSet presAssocID="{239A6C7D-1D51-4717-80BD-004EB422A832}" presName="composite4" presStyleCnt="0"/>
      <dgm:spPr/>
    </dgm:pt>
    <dgm:pt modelId="{FD4C7321-3452-4C88-B12A-ECA20F031376}" type="pres">
      <dgm:prSet presAssocID="{239A6C7D-1D51-4717-80BD-004EB422A832}" presName="background4" presStyleLbl="node4" presStyleIdx="5" presStyleCnt="6"/>
      <dgm:spPr/>
    </dgm:pt>
    <dgm:pt modelId="{55923E10-B6EE-4C31-935E-036A96ABB7F7}" type="pres">
      <dgm:prSet presAssocID="{239A6C7D-1D51-4717-80BD-004EB422A832}" presName="text4" presStyleLbl="fgAcc4" presStyleIdx="5" presStyleCnt="6" custScaleX="267609">
        <dgm:presLayoutVars>
          <dgm:chPref val="3"/>
        </dgm:presLayoutVars>
      </dgm:prSet>
      <dgm:spPr>
        <a:prstGeom prst="flowChartMagneticDisk">
          <a:avLst/>
        </a:prstGeom>
      </dgm:spPr>
    </dgm:pt>
    <dgm:pt modelId="{02DC3C5E-F86C-4DDF-9ADC-4EB0F9D1D5C3}" type="pres">
      <dgm:prSet presAssocID="{239A6C7D-1D51-4717-80BD-004EB422A832}" presName="hierChild5" presStyleCnt="0"/>
      <dgm:spPr/>
    </dgm:pt>
    <dgm:pt modelId="{59EE9B1E-C236-452A-B8C5-646980111B00}" type="pres">
      <dgm:prSet presAssocID="{657B4422-E51D-4CBD-8871-34A96A410F17}" presName="Name10" presStyleLbl="parChTrans1D2" presStyleIdx="3" presStyleCnt="4"/>
      <dgm:spPr/>
    </dgm:pt>
    <dgm:pt modelId="{9DC6AC0B-08F8-4836-AEE7-30AF27313A52}" type="pres">
      <dgm:prSet presAssocID="{0EBBFA50-743E-4007-92B3-72880F48B318}" presName="hierRoot2" presStyleCnt="0"/>
      <dgm:spPr/>
    </dgm:pt>
    <dgm:pt modelId="{469F72D9-053C-473E-87FC-A7B81417F66D}" type="pres">
      <dgm:prSet presAssocID="{0EBBFA50-743E-4007-92B3-72880F48B318}" presName="composite2" presStyleCnt="0"/>
      <dgm:spPr/>
    </dgm:pt>
    <dgm:pt modelId="{32FA3F3C-A4A8-437F-9C38-52682115DCB4}" type="pres">
      <dgm:prSet presAssocID="{0EBBFA50-743E-4007-92B3-72880F48B318}" presName="background2" presStyleLbl="node2" presStyleIdx="3" presStyleCnt="4"/>
      <dgm:spPr/>
    </dgm:pt>
    <dgm:pt modelId="{90E65ADD-CDE5-46C5-B34A-13BC7C425102}" type="pres">
      <dgm:prSet presAssocID="{0EBBFA50-743E-4007-92B3-72880F48B318}" presName="text2" presStyleLbl="fgAcc2" presStyleIdx="3" presStyleCnt="4" custScaleX="222056">
        <dgm:presLayoutVars>
          <dgm:chPref val="3"/>
        </dgm:presLayoutVars>
      </dgm:prSet>
      <dgm:spPr/>
    </dgm:pt>
    <dgm:pt modelId="{E5774432-9ED4-4613-BCA7-B0E003023804}" type="pres">
      <dgm:prSet presAssocID="{0EBBFA50-743E-4007-92B3-72880F48B318}" presName="hierChild3" presStyleCnt="0"/>
      <dgm:spPr/>
    </dgm:pt>
    <dgm:pt modelId="{1CC1642C-AFE3-450E-856B-E4B901B2E2D6}" type="pres">
      <dgm:prSet presAssocID="{C7550770-9C24-4EC7-ADB0-634F8F87BB7C}" presName="Name17" presStyleLbl="parChTrans1D3" presStyleIdx="3" presStyleCnt="4"/>
      <dgm:spPr/>
    </dgm:pt>
    <dgm:pt modelId="{FEE58E64-4F21-4CC6-B258-05FBBCCF35B9}" type="pres">
      <dgm:prSet presAssocID="{68B35810-1F6F-40BF-BBF1-D0E5EAB9DEB8}" presName="hierRoot3" presStyleCnt="0"/>
      <dgm:spPr/>
    </dgm:pt>
    <dgm:pt modelId="{C36B1203-D6E7-4053-9311-02B2F7923091}" type="pres">
      <dgm:prSet presAssocID="{68B35810-1F6F-40BF-BBF1-D0E5EAB9DEB8}" presName="composite3" presStyleCnt="0"/>
      <dgm:spPr/>
    </dgm:pt>
    <dgm:pt modelId="{F19A262A-3D5B-49D1-9DBB-999910904522}" type="pres">
      <dgm:prSet presAssocID="{68B35810-1F6F-40BF-BBF1-D0E5EAB9DEB8}" presName="background3" presStyleLbl="node3" presStyleIdx="3" presStyleCnt="4"/>
      <dgm:spPr/>
    </dgm:pt>
    <dgm:pt modelId="{59CAFBBF-2590-45B2-8580-0D063BBC3C9F}" type="pres">
      <dgm:prSet presAssocID="{68B35810-1F6F-40BF-BBF1-D0E5EAB9DEB8}" presName="text3" presStyleLbl="fgAcc3" presStyleIdx="3" presStyleCnt="4" custScaleX="216800">
        <dgm:presLayoutVars>
          <dgm:chPref val="3"/>
        </dgm:presLayoutVars>
      </dgm:prSet>
      <dgm:spPr/>
    </dgm:pt>
    <dgm:pt modelId="{64E94516-2801-4A5D-83FC-A2E1659C387F}" type="pres">
      <dgm:prSet presAssocID="{68B35810-1F6F-40BF-BBF1-D0E5EAB9DEB8}" presName="hierChild4" presStyleCnt="0"/>
      <dgm:spPr/>
    </dgm:pt>
  </dgm:ptLst>
  <dgm:cxnLst>
    <dgm:cxn modelId="{04F47704-0132-47FA-A4FE-ECB3D915F2FA}" srcId="{9C696A42-3D1C-4238-8741-28FB4AE80D8F}" destId="{239A6C7D-1D51-4717-80BD-004EB422A832}" srcOrd="2" destOrd="0" parTransId="{C1E7DE51-6AEC-4859-B11B-953248866A9E}" sibTransId="{F560D697-E7CE-4FE9-BC8B-B199CA247F1A}"/>
    <dgm:cxn modelId="{B5043509-CBBE-4A5E-B1EC-BE2A0303415F}" srcId="{6E05BFD7-8772-4873-8E16-04CFDD96B138}" destId="{9D9F11F5-503A-47FC-A297-D90D800FB6F1}" srcOrd="0" destOrd="0" parTransId="{DDD15407-C004-42BE-867F-7117CA2A706D}" sibTransId="{1BA2D0DC-8187-4B8E-B4B4-E1825D06672F}"/>
    <dgm:cxn modelId="{86D9660C-1EB1-4D2F-BA45-3B7B0436E5B7}" srcId="{0EBBFA50-743E-4007-92B3-72880F48B318}" destId="{68B35810-1F6F-40BF-BBF1-D0E5EAB9DEB8}" srcOrd="0" destOrd="0" parTransId="{C7550770-9C24-4EC7-ADB0-634F8F87BB7C}" sibTransId="{1B38BCA7-39BB-43BC-92A8-9A40C824AE18}"/>
    <dgm:cxn modelId="{98FEA611-B34A-4866-82AB-B655120DD6E9}" type="presOf" srcId="{9EE8B917-067B-4016-8C41-4854B11FCFA2}" destId="{27179627-B6FD-4501-A307-2858349739E7}" srcOrd="0" destOrd="0" presId="urn:microsoft.com/office/officeart/2005/8/layout/hierarchy1"/>
    <dgm:cxn modelId="{1F89C815-9F45-45BE-9ABB-8F6A72BAAE1D}" type="presOf" srcId="{515DF6AB-11DC-4E8B-8C61-088AE154E75F}" destId="{355B26D7-5369-4E77-A962-B3E0BD94E730}" srcOrd="0" destOrd="0" presId="urn:microsoft.com/office/officeart/2005/8/layout/hierarchy1"/>
    <dgm:cxn modelId="{F790B217-01BA-47E3-9F9A-9CA7ABFE2505}" type="presOf" srcId="{6E05BFD7-8772-4873-8E16-04CFDD96B138}" destId="{3D0F5737-6D32-498A-A456-CCE85063EE51}" srcOrd="0" destOrd="0" presId="urn:microsoft.com/office/officeart/2005/8/layout/hierarchy1"/>
    <dgm:cxn modelId="{3D9D781A-649B-49C3-80FC-06E3B2FDAD80}" type="presOf" srcId="{DD2EA666-E82F-4355-8BB0-67B000EE1797}" destId="{19C765DD-7510-48BC-9CC1-AFD9DFE52761}" srcOrd="0" destOrd="0" presId="urn:microsoft.com/office/officeart/2005/8/layout/hierarchy1"/>
    <dgm:cxn modelId="{517CD41A-180C-417E-BC88-3400F5A719EB}" srcId="{515DF6AB-11DC-4E8B-8C61-088AE154E75F}" destId="{0EBBFA50-743E-4007-92B3-72880F48B318}" srcOrd="3" destOrd="0" parTransId="{657B4422-E51D-4CBD-8871-34A96A410F17}" sibTransId="{00104321-1BA5-4831-BE48-93AEC63A8313}"/>
    <dgm:cxn modelId="{D505A61D-1FD3-4CCB-9238-D69B7B1E3EDD}" type="presOf" srcId="{EAC1781F-1852-4EBE-B01E-B2E2E871869D}" destId="{E8347687-D15C-47CD-889F-7B83372AC374}" srcOrd="0" destOrd="0" presId="urn:microsoft.com/office/officeart/2005/8/layout/hierarchy1"/>
    <dgm:cxn modelId="{E0C8E31D-7102-41A0-B5A5-F3294C11ED91}" type="presOf" srcId="{657B4422-E51D-4CBD-8871-34A96A410F17}" destId="{59EE9B1E-C236-452A-B8C5-646980111B00}" srcOrd="0" destOrd="0" presId="urn:microsoft.com/office/officeart/2005/8/layout/hierarchy1"/>
    <dgm:cxn modelId="{FBFD2425-23A7-4BEB-A45E-E23D1318F025}" type="presOf" srcId="{9C696A42-3D1C-4238-8741-28FB4AE80D8F}" destId="{2A24E509-DCB7-4FD3-9E9B-319641FABB84}" srcOrd="0" destOrd="0" presId="urn:microsoft.com/office/officeart/2005/8/layout/hierarchy1"/>
    <dgm:cxn modelId="{FDC2222E-DD87-43D7-8C32-F5F89E97F2E9}" type="presOf" srcId="{A0307205-90B8-488B-AB5C-6E95FC29713A}" destId="{29F30FED-AD5E-40EC-BB29-002779E86A9E}" srcOrd="0" destOrd="0" presId="urn:microsoft.com/office/officeart/2005/8/layout/hierarchy1"/>
    <dgm:cxn modelId="{2FA8082F-E03A-47D9-8209-80E0E490E5CF}" srcId="{A0307205-90B8-488B-AB5C-6E95FC29713A}" destId="{102CEA8B-9B56-4584-A0CC-C33AEBE47EA3}" srcOrd="0" destOrd="0" parTransId="{EAC1781F-1852-4EBE-B01E-B2E2E871869D}" sibTransId="{233EAD22-559C-4A39-9E95-AE6DFEADC06D}"/>
    <dgm:cxn modelId="{D8BB263A-D58F-4FE4-ABFA-34F66A802641}" srcId="{515DF6AB-11DC-4E8B-8C61-088AE154E75F}" destId="{BFD05E76-A904-418C-8166-12D087656305}" srcOrd="0" destOrd="0" parTransId="{A1D69005-6667-4739-8C4D-15628C160E14}" sibTransId="{03D6F95B-FA5E-4DD0-B60F-DBED3157C6F8}"/>
    <dgm:cxn modelId="{555F7E3C-BC59-4DC0-A845-77E92B9DE071}" type="presOf" srcId="{4466BB51-EF3C-474C-BA8B-753E50435DF0}" destId="{0C307893-8EB9-4ED9-BF7F-C760E634F647}" srcOrd="0" destOrd="0" presId="urn:microsoft.com/office/officeart/2005/8/layout/hierarchy1"/>
    <dgm:cxn modelId="{31B9C35C-FD33-44A6-8FBD-CC03CC6A268E}" srcId="{CD4229CD-23E0-4770-B64F-6CE0CE3CADF3}" destId="{9C696A42-3D1C-4238-8741-28FB4AE80D8F}" srcOrd="0" destOrd="0" parTransId="{AC5BF744-50EC-45B1-8C81-CA48E675BC59}" sibTransId="{598705E1-549B-46FD-A9C2-596240712046}"/>
    <dgm:cxn modelId="{F0616361-B7FC-4318-AAE3-F2EBB869FF40}" type="presOf" srcId="{3BCC2E7E-CF33-4D4A-8016-AE5CD987ECD8}" destId="{956382C3-D968-4F8F-A548-89CBD3958515}" srcOrd="0" destOrd="0" presId="urn:microsoft.com/office/officeart/2005/8/layout/hierarchy1"/>
    <dgm:cxn modelId="{4462D361-44D3-4413-BCCE-5204C0A459DD}" type="presOf" srcId="{05546F79-0DBE-46D8-B0F2-2CB8601471F9}" destId="{0B9EA0B0-B735-4B45-88EA-C4AA134E7E8F}" srcOrd="0" destOrd="0" presId="urn:microsoft.com/office/officeart/2005/8/layout/hierarchy1"/>
    <dgm:cxn modelId="{0E75C66F-75B1-4E61-9110-E668EFEA8559}" type="presOf" srcId="{B60ACDAF-FE4B-4829-838E-B8866A2C8121}" destId="{47441AB0-D329-45CE-9D0B-7E6158BC47C0}" srcOrd="0" destOrd="0" presId="urn:microsoft.com/office/officeart/2005/8/layout/hierarchy1"/>
    <dgm:cxn modelId="{59D66653-1BBE-4B96-BC21-C8B4F6E978C0}" type="presOf" srcId="{9D9F11F5-503A-47FC-A297-D90D800FB6F1}" destId="{495A175C-2566-4E8E-8605-0192AD4BD835}" srcOrd="0" destOrd="0" presId="urn:microsoft.com/office/officeart/2005/8/layout/hierarchy1"/>
    <dgm:cxn modelId="{3DB69955-4588-4B62-9C6D-456AF49D19A1}" type="presOf" srcId="{68B35810-1F6F-40BF-BBF1-D0E5EAB9DEB8}" destId="{59CAFBBF-2590-45B2-8580-0D063BBC3C9F}" srcOrd="0" destOrd="0" presId="urn:microsoft.com/office/officeart/2005/8/layout/hierarchy1"/>
    <dgm:cxn modelId="{E123D676-5DD3-4403-839C-A658B228DBCE}" type="presOf" srcId="{C7550770-9C24-4EC7-ADB0-634F8F87BB7C}" destId="{1CC1642C-AFE3-450E-856B-E4B901B2E2D6}" srcOrd="0" destOrd="0" presId="urn:microsoft.com/office/officeart/2005/8/layout/hierarchy1"/>
    <dgm:cxn modelId="{D0DDE77D-46F7-4D31-B03A-0B54E1301636}" type="presOf" srcId="{AC5BF744-50EC-45B1-8C81-CA48E675BC59}" destId="{5A006D88-A0CF-4EE8-B267-852B7154583C}" srcOrd="0" destOrd="0" presId="urn:microsoft.com/office/officeart/2005/8/layout/hierarchy1"/>
    <dgm:cxn modelId="{5AA8877F-C63E-4FEB-836D-970894F30D37}" type="presOf" srcId="{6588A776-7A5E-4490-A160-F48EBBCBD426}" destId="{6E278B46-4E5A-4931-AAFC-E51AB05B26C3}" srcOrd="0" destOrd="0" presId="urn:microsoft.com/office/officeart/2005/8/layout/hierarchy1"/>
    <dgm:cxn modelId="{529FA885-E4F4-4FA1-BBB7-421A07C088E9}" type="presOf" srcId="{102CEA8B-9B56-4584-A0CC-C33AEBE47EA3}" destId="{C3FB10CF-F0CB-4073-AA3F-A093A1F1052D}" srcOrd="0" destOrd="0" presId="urn:microsoft.com/office/officeart/2005/8/layout/hierarchy1"/>
    <dgm:cxn modelId="{ECF40488-5389-4456-B203-5E64B58038C5}" srcId="{515DF6AB-11DC-4E8B-8C61-088AE154E75F}" destId="{6E05BFD7-8772-4873-8E16-04CFDD96B138}" srcOrd="2" destOrd="0" parTransId="{6588A776-7A5E-4490-A160-F48EBBCBD426}" sibTransId="{1F4FE24F-B440-4B1A-905D-6A579F0181E0}"/>
    <dgm:cxn modelId="{5950E589-D493-4DA4-AA4E-3D2A315497EB}" type="presOf" srcId="{A1D69005-6667-4739-8C4D-15628C160E14}" destId="{D0A71D4C-602C-4BC9-AB9C-5200BE001009}" srcOrd="0" destOrd="0" presId="urn:microsoft.com/office/officeart/2005/8/layout/hierarchy1"/>
    <dgm:cxn modelId="{3313738F-D94F-45EC-896D-6706E908131D}" type="presOf" srcId="{0EBBFA50-743E-4007-92B3-72880F48B318}" destId="{90E65ADD-CDE5-46C5-B34A-13BC7C425102}" srcOrd="0" destOrd="0" presId="urn:microsoft.com/office/officeart/2005/8/layout/hierarchy1"/>
    <dgm:cxn modelId="{3F074297-267C-44B6-BC5B-8EE3A24B9230}" srcId="{9C696A42-3D1C-4238-8741-28FB4AE80D8F}" destId="{B26B2804-E3EA-4D3F-B33C-85606223CB9B}" srcOrd="0" destOrd="0" parTransId="{3BCC2E7E-CF33-4D4A-8016-AE5CD987ECD8}" sibTransId="{1ED3566B-F3D1-43DE-9F44-6A74BFB082C0}"/>
    <dgm:cxn modelId="{C7496CA0-6B29-4A7A-896F-B9361A363295}" type="presOf" srcId="{7117A280-89CE-41DD-B78D-8003E3145A05}" destId="{FAADFFD1-1409-4551-81BF-03D32491511B}" srcOrd="0" destOrd="0" presId="urn:microsoft.com/office/officeart/2005/8/layout/hierarchy1"/>
    <dgm:cxn modelId="{A07F2CAC-A6F9-4CF6-B5B3-09C61C718CE1}" type="presOf" srcId="{C1E7DE51-6AEC-4859-B11B-953248866A9E}" destId="{5FB107B9-D1D7-40F0-B2DD-51D95F6CCC63}" srcOrd="0" destOrd="0" presId="urn:microsoft.com/office/officeart/2005/8/layout/hierarchy1"/>
    <dgm:cxn modelId="{40A053B9-2355-4F69-8BCD-66139D1BA5C2}" type="presOf" srcId="{BFD05E76-A904-418C-8166-12D087656305}" destId="{BDE88D4D-E1C1-4F30-863D-3A0BFD3EEC88}" srcOrd="0" destOrd="0" presId="urn:microsoft.com/office/officeart/2005/8/layout/hierarchy1"/>
    <dgm:cxn modelId="{DC797DBE-573E-4387-9488-3DC04F60495E}" srcId="{D5E125A8-2473-4B95-ADC0-B7F5441247CD}" destId="{515DF6AB-11DC-4E8B-8C61-088AE154E75F}" srcOrd="0" destOrd="0" parTransId="{9F26E1B3-3D88-44B9-8222-7FA73C7AFA11}" sibTransId="{263351F1-F728-4C54-AB8B-5422B36A37D2}"/>
    <dgm:cxn modelId="{8D1ABBC2-354A-4ADC-AD37-D90691DB56D4}" type="presOf" srcId="{CD4229CD-23E0-4770-B64F-6CE0CE3CADF3}" destId="{282876C6-503F-4CD6-B198-6CE31387B821}" srcOrd="0" destOrd="0" presId="urn:microsoft.com/office/officeart/2005/8/layout/hierarchy1"/>
    <dgm:cxn modelId="{FA8E03C6-84C5-46CC-A7C1-6C8898049B61}" type="presOf" srcId="{239A6C7D-1D51-4717-80BD-004EB422A832}" destId="{55923E10-B6EE-4C31-935E-036A96ABB7F7}" srcOrd="0" destOrd="0" presId="urn:microsoft.com/office/officeart/2005/8/layout/hierarchy1"/>
    <dgm:cxn modelId="{52B4DFC8-13E2-42E5-B8D1-40441913ECE3}" type="presOf" srcId="{80468343-8289-4BA0-B7E9-582E5662B670}" destId="{CDE18FBF-F166-4CCF-A5EC-2E29D6DCE2B3}" srcOrd="0" destOrd="0" presId="urn:microsoft.com/office/officeart/2005/8/layout/hierarchy1"/>
    <dgm:cxn modelId="{839842CB-0BDD-4888-9D2C-B49D0D587FBB}" srcId="{B60ACDAF-FE4B-4829-838E-B8866A2C8121}" destId="{80468343-8289-4BA0-B7E9-582E5662B670}" srcOrd="0" destOrd="0" parTransId="{7117A280-89CE-41DD-B78D-8003E3145A05}" sibTransId="{F3F44286-45BD-474C-9EFE-C00650045672}"/>
    <dgm:cxn modelId="{0670EACB-5A1F-4F67-94C1-D7E6E6414A3D}" type="presOf" srcId="{83B8018B-C63D-4DC6-8FCC-278B91C3E938}" destId="{8FD23669-CBAD-49AB-8EDD-7213A7ABA4D2}" srcOrd="0" destOrd="0" presId="urn:microsoft.com/office/officeart/2005/8/layout/hierarchy1"/>
    <dgm:cxn modelId="{8D982CDA-A20D-4FF1-9010-AB62859D185D}" srcId="{515DF6AB-11DC-4E8B-8C61-088AE154E75F}" destId="{A0307205-90B8-488B-AB5C-6E95FC29713A}" srcOrd="1" destOrd="0" parTransId="{DD2EA666-E82F-4355-8BB0-67B000EE1797}" sibTransId="{53240418-8F1B-423C-80CF-5061BAE3E72F}"/>
    <dgm:cxn modelId="{701599E9-D13F-44D0-9671-D002B25EE7A6}" type="presOf" srcId="{D5E125A8-2473-4B95-ADC0-B7F5441247CD}" destId="{4506B89A-232F-4370-9CC5-47C90C009B66}" srcOrd="0" destOrd="0" presId="urn:microsoft.com/office/officeart/2005/8/layout/hierarchy1"/>
    <dgm:cxn modelId="{7097A3EA-A76A-40C2-B898-D98854656059}" type="presOf" srcId="{DDD15407-C004-42BE-867F-7117CA2A706D}" destId="{30B1F0EC-BDAD-4A5F-BE71-ADFABE9BEE46}" srcOrd="0" destOrd="0" presId="urn:microsoft.com/office/officeart/2005/8/layout/hierarchy1"/>
    <dgm:cxn modelId="{1BF575F3-C53A-41EE-967D-2861569F2DBD}" type="presOf" srcId="{B26B2804-E3EA-4D3F-B33C-85606223CB9B}" destId="{C1188136-5336-4F7D-8E1E-37F06E737A75}" srcOrd="0" destOrd="0" presId="urn:microsoft.com/office/officeart/2005/8/layout/hierarchy1"/>
    <dgm:cxn modelId="{FF4218F6-3B76-48E4-981F-292F3111531F}" srcId="{9D9F11F5-503A-47FC-A297-D90D800FB6F1}" destId="{CD4229CD-23E0-4770-B64F-6CE0CE3CADF3}" srcOrd="0" destOrd="0" parTransId="{9EE8B917-067B-4016-8C41-4854B11FCFA2}" sibTransId="{8FD4EEA2-7E8B-4FA1-8EE6-7FA09D8A19B4}"/>
    <dgm:cxn modelId="{0F0D1DF6-306C-42B5-8AB7-4D601E9DBD07}" srcId="{BFD05E76-A904-418C-8166-12D087656305}" destId="{05546F79-0DBE-46D8-B0F2-2CB8601471F9}" srcOrd="0" destOrd="0" parTransId="{4466BB51-EF3C-474C-BA8B-753E50435DF0}" sibTransId="{EC0FD3D4-BECB-4256-AAC8-4D4E12ADFE48}"/>
    <dgm:cxn modelId="{5F7B6AFC-2DB4-4F8F-88A3-2CEF854298D6}" srcId="{9C696A42-3D1C-4238-8741-28FB4AE80D8F}" destId="{B60ACDAF-FE4B-4829-838E-B8866A2C8121}" srcOrd="1" destOrd="0" parTransId="{83B8018B-C63D-4DC6-8FCC-278B91C3E938}" sibTransId="{54B3203B-763A-43E0-B748-4C1CB782330C}"/>
    <dgm:cxn modelId="{4DF98812-8F9B-4624-BAF4-A609EE0F3E2B}" type="presParOf" srcId="{4506B89A-232F-4370-9CC5-47C90C009B66}" destId="{09BBEF65-4948-49F3-84A8-D1E19CD3A075}" srcOrd="0" destOrd="0" presId="urn:microsoft.com/office/officeart/2005/8/layout/hierarchy1"/>
    <dgm:cxn modelId="{4E4ACDC7-B43B-4B47-ABB5-A0045858148A}" type="presParOf" srcId="{09BBEF65-4948-49F3-84A8-D1E19CD3A075}" destId="{7F694D07-A9F4-4924-BC9A-E783499C3E82}" srcOrd="0" destOrd="0" presId="urn:microsoft.com/office/officeart/2005/8/layout/hierarchy1"/>
    <dgm:cxn modelId="{1F761880-3CE7-4326-AFC9-2F7EB8EAEBF5}" type="presParOf" srcId="{7F694D07-A9F4-4924-BC9A-E783499C3E82}" destId="{ADCF4B16-5472-4F74-AF4B-D5A5204EEA14}" srcOrd="0" destOrd="0" presId="urn:microsoft.com/office/officeart/2005/8/layout/hierarchy1"/>
    <dgm:cxn modelId="{8688535E-2D8F-4C19-A5AF-DE67AC962B3D}" type="presParOf" srcId="{7F694D07-A9F4-4924-BC9A-E783499C3E82}" destId="{355B26D7-5369-4E77-A962-B3E0BD94E730}" srcOrd="1" destOrd="0" presId="urn:microsoft.com/office/officeart/2005/8/layout/hierarchy1"/>
    <dgm:cxn modelId="{14ACEE91-9E5E-4D69-8767-3BAB2C61472D}" type="presParOf" srcId="{09BBEF65-4948-49F3-84A8-D1E19CD3A075}" destId="{5B75B0AC-EABA-475E-97D4-45402913B492}" srcOrd="1" destOrd="0" presId="urn:microsoft.com/office/officeart/2005/8/layout/hierarchy1"/>
    <dgm:cxn modelId="{DD6AFFB4-8245-4C3B-82EE-ADB5ED01A881}" type="presParOf" srcId="{5B75B0AC-EABA-475E-97D4-45402913B492}" destId="{D0A71D4C-602C-4BC9-AB9C-5200BE001009}" srcOrd="0" destOrd="0" presId="urn:microsoft.com/office/officeart/2005/8/layout/hierarchy1"/>
    <dgm:cxn modelId="{A6C86B88-5781-458C-BB1B-21422A544567}" type="presParOf" srcId="{5B75B0AC-EABA-475E-97D4-45402913B492}" destId="{7B916F79-962B-445A-9921-3D9840BA0E08}" srcOrd="1" destOrd="0" presId="urn:microsoft.com/office/officeart/2005/8/layout/hierarchy1"/>
    <dgm:cxn modelId="{943F057F-1DDE-4B0F-B2F3-1ED7EF0E4D63}" type="presParOf" srcId="{7B916F79-962B-445A-9921-3D9840BA0E08}" destId="{80AC50F7-1904-4B95-9084-FE7D29D28B77}" srcOrd="0" destOrd="0" presId="urn:microsoft.com/office/officeart/2005/8/layout/hierarchy1"/>
    <dgm:cxn modelId="{30563833-8A60-4273-8B24-FF2EFA8A3795}" type="presParOf" srcId="{80AC50F7-1904-4B95-9084-FE7D29D28B77}" destId="{C3687E2E-E163-49E6-974C-2875294B0B3B}" srcOrd="0" destOrd="0" presId="urn:microsoft.com/office/officeart/2005/8/layout/hierarchy1"/>
    <dgm:cxn modelId="{15CE27D9-C308-45C3-ADAD-D68C37DE7925}" type="presParOf" srcId="{80AC50F7-1904-4B95-9084-FE7D29D28B77}" destId="{BDE88D4D-E1C1-4F30-863D-3A0BFD3EEC88}" srcOrd="1" destOrd="0" presId="urn:microsoft.com/office/officeart/2005/8/layout/hierarchy1"/>
    <dgm:cxn modelId="{D784EA4C-AF8F-4D29-B17C-A90B8634A988}" type="presParOf" srcId="{7B916F79-962B-445A-9921-3D9840BA0E08}" destId="{7085448B-7477-45D7-ACEF-F1369096D713}" srcOrd="1" destOrd="0" presId="urn:microsoft.com/office/officeart/2005/8/layout/hierarchy1"/>
    <dgm:cxn modelId="{6C532557-CAEA-4A98-9BA4-A53CF81025A9}" type="presParOf" srcId="{7085448B-7477-45D7-ACEF-F1369096D713}" destId="{0C307893-8EB9-4ED9-BF7F-C760E634F647}" srcOrd="0" destOrd="0" presId="urn:microsoft.com/office/officeart/2005/8/layout/hierarchy1"/>
    <dgm:cxn modelId="{41A7D594-6B96-40C5-ABB3-680D7774AC6F}" type="presParOf" srcId="{7085448B-7477-45D7-ACEF-F1369096D713}" destId="{64613EF2-E9FA-4A83-B9A9-9AB57F634961}" srcOrd="1" destOrd="0" presId="urn:microsoft.com/office/officeart/2005/8/layout/hierarchy1"/>
    <dgm:cxn modelId="{2BE91A04-1CAC-4C4A-8DF1-0728BB8088D7}" type="presParOf" srcId="{64613EF2-E9FA-4A83-B9A9-9AB57F634961}" destId="{75293EA2-C3B8-45FF-91E1-9D68661A9C0C}" srcOrd="0" destOrd="0" presId="urn:microsoft.com/office/officeart/2005/8/layout/hierarchy1"/>
    <dgm:cxn modelId="{4157262F-83DB-43F9-8AAE-DFE3AE4CDFBB}" type="presParOf" srcId="{75293EA2-C3B8-45FF-91E1-9D68661A9C0C}" destId="{AD116065-8DB8-4A64-BC54-C9993912597C}" srcOrd="0" destOrd="0" presId="urn:microsoft.com/office/officeart/2005/8/layout/hierarchy1"/>
    <dgm:cxn modelId="{BF011EF1-3647-4750-A3C1-3380D37AB181}" type="presParOf" srcId="{75293EA2-C3B8-45FF-91E1-9D68661A9C0C}" destId="{0B9EA0B0-B735-4B45-88EA-C4AA134E7E8F}" srcOrd="1" destOrd="0" presId="urn:microsoft.com/office/officeart/2005/8/layout/hierarchy1"/>
    <dgm:cxn modelId="{77FA4895-E882-4DBB-B09E-D3192BA8B79F}" type="presParOf" srcId="{64613EF2-E9FA-4A83-B9A9-9AB57F634961}" destId="{0B0363F6-A21A-4FA8-B92D-3A95206BF849}" srcOrd="1" destOrd="0" presId="urn:microsoft.com/office/officeart/2005/8/layout/hierarchy1"/>
    <dgm:cxn modelId="{EB4494F7-F047-4CCB-87BD-CF2F8A46891B}" type="presParOf" srcId="{5B75B0AC-EABA-475E-97D4-45402913B492}" destId="{19C765DD-7510-48BC-9CC1-AFD9DFE52761}" srcOrd="2" destOrd="0" presId="urn:microsoft.com/office/officeart/2005/8/layout/hierarchy1"/>
    <dgm:cxn modelId="{F5CAC480-6F79-4A38-BB48-F99BEA397555}" type="presParOf" srcId="{5B75B0AC-EABA-475E-97D4-45402913B492}" destId="{F9D08FDB-FB83-4C0B-A284-AACDECEF851F}" srcOrd="3" destOrd="0" presId="urn:microsoft.com/office/officeart/2005/8/layout/hierarchy1"/>
    <dgm:cxn modelId="{10B9E317-DE9F-40C2-817E-D1E94436A6A6}" type="presParOf" srcId="{F9D08FDB-FB83-4C0B-A284-AACDECEF851F}" destId="{795113CB-2ED5-40F0-A926-9AF45B0637F1}" srcOrd="0" destOrd="0" presId="urn:microsoft.com/office/officeart/2005/8/layout/hierarchy1"/>
    <dgm:cxn modelId="{C970B961-3244-434B-ADCB-FC96A3751D64}" type="presParOf" srcId="{795113CB-2ED5-40F0-A926-9AF45B0637F1}" destId="{63629A9E-8F20-41D2-AE15-7024528A794D}" srcOrd="0" destOrd="0" presId="urn:microsoft.com/office/officeart/2005/8/layout/hierarchy1"/>
    <dgm:cxn modelId="{D5C23439-6E91-44B0-8052-E0095840951D}" type="presParOf" srcId="{795113CB-2ED5-40F0-A926-9AF45B0637F1}" destId="{29F30FED-AD5E-40EC-BB29-002779E86A9E}" srcOrd="1" destOrd="0" presId="urn:microsoft.com/office/officeart/2005/8/layout/hierarchy1"/>
    <dgm:cxn modelId="{547C02CC-5ED4-4127-A1BF-8F6BEA5C71E4}" type="presParOf" srcId="{F9D08FDB-FB83-4C0B-A284-AACDECEF851F}" destId="{A463124A-C971-404D-98DF-284BEA3A3E48}" srcOrd="1" destOrd="0" presId="urn:microsoft.com/office/officeart/2005/8/layout/hierarchy1"/>
    <dgm:cxn modelId="{AD73A940-6A09-4528-A51F-D0FF7BA4B29A}" type="presParOf" srcId="{A463124A-C971-404D-98DF-284BEA3A3E48}" destId="{E8347687-D15C-47CD-889F-7B83372AC374}" srcOrd="0" destOrd="0" presId="urn:microsoft.com/office/officeart/2005/8/layout/hierarchy1"/>
    <dgm:cxn modelId="{26A08E08-3A19-4D10-95E6-D108DBA6FF8F}" type="presParOf" srcId="{A463124A-C971-404D-98DF-284BEA3A3E48}" destId="{49463EC2-38F4-470A-8772-75808FFFF4FE}" srcOrd="1" destOrd="0" presId="urn:microsoft.com/office/officeart/2005/8/layout/hierarchy1"/>
    <dgm:cxn modelId="{5DAF2832-BEE4-43A8-94B6-4BA22E3BB846}" type="presParOf" srcId="{49463EC2-38F4-470A-8772-75808FFFF4FE}" destId="{FD5643B4-EE2F-4C57-A221-954A6EDE6944}" srcOrd="0" destOrd="0" presId="urn:microsoft.com/office/officeart/2005/8/layout/hierarchy1"/>
    <dgm:cxn modelId="{20DFCE33-9D89-49D6-A73D-BBFD004599AB}" type="presParOf" srcId="{FD5643B4-EE2F-4C57-A221-954A6EDE6944}" destId="{0C2BDDBE-8FCB-409B-B726-591A8D9A19F1}" srcOrd="0" destOrd="0" presId="urn:microsoft.com/office/officeart/2005/8/layout/hierarchy1"/>
    <dgm:cxn modelId="{C760399F-CACA-4CE0-8EE1-21F66EBC85BA}" type="presParOf" srcId="{FD5643B4-EE2F-4C57-A221-954A6EDE6944}" destId="{C3FB10CF-F0CB-4073-AA3F-A093A1F1052D}" srcOrd="1" destOrd="0" presId="urn:microsoft.com/office/officeart/2005/8/layout/hierarchy1"/>
    <dgm:cxn modelId="{CCCD24AF-E964-419D-B02F-4D569D91EFD9}" type="presParOf" srcId="{49463EC2-38F4-470A-8772-75808FFFF4FE}" destId="{3E090116-ECD7-4DCA-83D1-23D203AD22DB}" srcOrd="1" destOrd="0" presId="urn:microsoft.com/office/officeart/2005/8/layout/hierarchy1"/>
    <dgm:cxn modelId="{C1776E59-0F0D-44B6-90F0-97C0779FC0E3}" type="presParOf" srcId="{5B75B0AC-EABA-475E-97D4-45402913B492}" destId="{6E278B46-4E5A-4931-AAFC-E51AB05B26C3}" srcOrd="4" destOrd="0" presId="urn:microsoft.com/office/officeart/2005/8/layout/hierarchy1"/>
    <dgm:cxn modelId="{19211C19-57A0-46F9-8FDF-85053C509E59}" type="presParOf" srcId="{5B75B0AC-EABA-475E-97D4-45402913B492}" destId="{A96E6090-F2F7-4921-B970-2351E5E46D86}" srcOrd="5" destOrd="0" presId="urn:microsoft.com/office/officeart/2005/8/layout/hierarchy1"/>
    <dgm:cxn modelId="{A8BFFBD8-FD5D-4EDC-9430-3547F9C91069}" type="presParOf" srcId="{A96E6090-F2F7-4921-B970-2351E5E46D86}" destId="{EEF2ED92-2E34-4AEC-8364-600ADBCEAB42}" srcOrd="0" destOrd="0" presId="urn:microsoft.com/office/officeart/2005/8/layout/hierarchy1"/>
    <dgm:cxn modelId="{1492BCEC-9266-49DF-A5E7-794600214BA4}" type="presParOf" srcId="{EEF2ED92-2E34-4AEC-8364-600ADBCEAB42}" destId="{C0886324-7CA0-4897-8CD4-3097D9B35F82}" srcOrd="0" destOrd="0" presId="urn:microsoft.com/office/officeart/2005/8/layout/hierarchy1"/>
    <dgm:cxn modelId="{E9180FB2-4FFB-4ED8-B659-11ECFD255842}" type="presParOf" srcId="{EEF2ED92-2E34-4AEC-8364-600ADBCEAB42}" destId="{3D0F5737-6D32-498A-A456-CCE85063EE51}" srcOrd="1" destOrd="0" presId="urn:microsoft.com/office/officeart/2005/8/layout/hierarchy1"/>
    <dgm:cxn modelId="{7919CD33-24A4-4C0B-9E38-DE7165950F0A}" type="presParOf" srcId="{A96E6090-F2F7-4921-B970-2351E5E46D86}" destId="{7D7C8C6F-B372-4430-9B83-63B860B55E7A}" srcOrd="1" destOrd="0" presId="urn:microsoft.com/office/officeart/2005/8/layout/hierarchy1"/>
    <dgm:cxn modelId="{C35C695F-E969-44FE-92B2-FB889238F094}" type="presParOf" srcId="{7D7C8C6F-B372-4430-9B83-63B860B55E7A}" destId="{30B1F0EC-BDAD-4A5F-BE71-ADFABE9BEE46}" srcOrd="0" destOrd="0" presId="urn:microsoft.com/office/officeart/2005/8/layout/hierarchy1"/>
    <dgm:cxn modelId="{5EBC7691-C043-4227-8338-94A80BB93D1F}" type="presParOf" srcId="{7D7C8C6F-B372-4430-9B83-63B860B55E7A}" destId="{2EBC17D7-F95D-4E52-87B0-1309BDCC19C7}" srcOrd="1" destOrd="0" presId="urn:microsoft.com/office/officeart/2005/8/layout/hierarchy1"/>
    <dgm:cxn modelId="{881C0EE2-5EF7-4F38-A902-71BE3B54B2F8}" type="presParOf" srcId="{2EBC17D7-F95D-4E52-87B0-1309BDCC19C7}" destId="{20907546-89D1-42B1-A5C2-89D7B534A38E}" srcOrd="0" destOrd="0" presId="urn:microsoft.com/office/officeart/2005/8/layout/hierarchy1"/>
    <dgm:cxn modelId="{B553FC20-E987-4B17-BB6D-AF47B1814AF7}" type="presParOf" srcId="{20907546-89D1-42B1-A5C2-89D7B534A38E}" destId="{73D0F0B8-085E-42F4-9223-5D284C9D765A}" srcOrd="0" destOrd="0" presId="urn:microsoft.com/office/officeart/2005/8/layout/hierarchy1"/>
    <dgm:cxn modelId="{157BF917-BEAB-43A5-A8AB-7209ADD705D2}" type="presParOf" srcId="{20907546-89D1-42B1-A5C2-89D7B534A38E}" destId="{495A175C-2566-4E8E-8605-0192AD4BD835}" srcOrd="1" destOrd="0" presId="urn:microsoft.com/office/officeart/2005/8/layout/hierarchy1"/>
    <dgm:cxn modelId="{59F72D54-7941-4FA5-84F6-7C4118267A75}" type="presParOf" srcId="{2EBC17D7-F95D-4E52-87B0-1309BDCC19C7}" destId="{22B9CB8A-A790-4293-AB39-3C244848C9D6}" srcOrd="1" destOrd="0" presId="urn:microsoft.com/office/officeart/2005/8/layout/hierarchy1"/>
    <dgm:cxn modelId="{60ACBE8E-7569-4FC6-A3ED-00B1CA395885}" type="presParOf" srcId="{22B9CB8A-A790-4293-AB39-3C244848C9D6}" destId="{27179627-B6FD-4501-A307-2858349739E7}" srcOrd="0" destOrd="0" presId="urn:microsoft.com/office/officeart/2005/8/layout/hierarchy1"/>
    <dgm:cxn modelId="{DCA50805-E2CE-4490-8803-E23B7F275490}" type="presParOf" srcId="{22B9CB8A-A790-4293-AB39-3C244848C9D6}" destId="{0505A664-7953-49AE-962D-D0E0AA75D360}" srcOrd="1" destOrd="0" presId="urn:microsoft.com/office/officeart/2005/8/layout/hierarchy1"/>
    <dgm:cxn modelId="{C83D9617-19C1-4896-A42A-9B465B111D24}" type="presParOf" srcId="{0505A664-7953-49AE-962D-D0E0AA75D360}" destId="{8C6FC639-EDC5-4064-A1B3-0DFC280BA799}" srcOrd="0" destOrd="0" presId="urn:microsoft.com/office/officeart/2005/8/layout/hierarchy1"/>
    <dgm:cxn modelId="{AEFA75BF-ECD1-4C3D-8D24-0796E12C39C0}" type="presParOf" srcId="{8C6FC639-EDC5-4064-A1B3-0DFC280BA799}" destId="{078F389A-3948-4FA0-8885-563813A3036B}" srcOrd="0" destOrd="0" presId="urn:microsoft.com/office/officeart/2005/8/layout/hierarchy1"/>
    <dgm:cxn modelId="{A7582267-1764-4F3C-900C-7667E4EAECD4}" type="presParOf" srcId="{8C6FC639-EDC5-4064-A1B3-0DFC280BA799}" destId="{282876C6-503F-4CD6-B198-6CE31387B821}" srcOrd="1" destOrd="0" presId="urn:microsoft.com/office/officeart/2005/8/layout/hierarchy1"/>
    <dgm:cxn modelId="{11DCBFBC-6EA4-4092-AD8A-32D6FB5696C5}" type="presParOf" srcId="{0505A664-7953-49AE-962D-D0E0AA75D360}" destId="{3AEE3135-850B-4CEC-9768-A844913845C8}" srcOrd="1" destOrd="0" presId="urn:microsoft.com/office/officeart/2005/8/layout/hierarchy1"/>
    <dgm:cxn modelId="{CBB9B20B-3C73-46FF-A821-DAA82F2E87FB}" type="presParOf" srcId="{3AEE3135-850B-4CEC-9768-A844913845C8}" destId="{5A006D88-A0CF-4EE8-B267-852B7154583C}" srcOrd="0" destOrd="0" presId="urn:microsoft.com/office/officeart/2005/8/layout/hierarchy1"/>
    <dgm:cxn modelId="{90487654-3E80-458D-B052-91A95A9D831B}" type="presParOf" srcId="{3AEE3135-850B-4CEC-9768-A844913845C8}" destId="{F862FB32-5E11-4DAF-B4AE-FF3A8CB193F3}" srcOrd="1" destOrd="0" presId="urn:microsoft.com/office/officeart/2005/8/layout/hierarchy1"/>
    <dgm:cxn modelId="{88771C90-83BA-409B-A30C-28249556A833}" type="presParOf" srcId="{F862FB32-5E11-4DAF-B4AE-FF3A8CB193F3}" destId="{E02B7D10-F3EA-4EFD-AD97-BA37F15BE592}" srcOrd="0" destOrd="0" presId="urn:microsoft.com/office/officeart/2005/8/layout/hierarchy1"/>
    <dgm:cxn modelId="{DB7AC658-7D85-495A-8361-72BB8C8FF6B2}" type="presParOf" srcId="{E02B7D10-F3EA-4EFD-AD97-BA37F15BE592}" destId="{E3C8EB07-42C8-44E5-A195-1B468C453AD0}" srcOrd="0" destOrd="0" presId="urn:microsoft.com/office/officeart/2005/8/layout/hierarchy1"/>
    <dgm:cxn modelId="{AC6F5659-606B-4CC9-91D8-2FC082434B86}" type="presParOf" srcId="{E02B7D10-F3EA-4EFD-AD97-BA37F15BE592}" destId="{2A24E509-DCB7-4FD3-9E9B-319641FABB84}" srcOrd="1" destOrd="0" presId="urn:microsoft.com/office/officeart/2005/8/layout/hierarchy1"/>
    <dgm:cxn modelId="{CB8D2038-1AB4-4501-8DEE-819080103162}" type="presParOf" srcId="{F862FB32-5E11-4DAF-B4AE-FF3A8CB193F3}" destId="{D986B471-F648-4D57-9CFB-6C8625ECF14F}" srcOrd="1" destOrd="0" presId="urn:microsoft.com/office/officeart/2005/8/layout/hierarchy1"/>
    <dgm:cxn modelId="{97EE5E81-09FB-47D8-82F7-BFB7A3BD3A3C}" type="presParOf" srcId="{D986B471-F648-4D57-9CFB-6C8625ECF14F}" destId="{956382C3-D968-4F8F-A548-89CBD3958515}" srcOrd="0" destOrd="0" presId="urn:microsoft.com/office/officeart/2005/8/layout/hierarchy1"/>
    <dgm:cxn modelId="{A6863D34-8A13-49F7-ABE8-A37EE572CB99}" type="presParOf" srcId="{D986B471-F648-4D57-9CFB-6C8625ECF14F}" destId="{5D1A9433-A40B-40C7-9200-7937A0030EB8}" srcOrd="1" destOrd="0" presId="urn:microsoft.com/office/officeart/2005/8/layout/hierarchy1"/>
    <dgm:cxn modelId="{FD835448-1698-4804-AF06-D0CA7BB577F3}" type="presParOf" srcId="{5D1A9433-A40B-40C7-9200-7937A0030EB8}" destId="{E1B0C144-94E3-4A54-8277-942F8B042822}" srcOrd="0" destOrd="0" presId="urn:microsoft.com/office/officeart/2005/8/layout/hierarchy1"/>
    <dgm:cxn modelId="{4C167460-006D-45D8-9827-923AD77FBF9B}" type="presParOf" srcId="{E1B0C144-94E3-4A54-8277-942F8B042822}" destId="{E91108D6-60B4-4B48-B758-CF971483563B}" srcOrd="0" destOrd="0" presId="urn:microsoft.com/office/officeart/2005/8/layout/hierarchy1"/>
    <dgm:cxn modelId="{2C4D7630-E61D-436C-BB25-C4F08EA1A34E}" type="presParOf" srcId="{E1B0C144-94E3-4A54-8277-942F8B042822}" destId="{C1188136-5336-4F7D-8E1E-37F06E737A75}" srcOrd="1" destOrd="0" presId="urn:microsoft.com/office/officeart/2005/8/layout/hierarchy1"/>
    <dgm:cxn modelId="{E0BF363D-67E6-4C2C-B50E-FBDF0B5F90E4}" type="presParOf" srcId="{5D1A9433-A40B-40C7-9200-7937A0030EB8}" destId="{CC7A9489-5A9B-4CCA-85B9-F7116518CCE9}" srcOrd="1" destOrd="0" presId="urn:microsoft.com/office/officeart/2005/8/layout/hierarchy1"/>
    <dgm:cxn modelId="{F7953365-DC2B-4A65-9AAC-5C14D716DAEF}" type="presParOf" srcId="{D986B471-F648-4D57-9CFB-6C8625ECF14F}" destId="{8FD23669-CBAD-49AB-8EDD-7213A7ABA4D2}" srcOrd="2" destOrd="0" presId="urn:microsoft.com/office/officeart/2005/8/layout/hierarchy1"/>
    <dgm:cxn modelId="{BFFFDA0D-23E5-476D-8A8B-B351A8E276B0}" type="presParOf" srcId="{D986B471-F648-4D57-9CFB-6C8625ECF14F}" destId="{E6580472-A474-4947-AE6B-A1C60C068C8B}" srcOrd="3" destOrd="0" presId="urn:microsoft.com/office/officeart/2005/8/layout/hierarchy1"/>
    <dgm:cxn modelId="{D79B748A-775C-499C-9DE7-BC35A9511632}" type="presParOf" srcId="{E6580472-A474-4947-AE6B-A1C60C068C8B}" destId="{AC5F157C-3A90-429C-ADA5-0780EEC869A3}" srcOrd="0" destOrd="0" presId="urn:microsoft.com/office/officeart/2005/8/layout/hierarchy1"/>
    <dgm:cxn modelId="{C54DFE50-5250-42BF-BB5A-9A90A160379E}" type="presParOf" srcId="{AC5F157C-3A90-429C-ADA5-0780EEC869A3}" destId="{24D91211-CF55-422A-B7B2-11586B0E9282}" srcOrd="0" destOrd="0" presId="urn:microsoft.com/office/officeart/2005/8/layout/hierarchy1"/>
    <dgm:cxn modelId="{99871762-6899-4930-A693-04F963A02654}" type="presParOf" srcId="{AC5F157C-3A90-429C-ADA5-0780EEC869A3}" destId="{47441AB0-D329-45CE-9D0B-7E6158BC47C0}" srcOrd="1" destOrd="0" presId="urn:microsoft.com/office/officeart/2005/8/layout/hierarchy1"/>
    <dgm:cxn modelId="{2F1052FF-054F-428E-AD9C-2EE30B9C2CA0}" type="presParOf" srcId="{E6580472-A474-4947-AE6B-A1C60C068C8B}" destId="{08286E5D-69D0-417E-8D7E-956F03A3540E}" srcOrd="1" destOrd="0" presId="urn:microsoft.com/office/officeart/2005/8/layout/hierarchy1"/>
    <dgm:cxn modelId="{D66CF235-9B66-4E81-A0DE-6E53574087AB}" type="presParOf" srcId="{08286E5D-69D0-417E-8D7E-956F03A3540E}" destId="{FAADFFD1-1409-4551-81BF-03D32491511B}" srcOrd="0" destOrd="0" presId="urn:microsoft.com/office/officeart/2005/8/layout/hierarchy1"/>
    <dgm:cxn modelId="{8D3492D5-107F-4A38-904D-0697E5429990}" type="presParOf" srcId="{08286E5D-69D0-417E-8D7E-956F03A3540E}" destId="{168C2A08-8BC0-4802-83C6-B72DC44D0574}" srcOrd="1" destOrd="0" presId="urn:microsoft.com/office/officeart/2005/8/layout/hierarchy1"/>
    <dgm:cxn modelId="{8BBEA73A-9141-44B5-BECC-9C12A4B95E9C}" type="presParOf" srcId="{168C2A08-8BC0-4802-83C6-B72DC44D0574}" destId="{5587BCAB-3A4C-48B3-B168-22FDAD2557AC}" srcOrd="0" destOrd="0" presId="urn:microsoft.com/office/officeart/2005/8/layout/hierarchy1"/>
    <dgm:cxn modelId="{FF723A24-53D8-47E8-AB1C-0F932C0B6536}" type="presParOf" srcId="{5587BCAB-3A4C-48B3-B168-22FDAD2557AC}" destId="{B21E8AE1-F894-4BFD-9C79-375D59172147}" srcOrd="0" destOrd="0" presId="urn:microsoft.com/office/officeart/2005/8/layout/hierarchy1"/>
    <dgm:cxn modelId="{47B96F4C-B391-42B0-800B-2B55B257F134}" type="presParOf" srcId="{5587BCAB-3A4C-48B3-B168-22FDAD2557AC}" destId="{CDE18FBF-F166-4CCF-A5EC-2E29D6DCE2B3}" srcOrd="1" destOrd="0" presId="urn:microsoft.com/office/officeart/2005/8/layout/hierarchy1"/>
    <dgm:cxn modelId="{689AEF7D-5B80-4534-907D-5C922F27309C}" type="presParOf" srcId="{168C2A08-8BC0-4802-83C6-B72DC44D0574}" destId="{FB1ABCE7-D444-4BD0-9D60-D9EAD43B8821}" srcOrd="1" destOrd="0" presId="urn:microsoft.com/office/officeart/2005/8/layout/hierarchy1"/>
    <dgm:cxn modelId="{D131077D-49DB-4332-999B-4501B5E496F3}" type="presParOf" srcId="{D986B471-F648-4D57-9CFB-6C8625ECF14F}" destId="{5FB107B9-D1D7-40F0-B2DD-51D95F6CCC63}" srcOrd="4" destOrd="0" presId="urn:microsoft.com/office/officeart/2005/8/layout/hierarchy1"/>
    <dgm:cxn modelId="{A3B6FA07-6F83-480C-959E-F6083FC36030}" type="presParOf" srcId="{D986B471-F648-4D57-9CFB-6C8625ECF14F}" destId="{07AEA8F6-44D6-4FA1-8C08-C04880D4DAB6}" srcOrd="5" destOrd="0" presId="urn:microsoft.com/office/officeart/2005/8/layout/hierarchy1"/>
    <dgm:cxn modelId="{216379EF-36F2-43BF-8876-273358A633B5}" type="presParOf" srcId="{07AEA8F6-44D6-4FA1-8C08-C04880D4DAB6}" destId="{9F2E38A2-1DCF-45F7-9C3C-AEF744652E37}" srcOrd="0" destOrd="0" presId="urn:microsoft.com/office/officeart/2005/8/layout/hierarchy1"/>
    <dgm:cxn modelId="{3985C9B3-EC71-4869-B31F-ABCCD9BA4B00}" type="presParOf" srcId="{9F2E38A2-1DCF-45F7-9C3C-AEF744652E37}" destId="{FD4C7321-3452-4C88-B12A-ECA20F031376}" srcOrd="0" destOrd="0" presId="urn:microsoft.com/office/officeart/2005/8/layout/hierarchy1"/>
    <dgm:cxn modelId="{541821FD-DE6A-42CE-A71B-CF0910E11A37}" type="presParOf" srcId="{9F2E38A2-1DCF-45F7-9C3C-AEF744652E37}" destId="{55923E10-B6EE-4C31-935E-036A96ABB7F7}" srcOrd="1" destOrd="0" presId="urn:microsoft.com/office/officeart/2005/8/layout/hierarchy1"/>
    <dgm:cxn modelId="{003DE81C-8CC0-47C7-975E-13FD628AD94C}" type="presParOf" srcId="{07AEA8F6-44D6-4FA1-8C08-C04880D4DAB6}" destId="{02DC3C5E-F86C-4DDF-9ADC-4EB0F9D1D5C3}" srcOrd="1" destOrd="0" presId="urn:microsoft.com/office/officeart/2005/8/layout/hierarchy1"/>
    <dgm:cxn modelId="{E7995817-9DD5-4154-98AD-AD68AC1F5332}" type="presParOf" srcId="{5B75B0AC-EABA-475E-97D4-45402913B492}" destId="{59EE9B1E-C236-452A-B8C5-646980111B00}" srcOrd="6" destOrd="0" presId="urn:microsoft.com/office/officeart/2005/8/layout/hierarchy1"/>
    <dgm:cxn modelId="{499AA4BA-2AFE-4EB2-9121-FF06EA9F4DD0}" type="presParOf" srcId="{5B75B0AC-EABA-475E-97D4-45402913B492}" destId="{9DC6AC0B-08F8-4836-AEE7-30AF27313A52}" srcOrd="7" destOrd="0" presId="urn:microsoft.com/office/officeart/2005/8/layout/hierarchy1"/>
    <dgm:cxn modelId="{AF2A82C8-EF22-4A85-B74E-414218ACBE83}" type="presParOf" srcId="{9DC6AC0B-08F8-4836-AEE7-30AF27313A52}" destId="{469F72D9-053C-473E-87FC-A7B81417F66D}" srcOrd="0" destOrd="0" presId="urn:microsoft.com/office/officeart/2005/8/layout/hierarchy1"/>
    <dgm:cxn modelId="{EC7ECA0D-4047-4524-AD90-C58C094B822A}" type="presParOf" srcId="{469F72D9-053C-473E-87FC-A7B81417F66D}" destId="{32FA3F3C-A4A8-437F-9C38-52682115DCB4}" srcOrd="0" destOrd="0" presId="urn:microsoft.com/office/officeart/2005/8/layout/hierarchy1"/>
    <dgm:cxn modelId="{16A7C323-F40D-463E-A26A-DBABA18185B5}" type="presParOf" srcId="{469F72D9-053C-473E-87FC-A7B81417F66D}" destId="{90E65ADD-CDE5-46C5-B34A-13BC7C425102}" srcOrd="1" destOrd="0" presId="urn:microsoft.com/office/officeart/2005/8/layout/hierarchy1"/>
    <dgm:cxn modelId="{63F78B8F-9E39-47B0-A687-96C42DB23F66}" type="presParOf" srcId="{9DC6AC0B-08F8-4836-AEE7-30AF27313A52}" destId="{E5774432-9ED4-4613-BCA7-B0E003023804}" srcOrd="1" destOrd="0" presId="urn:microsoft.com/office/officeart/2005/8/layout/hierarchy1"/>
    <dgm:cxn modelId="{B40FE3D7-4B90-4813-8727-E93521B20D89}" type="presParOf" srcId="{E5774432-9ED4-4613-BCA7-B0E003023804}" destId="{1CC1642C-AFE3-450E-856B-E4B901B2E2D6}" srcOrd="0" destOrd="0" presId="urn:microsoft.com/office/officeart/2005/8/layout/hierarchy1"/>
    <dgm:cxn modelId="{722FBBC5-804D-463A-BCF1-E401ABA8D52D}" type="presParOf" srcId="{E5774432-9ED4-4613-BCA7-B0E003023804}" destId="{FEE58E64-4F21-4CC6-B258-05FBBCCF35B9}" srcOrd="1" destOrd="0" presId="urn:microsoft.com/office/officeart/2005/8/layout/hierarchy1"/>
    <dgm:cxn modelId="{9B252415-D0ED-4202-AD94-E5852B3A9180}" type="presParOf" srcId="{FEE58E64-4F21-4CC6-B258-05FBBCCF35B9}" destId="{C36B1203-D6E7-4053-9311-02B2F7923091}" srcOrd="0" destOrd="0" presId="urn:microsoft.com/office/officeart/2005/8/layout/hierarchy1"/>
    <dgm:cxn modelId="{0738AE43-058D-406D-8AAE-4226036F66BF}" type="presParOf" srcId="{C36B1203-D6E7-4053-9311-02B2F7923091}" destId="{F19A262A-3D5B-49D1-9DBB-999910904522}" srcOrd="0" destOrd="0" presId="urn:microsoft.com/office/officeart/2005/8/layout/hierarchy1"/>
    <dgm:cxn modelId="{2C2EC5D0-56AA-43BF-90FA-F9828480F0CC}" type="presParOf" srcId="{C36B1203-D6E7-4053-9311-02B2F7923091}" destId="{59CAFBBF-2590-45B2-8580-0D063BBC3C9F}" srcOrd="1" destOrd="0" presId="urn:microsoft.com/office/officeart/2005/8/layout/hierarchy1"/>
    <dgm:cxn modelId="{4B5F560D-14D2-4256-A1D9-1AE6C0F88373}" type="presParOf" srcId="{FEE58E64-4F21-4CC6-B258-05FBBCCF35B9}" destId="{64E94516-2801-4A5D-83FC-A2E1659C387F}"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3554601-8EC7-4603-89B8-6AA912541F0A}"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97197FD6-88D1-456E-9D9F-5818DFF4BD9B}">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планування</a:t>
          </a:r>
        </a:p>
      </dgm:t>
    </dgm:pt>
    <dgm:pt modelId="{2DFE89A9-C0A5-4B74-A8CC-D545BBEFB55C}" type="parTrans" cxnId="{788D56BB-8716-4AB4-ADF5-B14F50FACD33}">
      <dgm:prSet/>
      <dgm:spPr/>
      <dgm:t>
        <a:bodyPr/>
        <a:lstStyle/>
        <a:p>
          <a:endParaRPr lang="ru-RU"/>
        </a:p>
      </dgm:t>
    </dgm:pt>
    <dgm:pt modelId="{3B07FCED-A1B5-4C59-BA38-B2561F6A2D04}" type="sibTrans" cxnId="{788D56BB-8716-4AB4-ADF5-B14F50FACD33}">
      <dgm:prSet/>
      <dgm:spPr/>
      <dgm:t>
        <a:bodyPr/>
        <a:lstStyle/>
        <a:p>
          <a:endParaRPr lang="ru-RU"/>
        </a:p>
      </dgm:t>
    </dgm:pt>
    <dgm:pt modelId="{A7B404B6-B5D2-4F85-BE41-8D7CF469DE44}">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оганізація навчальної діяльності</a:t>
          </a:r>
        </a:p>
      </dgm:t>
    </dgm:pt>
    <dgm:pt modelId="{8F1168AC-7DEE-4292-957E-1EA033569654}" type="parTrans" cxnId="{7EFACC00-7C16-4006-86E2-B609323312D9}">
      <dgm:prSet/>
      <dgm:spPr/>
      <dgm:t>
        <a:bodyPr/>
        <a:lstStyle/>
        <a:p>
          <a:endParaRPr lang="ru-RU"/>
        </a:p>
      </dgm:t>
    </dgm:pt>
    <dgm:pt modelId="{F4A09507-7474-4152-8B79-892B175F1851}" type="sibTrans" cxnId="{7EFACC00-7C16-4006-86E2-B609323312D9}">
      <dgm:prSet/>
      <dgm:spPr/>
      <dgm:t>
        <a:bodyPr/>
        <a:lstStyle/>
        <a:p>
          <a:endParaRPr lang="ru-RU"/>
        </a:p>
      </dgm:t>
    </dgm:pt>
    <dgm:pt modelId="{D6E5AA7B-8AAE-4E9B-8459-F1095AF7C0F3}">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стимулювання діяльності учнів</a:t>
          </a:r>
        </a:p>
      </dgm:t>
    </dgm:pt>
    <dgm:pt modelId="{3B387C25-45EF-4EC8-BFEB-5E463997069A}" type="parTrans" cxnId="{DB79C224-B195-4B17-8AEA-9AFF3AF29027}">
      <dgm:prSet/>
      <dgm:spPr/>
      <dgm:t>
        <a:bodyPr/>
        <a:lstStyle/>
        <a:p>
          <a:endParaRPr lang="ru-RU"/>
        </a:p>
      </dgm:t>
    </dgm:pt>
    <dgm:pt modelId="{2A296C9A-C38B-4C8B-9981-C157ECBB1C49}" type="sibTrans" cxnId="{DB79C224-B195-4B17-8AEA-9AFF3AF29027}">
      <dgm:prSet/>
      <dgm:spPr/>
      <dgm:t>
        <a:bodyPr/>
        <a:lstStyle/>
        <a:p>
          <a:endParaRPr lang="ru-RU"/>
        </a:p>
      </dgm:t>
    </dgm:pt>
    <dgm:pt modelId="{3038BEED-9383-4D43-A089-049BFED22E0B}">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контроль за навчальним процесом</a:t>
          </a:r>
        </a:p>
      </dgm:t>
    </dgm:pt>
    <dgm:pt modelId="{520DE720-F25B-4DD2-9028-8ACAFA605CFE}" type="parTrans" cxnId="{8A6F3D1D-7B23-4507-8E3D-E783ADCB6449}">
      <dgm:prSet/>
      <dgm:spPr/>
      <dgm:t>
        <a:bodyPr/>
        <a:lstStyle/>
        <a:p>
          <a:endParaRPr lang="ru-RU"/>
        </a:p>
      </dgm:t>
    </dgm:pt>
    <dgm:pt modelId="{19A6B817-9CB7-44AB-AAFF-2996A016A7C6}" type="sibTrans" cxnId="{8A6F3D1D-7B23-4507-8E3D-E783ADCB6449}">
      <dgm:prSet/>
      <dgm:spPr/>
      <dgm:t>
        <a:bodyPr/>
        <a:lstStyle/>
        <a:p>
          <a:endParaRPr lang="ru-RU"/>
        </a:p>
      </dgm:t>
    </dgm:pt>
    <dgm:pt modelId="{4E76F7F2-D391-4753-885A-73A8C4632A36}">
      <dgm:prSet phldrT="[Текст]"/>
      <dgm:spPr/>
      <dgm:t>
        <a:bodyPr/>
        <a:lstStyle/>
        <a:p>
          <a:r>
            <a:rPr lang="ru-RU">
              <a:solidFill>
                <a:sysClr val="windowText" lastClr="000000"/>
              </a:solidFill>
              <a:latin typeface="Times New Roman" panose="02020603050405020304" pitchFamily="18" charset="0"/>
              <a:cs typeface="Times New Roman" panose="02020603050405020304" pitchFamily="18" charset="0"/>
            </a:rPr>
            <a:t>коригування</a:t>
          </a:r>
        </a:p>
      </dgm:t>
    </dgm:pt>
    <dgm:pt modelId="{5961F2BB-4806-4A14-8820-D4FB9E4EC5F9}" type="parTrans" cxnId="{C7812A17-AC08-4DC8-AAC7-8BDAE8E8A49D}">
      <dgm:prSet/>
      <dgm:spPr/>
      <dgm:t>
        <a:bodyPr/>
        <a:lstStyle/>
        <a:p>
          <a:endParaRPr lang="ru-RU"/>
        </a:p>
      </dgm:t>
    </dgm:pt>
    <dgm:pt modelId="{ACE117E4-8805-4A4F-AB74-0833A854180F}" type="sibTrans" cxnId="{C7812A17-AC08-4DC8-AAC7-8BDAE8E8A49D}">
      <dgm:prSet/>
      <dgm:spPr/>
      <dgm:t>
        <a:bodyPr/>
        <a:lstStyle/>
        <a:p>
          <a:endParaRPr lang="ru-RU"/>
        </a:p>
      </dgm:t>
    </dgm:pt>
    <dgm:pt modelId="{4F9455CF-3CBB-4A2A-BD3A-F1837C330D08}" type="pres">
      <dgm:prSet presAssocID="{43554601-8EC7-4603-89B8-6AA912541F0A}" presName="Name0" presStyleCnt="0">
        <dgm:presLayoutVars>
          <dgm:dir/>
          <dgm:resizeHandles val="exact"/>
        </dgm:presLayoutVars>
      </dgm:prSet>
      <dgm:spPr/>
    </dgm:pt>
    <dgm:pt modelId="{A45080CE-E999-4C46-94DE-D8AF45104E8C}" type="pres">
      <dgm:prSet presAssocID="{43554601-8EC7-4603-89B8-6AA912541F0A}" presName="cycle" presStyleCnt="0"/>
      <dgm:spPr/>
    </dgm:pt>
    <dgm:pt modelId="{F0C2F11B-F18C-4AD5-B62F-78AB699CDEC7}" type="pres">
      <dgm:prSet presAssocID="{97197FD6-88D1-456E-9D9F-5818DFF4BD9B}" presName="nodeFirstNode" presStyleLbl="node1" presStyleIdx="0" presStyleCnt="5">
        <dgm:presLayoutVars>
          <dgm:bulletEnabled val="1"/>
        </dgm:presLayoutVars>
      </dgm:prSet>
      <dgm:spPr>
        <a:prstGeom prst="flowChartMagneticDisk">
          <a:avLst/>
        </a:prstGeom>
      </dgm:spPr>
    </dgm:pt>
    <dgm:pt modelId="{C9A6F554-E82C-4C20-BFAC-6B7FB3A87F68}" type="pres">
      <dgm:prSet presAssocID="{3B07FCED-A1B5-4C59-BA38-B2561F6A2D04}" presName="sibTransFirstNode" presStyleLbl="bgShp" presStyleIdx="0" presStyleCnt="1"/>
      <dgm:spPr/>
    </dgm:pt>
    <dgm:pt modelId="{5EF6B876-413B-4470-8CEA-2F8D10266D47}" type="pres">
      <dgm:prSet presAssocID="{A7B404B6-B5D2-4F85-BE41-8D7CF469DE44}" presName="nodeFollowingNodes" presStyleLbl="node1" presStyleIdx="1" presStyleCnt="5">
        <dgm:presLayoutVars>
          <dgm:bulletEnabled val="1"/>
        </dgm:presLayoutVars>
      </dgm:prSet>
      <dgm:spPr>
        <a:prstGeom prst="flowChartMagneticDisk">
          <a:avLst/>
        </a:prstGeom>
      </dgm:spPr>
    </dgm:pt>
    <dgm:pt modelId="{189B8AF4-2AF0-4403-97FC-F77658D737E8}" type="pres">
      <dgm:prSet presAssocID="{D6E5AA7B-8AAE-4E9B-8459-F1095AF7C0F3}" presName="nodeFollowingNodes" presStyleLbl="node1" presStyleIdx="2" presStyleCnt="5">
        <dgm:presLayoutVars>
          <dgm:bulletEnabled val="1"/>
        </dgm:presLayoutVars>
      </dgm:prSet>
      <dgm:spPr>
        <a:prstGeom prst="flowChartMagneticDisk">
          <a:avLst/>
        </a:prstGeom>
      </dgm:spPr>
    </dgm:pt>
    <dgm:pt modelId="{C6A8A5CF-33E2-4529-8FE7-001C90A37497}" type="pres">
      <dgm:prSet presAssocID="{3038BEED-9383-4D43-A089-049BFED22E0B}" presName="nodeFollowingNodes" presStyleLbl="node1" presStyleIdx="3" presStyleCnt="5">
        <dgm:presLayoutVars>
          <dgm:bulletEnabled val="1"/>
        </dgm:presLayoutVars>
      </dgm:prSet>
      <dgm:spPr>
        <a:prstGeom prst="flowChartMagneticDisk">
          <a:avLst/>
        </a:prstGeom>
      </dgm:spPr>
    </dgm:pt>
    <dgm:pt modelId="{C422462C-A9FF-49DD-99CB-1171BCD9AD57}" type="pres">
      <dgm:prSet presAssocID="{4E76F7F2-D391-4753-885A-73A8C4632A36}" presName="nodeFollowingNodes" presStyleLbl="node1" presStyleIdx="4" presStyleCnt="5">
        <dgm:presLayoutVars>
          <dgm:bulletEnabled val="1"/>
        </dgm:presLayoutVars>
      </dgm:prSet>
      <dgm:spPr>
        <a:prstGeom prst="flowChartMagneticDisk">
          <a:avLst/>
        </a:prstGeom>
      </dgm:spPr>
    </dgm:pt>
  </dgm:ptLst>
  <dgm:cxnLst>
    <dgm:cxn modelId="{7EFACC00-7C16-4006-86E2-B609323312D9}" srcId="{43554601-8EC7-4603-89B8-6AA912541F0A}" destId="{A7B404B6-B5D2-4F85-BE41-8D7CF469DE44}" srcOrd="1" destOrd="0" parTransId="{8F1168AC-7DEE-4292-957E-1EA033569654}" sibTransId="{F4A09507-7474-4152-8B79-892B175F1851}"/>
    <dgm:cxn modelId="{F2A41A13-8991-47C5-B2B1-85924D5DFE5E}" type="presOf" srcId="{A7B404B6-B5D2-4F85-BE41-8D7CF469DE44}" destId="{5EF6B876-413B-4470-8CEA-2F8D10266D47}" srcOrd="0" destOrd="0" presId="urn:microsoft.com/office/officeart/2005/8/layout/cycle3"/>
    <dgm:cxn modelId="{CED43516-07B1-414C-B897-515264EAD555}" type="presOf" srcId="{3038BEED-9383-4D43-A089-049BFED22E0B}" destId="{C6A8A5CF-33E2-4529-8FE7-001C90A37497}" srcOrd="0" destOrd="0" presId="urn:microsoft.com/office/officeart/2005/8/layout/cycle3"/>
    <dgm:cxn modelId="{C7812A17-AC08-4DC8-AAC7-8BDAE8E8A49D}" srcId="{43554601-8EC7-4603-89B8-6AA912541F0A}" destId="{4E76F7F2-D391-4753-885A-73A8C4632A36}" srcOrd="4" destOrd="0" parTransId="{5961F2BB-4806-4A14-8820-D4FB9E4EC5F9}" sibTransId="{ACE117E4-8805-4A4F-AB74-0833A854180F}"/>
    <dgm:cxn modelId="{8A6F3D1D-7B23-4507-8E3D-E783ADCB6449}" srcId="{43554601-8EC7-4603-89B8-6AA912541F0A}" destId="{3038BEED-9383-4D43-A089-049BFED22E0B}" srcOrd="3" destOrd="0" parTransId="{520DE720-F25B-4DD2-9028-8ACAFA605CFE}" sibTransId="{19A6B817-9CB7-44AB-AAFF-2996A016A7C6}"/>
    <dgm:cxn modelId="{DB79C224-B195-4B17-8AEA-9AFF3AF29027}" srcId="{43554601-8EC7-4603-89B8-6AA912541F0A}" destId="{D6E5AA7B-8AAE-4E9B-8459-F1095AF7C0F3}" srcOrd="2" destOrd="0" parTransId="{3B387C25-45EF-4EC8-BFEB-5E463997069A}" sibTransId="{2A296C9A-C38B-4C8B-9981-C157ECBB1C49}"/>
    <dgm:cxn modelId="{F69D0B2F-F05D-4CD3-9C9E-C3D23DA2C3DD}" type="presOf" srcId="{D6E5AA7B-8AAE-4E9B-8459-F1095AF7C0F3}" destId="{189B8AF4-2AF0-4403-97FC-F77658D737E8}" srcOrd="0" destOrd="0" presId="urn:microsoft.com/office/officeart/2005/8/layout/cycle3"/>
    <dgm:cxn modelId="{755C537A-DD6B-40DD-8885-542C2B3421CB}" type="presOf" srcId="{97197FD6-88D1-456E-9D9F-5818DFF4BD9B}" destId="{F0C2F11B-F18C-4AD5-B62F-78AB699CDEC7}" srcOrd="0" destOrd="0" presId="urn:microsoft.com/office/officeart/2005/8/layout/cycle3"/>
    <dgm:cxn modelId="{BBCBED8F-CE35-46C4-A02B-63597AC4F051}" type="presOf" srcId="{43554601-8EC7-4603-89B8-6AA912541F0A}" destId="{4F9455CF-3CBB-4A2A-BD3A-F1837C330D08}" srcOrd="0" destOrd="0" presId="urn:microsoft.com/office/officeart/2005/8/layout/cycle3"/>
    <dgm:cxn modelId="{788D56BB-8716-4AB4-ADF5-B14F50FACD33}" srcId="{43554601-8EC7-4603-89B8-6AA912541F0A}" destId="{97197FD6-88D1-456E-9D9F-5818DFF4BD9B}" srcOrd="0" destOrd="0" parTransId="{2DFE89A9-C0A5-4B74-A8CC-D545BBEFB55C}" sibTransId="{3B07FCED-A1B5-4C59-BA38-B2561F6A2D04}"/>
    <dgm:cxn modelId="{0DD9B7CA-4B0A-4D54-8A58-464A96E71520}" type="presOf" srcId="{4E76F7F2-D391-4753-885A-73A8C4632A36}" destId="{C422462C-A9FF-49DD-99CB-1171BCD9AD57}" srcOrd="0" destOrd="0" presId="urn:microsoft.com/office/officeart/2005/8/layout/cycle3"/>
    <dgm:cxn modelId="{F38FEBCC-7FFA-4CA6-840B-C16E87804922}" type="presOf" srcId="{3B07FCED-A1B5-4C59-BA38-B2561F6A2D04}" destId="{C9A6F554-E82C-4C20-BFAC-6B7FB3A87F68}" srcOrd="0" destOrd="0" presId="urn:microsoft.com/office/officeart/2005/8/layout/cycle3"/>
    <dgm:cxn modelId="{C9365313-5CB4-4B52-85A1-6C28782F6B41}" type="presParOf" srcId="{4F9455CF-3CBB-4A2A-BD3A-F1837C330D08}" destId="{A45080CE-E999-4C46-94DE-D8AF45104E8C}" srcOrd="0" destOrd="0" presId="urn:microsoft.com/office/officeart/2005/8/layout/cycle3"/>
    <dgm:cxn modelId="{9698F13F-CCA9-479F-A94D-7412BA437941}" type="presParOf" srcId="{A45080CE-E999-4C46-94DE-D8AF45104E8C}" destId="{F0C2F11B-F18C-4AD5-B62F-78AB699CDEC7}" srcOrd="0" destOrd="0" presId="urn:microsoft.com/office/officeart/2005/8/layout/cycle3"/>
    <dgm:cxn modelId="{05F3D18E-9EC3-4CCD-8A63-D45CBD91947E}" type="presParOf" srcId="{A45080CE-E999-4C46-94DE-D8AF45104E8C}" destId="{C9A6F554-E82C-4C20-BFAC-6B7FB3A87F68}" srcOrd="1" destOrd="0" presId="urn:microsoft.com/office/officeart/2005/8/layout/cycle3"/>
    <dgm:cxn modelId="{861BA3AB-4659-4C5F-80E8-07FF2C159322}" type="presParOf" srcId="{A45080CE-E999-4C46-94DE-D8AF45104E8C}" destId="{5EF6B876-413B-4470-8CEA-2F8D10266D47}" srcOrd="2" destOrd="0" presId="urn:microsoft.com/office/officeart/2005/8/layout/cycle3"/>
    <dgm:cxn modelId="{D6CE4A88-50D1-4412-BAB6-C4792489DFAB}" type="presParOf" srcId="{A45080CE-E999-4C46-94DE-D8AF45104E8C}" destId="{189B8AF4-2AF0-4403-97FC-F77658D737E8}" srcOrd="3" destOrd="0" presId="urn:microsoft.com/office/officeart/2005/8/layout/cycle3"/>
    <dgm:cxn modelId="{51EB3520-8D6B-42C2-AB7D-B43CA214DEFF}" type="presParOf" srcId="{A45080CE-E999-4C46-94DE-D8AF45104E8C}" destId="{C6A8A5CF-33E2-4529-8FE7-001C90A37497}" srcOrd="4" destOrd="0" presId="urn:microsoft.com/office/officeart/2005/8/layout/cycle3"/>
    <dgm:cxn modelId="{84222520-BE62-4B97-8E80-DEB9E55B3E62}" type="presParOf" srcId="{A45080CE-E999-4C46-94DE-D8AF45104E8C}" destId="{C422462C-A9FF-49DD-99CB-1171BCD9AD57}" srcOrd="5" destOrd="0" presId="urn:microsoft.com/office/officeart/2005/8/layout/cycle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B870C2B-E07B-4D30-8637-B8B1D96698F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C6385FAA-2248-4B52-A64F-F32652F6089D}">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планування діяльності</a:t>
          </a:r>
        </a:p>
      </dgm:t>
    </dgm:pt>
    <dgm:pt modelId="{D5313772-A6D0-4F0A-A57C-14779FFCB500}" type="parTrans" cxnId="{55367F99-5C01-4E65-BD1B-2BA089E7CCD4}">
      <dgm:prSet/>
      <dgm:spPr/>
      <dgm:t>
        <a:bodyPr/>
        <a:lstStyle/>
        <a:p>
          <a:endParaRPr lang="ru-RU"/>
        </a:p>
      </dgm:t>
    </dgm:pt>
    <dgm:pt modelId="{3EA71FBD-039F-4637-A45F-60D5EF6FFD2E}" type="sibTrans" cxnId="{55367F99-5C01-4E65-BD1B-2BA089E7CCD4}">
      <dgm:prSet/>
      <dgm:spPr/>
      <dgm:t>
        <a:bodyPr/>
        <a:lstStyle/>
        <a:p>
          <a:endParaRPr lang="ru-RU"/>
        </a:p>
      </dgm:t>
    </dgm:pt>
    <dgm:pt modelId="{8301FA61-A968-4329-968C-5A29A1E6DB6C}">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організація навчальної роботи</a:t>
          </a:r>
        </a:p>
      </dgm:t>
    </dgm:pt>
    <dgm:pt modelId="{7B1F2DF1-0E21-4C52-81BD-738053FB4366}" type="parTrans" cxnId="{06DA51E7-60FA-4682-8D87-7D397BE90034}">
      <dgm:prSet/>
      <dgm:spPr/>
      <dgm:t>
        <a:bodyPr/>
        <a:lstStyle/>
        <a:p>
          <a:endParaRPr lang="ru-RU"/>
        </a:p>
      </dgm:t>
    </dgm:pt>
    <dgm:pt modelId="{C20A9668-D9F4-4188-86A8-9414087639B8}" type="sibTrans" cxnId="{06DA51E7-60FA-4682-8D87-7D397BE90034}">
      <dgm:prSet/>
      <dgm:spPr/>
      <dgm:t>
        <a:bodyPr/>
        <a:lstStyle/>
        <a:p>
          <a:endParaRPr lang="ru-RU"/>
        </a:p>
      </dgm:t>
    </dgm:pt>
    <dgm:pt modelId="{B2A97901-139A-4793-AB83-9708FFCD78AE}">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організація діяльності учнів</a:t>
          </a:r>
        </a:p>
      </dgm:t>
    </dgm:pt>
    <dgm:pt modelId="{E196A89E-CB5D-4D45-BEC4-3FA05DB346A9}" type="parTrans" cxnId="{F6604718-9CF2-463D-A090-A6D8418E71E0}">
      <dgm:prSet/>
      <dgm:spPr/>
      <dgm:t>
        <a:bodyPr/>
        <a:lstStyle/>
        <a:p>
          <a:endParaRPr lang="ru-RU"/>
        </a:p>
      </dgm:t>
    </dgm:pt>
    <dgm:pt modelId="{5D5216DA-C9D7-4C1B-829F-67B33A7E93D2}" type="sibTrans" cxnId="{F6604718-9CF2-463D-A090-A6D8418E71E0}">
      <dgm:prSet/>
      <dgm:spPr/>
      <dgm:t>
        <a:bodyPr/>
        <a:lstStyle/>
        <a:p>
          <a:endParaRPr lang="ru-RU"/>
        </a:p>
      </dgm:t>
    </dgm:pt>
    <dgm:pt modelId="{8F40EF58-B1FB-490F-91C4-BD2ED0B60584}">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стимулювання пізнавальної діяльності</a:t>
          </a:r>
        </a:p>
      </dgm:t>
    </dgm:pt>
    <dgm:pt modelId="{690F287D-DAB2-4690-A628-6679FD0F4181}" type="parTrans" cxnId="{986B28DE-EFB1-42FB-AA8D-BAA7002A38A1}">
      <dgm:prSet/>
      <dgm:spPr/>
      <dgm:t>
        <a:bodyPr/>
        <a:lstStyle/>
        <a:p>
          <a:endParaRPr lang="ru-RU"/>
        </a:p>
      </dgm:t>
    </dgm:pt>
    <dgm:pt modelId="{FD19C119-13CB-43D3-9907-2215B7FA3E4B}" type="sibTrans" cxnId="{986B28DE-EFB1-42FB-AA8D-BAA7002A38A1}">
      <dgm:prSet/>
      <dgm:spPr/>
      <dgm:t>
        <a:bodyPr/>
        <a:lstStyle/>
        <a:p>
          <a:endParaRPr lang="ru-RU"/>
        </a:p>
      </dgm:t>
    </dgm:pt>
    <dgm:pt modelId="{7859AB60-DB85-4F35-84F3-B9E92442DFCD}">
      <dgm:prSet phldrT="[Текст]"/>
      <dgm:spPr/>
      <dgm:t>
        <a:bodyPr/>
        <a:lstStyle/>
        <a:p>
          <a:r>
            <a:rPr lang="ru-RU">
              <a:solidFill>
                <a:schemeClr val="tx1"/>
              </a:solidFill>
              <a:latin typeface="Times New Roman" panose="02020603050405020304" pitchFamily="18" charset="0"/>
              <a:cs typeface="Times New Roman" panose="02020603050405020304" pitchFamily="18" charset="0"/>
            </a:rPr>
            <a:t>аналіз результатів діяльності</a:t>
          </a:r>
        </a:p>
      </dgm:t>
    </dgm:pt>
    <dgm:pt modelId="{1398D562-A851-4A18-B0FF-D5953D7AE25A}" type="parTrans" cxnId="{A9F4E463-E87C-4A74-9299-867B1A78A6CC}">
      <dgm:prSet/>
      <dgm:spPr/>
      <dgm:t>
        <a:bodyPr/>
        <a:lstStyle/>
        <a:p>
          <a:endParaRPr lang="ru-RU"/>
        </a:p>
      </dgm:t>
    </dgm:pt>
    <dgm:pt modelId="{886EC6B3-3A7A-425E-BC67-3D9286BC6121}" type="sibTrans" cxnId="{A9F4E463-E87C-4A74-9299-867B1A78A6CC}">
      <dgm:prSet/>
      <dgm:spPr/>
      <dgm:t>
        <a:bodyPr/>
        <a:lstStyle/>
        <a:p>
          <a:endParaRPr lang="ru-RU"/>
        </a:p>
      </dgm:t>
    </dgm:pt>
    <dgm:pt modelId="{C0D0EB10-33E5-402B-A27D-1491E1CBCC1C}">
      <dgm:prSet/>
      <dgm:spPr/>
      <dgm:t>
        <a:bodyPr/>
        <a:lstStyle/>
        <a:p>
          <a:r>
            <a:rPr lang="ru-RU">
              <a:solidFill>
                <a:schemeClr val="tx1"/>
              </a:solidFill>
              <a:latin typeface="Times New Roman" panose="02020603050405020304" pitchFamily="18" charset="0"/>
              <a:cs typeface="Times New Roman" panose="02020603050405020304" pitchFamily="18" charset="0"/>
            </a:rPr>
            <a:t>поточний контроль</a:t>
          </a:r>
        </a:p>
      </dgm:t>
    </dgm:pt>
    <dgm:pt modelId="{DA63EB49-6992-405E-B067-D32D9B4E70E6}" type="parTrans" cxnId="{366CA4FB-7ADF-4DB5-A96A-DAB9B3ED5B19}">
      <dgm:prSet/>
      <dgm:spPr/>
      <dgm:t>
        <a:bodyPr/>
        <a:lstStyle/>
        <a:p>
          <a:endParaRPr lang="ru-RU"/>
        </a:p>
      </dgm:t>
    </dgm:pt>
    <dgm:pt modelId="{34009B9D-C65C-4E36-A50B-3018F58C7CAE}" type="sibTrans" cxnId="{366CA4FB-7ADF-4DB5-A96A-DAB9B3ED5B19}">
      <dgm:prSet/>
      <dgm:spPr/>
      <dgm:t>
        <a:bodyPr/>
        <a:lstStyle/>
        <a:p>
          <a:endParaRPr lang="ru-RU"/>
        </a:p>
      </dgm:t>
    </dgm:pt>
    <dgm:pt modelId="{29662E42-7232-4613-9968-2F58D3838072}" type="pres">
      <dgm:prSet presAssocID="{5B870C2B-E07B-4D30-8637-B8B1D96698FB}" presName="diagram" presStyleCnt="0">
        <dgm:presLayoutVars>
          <dgm:chPref val="1"/>
          <dgm:dir/>
          <dgm:animOne val="branch"/>
          <dgm:animLvl val="lvl"/>
          <dgm:resizeHandles val="exact"/>
        </dgm:presLayoutVars>
      </dgm:prSet>
      <dgm:spPr/>
    </dgm:pt>
    <dgm:pt modelId="{BAD21A1F-ED39-409B-A7A2-A587A07FDAEE}" type="pres">
      <dgm:prSet presAssocID="{C6385FAA-2248-4B52-A64F-F32652F6089D}" presName="root1" presStyleCnt="0"/>
      <dgm:spPr/>
    </dgm:pt>
    <dgm:pt modelId="{55D6BC46-0736-438C-8FFB-5D4A4C1EC0BA}" type="pres">
      <dgm:prSet presAssocID="{C6385FAA-2248-4B52-A64F-F32652F6089D}" presName="LevelOneTextNode" presStyleLbl="node0" presStyleIdx="0" presStyleCnt="1" custScaleY="164060">
        <dgm:presLayoutVars>
          <dgm:chPref val="3"/>
        </dgm:presLayoutVars>
      </dgm:prSet>
      <dgm:spPr>
        <a:prstGeom prst="cube">
          <a:avLst/>
        </a:prstGeom>
      </dgm:spPr>
    </dgm:pt>
    <dgm:pt modelId="{3DBFB8EE-5106-45FF-9170-037B5B119026}" type="pres">
      <dgm:prSet presAssocID="{C6385FAA-2248-4B52-A64F-F32652F6089D}" presName="level2hierChild" presStyleCnt="0"/>
      <dgm:spPr/>
    </dgm:pt>
    <dgm:pt modelId="{25B6E759-6D3C-44C2-9F72-2F0B837794FD}" type="pres">
      <dgm:prSet presAssocID="{7B1F2DF1-0E21-4C52-81BD-738053FB4366}" presName="conn2-1" presStyleLbl="parChTrans1D2" presStyleIdx="0" presStyleCnt="2"/>
      <dgm:spPr/>
    </dgm:pt>
    <dgm:pt modelId="{1097E197-4655-48B3-BFA6-985379F6DA2E}" type="pres">
      <dgm:prSet presAssocID="{7B1F2DF1-0E21-4C52-81BD-738053FB4366}" presName="connTx" presStyleLbl="parChTrans1D2" presStyleIdx="0" presStyleCnt="2"/>
      <dgm:spPr/>
    </dgm:pt>
    <dgm:pt modelId="{55FFBB38-645F-4CB8-8834-1EEE81D61109}" type="pres">
      <dgm:prSet presAssocID="{8301FA61-A968-4329-968C-5A29A1E6DB6C}" presName="root2" presStyleCnt="0"/>
      <dgm:spPr/>
    </dgm:pt>
    <dgm:pt modelId="{BD3C5BB4-7987-4F56-98B2-AC96417C0703}" type="pres">
      <dgm:prSet presAssocID="{8301FA61-A968-4329-968C-5A29A1E6DB6C}" presName="LevelTwoTextNode" presStyleLbl="node2" presStyleIdx="0" presStyleCnt="2" custScaleY="114080">
        <dgm:presLayoutVars>
          <dgm:chPref val="3"/>
        </dgm:presLayoutVars>
      </dgm:prSet>
      <dgm:spPr>
        <a:prstGeom prst="horizontalScroll">
          <a:avLst/>
        </a:prstGeom>
      </dgm:spPr>
    </dgm:pt>
    <dgm:pt modelId="{736D2E9F-78B6-4194-ACB2-A20D4517F6C4}" type="pres">
      <dgm:prSet presAssocID="{8301FA61-A968-4329-968C-5A29A1E6DB6C}" presName="level3hierChild" presStyleCnt="0"/>
      <dgm:spPr/>
    </dgm:pt>
    <dgm:pt modelId="{D6A55216-0DD7-4179-A02B-1563F8E28543}" type="pres">
      <dgm:prSet presAssocID="{E196A89E-CB5D-4D45-BEC4-3FA05DB346A9}" presName="conn2-1" presStyleLbl="parChTrans1D3" presStyleIdx="0" presStyleCnt="2"/>
      <dgm:spPr/>
    </dgm:pt>
    <dgm:pt modelId="{DDA883D2-5632-4FA0-83E8-798467EB9171}" type="pres">
      <dgm:prSet presAssocID="{E196A89E-CB5D-4D45-BEC4-3FA05DB346A9}" presName="connTx" presStyleLbl="parChTrans1D3" presStyleIdx="0" presStyleCnt="2"/>
      <dgm:spPr/>
    </dgm:pt>
    <dgm:pt modelId="{735F044F-B649-4FC2-8789-E8BA70F43BE8}" type="pres">
      <dgm:prSet presAssocID="{B2A97901-139A-4793-AB83-9708FFCD78AE}" presName="root2" presStyleCnt="0"/>
      <dgm:spPr/>
    </dgm:pt>
    <dgm:pt modelId="{A16E51A0-06B7-45CF-A98F-E8B041E2DF9A}" type="pres">
      <dgm:prSet presAssocID="{B2A97901-139A-4793-AB83-9708FFCD78AE}" presName="LevelTwoTextNode" presStyleLbl="node3" presStyleIdx="0" presStyleCnt="2">
        <dgm:presLayoutVars>
          <dgm:chPref val="3"/>
        </dgm:presLayoutVars>
      </dgm:prSet>
      <dgm:spPr>
        <a:prstGeom prst="bevel">
          <a:avLst/>
        </a:prstGeom>
      </dgm:spPr>
    </dgm:pt>
    <dgm:pt modelId="{90C03DEE-07E1-4C15-9A1E-8C9DBA09D2C1}" type="pres">
      <dgm:prSet presAssocID="{B2A97901-139A-4793-AB83-9708FFCD78AE}" presName="level3hierChild" presStyleCnt="0"/>
      <dgm:spPr/>
    </dgm:pt>
    <dgm:pt modelId="{32E3B495-C6C6-408B-AFD2-2C6F99562EA3}" type="pres">
      <dgm:prSet presAssocID="{690F287D-DAB2-4690-A628-6679FD0F4181}" presName="conn2-1" presStyleLbl="parChTrans1D3" presStyleIdx="1" presStyleCnt="2"/>
      <dgm:spPr/>
    </dgm:pt>
    <dgm:pt modelId="{E94B0F0E-816C-4AC2-AD08-2A9750112BE1}" type="pres">
      <dgm:prSet presAssocID="{690F287D-DAB2-4690-A628-6679FD0F4181}" presName="connTx" presStyleLbl="parChTrans1D3" presStyleIdx="1" presStyleCnt="2"/>
      <dgm:spPr/>
    </dgm:pt>
    <dgm:pt modelId="{44F8E6FC-FA87-4714-A271-D8CB3DD48998}" type="pres">
      <dgm:prSet presAssocID="{8F40EF58-B1FB-490F-91C4-BD2ED0B60584}" presName="root2" presStyleCnt="0"/>
      <dgm:spPr/>
    </dgm:pt>
    <dgm:pt modelId="{7912748C-87F3-4755-A6A8-6C6C5CFF6C78}" type="pres">
      <dgm:prSet presAssocID="{8F40EF58-B1FB-490F-91C4-BD2ED0B60584}" presName="LevelTwoTextNode" presStyleLbl="node3" presStyleIdx="1" presStyleCnt="2">
        <dgm:presLayoutVars>
          <dgm:chPref val="3"/>
        </dgm:presLayoutVars>
      </dgm:prSet>
      <dgm:spPr>
        <a:prstGeom prst="bevel">
          <a:avLst/>
        </a:prstGeom>
      </dgm:spPr>
    </dgm:pt>
    <dgm:pt modelId="{F60332B7-27A4-4DA9-B6B4-92AB31D9DE53}" type="pres">
      <dgm:prSet presAssocID="{8F40EF58-B1FB-490F-91C4-BD2ED0B60584}" presName="level3hierChild" presStyleCnt="0"/>
      <dgm:spPr/>
    </dgm:pt>
    <dgm:pt modelId="{9B8A6C89-4C60-4673-BD1B-D6852C7572CB}" type="pres">
      <dgm:prSet presAssocID="{DA63EB49-6992-405E-B067-D32D9B4E70E6}" presName="conn2-1" presStyleLbl="parChTrans1D4" presStyleIdx="0" presStyleCnt="1"/>
      <dgm:spPr/>
    </dgm:pt>
    <dgm:pt modelId="{001D6F19-6548-42BA-A594-4BBCBC1B05E3}" type="pres">
      <dgm:prSet presAssocID="{DA63EB49-6992-405E-B067-D32D9B4E70E6}" presName="connTx" presStyleLbl="parChTrans1D4" presStyleIdx="0" presStyleCnt="1"/>
      <dgm:spPr/>
    </dgm:pt>
    <dgm:pt modelId="{56720579-1C6D-4BB9-B24F-BB2B2BCC80AA}" type="pres">
      <dgm:prSet presAssocID="{C0D0EB10-33E5-402B-A27D-1491E1CBCC1C}" presName="root2" presStyleCnt="0"/>
      <dgm:spPr/>
    </dgm:pt>
    <dgm:pt modelId="{23D5B596-9D90-4955-A010-D523A97C9D35}" type="pres">
      <dgm:prSet presAssocID="{C0D0EB10-33E5-402B-A27D-1491E1CBCC1C}" presName="LevelTwoTextNode" presStyleLbl="node4" presStyleIdx="0" presStyleCnt="1">
        <dgm:presLayoutVars>
          <dgm:chPref val="3"/>
        </dgm:presLayoutVars>
      </dgm:prSet>
      <dgm:spPr>
        <a:prstGeom prst="bevel">
          <a:avLst/>
        </a:prstGeom>
      </dgm:spPr>
    </dgm:pt>
    <dgm:pt modelId="{A9D1E228-09AB-43C3-BF18-B7449A47D938}" type="pres">
      <dgm:prSet presAssocID="{C0D0EB10-33E5-402B-A27D-1491E1CBCC1C}" presName="level3hierChild" presStyleCnt="0"/>
      <dgm:spPr/>
    </dgm:pt>
    <dgm:pt modelId="{B66C7A8F-E303-4697-9271-0AF708993B53}" type="pres">
      <dgm:prSet presAssocID="{1398D562-A851-4A18-B0FF-D5953D7AE25A}" presName="conn2-1" presStyleLbl="parChTrans1D2" presStyleIdx="1" presStyleCnt="2"/>
      <dgm:spPr/>
    </dgm:pt>
    <dgm:pt modelId="{61467C39-1D30-4D86-9AF0-46C909E36D5D}" type="pres">
      <dgm:prSet presAssocID="{1398D562-A851-4A18-B0FF-D5953D7AE25A}" presName="connTx" presStyleLbl="parChTrans1D2" presStyleIdx="1" presStyleCnt="2"/>
      <dgm:spPr/>
    </dgm:pt>
    <dgm:pt modelId="{DFA958E2-C014-4464-AC3B-59830334C448}" type="pres">
      <dgm:prSet presAssocID="{7859AB60-DB85-4F35-84F3-B9E92442DFCD}" presName="root2" presStyleCnt="0"/>
      <dgm:spPr/>
    </dgm:pt>
    <dgm:pt modelId="{2C5A645A-7CFE-4A0B-BCC2-F989409AFF33}" type="pres">
      <dgm:prSet presAssocID="{7859AB60-DB85-4F35-84F3-B9E92442DFCD}" presName="LevelTwoTextNode" presStyleLbl="node2" presStyleIdx="1" presStyleCnt="2" custScaleY="122260">
        <dgm:presLayoutVars>
          <dgm:chPref val="3"/>
        </dgm:presLayoutVars>
      </dgm:prSet>
      <dgm:spPr>
        <a:prstGeom prst="horizontalScroll">
          <a:avLst/>
        </a:prstGeom>
      </dgm:spPr>
    </dgm:pt>
    <dgm:pt modelId="{E61D951C-12F3-4598-B9AA-C02BE9DACC73}" type="pres">
      <dgm:prSet presAssocID="{7859AB60-DB85-4F35-84F3-B9E92442DFCD}" presName="level3hierChild" presStyleCnt="0"/>
      <dgm:spPr/>
    </dgm:pt>
  </dgm:ptLst>
  <dgm:cxnLst>
    <dgm:cxn modelId="{0E234408-05E8-486B-B340-48CEB0ED9514}" type="presOf" srcId="{690F287D-DAB2-4690-A628-6679FD0F4181}" destId="{32E3B495-C6C6-408B-AFD2-2C6F99562EA3}" srcOrd="0" destOrd="0" presId="urn:microsoft.com/office/officeart/2005/8/layout/hierarchy2"/>
    <dgm:cxn modelId="{F2A05A09-262D-4B22-AB19-40FDD8FE6134}" type="presOf" srcId="{E196A89E-CB5D-4D45-BEC4-3FA05DB346A9}" destId="{DDA883D2-5632-4FA0-83E8-798467EB9171}" srcOrd="1" destOrd="0" presId="urn:microsoft.com/office/officeart/2005/8/layout/hierarchy2"/>
    <dgm:cxn modelId="{F6604718-9CF2-463D-A090-A6D8418E71E0}" srcId="{8301FA61-A968-4329-968C-5A29A1E6DB6C}" destId="{B2A97901-139A-4793-AB83-9708FFCD78AE}" srcOrd="0" destOrd="0" parTransId="{E196A89E-CB5D-4D45-BEC4-3FA05DB346A9}" sibTransId="{5D5216DA-C9D7-4C1B-829F-67B33A7E93D2}"/>
    <dgm:cxn modelId="{A6A63E1B-DDDC-4E0A-BB67-53FF5EE91B16}" type="presOf" srcId="{7859AB60-DB85-4F35-84F3-B9E92442DFCD}" destId="{2C5A645A-7CFE-4A0B-BCC2-F989409AFF33}" srcOrd="0" destOrd="0" presId="urn:microsoft.com/office/officeart/2005/8/layout/hierarchy2"/>
    <dgm:cxn modelId="{CE3F7D26-E5BF-4A4E-A69E-C40F373AB1E7}" type="presOf" srcId="{DA63EB49-6992-405E-B067-D32D9B4E70E6}" destId="{9B8A6C89-4C60-4673-BD1B-D6852C7572CB}" srcOrd="0" destOrd="0" presId="urn:microsoft.com/office/officeart/2005/8/layout/hierarchy2"/>
    <dgm:cxn modelId="{33A79727-1DCF-4CE7-BD36-9E1351E8FFF4}" type="presOf" srcId="{690F287D-DAB2-4690-A628-6679FD0F4181}" destId="{E94B0F0E-816C-4AC2-AD08-2A9750112BE1}" srcOrd="1" destOrd="0" presId="urn:microsoft.com/office/officeart/2005/8/layout/hierarchy2"/>
    <dgm:cxn modelId="{03319B35-0A3C-441E-8505-E6EC4BC4B009}" type="presOf" srcId="{B2A97901-139A-4793-AB83-9708FFCD78AE}" destId="{A16E51A0-06B7-45CF-A98F-E8B041E2DF9A}" srcOrd="0" destOrd="0" presId="urn:microsoft.com/office/officeart/2005/8/layout/hierarchy2"/>
    <dgm:cxn modelId="{91DF1D3F-817E-423C-B6DE-F3FACB7DA028}" type="presOf" srcId="{DA63EB49-6992-405E-B067-D32D9B4E70E6}" destId="{001D6F19-6548-42BA-A594-4BBCBC1B05E3}" srcOrd="1" destOrd="0" presId="urn:microsoft.com/office/officeart/2005/8/layout/hierarchy2"/>
    <dgm:cxn modelId="{A9F4E463-E87C-4A74-9299-867B1A78A6CC}" srcId="{C6385FAA-2248-4B52-A64F-F32652F6089D}" destId="{7859AB60-DB85-4F35-84F3-B9E92442DFCD}" srcOrd="1" destOrd="0" parTransId="{1398D562-A851-4A18-B0FF-D5953D7AE25A}" sibTransId="{886EC6B3-3A7A-425E-BC67-3D9286BC6121}"/>
    <dgm:cxn modelId="{A3D64D4A-6DAC-42E0-8C8A-6E420E69A879}" type="presOf" srcId="{C6385FAA-2248-4B52-A64F-F32652F6089D}" destId="{55D6BC46-0736-438C-8FFB-5D4A4C1EC0BA}" srcOrd="0" destOrd="0" presId="urn:microsoft.com/office/officeart/2005/8/layout/hierarchy2"/>
    <dgm:cxn modelId="{EBED6076-F4D8-497C-9A7F-E635B55650E7}" type="presOf" srcId="{8F40EF58-B1FB-490F-91C4-BD2ED0B60584}" destId="{7912748C-87F3-4755-A6A8-6C6C5CFF6C78}" srcOrd="0" destOrd="0" presId="urn:microsoft.com/office/officeart/2005/8/layout/hierarchy2"/>
    <dgm:cxn modelId="{2427A877-BA7C-4B34-B5A1-FB790AAEA2B6}" type="presOf" srcId="{E196A89E-CB5D-4D45-BEC4-3FA05DB346A9}" destId="{D6A55216-0DD7-4179-A02B-1563F8E28543}" srcOrd="0" destOrd="0" presId="urn:microsoft.com/office/officeart/2005/8/layout/hierarchy2"/>
    <dgm:cxn modelId="{55367F99-5C01-4E65-BD1B-2BA089E7CCD4}" srcId="{5B870C2B-E07B-4D30-8637-B8B1D96698FB}" destId="{C6385FAA-2248-4B52-A64F-F32652F6089D}" srcOrd="0" destOrd="0" parTransId="{D5313772-A6D0-4F0A-A57C-14779FFCB500}" sibTransId="{3EA71FBD-039F-4637-A45F-60D5EF6FFD2E}"/>
    <dgm:cxn modelId="{2672099B-93F6-4818-A4EA-119E896A82CF}" type="presOf" srcId="{1398D562-A851-4A18-B0FF-D5953D7AE25A}" destId="{61467C39-1D30-4D86-9AF0-46C909E36D5D}" srcOrd="1" destOrd="0" presId="urn:microsoft.com/office/officeart/2005/8/layout/hierarchy2"/>
    <dgm:cxn modelId="{CB8FD2A7-DCC7-4287-ACEA-126A6ADA1AE5}" type="presOf" srcId="{C0D0EB10-33E5-402B-A27D-1491E1CBCC1C}" destId="{23D5B596-9D90-4955-A010-D523A97C9D35}" srcOrd="0" destOrd="0" presId="urn:microsoft.com/office/officeart/2005/8/layout/hierarchy2"/>
    <dgm:cxn modelId="{35AF0CB6-6103-4617-9E81-846E2FC22CE9}" type="presOf" srcId="{5B870C2B-E07B-4D30-8637-B8B1D96698FB}" destId="{29662E42-7232-4613-9968-2F58D3838072}" srcOrd="0" destOrd="0" presId="urn:microsoft.com/office/officeart/2005/8/layout/hierarchy2"/>
    <dgm:cxn modelId="{A45541C6-42A8-4D41-8F65-5A72571950BA}" type="presOf" srcId="{7B1F2DF1-0E21-4C52-81BD-738053FB4366}" destId="{1097E197-4655-48B3-BFA6-985379F6DA2E}" srcOrd="1" destOrd="0" presId="urn:microsoft.com/office/officeart/2005/8/layout/hierarchy2"/>
    <dgm:cxn modelId="{C2F658CA-2DC2-483A-921F-7F5211F6C4E2}" type="presOf" srcId="{1398D562-A851-4A18-B0FF-D5953D7AE25A}" destId="{B66C7A8F-E303-4697-9271-0AF708993B53}" srcOrd="0" destOrd="0" presId="urn:microsoft.com/office/officeart/2005/8/layout/hierarchy2"/>
    <dgm:cxn modelId="{B517E5D4-0992-4ADE-885D-3786A62AD7F6}" type="presOf" srcId="{8301FA61-A968-4329-968C-5A29A1E6DB6C}" destId="{BD3C5BB4-7987-4F56-98B2-AC96417C0703}" srcOrd="0" destOrd="0" presId="urn:microsoft.com/office/officeart/2005/8/layout/hierarchy2"/>
    <dgm:cxn modelId="{986B28DE-EFB1-42FB-AA8D-BAA7002A38A1}" srcId="{8301FA61-A968-4329-968C-5A29A1E6DB6C}" destId="{8F40EF58-B1FB-490F-91C4-BD2ED0B60584}" srcOrd="1" destOrd="0" parTransId="{690F287D-DAB2-4690-A628-6679FD0F4181}" sibTransId="{FD19C119-13CB-43D3-9907-2215B7FA3E4B}"/>
    <dgm:cxn modelId="{C23CB7DF-A2C7-4E3B-9813-64777BE3D474}" type="presOf" srcId="{7B1F2DF1-0E21-4C52-81BD-738053FB4366}" destId="{25B6E759-6D3C-44C2-9F72-2F0B837794FD}" srcOrd="0" destOrd="0" presId="urn:microsoft.com/office/officeart/2005/8/layout/hierarchy2"/>
    <dgm:cxn modelId="{06DA51E7-60FA-4682-8D87-7D397BE90034}" srcId="{C6385FAA-2248-4B52-A64F-F32652F6089D}" destId="{8301FA61-A968-4329-968C-5A29A1E6DB6C}" srcOrd="0" destOrd="0" parTransId="{7B1F2DF1-0E21-4C52-81BD-738053FB4366}" sibTransId="{C20A9668-D9F4-4188-86A8-9414087639B8}"/>
    <dgm:cxn modelId="{366CA4FB-7ADF-4DB5-A96A-DAB9B3ED5B19}" srcId="{8F40EF58-B1FB-490F-91C4-BD2ED0B60584}" destId="{C0D0EB10-33E5-402B-A27D-1491E1CBCC1C}" srcOrd="0" destOrd="0" parTransId="{DA63EB49-6992-405E-B067-D32D9B4E70E6}" sibTransId="{34009B9D-C65C-4E36-A50B-3018F58C7CAE}"/>
    <dgm:cxn modelId="{DE50584C-E594-4B78-8E24-FF566C0F14ED}" type="presParOf" srcId="{29662E42-7232-4613-9968-2F58D3838072}" destId="{BAD21A1F-ED39-409B-A7A2-A587A07FDAEE}" srcOrd="0" destOrd="0" presId="urn:microsoft.com/office/officeart/2005/8/layout/hierarchy2"/>
    <dgm:cxn modelId="{CD1D59CD-1CAE-445D-A9BB-3D413D8E5B1C}" type="presParOf" srcId="{BAD21A1F-ED39-409B-A7A2-A587A07FDAEE}" destId="{55D6BC46-0736-438C-8FFB-5D4A4C1EC0BA}" srcOrd="0" destOrd="0" presId="urn:microsoft.com/office/officeart/2005/8/layout/hierarchy2"/>
    <dgm:cxn modelId="{0612C4DA-0E3A-4B79-8F86-9F4B8600EBE4}" type="presParOf" srcId="{BAD21A1F-ED39-409B-A7A2-A587A07FDAEE}" destId="{3DBFB8EE-5106-45FF-9170-037B5B119026}" srcOrd="1" destOrd="0" presId="urn:microsoft.com/office/officeart/2005/8/layout/hierarchy2"/>
    <dgm:cxn modelId="{DA1BC9D0-2819-48F6-9915-473EA31E6BA3}" type="presParOf" srcId="{3DBFB8EE-5106-45FF-9170-037B5B119026}" destId="{25B6E759-6D3C-44C2-9F72-2F0B837794FD}" srcOrd="0" destOrd="0" presId="urn:microsoft.com/office/officeart/2005/8/layout/hierarchy2"/>
    <dgm:cxn modelId="{42486E80-F4E7-4E95-8A94-00453107B01F}" type="presParOf" srcId="{25B6E759-6D3C-44C2-9F72-2F0B837794FD}" destId="{1097E197-4655-48B3-BFA6-985379F6DA2E}" srcOrd="0" destOrd="0" presId="urn:microsoft.com/office/officeart/2005/8/layout/hierarchy2"/>
    <dgm:cxn modelId="{54EACAEE-F874-42C8-8C99-AF453D6F5E07}" type="presParOf" srcId="{3DBFB8EE-5106-45FF-9170-037B5B119026}" destId="{55FFBB38-645F-4CB8-8834-1EEE81D61109}" srcOrd="1" destOrd="0" presId="urn:microsoft.com/office/officeart/2005/8/layout/hierarchy2"/>
    <dgm:cxn modelId="{E0ED1767-8B21-483C-9099-9A782E9D1B9C}" type="presParOf" srcId="{55FFBB38-645F-4CB8-8834-1EEE81D61109}" destId="{BD3C5BB4-7987-4F56-98B2-AC96417C0703}" srcOrd="0" destOrd="0" presId="urn:microsoft.com/office/officeart/2005/8/layout/hierarchy2"/>
    <dgm:cxn modelId="{0DDD73D7-6DB4-4674-89AC-75286549D20C}" type="presParOf" srcId="{55FFBB38-645F-4CB8-8834-1EEE81D61109}" destId="{736D2E9F-78B6-4194-ACB2-A20D4517F6C4}" srcOrd="1" destOrd="0" presId="urn:microsoft.com/office/officeart/2005/8/layout/hierarchy2"/>
    <dgm:cxn modelId="{736BA28C-71E3-4897-8D0B-C18C32D9F1F3}" type="presParOf" srcId="{736D2E9F-78B6-4194-ACB2-A20D4517F6C4}" destId="{D6A55216-0DD7-4179-A02B-1563F8E28543}" srcOrd="0" destOrd="0" presId="urn:microsoft.com/office/officeart/2005/8/layout/hierarchy2"/>
    <dgm:cxn modelId="{369F289F-7D5A-461C-9C82-A33044FF8674}" type="presParOf" srcId="{D6A55216-0DD7-4179-A02B-1563F8E28543}" destId="{DDA883D2-5632-4FA0-83E8-798467EB9171}" srcOrd="0" destOrd="0" presId="urn:microsoft.com/office/officeart/2005/8/layout/hierarchy2"/>
    <dgm:cxn modelId="{719A9EBB-4A6F-4638-B5F2-F97B7602CE49}" type="presParOf" srcId="{736D2E9F-78B6-4194-ACB2-A20D4517F6C4}" destId="{735F044F-B649-4FC2-8789-E8BA70F43BE8}" srcOrd="1" destOrd="0" presId="urn:microsoft.com/office/officeart/2005/8/layout/hierarchy2"/>
    <dgm:cxn modelId="{71090C30-67F7-42A9-8E10-4095E458B22D}" type="presParOf" srcId="{735F044F-B649-4FC2-8789-E8BA70F43BE8}" destId="{A16E51A0-06B7-45CF-A98F-E8B041E2DF9A}" srcOrd="0" destOrd="0" presId="urn:microsoft.com/office/officeart/2005/8/layout/hierarchy2"/>
    <dgm:cxn modelId="{76B4AA2D-6074-4E31-81B6-307B6C51BD7D}" type="presParOf" srcId="{735F044F-B649-4FC2-8789-E8BA70F43BE8}" destId="{90C03DEE-07E1-4C15-9A1E-8C9DBA09D2C1}" srcOrd="1" destOrd="0" presId="urn:microsoft.com/office/officeart/2005/8/layout/hierarchy2"/>
    <dgm:cxn modelId="{E537512C-2090-4EAF-9BF5-4E829769ADBF}" type="presParOf" srcId="{736D2E9F-78B6-4194-ACB2-A20D4517F6C4}" destId="{32E3B495-C6C6-408B-AFD2-2C6F99562EA3}" srcOrd="2" destOrd="0" presId="urn:microsoft.com/office/officeart/2005/8/layout/hierarchy2"/>
    <dgm:cxn modelId="{B488F0F3-BD00-47F8-89F0-299BC12D9C08}" type="presParOf" srcId="{32E3B495-C6C6-408B-AFD2-2C6F99562EA3}" destId="{E94B0F0E-816C-4AC2-AD08-2A9750112BE1}" srcOrd="0" destOrd="0" presId="urn:microsoft.com/office/officeart/2005/8/layout/hierarchy2"/>
    <dgm:cxn modelId="{37F605B1-1ECA-42EF-97F9-AD6931786318}" type="presParOf" srcId="{736D2E9F-78B6-4194-ACB2-A20D4517F6C4}" destId="{44F8E6FC-FA87-4714-A271-D8CB3DD48998}" srcOrd="3" destOrd="0" presId="urn:microsoft.com/office/officeart/2005/8/layout/hierarchy2"/>
    <dgm:cxn modelId="{9A76628B-0183-43B6-8C29-7F41C0198F87}" type="presParOf" srcId="{44F8E6FC-FA87-4714-A271-D8CB3DD48998}" destId="{7912748C-87F3-4755-A6A8-6C6C5CFF6C78}" srcOrd="0" destOrd="0" presId="urn:microsoft.com/office/officeart/2005/8/layout/hierarchy2"/>
    <dgm:cxn modelId="{03350204-716D-4839-A78B-B7E1D93EC13F}" type="presParOf" srcId="{44F8E6FC-FA87-4714-A271-D8CB3DD48998}" destId="{F60332B7-27A4-4DA9-B6B4-92AB31D9DE53}" srcOrd="1" destOrd="0" presId="urn:microsoft.com/office/officeart/2005/8/layout/hierarchy2"/>
    <dgm:cxn modelId="{0833F022-96BE-4DB1-A390-20171DA1AFDB}" type="presParOf" srcId="{F60332B7-27A4-4DA9-B6B4-92AB31D9DE53}" destId="{9B8A6C89-4C60-4673-BD1B-D6852C7572CB}" srcOrd="0" destOrd="0" presId="urn:microsoft.com/office/officeart/2005/8/layout/hierarchy2"/>
    <dgm:cxn modelId="{3723D2E3-2E64-4715-8CE7-3D85A636F2A6}" type="presParOf" srcId="{9B8A6C89-4C60-4673-BD1B-D6852C7572CB}" destId="{001D6F19-6548-42BA-A594-4BBCBC1B05E3}" srcOrd="0" destOrd="0" presId="urn:microsoft.com/office/officeart/2005/8/layout/hierarchy2"/>
    <dgm:cxn modelId="{C6FD1757-E34B-4387-B19D-D4CDF3F41842}" type="presParOf" srcId="{F60332B7-27A4-4DA9-B6B4-92AB31D9DE53}" destId="{56720579-1C6D-4BB9-B24F-BB2B2BCC80AA}" srcOrd="1" destOrd="0" presId="urn:microsoft.com/office/officeart/2005/8/layout/hierarchy2"/>
    <dgm:cxn modelId="{7CB84378-9B1F-474A-A20A-4A1DC022262D}" type="presParOf" srcId="{56720579-1C6D-4BB9-B24F-BB2B2BCC80AA}" destId="{23D5B596-9D90-4955-A010-D523A97C9D35}" srcOrd="0" destOrd="0" presId="urn:microsoft.com/office/officeart/2005/8/layout/hierarchy2"/>
    <dgm:cxn modelId="{35A73B8E-E8E0-4DAC-86CC-C6A8CAEBE3E9}" type="presParOf" srcId="{56720579-1C6D-4BB9-B24F-BB2B2BCC80AA}" destId="{A9D1E228-09AB-43C3-BF18-B7449A47D938}" srcOrd="1" destOrd="0" presId="urn:microsoft.com/office/officeart/2005/8/layout/hierarchy2"/>
    <dgm:cxn modelId="{7C124115-4464-4AAF-A3C8-6207E535E59A}" type="presParOf" srcId="{3DBFB8EE-5106-45FF-9170-037B5B119026}" destId="{B66C7A8F-E303-4697-9271-0AF708993B53}" srcOrd="2" destOrd="0" presId="urn:microsoft.com/office/officeart/2005/8/layout/hierarchy2"/>
    <dgm:cxn modelId="{39C78893-FC4E-4FAD-8D8B-ECAE3D2E6836}" type="presParOf" srcId="{B66C7A8F-E303-4697-9271-0AF708993B53}" destId="{61467C39-1D30-4D86-9AF0-46C909E36D5D}" srcOrd="0" destOrd="0" presId="urn:microsoft.com/office/officeart/2005/8/layout/hierarchy2"/>
    <dgm:cxn modelId="{B7386A0E-CA35-44E6-BD5A-08DE3A3D5798}" type="presParOf" srcId="{3DBFB8EE-5106-45FF-9170-037B5B119026}" destId="{DFA958E2-C014-4464-AC3B-59830334C448}" srcOrd="3" destOrd="0" presId="urn:microsoft.com/office/officeart/2005/8/layout/hierarchy2"/>
    <dgm:cxn modelId="{249D0DAA-4B92-4620-9E35-DE2C195ECE55}" type="presParOf" srcId="{DFA958E2-C014-4464-AC3B-59830334C448}" destId="{2C5A645A-7CFE-4A0B-BCC2-F989409AFF33}" srcOrd="0" destOrd="0" presId="urn:microsoft.com/office/officeart/2005/8/layout/hierarchy2"/>
    <dgm:cxn modelId="{862197B6-A53D-4FD8-BE18-A4C22AF59C38}" type="presParOf" srcId="{DFA958E2-C014-4464-AC3B-59830334C448}" destId="{E61D951C-12F3-4598-B9AA-C02BE9DACC73}" srcOrd="1" destOrd="0" presId="urn:microsoft.com/office/officeart/2005/8/layout/hierarchy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37ABBA-E855-4CEC-A21F-69CC29A9C23C}">
      <dsp:nvSpPr>
        <dsp:cNvPr id="0" name=""/>
        <dsp:cNvSpPr/>
      </dsp:nvSpPr>
      <dsp:spPr>
        <a:xfrm>
          <a:off x="444661" y="6108"/>
          <a:ext cx="813992" cy="687139"/>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b="1" i="1" kern="1200">
              <a:solidFill>
                <a:sysClr val="windowText" lastClr="000000"/>
              </a:solidFill>
              <a:latin typeface="Times New Roman" panose="02020603050405020304" pitchFamily="18" charset="0"/>
              <a:cs typeface="Times New Roman" panose="02020603050405020304" pitchFamily="18" charset="0"/>
            </a:rPr>
            <a:t>сучасний учитель</a:t>
          </a:r>
        </a:p>
      </dsp:txBody>
      <dsp:txXfrm>
        <a:off x="530553" y="92000"/>
        <a:ext cx="642208" cy="515355"/>
      </dsp:txXfrm>
    </dsp:sp>
    <dsp:sp modelId="{52E4B371-6CFA-4C60-AEDF-AB44AAFB6150}">
      <dsp:nvSpPr>
        <dsp:cNvPr id="0" name=""/>
        <dsp:cNvSpPr/>
      </dsp:nvSpPr>
      <dsp:spPr>
        <a:xfrm rot="10800000">
          <a:off x="731407" y="781218"/>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C4332C-9C2F-41F3-8F56-0357B98A9A29}">
      <dsp:nvSpPr>
        <dsp:cNvPr id="0" name=""/>
        <dsp:cNvSpPr/>
      </dsp:nvSpPr>
      <dsp:spPr>
        <a:xfrm>
          <a:off x="435821" y="989439"/>
          <a:ext cx="831671" cy="575753"/>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витримка, чесність, натхнення</a:t>
          </a:r>
        </a:p>
      </dsp:txBody>
      <dsp:txXfrm>
        <a:off x="507790" y="1061408"/>
        <a:ext cx="687733" cy="431815"/>
      </dsp:txXfrm>
    </dsp:sp>
    <dsp:sp modelId="{A2FA23D7-0DA8-45AD-867A-0DDE4C2A145E}">
      <dsp:nvSpPr>
        <dsp:cNvPr id="0" name=""/>
        <dsp:cNvSpPr/>
      </dsp:nvSpPr>
      <dsp:spPr>
        <a:xfrm rot="5392808">
          <a:off x="1322635" y="1212347"/>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6E2791-D8C8-44B2-B9D4-4361E8234345}">
      <dsp:nvSpPr>
        <dsp:cNvPr id="0" name=""/>
        <dsp:cNvSpPr/>
      </dsp:nvSpPr>
      <dsp:spPr>
        <a:xfrm>
          <a:off x="1611062" y="928778"/>
          <a:ext cx="855911" cy="692107"/>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гуманізм, відкритість</a:t>
          </a:r>
        </a:p>
      </dsp:txBody>
      <dsp:txXfrm>
        <a:off x="1697575" y="1015291"/>
        <a:ext cx="682885" cy="519081"/>
      </dsp:txXfrm>
    </dsp:sp>
    <dsp:sp modelId="{9BA0B463-5D10-47BC-B622-4C1FB0ED4A0D}">
      <dsp:nvSpPr>
        <dsp:cNvPr id="0" name=""/>
        <dsp:cNvSpPr/>
      </dsp:nvSpPr>
      <dsp:spPr>
        <a:xfrm>
          <a:off x="1918769" y="741189"/>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FF8CFD-C242-43AD-A492-AC8D3A5A2EC0}">
      <dsp:nvSpPr>
        <dsp:cNvPr id="0" name=""/>
        <dsp:cNvSpPr/>
      </dsp:nvSpPr>
      <dsp:spPr>
        <a:xfrm>
          <a:off x="1633007" y="379"/>
          <a:ext cx="812022" cy="687900"/>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активна громадська позиція</a:t>
          </a:r>
        </a:p>
      </dsp:txBody>
      <dsp:txXfrm>
        <a:off x="1718995" y="86367"/>
        <a:ext cx="640047" cy="515925"/>
      </dsp:txXfrm>
    </dsp:sp>
    <dsp:sp modelId="{B6057111-2B42-4513-95AE-B562E46B553C}">
      <dsp:nvSpPr>
        <dsp:cNvPr id="0" name=""/>
        <dsp:cNvSpPr/>
      </dsp:nvSpPr>
      <dsp:spPr>
        <a:xfrm rot="5398913">
          <a:off x="2512476" y="280409"/>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F0C122-E33F-4635-95B0-8FEF75DBBB37}">
      <dsp:nvSpPr>
        <dsp:cNvPr id="0" name=""/>
        <dsp:cNvSpPr/>
      </dsp:nvSpPr>
      <dsp:spPr>
        <a:xfrm>
          <a:off x="2813207" y="48496"/>
          <a:ext cx="857474" cy="590905"/>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неперервна самоосвіта</a:t>
          </a:r>
        </a:p>
      </dsp:txBody>
      <dsp:txXfrm>
        <a:off x="2887070" y="122359"/>
        <a:ext cx="709748" cy="443179"/>
      </dsp:txXfrm>
    </dsp:sp>
    <dsp:sp modelId="{C8A19C14-FED4-497B-95C0-0EE9FCC1F127}">
      <dsp:nvSpPr>
        <dsp:cNvPr id="0" name=""/>
        <dsp:cNvSpPr/>
      </dsp:nvSpPr>
      <dsp:spPr>
        <a:xfrm rot="10800000">
          <a:off x="3121694" y="742154"/>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606201-8E35-4F4C-AF40-AD3260D22519}">
      <dsp:nvSpPr>
        <dsp:cNvPr id="0" name=""/>
        <dsp:cNvSpPr/>
      </dsp:nvSpPr>
      <dsp:spPr>
        <a:xfrm>
          <a:off x="2814627" y="965155"/>
          <a:ext cx="854633" cy="612863"/>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критичне мислення, нові ідеї</a:t>
          </a:r>
        </a:p>
      </dsp:txBody>
      <dsp:txXfrm>
        <a:off x="2891235" y="1041763"/>
        <a:ext cx="701417" cy="459647"/>
      </dsp:txXfrm>
    </dsp:sp>
    <dsp:sp modelId="{1E3918D8-C3D5-4E0C-926D-D9FA38704A6E}">
      <dsp:nvSpPr>
        <dsp:cNvPr id="0" name=""/>
        <dsp:cNvSpPr/>
      </dsp:nvSpPr>
      <dsp:spPr>
        <a:xfrm rot="10800000">
          <a:off x="3121694" y="1667705"/>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7D99FC-8BE0-4048-9928-8EF38E7EFEB1}">
      <dsp:nvSpPr>
        <dsp:cNvPr id="0" name=""/>
        <dsp:cNvSpPr/>
      </dsp:nvSpPr>
      <dsp:spPr>
        <a:xfrm>
          <a:off x="2810544" y="1877641"/>
          <a:ext cx="862800" cy="643167"/>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задоволення роботою, здатність надихати</a:t>
          </a:r>
        </a:p>
      </dsp:txBody>
      <dsp:txXfrm>
        <a:off x="2890940" y="1958037"/>
        <a:ext cx="702008" cy="482375"/>
      </dsp:txXfrm>
    </dsp:sp>
    <dsp:sp modelId="{82DCB6DB-11C5-4F85-95AD-22F814B3C36C}">
      <dsp:nvSpPr>
        <dsp:cNvPr id="0" name=""/>
        <dsp:cNvSpPr/>
      </dsp:nvSpPr>
      <dsp:spPr>
        <a:xfrm rot="5398988">
          <a:off x="3780873" y="2135299"/>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A17EB6-BA23-494C-9560-9606A611ADFF}">
      <dsp:nvSpPr>
        <dsp:cNvPr id="0" name=""/>
        <dsp:cNvSpPr/>
      </dsp:nvSpPr>
      <dsp:spPr>
        <a:xfrm>
          <a:off x="4121687" y="1854895"/>
          <a:ext cx="824117" cy="687900"/>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творчість</a:t>
          </a:r>
        </a:p>
      </dsp:txBody>
      <dsp:txXfrm>
        <a:off x="4207675" y="1940883"/>
        <a:ext cx="652142" cy="515925"/>
      </dsp:txXfrm>
    </dsp:sp>
    <dsp:sp modelId="{66F30558-6867-4566-995A-8CCEFB6F4746}">
      <dsp:nvSpPr>
        <dsp:cNvPr id="0" name=""/>
        <dsp:cNvSpPr/>
      </dsp:nvSpPr>
      <dsp:spPr>
        <a:xfrm>
          <a:off x="4413496" y="1667306"/>
          <a:ext cx="240498" cy="127464"/>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C68BBF-1B33-4CC2-97A7-2DBBE01826F4}">
      <dsp:nvSpPr>
        <dsp:cNvPr id="0" name=""/>
        <dsp:cNvSpPr/>
      </dsp:nvSpPr>
      <dsp:spPr>
        <a:xfrm>
          <a:off x="4016914" y="927257"/>
          <a:ext cx="1033663" cy="687139"/>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бажання досягти успіху, віра у себе та інших</a:t>
          </a:r>
        </a:p>
      </dsp:txBody>
      <dsp:txXfrm>
        <a:off x="4102806" y="1013149"/>
        <a:ext cx="861879" cy="51535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83546-456A-42A8-AE84-0D613ED10837}">
      <dsp:nvSpPr>
        <dsp:cNvPr id="0" name=""/>
        <dsp:cNvSpPr/>
      </dsp:nvSpPr>
      <dsp:spPr>
        <a:xfrm>
          <a:off x="590548" y="1562"/>
          <a:ext cx="1827014" cy="913507"/>
        </a:xfrm>
        <a:prstGeom prst="ribbon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відсутність інших перспектив</a:t>
          </a:r>
        </a:p>
      </dsp:txBody>
      <dsp:txXfrm>
        <a:off x="1047302" y="1562"/>
        <a:ext cx="913507" cy="761253"/>
      </dsp:txXfrm>
    </dsp:sp>
    <dsp:sp modelId="{0D521D66-6866-40BE-99F6-4722EEB1F296}">
      <dsp:nvSpPr>
        <dsp:cNvPr id="0" name=""/>
        <dsp:cNvSpPr/>
      </dsp:nvSpPr>
      <dsp:spPr>
        <a:xfrm>
          <a:off x="773249" y="915069"/>
          <a:ext cx="182701" cy="685130"/>
        </a:xfrm>
        <a:custGeom>
          <a:avLst/>
          <a:gdLst/>
          <a:ahLst/>
          <a:cxnLst/>
          <a:rect l="0" t="0" r="0" b="0"/>
          <a:pathLst>
            <a:path>
              <a:moveTo>
                <a:pt x="0" y="0"/>
              </a:moveTo>
              <a:lnTo>
                <a:pt x="0" y="685130"/>
              </a:lnTo>
              <a:lnTo>
                <a:pt x="182701" y="6851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011484-840D-451D-BE19-AA1BE6359BFF}">
      <dsp:nvSpPr>
        <dsp:cNvPr id="0" name=""/>
        <dsp:cNvSpPr/>
      </dsp:nvSpPr>
      <dsp:spPr>
        <a:xfrm>
          <a:off x="955950" y="1143446"/>
          <a:ext cx="1461611" cy="913507"/>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бажання передавати знання іншим</a:t>
          </a:r>
        </a:p>
      </dsp:txBody>
      <dsp:txXfrm>
        <a:off x="1070138" y="1257634"/>
        <a:ext cx="1233235" cy="685131"/>
      </dsp:txXfrm>
    </dsp:sp>
    <dsp:sp modelId="{7A27809A-C942-4342-A691-585A93D46849}">
      <dsp:nvSpPr>
        <dsp:cNvPr id="0" name=""/>
        <dsp:cNvSpPr/>
      </dsp:nvSpPr>
      <dsp:spPr>
        <a:xfrm>
          <a:off x="773249" y="915069"/>
          <a:ext cx="182701" cy="1827014"/>
        </a:xfrm>
        <a:custGeom>
          <a:avLst/>
          <a:gdLst/>
          <a:ahLst/>
          <a:cxnLst/>
          <a:rect l="0" t="0" r="0" b="0"/>
          <a:pathLst>
            <a:path>
              <a:moveTo>
                <a:pt x="0" y="0"/>
              </a:moveTo>
              <a:lnTo>
                <a:pt x="0" y="1827014"/>
              </a:lnTo>
              <a:lnTo>
                <a:pt x="182701" y="1827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BC4AFB-E8C1-4B02-99A4-C43F6419DE30}">
      <dsp:nvSpPr>
        <dsp:cNvPr id="0" name=""/>
        <dsp:cNvSpPr/>
      </dsp:nvSpPr>
      <dsp:spPr>
        <a:xfrm>
          <a:off x="955950" y="2285330"/>
          <a:ext cx="1461611" cy="913507"/>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прагнення самореалізації у професійній діяльності</a:t>
          </a:r>
        </a:p>
      </dsp:txBody>
      <dsp:txXfrm>
        <a:off x="1070138" y="2399518"/>
        <a:ext cx="1233235" cy="685131"/>
      </dsp:txXfrm>
    </dsp:sp>
    <dsp:sp modelId="{A0139E59-9D3F-4554-A8FF-1E9D05AA3DCE}">
      <dsp:nvSpPr>
        <dsp:cNvPr id="0" name=""/>
        <dsp:cNvSpPr/>
      </dsp:nvSpPr>
      <dsp:spPr>
        <a:xfrm>
          <a:off x="2874315" y="1562"/>
          <a:ext cx="2021536" cy="913507"/>
        </a:xfrm>
        <a:prstGeom prst="ribbon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задоволення від обраної професії</a:t>
          </a:r>
        </a:p>
      </dsp:txBody>
      <dsp:txXfrm>
        <a:off x="3379699" y="1562"/>
        <a:ext cx="1010768" cy="761253"/>
      </dsp:txXfrm>
    </dsp:sp>
    <dsp:sp modelId="{486072D1-9E79-4308-9296-B531EE1E3EC9}">
      <dsp:nvSpPr>
        <dsp:cNvPr id="0" name=""/>
        <dsp:cNvSpPr/>
      </dsp:nvSpPr>
      <dsp:spPr>
        <a:xfrm>
          <a:off x="3076469" y="915069"/>
          <a:ext cx="202153" cy="685130"/>
        </a:xfrm>
        <a:custGeom>
          <a:avLst/>
          <a:gdLst/>
          <a:ahLst/>
          <a:cxnLst/>
          <a:rect l="0" t="0" r="0" b="0"/>
          <a:pathLst>
            <a:path>
              <a:moveTo>
                <a:pt x="0" y="0"/>
              </a:moveTo>
              <a:lnTo>
                <a:pt x="0" y="685130"/>
              </a:lnTo>
              <a:lnTo>
                <a:pt x="202153" y="6851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14C7A8-CF7E-472D-B323-DFB8CD3D217D}">
      <dsp:nvSpPr>
        <dsp:cNvPr id="0" name=""/>
        <dsp:cNvSpPr/>
      </dsp:nvSpPr>
      <dsp:spPr>
        <a:xfrm>
          <a:off x="3278622" y="1143446"/>
          <a:ext cx="1461611" cy="913507"/>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організація роботи у ЗОШ</a:t>
          </a:r>
        </a:p>
      </dsp:txBody>
      <dsp:txXfrm>
        <a:off x="3392810" y="1257634"/>
        <a:ext cx="1233235" cy="685131"/>
      </dsp:txXfrm>
    </dsp:sp>
    <dsp:sp modelId="{4E47F0FC-FB22-487D-B029-7BED7C9FA5CD}">
      <dsp:nvSpPr>
        <dsp:cNvPr id="0" name=""/>
        <dsp:cNvSpPr/>
      </dsp:nvSpPr>
      <dsp:spPr>
        <a:xfrm>
          <a:off x="3076469" y="915069"/>
          <a:ext cx="202153" cy="1827014"/>
        </a:xfrm>
        <a:custGeom>
          <a:avLst/>
          <a:gdLst/>
          <a:ahLst/>
          <a:cxnLst/>
          <a:rect l="0" t="0" r="0" b="0"/>
          <a:pathLst>
            <a:path>
              <a:moveTo>
                <a:pt x="0" y="0"/>
              </a:moveTo>
              <a:lnTo>
                <a:pt x="0" y="1827014"/>
              </a:lnTo>
              <a:lnTo>
                <a:pt x="202153" y="18270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7D16FB-7FA4-45D1-8CD1-3C6B6880A3AB}">
      <dsp:nvSpPr>
        <dsp:cNvPr id="0" name=""/>
        <dsp:cNvSpPr/>
      </dsp:nvSpPr>
      <dsp:spPr>
        <a:xfrm>
          <a:off x="3278622" y="2285330"/>
          <a:ext cx="1461611" cy="913507"/>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слідування прикладу заслужених учителів</a:t>
          </a:r>
        </a:p>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cs typeface="Times New Roman" panose="02020603050405020304" pitchFamily="18" charset="0"/>
            </a:rPr>
            <a:t>(викладачів)</a:t>
          </a:r>
        </a:p>
      </dsp:txBody>
      <dsp:txXfrm>
        <a:off x="3392810" y="2399518"/>
        <a:ext cx="1233235" cy="68513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1CF595-5E9E-454C-8420-AE9C3AEBC151}">
      <dsp:nvSpPr>
        <dsp:cNvPr id="0" name=""/>
        <dsp:cNvSpPr/>
      </dsp:nvSpPr>
      <dsp:spPr>
        <a:xfrm>
          <a:off x="0" y="0"/>
          <a:ext cx="3200399" cy="3200399"/>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ECEC30-F871-4F52-9917-E3BC3D517C1F}">
      <dsp:nvSpPr>
        <dsp:cNvPr id="0" name=""/>
        <dsp:cNvSpPr/>
      </dsp:nvSpPr>
      <dsp:spPr>
        <a:xfrm>
          <a:off x="1600199" y="0"/>
          <a:ext cx="3886200" cy="32003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cs typeface="Times New Roman" panose="02020603050405020304" pitchFamily="18" charset="0"/>
            </a:rPr>
            <a:t>діагностичне оцінювання</a:t>
          </a:r>
          <a:endParaRPr lang="ru-RU" sz="1500" kern="1200"/>
        </a:p>
      </dsp:txBody>
      <dsp:txXfrm>
        <a:off x="1600199" y="0"/>
        <a:ext cx="1943100" cy="960122"/>
      </dsp:txXfrm>
    </dsp:sp>
    <dsp:sp modelId="{B0ED57F5-BE71-476A-B43E-626EDD16A05B}">
      <dsp:nvSpPr>
        <dsp:cNvPr id="0" name=""/>
        <dsp:cNvSpPr/>
      </dsp:nvSpPr>
      <dsp:spPr>
        <a:xfrm>
          <a:off x="560071" y="960122"/>
          <a:ext cx="2080257" cy="2080257"/>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D6C7F7-E971-40C9-9DD6-3DA4BE4530C2}">
      <dsp:nvSpPr>
        <dsp:cNvPr id="0" name=""/>
        <dsp:cNvSpPr/>
      </dsp:nvSpPr>
      <dsp:spPr>
        <a:xfrm>
          <a:off x="1600199" y="960122"/>
          <a:ext cx="3886200" cy="208025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cs typeface="Times New Roman" panose="02020603050405020304" pitchFamily="18" charset="0"/>
            </a:rPr>
            <a:t>поетапне досягнення  вищого рівня майстерності </a:t>
          </a:r>
          <a:endParaRPr lang="ru-RU" sz="1500" kern="1200"/>
        </a:p>
      </dsp:txBody>
      <dsp:txXfrm>
        <a:off x="1600199" y="960122"/>
        <a:ext cx="1943100" cy="960118"/>
      </dsp:txXfrm>
    </dsp:sp>
    <dsp:sp modelId="{95080D07-42A2-4566-95BB-C57F53B2756A}">
      <dsp:nvSpPr>
        <dsp:cNvPr id="0" name=""/>
        <dsp:cNvSpPr/>
      </dsp:nvSpPr>
      <dsp:spPr>
        <a:xfrm>
          <a:off x="1120140" y="1920240"/>
          <a:ext cx="960119" cy="960119"/>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4F150E-5129-4437-BC57-BAE207C38857}">
      <dsp:nvSpPr>
        <dsp:cNvPr id="0" name=""/>
        <dsp:cNvSpPr/>
      </dsp:nvSpPr>
      <dsp:spPr>
        <a:xfrm>
          <a:off x="1600199" y="1920240"/>
          <a:ext cx="3886200" cy="96011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solidFill>
                <a:sysClr val="windowText" lastClr="000000"/>
              </a:solidFill>
              <a:latin typeface="Times New Roman" panose="02020603050405020304" pitchFamily="18" charset="0"/>
              <a:cs typeface="Times New Roman" panose="02020603050405020304" pitchFamily="18" charset="0"/>
            </a:rPr>
            <a:t>моніторинг сформованості професійної компетентності </a:t>
          </a:r>
          <a:endParaRPr lang="ru-RU" sz="1500" kern="1200"/>
        </a:p>
      </dsp:txBody>
      <dsp:txXfrm>
        <a:off x="1600199" y="1920240"/>
        <a:ext cx="1943100" cy="960119"/>
      </dsp:txXfrm>
    </dsp:sp>
    <dsp:sp modelId="{0B07A7BC-0F1D-4B91-B0E8-F82A653E269A}">
      <dsp:nvSpPr>
        <dsp:cNvPr id="0" name=""/>
        <dsp:cNvSpPr/>
      </dsp:nvSpPr>
      <dsp:spPr>
        <a:xfrm>
          <a:off x="3543300" y="0"/>
          <a:ext cx="1943100" cy="96012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визначення рівнів компетентностей (помилок, спостереження, наслідування, аналізу, розвитку, становлення, удосконалення)</a:t>
          </a:r>
          <a:endParaRPr lang="ru-RU" sz="900" kern="1200"/>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визначення динаміки росту професіоналізму (вираження, ствердження, вплив)</a:t>
          </a:r>
          <a:endParaRPr lang="ru-RU" sz="900" kern="1200"/>
        </a:p>
      </dsp:txBody>
      <dsp:txXfrm>
        <a:off x="3543300" y="0"/>
        <a:ext cx="1943100" cy="960122"/>
      </dsp:txXfrm>
    </dsp:sp>
    <dsp:sp modelId="{0E2986A0-506E-4F5B-9B5C-EF01F05BA5BC}">
      <dsp:nvSpPr>
        <dsp:cNvPr id="0" name=""/>
        <dsp:cNvSpPr/>
      </dsp:nvSpPr>
      <dsp:spPr>
        <a:xfrm>
          <a:off x="3543300" y="960122"/>
          <a:ext cx="1943100" cy="9601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вибір змісту і форм роботи</a:t>
          </a:r>
          <a:endParaRPr lang="ru-RU" sz="900" kern="1200"/>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організація навчання (опрацювання питань, кооперативне, колективно-групове, моделювання ситуацій)</a:t>
          </a:r>
          <a:endParaRPr lang="ru-RU" sz="900" kern="1200"/>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контроль за досягненням професіоналізму (діагностика, виступи, участь у конкурсах)</a:t>
          </a:r>
          <a:endParaRPr lang="ru-RU" sz="900" kern="1200"/>
        </a:p>
      </dsp:txBody>
      <dsp:txXfrm>
        <a:off x="3543300" y="960122"/>
        <a:ext cx="1943100" cy="960118"/>
      </dsp:txXfrm>
    </dsp:sp>
    <dsp:sp modelId="{41EE1B5F-D90E-40B4-8685-5C76CCB28654}">
      <dsp:nvSpPr>
        <dsp:cNvPr id="0" name=""/>
        <dsp:cNvSpPr/>
      </dsp:nvSpPr>
      <dsp:spPr>
        <a:xfrm>
          <a:off x="3543300" y="1920240"/>
          <a:ext cx="1943100" cy="96011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підсумкове оцінювання досягнутого рівня професіоналізму</a:t>
          </a:r>
          <a:endParaRPr lang="ru-RU" sz="900" kern="1200"/>
        </a:p>
        <a:p>
          <a:pPr marL="57150" lvl="1" indent="-57150" algn="l" defTabSz="400050">
            <a:lnSpc>
              <a:spcPct val="90000"/>
            </a:lnSpc>
            <a:spcBef>
              <a:spcPct val="0"/>
            </a:spcBef>
            <a:spcAft>
              <a:spcPct val="15000"/>
            </a:spcAft>
            <a:buChar char="•"/>
          </a:pPr>
          <a:r>
            <a:rPr lang="ru-RU" sz="900" kern="1200">
              <a:solidFill>
                <a:sysClr val="windowText" lastClr="000000"/>
              </a:solidFill>
              <a:latin typeface="Times New Roman" panose="02020603050405020304" pitchFamily="18" charset="0"/>
              <a:cs typeface="Times New Roman" panose="02020603050405020304" pitchFamily="18" charset="0"/>
            </a:rPr>
            <a:t>(творчість)</a:t>
          </a:r>
          <a:endParaRPr lang="ru-RU" sz="900" kern="1200"/>
        </a:p>
      </dsp:txBody>
      <dsp:txXfrm>
        <a:off x="3543300" y="1920240"/>
        <a:ext cx="1943100" cy="96011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84EAE-5FF5-4722-9B04-A87C93B1112C}">
      <dsp:nvSpPr>
        <dsp:cNvPr id="0" name=""/>
        <dsp:cNvSpPr/>
      </dsp:nvSpPr>
      <dsp:spPr>
        <a:xfrm>
          <a:off x="2275110" y="1600200"/>
          <a:ext cx="289152" cy="1377439"/>
        </a:xfrm>
        <a:custGeom>
          <a:avLst/>
          <a:gdLst/>
          <a:ahLst/>
          <a:cxnLst/>
          <a:rect l="0" t="0" r="0" b="0"/>
          <a:pathLst>
            <a:path>
              <a:moveTo>
                <a:pt x="0" y="0"/>
              </a:moveTo>
              <a:lnTo>
                <a:pt x="144576" y="0"/>
              </a:lnTo>
              <a:lnTo>
                <a:pt x="144576" y="1377439"/>
              </a:lnTo>
              <a:lnTo>
                <a:pt x="289152" y="13774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84500" y="2253733"/>
        <a:ext cx="70373" cy="70373"/>
      </dsp:txXfrm>
    </dsp:sp>
    <dsp:sp modelId="{10F8469D-F19F-4A15-8FA6-39E1C51DA00B}">
      <dsp:nvSpPr>
        <dsp:cNvPr id="0" name=""/>
        <dsp:cNvSpPr/>
      </dsp:nvSpPr>
      <dsp:spPr>
        <a:xfrm>
          <a:off x="2275110" y="1600200"/>
          <a:ext cx="289152" cy="826463"/>
        </a:xfrm>
        <a:custGeom>
          <a:avLst/>
          <a:gdLst/>
          <a:ahLst/>
          <a:cxnLst/>
          <a:rect l="0" t="0" r="0" b="0"/>
          <a:pathLst>
            <a:path>
              <a:moveTo>
                <a:pt x="0" y="0"/>
              </a:moveTo>
              <a:lnTo>
                <a:pt x="144576" y="0"/>
              </a:lnTo>
              <a:lnTo>
                <a:pt x="144576" y="826463"/>
              </a:lnTo>
              <a:lnTo>
                <a:pt x="289152" y="8264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97797" y="1991542"/>
        <a:ext cx="43779" cy="43779"/>
      </dsp:txXfrm>
    </dsp:sp>
    <dsp:sp modelId="{7E855C2E-E1C1-4E51-8D03-69ABBB65C9C9}">
      <dsp:nvSpPr>
        <dsp:cNvPr id="0" name=""/>
        <dsp:cNvSpPr/>
      </dsp:nvSpPr>
      <dsp:spPr>
        <a:xfrm>
          <a:off x="2275110" y="1600200"/>
          <a:ext cx="289152" cy="275487"/>
        </a:xfrm>
        <a:custGeom>
          <a:avLst/>
          <a:gdLst/>
          <a:ahLst/>
          <a:cxnLst/>
          <a:rect l="0" t="0" r="0" b="0"/>
          <a:pathLst>
            <a:path>
              <a:moveTo>
                <a:pt x="0" y="0"/>
              </a:moveTo>
              <a:lnTo>
                <a:pt x="144576" y="0"/>
              </a:lnTo>
              <a:lnTo>
                <a:pt x="144576" y="275487"/>
              </a:lnTo>
              <a:lnTo>
                <a:pt x="289152" y="2754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409702" y="1727959"/>
        <a:ext cx="19968" cy="19968"/>
      </dsp:txXfrm>
    </dsp:sp>
    <dsp:sp modelId="{242BC04B-EBF9-4C63-9BF4-478D769B23E3}">
      <dsp:nvSpPr>
        <dsp:cNvPr id="0" name=""/>
        <dsp:cNvSpPr/>
      </dsp:nvSpPr>
      <dsp:spPr>
        <a:xfrm>
          <a:off x="2275110" y="1324712"/>
          <a:ext cx="289152" cy="275487"/>
        </a:xfrm>
        <a:custGeom>
          <a:avLst/>
          <a:gdLst/>
          <a:ahLst/>
          <a:cxnLst/>
          <a:rect l="0" t="0" r="0" b="0"/>
          <a:pathLst>
            <a:path>
              <a:moveTo>
                <a:pt x="0" y="275487"/>
              </a:moveTo>
              <a:lnTo>
                <a:pt x="144576" y="275487"/>
              </a:lnTo>
              <a:lnTo>
                <a:pt x="144576" y="0"/>
              </a:lnTo>
              <a:lnTo>
                <a:pt x="28915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409702" y="1452471"/>
        <a:ext cx="19968" cy="19968"/>
      </dsp:txXfrm>
    </dsp:sp>
    <dsp:sp modelId="{9F8842AE-2D30-416A-B9CD-750EC24A4FAA}">
      <dsp:nvSpPr>
        <dsp:cNvPr id="0" name=""/>
        <dsp:cNvSpPr/>
      </dsp:nvSpPr>
      <dsp:spPr>
        <a:xfrm>
          <a:off x="2275110" y="773736"/>
          <a:ext cx="289152" cy="826463"/>
        </a:xfrm>
        <a:custGeom>
          <a:avLst/>
          <a:gdLst/>
          <a:ahLst/>
          <a:cxnLst/>
          <a:rect l="0" t="0" r="0" b="0"/>
          <a:pathLst>
            <a:path>
              <a:moveTo>
                <a:pt x="0" y="826463"/>
              </a:moveTo>
              <a:lnTo>
                <a:pt x="144576" y="826463"/>
              </a:lnTo>
              <a:lnTo>
                <a:pt x="144576" y="0"/>
              </a:lnTo>
              <a:lnTo>
                <a:pt x="28915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97797" y="1165078"/>
        <a:ext cx="43779" cy="43779"/>
      </dsp:txXfrm>
    </dsp:sp>
    <dsp:sp modelId="{66786C31-3E67-4E46-975F-097C097C5C45}">
      <dsp:nvSpPr>
        <dsp:cNvPr id="0" name=""/>
        <dsp:cNvSpPr/>
      </dsp:nvSpPr>
      <dsp:spPr>
        <a:xfrm>
          <a:off x="2275110" y="232277"/>
          <a:ext cx="317705" cy="1367922"/>
        </a:xfrm>
        <a:custGeom>
          <a:avLst/>
          <a:gdLst/>
          <a:ahLst/>
          <a:cxnLst/>
          <a:rect l="0" t="0" r="0" b="0"/>
          <a:pathLst>
            <a:path>
              <a:moveTo>
                <a:pt x="0" y="1367922"/>
              </a:moveTo>
              <a:lnTo>
                <a:pt x="158852" y="1367922"/>
              </a:lnTo>
              <a:lnTo>
                <a:pt x="158852" y="0"/>
              </a:lnTo>
              <a:lnTo>
                <a:pt x="31770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98855" y="881130"/>
        <a:ext cx="70216" cy="70216"/>
      </dsp:txXfrm>
    </dsp:sp>
    <dsp:sp modelId="{273585C5-95D5-4455-9A4E-6ADDE5E6D851}">
      <dsp:nvSpPr>
        <dsp:cNvPr id="0" name=""/>
        <dsp:cNvSpPr/>
      </dsp:nvSpPr>
      <dsp:spPr>
        <a:xfrm rot="16200000">
          <a:off x="715795" y="1200833"/>
          <a:ext cx="2319897" cy="798733"/>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i="1" kern="1200">
              <a:solidFill>
                <a:schemeClr val="tx1"/>
              </a:solidFill>
              <a:latin typeface="Times New Roman" panose="02020603050405020304" pitchFamily="18" charset="0"/>
              <a:cs typeface="Times New Roman" panose="02020603050405020304" pitchFamily="18" charset="0"/>
            </a:rPr>
            <a:t>професійне зростання учителя</a:t>
          </a:r>
        </a:p>
      </dsp:txBody>
      <dsp:txXfrm>
        <a:off x="915478" y="1400516"/>
        <a:ext cx="2120214" cy="599050"/>
      </dsp:txXfrm>
    </dsp:sp>
    <dsp:sp modelId="{04B9EF43-2058-4226-BF4C-AAD74DA25B86}">
      <dsp:nvSpPr>
        <dsp:cNvPr id="0" name=""/>
        <dsp:cNvSpPr/>
      </dsp:nvSpPr>
      <dsp:spPr>
        <a:xfrm>
          <a:off x="2592816" y="11887"/>
          <a:ext cx="1445760" cy="4407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цілі професійної освіти</a:t>
          </a:r>
        </a:p>
      </dsp:txBody>
      <dsp:txXfrm>
        <a:off x="2592816" y="158814"/>
        <a:ext cx="1445760" cy="220390"/>
      </dsp:txXfrm>
    </dsp:sp>
    <dsp:sp modelId="{708F59E4-CD2E-4ED0-A9F0-032B18685327}">
      <dsp:nvSpPr>
        <dsp:cNvPr id="0" name=""/>
        <dsp:cNvSpPr/>
      </dsp:nvSpPr>
      <dsp:spPr>
        <a:xfrm>
          <a:off x="2564262" y="553346"/>
          <a:ext cx="1445760" cy="4407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фахова підготовка (теоретична, практична)</a:t>
          </a:r>
        </a:p>
      </dsp:txBody>
      <dsp:txXfrm>
        <a:off x="2564262" y="700273"/>
        <a:ext cx="1445760" cy="220390"/>
      </dsp:txXfrm>
    </dsp:sp>
    <dsp:sp modelId="{33ECB64C-AA6D-4D2D-8342-3BE0E457AF3A}">
      <dsp:nvSpPr>
        <dsp:cNvPr id="0" name=""/>
        <dsp:cNvSpPr/>
      </dsp:nvSpPr>
      <dsp:spPr>
        <a:xfrm>
          <a:off x="2564262" y="1104321"/>
          <a:ext cx="1445760" cy="4407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загальнонаукова підготовка на рівні професійної діяльності</a:t>
          </a:r>
        </a:p>
      </dsp:txBody>
      <dsp:txXfrm>
        <a:off x="2564262" y="1251248"/>
        <a:ext cx="1445760" cy="220390"/>
      </dsp:txXfrm>
    </dsp:sp>
    <dsp:sp modelId="{B1B9F0B7-DF02-4458-B59A-570AC1BD8293}">
      <dsp:nvSpPr>
        <dsp:cNvPr id="0" name=""/>
        <dsp:cNvSpPr/>
      </dsp:nvSpPr>
      <dsp:spPr>
        <a:xfrm>
          <a:off x="2564262" y="1655297"/>
          <a:ext cx="1445760" cy="4407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u-RU" sz="500" kern="1200">
              <a:solidFill>
                <a:schemeClr val="tx1"/>
              </a:solidFill>
              <a:latin typeface="Times New Roman" panose="02020603050405020304" pitchFamily="18" charset="0"/>
              <a:cs typeface="Times New Roman" panose="02020603050405020304" pitchFamily="18" charset="0"/>
            </a:rPr>
            <a:t>формування конкурентноспроможності фахівця (відповідність набутих знань професійній діяльності</a:t>
          </a:r>
          <a:r>
            <a:rPr lang="ru-RU" sz="500" kern="1200"/>
            <a:t>)</a:t>
          </a:r>
        </a:p>
      </dsp:txBody>
      <dsp:txXfrm>
        <a:off x="2564262" y="1802224"/>
        <a:ext cx="1445760" cy="220390"/>
      </dsp:txXfrm>
    </dsp:sp>
    <dsp:sp modelId="{6FE96E12-FAA9-4E44-9448-21534880381A}">
      <dsp:nvSpPr>
        <dsp:cNvPr id="0" name=""/>
        <dsp:cNvSpPr/>
      </dsp:nvSpPr>
      <dsp:spPr>
        <a:xfrm>
          <a:off x="2564262" y="2206273"/>
          <a:ext cx="1445760" cy="4407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формування мотивів постійного професійного розвитку</a:t>
          </a:r>
        </a:p>
      </dsp:txBody>
      <dsp:txXfrm>
        <a:off x="2564262" y="2353200"/>
        <a:ext cx="1445760" cy="220390"/>
      </dsp:txXfrm>
    </dsp:sp>
    <dsp:sp modelId="{9781E581-56CA-436E-B76A-596D7C9B6D7E}">
      <dsp:nvSpPr>
        <dsp:cNvPr id="0" name=""/>
        <dsp:cNvSpPr/>
      </dsp:nvSpPr>
      <dsp:spPr>
        <a:xfrm>
          <a:off x="2564262" y="2757248"/>
          <a:ext cx="1445760" cy="4407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здійснення систематичної самоосвіти та самовиховання</a:t>
          </a:r>
        </a:p>
      </dsp:txBody>
      <dsp:txXfrm>
        <a:off x="2564262" y="2904175"/>
        <a:ext cx="1445760" cy="2203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46D17-FCAD-4787-9DB7-EFB6288A0A88}">
      <dsp:nvSpPr>
        <dsp:cNvPr id="0" name=""/>
        <dsp:cNvSpPr/>
      </dsp:nvSpPr>
      <dsp:spPr>
        <a:xfrm>
          <a:off x="1034879" y="57444"/>
          <a:ext cx="1526976" cy="763488"/>
        </a:xfrm>
        <a:prstGeom prst="st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самостійне вивчення літератури</a:t>
          </a:r>
        </a:p>
      </dsp:txBody>
      <dsp:txXfrm>
        <a:off x="1289367" y="248313"/>
        <a:ext cx="1018000" cy="381750"/>
      </dsp:txXfrm>
    </dsp:sp>
    <dsp:sp modelId="{E3215029-6534-4780-B632-E413EDC04D0A}">
      <dsp:nvSpPr>
        <dsp:cNvPr id="0" name=""/>
        <dsp:cNvSpPr/>
      </dsp:nvSpPr>
      <dsp:spPr>
        <a:xfrm>
          <a:off x="1187577" y="820933"/>
          <a:ext cx="143169" cy="515469"/>
        </a:xfrm>
        <a:custGeom>
          <a:avLst/>
          <a:gdLst/>
          <a:ahLst/>
          <a:cxnLst/>
          <a:rect l="0" t="0" r="0" b="0"/>
          <a:pathLst>
            <a:path>
              <a:moveTo>
                <a:pt x="0" y="0"/>
              </a:moveTo>
              <a:lnTo>
                <a:pt x="0" y="515469"/>
              </a:lnTo>
              <a:lnTo>
                <a:pt x="143169" y="5154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0F6309-0CBA-4497-A84F-77525BBFCCCA}">
      <dsp:nvSpPr>
        <dsp:cNvPr id="0" name=""/>
        <dsp:cNvSpPr/>
      </dsp:nvSpPr>
      <dsp:spPr>
        <a:xfrm>
          <a:off x="1330746" y="954658"/>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виконання письмових завдань</a:t>
          </a:r>
        </a:p>
      </dsp:txBody>
      <dsp:txXfrm>
        <a:off x="1426182" y="1050094"/>
        <a:ext cx="1030709" cy="572616"/>
      </dsp:txXfrm>
    </dsp:sp>
    <dsp:sp modelId="{68A7880D-43B4-45ED-9901-C3C1053B1D22}">
      <dsp:nvSpPr>
        <dsp:cNvPr id="0" name=""/>
        <dsp:cNvSpPr/>
      </dsp:nvSpPr>
      <dsp:spPr>
        <a:xfrm>
          <a:off x="1187577" y="820933"/>
          <a:ext cx="143169" cy="1469829"/>
        </a:xfrm>
        <a:custGeom>
          <a:avLst/>
          <a:gdLst/>
          <a:ahLst/>
          <a:cxnLst/>
          <a:rect l="0" t="0" r="0" b="0"/>
          <a:pathLst>
            <a:path>
              <a:moveTo>
                <a:pt x="0" y="0"/>
              </a:moveTo>
              <a:lnTo>
                <a:pt x="0" y="1469829"/>
              </a:lnTo>
              <a:lnTo>
                <a:pt x="143169" y="14698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1DE40-D82B-437D-9F3F-0493F9279A51}">
      <dsp:nvSpPr>
        <dsp:cNvPr id="0" name=""/>
        <dsp:cNvSpPr/>
      </dsp:nvSpPr>
      <dsp:spPr>
        <a:xfrm>
          <a:off x="1330746" y="1909018"/>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складання тез</a:t>
          </a:r>
        </a:p>
      </dsp:txBody>
      <dsp:txXfrm>
        <a:off x="1426182" y="2004454"/>
        <a:ext cx="1030709" cy="572616"/>
      </dsp:txXfrm>
    </dsp:sp>
    <dsp:sp modelId="{D7CA58E2-28A7-4492-9FE9-AC1EC4D9667C}">
      <dsp:nvSpPr>
        <dsp:cNvPr id="0" name=""/>
        <dsp:cNvSpPr/>
      </dsp:nvSpPr>
      <dsp:spPr>
        <a:xfrm>
          <a:off x="1187577" y="820933"/>
          <a:ext cx="143169" cy="2424189"/>
        </a:xfrm>
        <a:custGeom>
          <a:avLst/>
          <a:gdLst/>
          <a:ahLst/>
          <a:cxnLst/>
          <a:rect l="0" t="0" r="0" b="0"/>
          <a:pathLst>
            <a:path>
              <a:moveTo>
                <a:pt x="0" y="0"/>
              </a:moveTo>
              <a:lnTo>
                <a:pt x="0" y="2424189"/>
              </a:lnTo>
              <a:lnTo>
                <a:pt x="143169" y="24241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07920D-DFC3-4B59-BCFB-AACF21AA50B6}">
      <dsp:nvSpPr>
        <dsp:cNvPr id="0" name=""/>
        <dsp:cNvSpPr/>
      </dsp:nvSpPr>
      <dsp:spPr>
        <a:xfrm>
          <a:off x="1330746" y="2863378"/>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оформлення витягів з окремих питань</a:t>
          </a:r>
        </a:p>
      </dsp:txBody>
      <dsp:txXfrm>
        <a:off x="1426182" y="2958814"/>
        <a:ext cx="1030709" cy="572616"/>
      </dsp:txXfrm>
    </dsp:sp>
    <dsp:sp modelId="{701BC5D1-9A53-414C-9735-AD4188D3F020}">
      <dsp:nvSpPr>
        <dsp:cNvPr id="0" name=""/>
        <dsp:cNvSpPr/>
      </dsp:nvSpPr>
      <dsp:spPr>
        <a:xfrm>
          <a:off x="1187577" y="820933"/>
          <a:ext cx="143169" cy="3378550"/>
        </a:xfrm>
        <a:custGeom>
          <a:avLst/>
          <a:gdLst/>
          <a:ahLst/>
          <a:cxnLst/>
          <a:rect l="0" t="0" r="0" b="0"/>
          <a:pathLst>
            <a:path>
              <a:moveTo>
                <a:pt x="0" y="0"/>
              </a:moveTo>
              <a:lnTo>
                <a:pt x="0" y="3378550"/>
              </a:lnTo>
              <a:lnTo>
                <a:pt x="143169" y="33785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A66E5-C335-44F0-AF72-4CB9565F98CF}">
      <dsp:nvSpPr>
        <dsp:cNvPr id="0" name=""/>
        <dsp:cNvSpPr/>
      </dsp:nvSpPr>
      <dsp:spPr>
        <a:xfrm>
          <a:off x="1330746" y="3817739"/>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конспектування першоджерел</a:t>
          </a:r>
        </a:p>
      </dsp:txBody>
      <dsp:txXfrm>
        <a:off x="1426182" y="3913175"/>
        <a:ext cx="1030709" cy="572616"/>
      </dsp:txXfrm>
    </dsp:sp>
    <dsp:sp modelId="{F9934127-57D5-476D-BEBB-9325C9EA9FCA}">
      <dsp:nvSpPr>
        <dsp:cNvPr id="0" name=""/>
        <dsp:cNvSpPr/>
      </dsp:nvSpPr>
      <dsp:spPr>
        <a:xfrm>
          <a:off x="2934072" y="297"/>
          <a:ext cx="1526976" cy="763488"/>
        </a:xfrm>
        <a:prstGeom prst="st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написання рефератів</a:t>
          </a:r>
        </a:p>
      </dsp:txBody>
      <dsp:txXfrm>
        <a:off x="3188560" y="191166"/>
        <a:ext cx="1018000" cy="381750"/>
      </dsp:txXfrm>
    </dsp:sp>
    <dsp:sp modelId="{AAF25714-9F43-4A88-A08B-4E1D9BBC136A}">
      <dsp:nvSpPr>
        <dsp:cNvPr id="0" name=""/>
        <dsp:cNvSpPr/>
      </dsp:nvSpPr>
      <dsp:spPr>
        <a:xfrm>
          <a:off x="3086769" y="763785"/>
          <a:ext cx="152697" cy="572616"/>
        </a:xfrm>
        <a:custGeom>
          <a:avLst/>
          <a:gdLst/>
          <a:ahLst/>
          <a:cxnLst/>
          <a:rect l="0" t="0" r="0" b="0"/>
          <a:pathLst>
            <a:path>
              <a:moveTo>
                <a:pt x="0" y="0"/>
              </a:moveTo>
              <a:lnTo>
                <a:pt x="0" y="572616"/>
              </a:lnTo>
              <a:lnTo>
                <a:pt x="152697" y="572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394F5E-0269-4FC7-B49E-DA43626250B3}">
      <dsp:nvSpPr>
        <dsp:cNvPr id="0" name=""/>
        <dsp:cNvSpPr/>
      </dsp:nvSpPr>
      <dsp:spPr>
        <a:xfrm>
          <a:off x="3239467" y="954658"/>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підготовка доповідей, повідомлень</a:t>
          </a:r>
        </a:p>
      </dsp:txBody>
      <dsp:txXfrm>
        <a:off x="3334903" y="1050094"/>
        <a:ext cx="1030709" cy="572616"/>
      </dsp:txXfrm>
    </dsp:sp>
    <dsp:sp modelId="{DD60F4E6-342F-406A-BECC-BAE40CAFB69C}">
      <dsp:nvSpPr>
        <dsp:cNvPr id="0" name=""/>
        <dsp:cNvSpPr/>
      </dsp:nvSpPr>
      <dsp:spPr>
        <a:xfrm>
          <a:off x="3086769" y="763785"/>
          <a:ext cx="152697" cy="1526976"/>
        </a:xfrm>
        <a:custGeom>
          <a:avLst/>
          <a:gdLst/>
          <a:ahLst/>
          <a:cxnLst/>
          <a:rect l="0" t="0" r="0" b="0"/>
          <a:pathLst>
            <a:path>
              <a:moveTo>
                <a:pt x="0" y="0"/>
              </a:moveTo>
              <a:lnTo>
                <a:pt x="0" y="1526976"/>
              </a:lnTo>
              <a:lnTo>
                <a:pt x="152697" y="15269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7BC8C4-639E-4BBE-84DD-CF01B5DE8A64}">
      <dsp:nvSpPr>
        <dsp:cNvPr id="0" name=""/>
        <dsp:cNvSpPr/>
      </dsp:nvSpPr>
      <dsp:spPr>
        <a:xfrm>
          <a:off x="3239467" y="1909018"/>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написання наукових статей, анотацій</a:t>
          </a:r>
        </a:p>
      </dsp:txBody>
      <dsp:txXfrm>
        <a:off x="3334903" y="2004454"/>
        <a:ext cx="1030709" cy="572616"/>
      </dsp:txXfrm>
    </dsp:sp>
    <dsp:sp modelId="{AEEA46B1-E92F-4E32-853F-49861B9F6811}">
      <dsp:nvSpPr>
        <dsp:cNvPr id="0" name=""/>
        <dsp:cNvSpPr/>
      </dsp:nvSpPr>
      <dsp:spPr>
        <a:xfrm>
          <a:off x="3086769" y="763785"/>
          <a:ext cx="152697" cy="2481336"/>
        </a:xfrm>
        <a:custGeom>
          <a:avLst/>
          <a:gdLst/>
          <a:ahLst/>
          <a:cxnLst/>
          <a:rect l="0" t="0" r="0" b="0"/>
          <a:pathLst>
            <a:path>
              <a:moveTo>
                <a:pt x="0" y="0"/>
              </a:moveTo>
              <a:lnTo>
                <a:pt x="0" y="2481336"/>
              </a:lnTo>
              <a:lnTo>
                <a:pt x="152697" y="2481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23A82E-485F-48AA-BD4C-72212C10DC3F}">
      <dsp:nvSpPr>
        <dsp:cNvPr id="0" name=""/>
        <dsp:cNvSpPr/>
      </dsp:nvSpPr>
      <dsp:spPr>
        <a:xfrm>
          <a:off x="3239467" y="2863378"/>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складання картотеки</a:t>
          </a:r>
        </a:p>
      </dsp:txBody>
      <dsp:txXfrm>
        <a:off x="3334903" y="2958814"/>
        <a:ext cx="1030709" cy="572616"/>
      </dsp:txXfrm>
    </dsp:sp>
    <dsp:sp modelId="{E7CC8C0D-3DAC-4CED-8867-4B2F6927C7E9}">
      <dsp:nvSpPr>
        <dsp:cNvPr id="0" name=""/>
        <dsp:cNvSpPr/>
      </dsp:nvSpPr>
      <dsp:spPr>
        <a:xfrm>
          <a:off x="3086769" y="763785"/>
          <a:ext cx="152697" cy="3435697"/>
        </a:xfrm>
        <a:custGeom>
          <a:avLst/>
          <a:gdLst/>
          <a:ahLst/>
          <a:cxnLst/>
          <a:rect l="0" t="0" r="0" b="0"/>
          <a:pathLst>
            <a:path>
              <a:moveTo>
                <a:pt x="0" y="0"/>
              </a:moveTo>
              <a:lnTo>
                <a:pt x="0" y="3435697"/>
              </a:lnTo>
              <a:lnTo>
                <a:pt x="152697" y="34356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2CF479-17FF-4032-94FC-0E5F37527D1A}">
      <dsp:nvSpPr>
        <dsp:cNvPr id="0" name=""/>
        <dsp:cNvSpPr/>
      </dsp:nvSpPr>
      <dsp:spPr>
        <a:xfrm>
          <a:off x="3239467" y="3817739"/>
          <a:ext cx="1221581" cy="763488"/>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експериментальна пошуково-дослідницька робота</a:t>
          </a:r>
        </a:p>
      </dsp:txBody>
      <dsp:txXfrm>
        <a:off x="3334903" y="3913175"/>
        <a:ext cx="1030709" cy="5726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FC516-5AB3-457F-A69E-D6D3414EB6B9}">
      <dsp:nvSpPr>
        <dsp:cNvPr id="0" name=""/>
        <dsp:cNvSpPr/>
      </dsp:nvSpPr>
      <dsp:spPr>
        <a:xfrm>
          <a:off x="298177" y="-22691"/>
          <a:ext cx="1633927" cy="2769532"/>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самоаналіз;</a:t>
          </a:r>
        </a:p>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визначення ступеню відриву між власним рівнем та вимогами</a:t>
          </a:r>
        </a:p>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формулювання проблеми;</a:t>
          </a:r>
        </a:p>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аналіз літературних джерел та досвіду</a:t>
          </a:r>
        </a:p>
      </dsp:txBody>
      <dsp:txXfrm>
        <a:off x="706659" y="392739"/>
        <a:ext cx="796539" cy="1938672"/>
      </dsp:txXfrm>
    </dsp:sp>
    <dsp:sp modelId="{D400E684-B952-434D-B508-906CAFE5DCE2}">
      <dsp:nvSpPr>
        <dsp:cNvPr id="0" name=""/>
        <dsp:cNvSpPr/>
      </dsp:nvSpPr>
      <dsp:spPr>
        <a:xfrm>
          <a:off x="562" y="990548"/>
          <a:ext cx="743052" cy="743052"/>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підготов</a:t>
          </a:r>
        </a:p>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чий етап</a:t>
          </a:r>
        </a:p>
      </dsp:txBody>
      <dsp:txXfrm>
        <a:off x="562" y="1176311"/>
        <a:ext cx="557289" cy="557289"/>
      </dsp:txXfrm>
    </dsp:sp>
    <dsp:sp modelId="{CA9A0B7E-C6AD-4405-8585-EF06F95585AB}">
      <dsp:nvSpPr>
        <dsp:cNvPr id="0" name=""/>
        <dsp:cNvSpPr/>
      </dsp:nvSpPr>
      <dsp:spPr>
        <a:xfrm>
          <a:off x="2181829" y="90351"/>
          <a:ext cx="1915469" cy="2543447"/>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осмислення, узагальнення вивченого;</a:t>
          </a:r>
        </a:p>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проведення відкритих уроків</a:t>
          </a:r>
        </a:p>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самоконтроль</a:t>
          </a:r>
        </a:p>
      </dsp:txBody>
      <dsp:txXfrm>
        <a:off x="2660697" y="471868"/>
        <a:ext cx="933791" cy="1780413"/>
      </dsp:txXfrm>
    </dsp:sp>
    <dsp:sp modelId="{883F4D68-9AE9-4A0A-A298-85054530354C}">
      <dsp:nvSpPr>
        <dsp:cNvPr id="0" name=""/>
        <dsp:cNvSpPr/>
      </dsp:nvSpPr>
      <dsp:spPr>
        <a:xfrm>
          <a:off x="2024986" y="990548"/>
          <a:ext cx="743052" cy="743052"/>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творчий етап</a:t>
          </a:r>
        </a:p>
      </dsp:txBody>
      <dsp:txXfrm>
        <a:off x="2024986" y="1176311"/>
        <a:ext cx="557289" cy="557289"/>
      </dsp:txXfrm>
    </dsp:sp>
    <dsp:sp modelId="{BC475456-44EF-4579-BA1D-D7D25716E709}">
      <dsp:nvSpPr>
        <dsp:cNvPr id="0" name=""/>
        <dsp:cNvSpPr/>
      </dsp:nvSpPr>
      <dsp:spPr>
        <a:xfrm>
          <a:off x="4561707" y="146872"/>
          <a:ext cx="1486104" cy="2430404"/>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аналіз виконання поставлених рішень</a:t>
          </a:r>
        </a:p>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визначення перспектив упровадження знань</a:t>
          </a:r>
        </a:p>
        <a:p>
          <a:pPr marL="57150" lvl="1" indent="-57150" algn="l" defTabSz="355600">
            <a:lnSpc>
              <a:spcPct val="90000"/>
            </a:lnSpc>
            <a:spcBef>
              <a:spcPct val="0"/>
            </a:spcBef>
            <a:spcAft>
              <a:spcPct val="15000"/>
            </a:spcAft>
            <a:buChar char="•"/>
          </a:pPr>
          <a:r>
            <a:rPr lang="ru-RU" sz="800" kern="1200">
              <a:solidFill>
                <a:sysClr val="windowText" lastClr="000000"/>
              </a:solidFill>
              <a:latin typeface="Times New Roman" panose="02020603050405020304" pitchFamily="18" charset="0"/>
              <a:cs typeface="Times New Roman" panose="02020603050405020304" pitchFamily="18" charset="0"/>
            </a:rPr>
            <a:t>творчий звіт</a:t>
          </a:r>
        </a:p>
      </dsp:txBody>
      <dsp:txXfrm>
        <a:off x="4933233" y="511433"/>
        <a:ext cx="724476" cy="1701282"/>
      </dsp:txXfrm>
    </dsp:sp>
    <dsp:sp modelId="{23CEEBCD-CB07-41C5-9226-DB3F17B8DF22}">
      <dsp:nvSpPr>
        <dsp:cNvPr id="0" name=""/>
        <dsp:cNvSpPr/>
      </dsp:nvSpPr>
      <dsp:spPr>
        <a:xfrm>
          <a:off x="4190181" y="990548"/>
          <a:ext cx="743052" cy="743052"/>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аналітико-узагальнюючий етап</a:t>
          </a:r>
        </a:p>
      </dsp:txBody>
      <dsp:txXfrm>
        <a:off x="4190181" y="1176311"/>
        <a:ext cx="557289" cy="55728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62B4CC-4AAE-49BC-93B8-6BBE630ACC5A}">
      <dsp:nvSpPr>
        <dsp:cNvPr id="0" name=""/>
        <dsp:cNvSpPr/>
      </dsp:nvSpPr>
      <dsp:spPr>
        <a:xfrm rot="5400000">
          <a:off x="-88869" y="680455"/>
          <a:ext cx="1053557"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5D0AFD-7E05-4DEC-9326-BB06A1EBF851}">
      <dsp:nvSpPr>
        <dsp:cNvPr id="0" name=""/>
        <dsp:cNvSpPr/>
      </dsp:nvSpPr>
      <dsp:spPr>
        <a:xfrm>
          <a:off x="149831" y="2664"/>
          <a:ext cx="1417141" cy="850284"/>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використання наочних посібників і ТЗН</a:t>
          </a:r>
        </a:p>
      </dsp:txBody>
      <dsp:txXfrm>
        <a:off x="149831" y="286092"/>
        <a:ext cx="1417141" cy="425142"/>
      </dsp:txXfrm>
    </dsp:sp>
    <dsp:sp modelId="{229A5830-5BA2-4224-9EC3-4001933B4930}">
      <dsp:nvSpPr>
        <dsp:cNvPr id="0" name=""/>
        <dsp:cNvSpPr/>
      </dsp:nvSpPr>
      <dsp:spPr>
        <a:xfrm rot="5400000">
          <a:off x="-88869" y="1743311"/>
          <a:ext cx="1053557"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FB7608-1AE3-4C26-8D83-8AF6852452B8}">
      <dsp:nvSpPr>
        <dsp:cNvPr id="0" name=""/>
        <dsp:cNvSpPr/>
      </dsp:nvSpPr>
      <dsp:spPr>
        <a:xfrm>
          <a:off x="149831" y="1065520"/>
          <a:ext cx="1417141" cy="850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педагогічна практика</a:t>
          </a:r>
        </a:p>
      </dsp:txBody>
      <dsp:txXfrm>
        <a:off x="174735" y="1090424"/>
        <a:ext cx="1367333" cy="800476"/>
      </dsp:txXfrm>
    </dsp:sp>
    <dsp:sp modelId="{C6D3B0E5-03C0-4791-8AB1-762D95403BEC}">
      <dsp:nvSpPr>
        <dsp:cNvPr id="0" name=""/>
        <dsp:cNvSpPr/>
      </dsp:nvSpPr>
      <dsp:spPr>
        <a:xfrm>
          <a:off x="442558" y="2274739"/>
          <a:ext cx="1875499"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19C420-1730-4255-974D-697BC6A66348}">
      <dsp:nvSpPr>
        <dsp:cNvPr id="0" name=""/>
        <dsp:cNvSpPr/>
      </dsp:nvSpPr>
      <dsp:spPr>
        <a:xfrm>
          <a:off x="149831" y="2128376"/>
          <a:ext cx="1417141" cy="850284"/>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написання статей, курсових, бакалаврських робіт</a:t>
          </a:r>
        </a:p>
      </dsp:txBody>
      <dsp:txXfrm>
        <a:off x="149831" y="2411804"/>
        <a:ext cx="1417141" cy="425142"/>
      </dsp:txXfrm>
    </dsp:sp>
    <dsp:sp modelId="{4887A4FE-2147-462E-B17B-76AF91EB8D59}">
      <dsp:nvSpPr>
        <dsp:cNvPr id="0" name=""/>
        <dsp:cNvSpPr/>
      </dsp:nvSpPr>
      <dsp:spPr>
        <a:xfrm rot="16200000">
          <a:off x="1795928" y="1743311"/>
          <a:ext cx="1053557"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1E6410-0767-4AC9-99AF-476268A6276C}">
      <dsp:nvSpPr>
        <dsp:cNvPr id="0" name=""/>
        <dsp:cNvSpPr/>
      </dsp:nvSpPr>
      <dsp:spPr>
        <a:xfrm>
          <a:off x="2034629" y="2128376"/>
          <a:ext cx="1417141" cy="850284"/>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участь у ділових, рольових, ситуаційних іграх</a:t>
          </a:r>
        </a:p>
      </dsp:txBody>
      <dsp:txXfrm>
        <a:off x="2034629" y="2411804"/>
        <a:ext cx="1417141" cy="425142"/>
      </dsp:txXfrm>
    </dsp:sp>
    <dsp:sp modelId="{8B9352DB-EC53-4BDF-AB83-409A353C5A76}">
      <dsp:nvSpPr>
        <dsp:cNvPr id="0" name=""/>
        <dsp:cNvSpPr/>
      </dsp:nvSpPr>
      <dsp:spPr>
        <a:xfrm rot="16200000">
          <a:off x="1795928" y="680455"/>
          <a:ext cx="1053557"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A21619-EACA-4AF6-A549-8695E88C9121}">
      <dsp:nvSpPr>
        <dsp:cNvPr id="0" name=""/>
        <dsp:cNvSpPr/>
      </dsp:nvSpPr>
      <dsp:spPr>
        <a:xfrm>
          <a:off x="2034629" y="1065520"/>
          <a:ext cx="1417141" cy="850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контроль знань</a:t>
          </a:r>
        </a:p>
      </dsp:txBody>
      <dsp:txXfrm>
        <a:off x="2059533" y="1090424"/>
        <a:ext cx="1367333" cy="800476"/>
      </dsp:txXfrm>
    </dsp:sp>
    <dsp:sp modelId="{F3EF97DD-D52D-4BCD-AB48-3FDA21384A76}">
      <dsp:nvSpPr>
        <dsp:cNvPr id="0" name=""/>
        <dsp:cNvSpPr/>
      </dsp:nvSpPr>
      <dsp:spPr>
        <a:xfrm>
          <a:off x="2327356" y="149027"/>
          <a:ext cx="1875499"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785A96-06A8-4B5A-BF74-0D3ED9426017}">
      <dsp:nvSpPr>
        <dsp:cNvPr id="0" name=""/>
        <dsp:cNvSpPr/>
      </dsp:nvSpPr>
      <dsp:spPr>
        <a:xfrm>
          <a:off x="2034629" y="2664"/>
          <a:ext cx="1417141" cy="850284"/>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участь у конкурсах, конференціях</a:t>
          </a:r>
        </a:p>
      </dsp:txBody>
      <dsp:txXfrm>
        <a:off x="2034629" y="286092"/>
        <a:ext cx="1417141" cy="425142"/>
      </dsp:txXfrm>
    </dsp:sp>
    <dsp:sp modelId="{DCF1F742-13A3-4AC4-BD14-650EDFF0FBA7}">
      <dsp:nvSpPr>
        <dsp:cNvPr id="0" name=""/>
        <dsp:cNvSpPr/>
      </dsp:nvSpPr>
      <dsp:spPr>
        <a:xfrm rot="5400000">
          <a:off x="3680726" y="680455"/>
          <a:ext cx="1053557"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DFF55-9CD2-4625-8558-36B93B84BA82}">
      <dsp:nvSpPr>
        <dsp:cNvPr id="0" name=""/>
        <dsp:cNvSpPr/>
      </dsp:nvSpPr>
      <dsp:spPr>
        <a:xfrm>
          <a:off x="3919427" y="2664"/>
          <a:ext cx="1417141" cy="850284"/>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розв</a:t>
          </a:r>
          <a:r>
            <a:rPr lang="en-US" sz="900" kern="1200">
              <a:solidFill>
                <a:schemeClr val="tx1"/>
              </a:solidFill>
              <a:latin typeface="Times New Roman" panose="02020603050405020304" pitchFamily="18" charset="0"/>
              <a:cs typeface="Times New Roman" panose="02020603050405020304" pitchFamily="18" charset="0"/>
            </a:rPr>
            <a:t>'</a:t>
          </a:r>
          <a:r>
            <a:rPr lang="ru-RU" sz="900" kern="1200">
              <a:solidFill>
                <a:schemeClr val="tx1"/>
              </a:solidFill>
              <a:latin typeface="Times New Roman" panose="02020603050405020304" pitchFamily="18" charset="0"/>
              <a:cs typeface="Times New Roman" panose="02020603050405020304" pitchFamily="18" charset="0"/>
            </a:rPr>
            <a:t>язування педагогічних задач, ситуацій</a:t>
          </a:r>
        </a:p>
      </dsp:txBody>
      <dsp:txXfrm>
        <a:off x="3919427" y="286092"/>
        <a:ext cx="1417141" cy="425142"/>
      </dsp:txXfrm>
    </dsp:sp>
    <dsp:sp modelId="{736A783E-ABFC-48FA-8E2A-2A0852186A46}">
      <dsp:nvSpPr>
        <dsp:cNvPr id="0" name=""/>
        <dsp:cNvSpPr/>
      </dsp:nvSpPr>
      <dsp:spPr>
        <a:xfrm rot="5400000">
          <a:off x="3680726" y="1743311"/>
          <a:ext cx="1053557" cy="127542"/>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F45478-C052-4AF9-B92D-392574DA6F7A}">
      <dsp:nvSpPr>
        <dsp:cNvPr id="0" name=""/>
        <dsp:cNvSpPr/>
      </dsp:nvSpPr>
      <dsp:spPr>
        <a:xfrm>
          <a:off x="3919427" y="1065520"/>
          <a:ext cx="1417141" cy="850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ігрове проектування</a:t>
          </a:r>
        </a:p>
      </dsp:txBody>
      <dsp:txXfrm>
        <a:off x="3944331" y="1090424"/>
        <a:ext cx="1367333" cy="800476"/>
      </dsp:txXfrm>
    </dsp:sp>
    <dsp:sp modelId="{4A8BF930-49D6-450B-B297-5FF099923C0B}">
      <dsp:nvSpPr>
        <dsp:cNvPr id="0" name=""/>
        <dsp:cNvSpPr/>
      </dsp:nvSpPr>
      <dsp:spPr>
        <a:xfrm>
          <a:off x="3919427" y="2128376"/>
          <a:ext cx="1417141" cy="850284"/>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відеотренінги</a:t>
          </a:r>
        </a:p>
      </dsp:txBody>
      <dsp:txXfrm>
        <a:off x="3919427" y="2411804"/>
        <a:ext cx="1417141" cy="42514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C92E2-9EDD-479E-A60F-5C28E0FB1BED}">
      <dsp:nvSpPr>
        <dsp:cNvPr id="0" name=""/>
        <dsp:cNvSpPr/>
      </dsp:nvSpPr>
      <dsp:spPr>
        <a:xfrm>
          <a:off x="0" y="1326484"/>
          <a:ext cx="5915025" cy="504115"/>
        </a:xfrm>
        <a:prstGeom prst="cub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i="1" kern="1200">
              <a:solidFill>
                <a:sysClr val="windowText" lastClr="000000"/>
              </a:solidFill>
              <a:latin typeface="Times New Roman" panose="02020603050405020304" pitchFamily="18" charset="0"/>
              <a:cs typeface="Times New Roman" panose="02020603050405020304" pitchFamily="18" charset="0"/>
            </a:rPr>
            <a:t>контроль і аналіз діяльності</a:t>
          </a:r>
        </a:p>
      </dsp:txBody>
      <dsp:txXfrm>
        <a:off x="0" y="1326484"/>
        <a:ext cx="1774507" cy="504115"/>
      </dsp:txXfrm>
    </dsp:sp>
    <dsp:sp modelId="{A9EE613F-E6A9-4ABB-AE7B-B21497EDD195}">
      <dsp:nvSpPr>
        <dsp:cNvPr id="0" name=""/>
        <dsp:cNvSpPr/>
      </dsp:nvSpPr>
      <dsp:spPr>
        <a:xfrm>
          <a:off x="0" y="906263"/>
          <a:ext cx="5915025" cy="369292"/>
        </a:xfrm>
        <a:prstGeom prst="cub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i="1" kern="1200">
              <a:solidFill>
                <a:sysClr val="windowText" lastClr="000000"/>
              </a:solidFill>
              <a:latin typeface="Times New Roman" panose="02020603050405020304" pitchFamily="18" charset="0"/>
              <a:cs typeface="Times New Roman" panose="02020603050405020304" pitchFamily="18" charset="0"/>
            </a:rPr>
            <a:t>організація педагогічних досліджень</a:t>
          </a:r>
        </a:p>
      </dsp:txBody>
      <dsp:txXfrm>
        <a:off x="0" y="906263"/>
        <a:ext cx="1774507" cy="369292"/>
      </dsp:txXfrm>
    </dsp:sp>
    <dsp:sp modelId="{7DC48B68-9FAA-462D-B0DC-25103FD74F96}">
      <dsp:nvSpPr>
        <dsp:cNvPr id="0" name=""/>
        <dsp:cNvSpPr/>
      </dsp:nvSpPr>
      <dsp:spPr>
        <a:xfrm>
          <a:off x="0" y="466918"/>
          <a:ext cx="5915025" cy="388416"/>
        </a:xfrm>
        <a:prstGeom prst="cub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i="1" kern="1200">
              <a:solidFill>
                <a:sysClr val="windowText" lastClr="000000"/>
              </a:solidFill>
              <a:latin typeface="Times New Roman" panose="02020603050405020304" pitchFamily="18" charset="0"/>
              <a:cs typeface="Times New Roman" panose="02020603050405020304" pitchFamily="18" charset="0"/>
            </a:rPr>
            <a:t>навчально-методична робота</a:t>
          </a:r>
        </a:p>
      </dsp:txBody>
      <dsp:txXfrm>
        <a:off x="0" y="466918"/>
        <a:ext cx="1774507" cy="388416"/>
      </dsp:txXfrm>
    </dsp:sp>
    <dsp:sp modelId="{0630BF9F-2529-4D83-B729-FC765A4ECFD0}">
      <dsp:nvSpPr>
        <dsp:cNvPr id="0" name=""/>
        <dsp:cNvSpPr/>
      </dsp:nvSpPr>
      <dsp:spPr>
        <a:xfrm>
          <a:off x="0" y="-1799"/>
          <a:ext cx="5915025" cy="417789"/>
        </a:xfrm>
        <a:prstGeom prst="cube">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endParaRPr lang="ru-RU" sz="800" kern="1200">
            <a:solidFill>
              <a:sysClr val="windowText" lastClr="000000"/>
            </a:solidFill>
            <a:latin typeface="Times New Roman" panose="02020603050405020304" pitchFamily="18" charset="0"/>
            <a:cs typeface="Times New Roman" panose="02020603050405020304" pitchFamily="18" charset="0"/>
          </a:endParaRPr>
        </a:p>
      </dsp:txBody>
      <dsp:txXfrm>
        <a:off x="0" y="-1799"/>
        <a:ext cx="1774507" cy="417789"/>
      </dsp:txXfrm>
    </dsp:sp>
    <dsp:sp modelId="{EEAE6AB2-4283-4508-BFC2-0E544EB9ED0D}">
      <dsp:nvSpPr>
        <dsp:cNvPr id="0" name=""/>
        <dsp:cNvSpPr/>
      </dsp:nvSpPr>
      <dsp:spPr>
        <a:xfrm>
          <a:off x="2910320" y="23664"/>
          <a:ext cx="1994363" cy="366114"/>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i="1" kern="1200">
              <a:solidFill>
                <a:sysClr val="windowText" lastClr="000000"/>
              </a:solidFill>
              <a:latin typeface="Times New Roman" panose="02020603050405020304" pitchFamily="18" charset="0"/>
              <a:cs typeface="Times New Roman" panose="02020603050405020304" pitchFamily="18" charset="0"/>
            </a:rPr>
            <a:t>науково-дослідницька діяльність</a:t>
          </a:r>
        </a:p>
      </dsp:txBody>
      <dsp:txXfrm>
        <a:off x="2910320" y="115193"/>
        <a:ext cx="1902835" cy="274585"/>
      </dsp:txXfrm>
    </dsp:sp>
    <dsp:sp modelId="{8624DE93-0F2B-448D-A14B-F0BB3E4A3C67}">
      <dsp:nvSpPr>
        <dsp:cNvPr id="0" name=""/>
        <dsp:cNvSpPr/>
      </dsp:nvSpPr>
      <dsp:spPr>
        <a:xfrm>
          <a:off x="2435777" y="389779"/>
          <a:ext cx="1471725" cy="101857"/>
        </a:xfrm>
        <a:custGeom>
          <a:avLst/>
          <a:gdLst/>
          <a:ahLst/>
          <a:cxnLst/>
          <a:rect l="0" t="0" r="0" b="0"/>
          <a:pathLst>
            <a:path>
              <a:moveTo>
                <a:pt x="1471725" y="0"/>
              </a:moveTo>
              <a:lnTo>
                <a:pt x="1471725" y="50928"/>
              </a:lnTo>
              <a:lnTo>
                <a:pt x="0" y="50928"/>
              </a:lnTo>
              <a:lnTo>
                <a:pt x="0" y="1018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7BF909-433C-4762-901B-5B1AE8B0F349}">
      <dsp:nvSpPr>
        <dsp:cNvPr id="0" name=""/>
        <dsp:cNvSpPr/>
      </dsp:nvSpPr>
      <dsp:spPr>
        <a:xfrm>
          <a:off x="2021297" y="491636"/>
          <a:ext cx="828960" cy="3806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семінари, науково-практичні конференції</a:t>
          </a:r>
        </a:p>
      </dsp:txBody>
      <dsp:txXfrm>
        <a:off x="2032446" y="502785"/>
        <a:ext cx="806662" cy="358367"/>
      </dsp:txXfrm>
    </dsp:sp>
    <dsp:sp modelId="{E8B0519B-9C23-4CEE-BE9E-F21B6D2025CB}">
      <dsp:nvSpPr>
        <dsp:cNvPr id="0" name=""/>
        <dsp:cNvSpPr/>
      </dsp:nvSpPr>
      <dsp:spPr>
        <a:xfrm>
          <a:off x="2055488" y="872301"/>
          <a:ext cx="380288" cy="101857"/>
        </a:xfrm>
        <a:custGeom>
          <a:avLst/>
          <a:gdLst/>
          <a:ahLst/>
          <a:cxnLst/>
          <a:rect l="0" t="0" r="0" b="0"/>
          <a:pathLst>
            <a:path>
              <a:moveTo>
                <a:pt x="380288" y="0"/>
              </a:moveTo>
              <a:lnTo>
                <a:pt x="380288" y="50928"/>
              </a:lnTo>
              <a:lnTo>
                <a:pt x="0" y="50928"/>
              </a:lnTo>
              <a:lnTo>
                <a:pt x="0"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74EC1-DEE9-4BDF-90E9-1479C986C5E1}">
      <dsp:nvSpPr>
        <dsp:cNvPr id="0" name=""/>
        <dsp:cNvSpPr/>
      </dsp:nvSpPr>
      <dsp:spPr>
        <a:xfrm>
          <a:off x="1777523" y="974159"/>
          <a:ext cx="555929" cy="3935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виступи, доповіді</a:t>
          </a:r>
        </a:p>
      </dsp:txBody>
      <dsp:txXfrm>
        <a:off x="1789049" y="985685"/>
        <a:ext cx="532877" cy="370465"/>
      </dsp:txXfrm>
    </dsp:sp>
    <dsp:sp modelId="{0FC0BFF0-40A8-484A-9F8E-1E6A5507B8ED}">
      <dsp:nvSpPr>
        <dsp:cNvPr id="0" name=""/>
        <dsp:cNvSpPr/>
      </dsp:nvSpPr>
      <dsp:spPr>
        <a:xfrm>
          <a:off x="2435777" y="872301"/>
          <a:ext cx="335259" cy="101857"/>
        </a:xfrm>
        <a:custGeom>
          <a:avLst/>
          <a:gdLst/>
          <a:ahLst/>
          <a:cxnLst/>
          <a:rect l="0" t="0" r="0" b="0"/>
          <a:pathLst>
            <a:path>
              <a:moveTo>
                <a:pt x="0" y="0"/>
              </a:moveTo>
              <a:lnTo>
                <a:pt x="0" y="50928"/>
              </a:lnTo>
              <a:lnTo>
                <a:pt x="335259" y="50928"/>
              </a:lnTo>
              <a:lnTo>
                <a:pt x="335259"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021963-F0B7-4013-98E3-FC8C2593ECE2}">
      <dsp:nvSpPr>
        <dsp:cNvPr id="0" name=""/>
        <dsp:cNvSpPr/>
      </dsp:nvSpPr>
      <dsp:spPr>
        <a:xfrm>
          <a:off x="2448042" y="974159"/>
          <a:ext cx="645988" cy="39351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участь у конкурсах, олімпіадах</a:t>
          </a:r>
        </a:p>
      </dsp:txBody>
      <dsp:txXfrm>
        <a:off x="2459568" y="985685"/>
        <a:ext cx="622936" cy="370465"/>
      </dsp:txXfrm>
    </dsp:sp>
    <dsp:sp modelId="{A973E72B-24FE-483F-96EA-9FCA8FCE2B85}">
      <dsp:nvSpPr>
        <dsp:cNvPr id="0" name=""/>
        <dsp:cNvSpPr/>
      </dsp:nvSpPr>
      <dsp:spPr>
        <a:xfrm>
          <a:off x="3784043" y="389779"/>
          <a:ext cx="123459" cy="101857"/>
        </a:xfrm>
        <a:custGeom>
          <a:avLst/>
          <a:gdLst/>
          <a:ahLst/>
          <a:cxnLst/>
          <a:rect l="0" t="0" r="0" b="0"/>
          <a:pathLst>
            <a:path>
              <a:moveTo>
                <a:pt x="123459" y="0"/>
              </a:moveTo>
              <a:lnTo>
                <a:pt x="123459" y="50928"/>
              </a:lnTo>
              <a:lnTo>
                <a:pt x="0" y="50928"/>
              </a:lnTo>
              <a:lnTo>
                <a:pt x="0" y="1018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E8457-B7D1-459A-84E6-FD02624BFA8E}">
      <dsp:nvSpPr>
        <dsp:cNvPr id="0" name=""/>
        <dsp:cNvSpPr/>
      </dsp:nvSpPr>
      <dsp:spPr>
        <a:xfrm>
          <a:off x="3295650" y="491636"/>
          <a:ext cx="976784" cy="254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творчо-пошукові групи</a:t>
          </a:r>
        </a:p>
      </dsp:txBody>
      <dsp:txXfrm>
        <a:off x="3303108" y="499094"/>
        <a:ext cx="961868" cy="239726"/>
      </dsp:txXfrm>
    </dsp:sp>
    <dsp:sp modelId="{DF917F3C-DEB7-4C7F-91DB-63F228ACA5E4}">
      <dsp:nvSpPr>
        <dsp:cNvPr id="0" name=""/>
        <dsp:cNvSpPr/>
      </dsp:nvSpPr>
      <dsp:spPr>
        <a:xfrm>
          <a:off x="3428620" y="746279"/>
          <a:ext cx="355423" cy="101857"/>
        </a:xfrm>
        <a:custGeom>
          <a:avLst/>
          <a:gdLst/>
          <a:ahLst/>
          <a:cxnLst/>
          <a:rect l="0" t="0" r="0" b="0"/>
          <a:pathLst>
            <a:path>
              <a:moveTo>
                <a:pt x="355423" y="0"/>
              </a:moveTo>
              <a:lnTo>
                <a:pt x="355423" y="50928"/>
              </a:lnTo>
              <a:lnTo>
                <a:pt x="0" y="50928"/>
              </a:lnTo>
              <a:lnTo>
                <a:pt x="0"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A7AAE8-4513-4E65-B85F-1F4FCFD4193B}">
      <dsp:nvSpPr>
        <dsp:cNvPr id="0" name=""/>
        <dsp:cNvSpPr/>
      </dsp:nvSpPr>
      <dsp:spPr>
        <a:xfrm>
          <a:off x="3208620" y="848136"/>
          <a:ext cx="439999" cy="4424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індивідуальні зустрічі</a:t>
          </a:r>
        </a:p>
      </dsp:txBody>
      <dsp:txXfrm>
        <a:off x="3221507" y="861023"/>
        <a:ext cx="414225" cy="416675"/>
      </dsp:txXfrm>
    </dsp:sp>
    <dsp:sp modelId="{874F9C02-E0C4-4C82-807A-CC3BD8886640}">
      <dsp:nvSpPr>
        <dsp:cNvPr id="0" name=""/>
        <dsp:cNvSpPr/>
      </dsp:nvSpPr>
      <dsp:spPr>
        <a:xfrm>
          <a:off x="3784043" y="746279"/>
          <a:ext cx="277294" cy="101857"/>
        </a:xfrm>
        <a:custGeom>
          <a:avLst/>
          <a:gdLst/>
          <a:ahLst/>
          <a:cxnLst/>
          <a:rect l="0" t="0" r="0" b="0"/>
          <a:pathLst>
            <a:path>
              <a:moveTo>
                <a:pt x="0" y="0"/>
              </a:moveTo>
              <a:lnTo>
                <a:pt x="0" y="50928"/>
              </a:lnTo>
              <a:lnTo>
                <a:pt x="277294" y="50928"/>
              </a:lnTo>
              <a:lnTo>
                <a:pt x="277294"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132905-E78B-4FB6-9537-C31F5E928FDC}">
      <dsp:nvSpPr>
        <dsp:cNvPr id="0" name=""/>
        <dsp:cNvSpPr/>
      </dsp:nvSpPr>
      <dsp:spPr>
        <a:xfrm>
          <a:off x="3763209" y="848136"/>
          <a:ext cx="596257" cy="492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 виставки робіт студентів</a:t>
          </a:r>
        </a:p>
      </dsp:txBody>
      <dsp:txXfrm>
        <a:off x="3777636" y="862563"/>
        <a:ext cx="567403" cy="463731"/>
      </dsp:txXfrm>
    </dsp:sp>
    <dsp:sp modelId="{8AB0AD03-4004-4A4E-B126-7E4C036636BA}">
      <dsp:nvSpPr>
        <dsp:cNvPr id="0" name=""/>
        <dsp:cNvSpPr/>
      </dsp:nvSpPr>
      <dsp:spPr>
        <a:xfrm>
          <a:off x="3907502" y="389779"/>
          <a:ext cx="855716" cy="101857"/>
        </a:xfrm>
        <a:custGeom>
          <a:avLst/>
          <a:gdLst/>
          <a:ahLst/>
          <a:cxnLst/>
          <a:rect l="0" t="0" r="0" b="0"/>
          <a:pathLst>
            <a:path>
              <a:moveTo>
                <a:pt x="0" y="0"/>
              </a:moveTo>
              <a:lnTo>
                <a:pt x="0" y="50928"/>
              </a:lnTo>
              <a:lnTo>
                <a:pt x="855716" y="50928"/>
              </a:lnTo>
              <a:lnTo>
                <a:pt x="855716" y="1018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3633FF-30BC-41B8-AA01-F9BA4A62DF72}">
      <dsp:nvSpPr>
        <dsp:cNvPr id="0" name=""/>
        <dsp:cNvSpPr/>
      </dsp:nvSpPr>
      <dsp:spPr>
        <a:xfrm>
          <a:off x="4481325" y="491636"/>
          <a:ext cx="563786" cy="25464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самоосвіта</a:t>
          </a:r>
        </a:p>
      </dsp:txBody>
      <dsp:txXfrm>
        <a:off x="4481325" y="491636"/>
        <a:ext cx="500126" cy="254642"/>
      </dsp:txXfrm>
    </dsp:sp>
    <dsp:sp modelId="{41CD3DFB-CB1B-4551-91C9-E5DBC6DA049C}">
      <dsp:nvSpPr>
        <dsp:cNvPr id="0" name=""/>
        <dsp:cNvSpPr/>
      </dsp:nvSpPr>
      <dsp:spPr>
        <a:xfrm>
          <a:off x="4717499" y="746279"/>
          <a:ext cx="91440" cy="101857"/>
        </a:xfrm>
        <a:custGeom>
          <a:avLst/>
          <a:gdLst/>
          <a:ahLst/>
          <a:cxnLst/>
          <a:rect l="0" t="0" r="0" b="0"/>
          <a:pathLst>
            <a:path>
              <a:moveTo>
                <a:pt x="45720" y="0"/>
              </a:moveTo>
              <a:lnTo>
                <a:pt x="45720"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2B652-6AF6-44B0-968E-599CBF6DEFDE}">
      <dsp:nvSpPr>
        <dsp:cNvPr id="0" name=""/>
        <dsp:cNvSpPr/>
      </dsp:nvSpPr>
      <dsp:spPr>
        <a:xfrm>
          <a:off x="4482301" y="848136"/>
          <a:ext cx="561834" cy="25464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співбесіди</a:t>
          </a:r>
        </a:p>
      </dsp:txBody>
      <dsp:txXfrm>
        <a:off x="4482301" y="848136"/>
        <a:ext cx="498174" cy="254642"/>
      </dsp:txXfrm>
    </dsp:sp>
    <dsp:sp modelId="{8F5AD1A7-285A-49DC-92CC-62C21FB7F9CB}">
      <dsp:nvSpPr>
        <dsp:cNvPr id="0" name=""/>
        <dsp:cNvSpPr/>
      </dsp:nvSpPr>
      <dsp:spPr>
        <a:xfrm>
          <a:off x="4717499" y="1102778"/>
          <a:ext cx="91440" cy="101857"/>
        </a:xfrm>
        <a:custGeom>
          <a:avLst/>
          <a:gdLst/>
          <a:ahLst/>
          <a:cxnLst/>
          <a:rect l="0" t="0" r="0" b="0"/>
          <a:pathLst>
            <a:path>
              <a:moveTo>
                <a:pt x="45720" y="0"/>
              </a:moveTo>
              <a:lnTo>
                <a:pt x="45720"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1408D-6759-4094-880E-897AA5583953}">
      <dsp:nvSpPr>
        <dsp:cNvPr id="0" name=""/>
        <dsp:cNvSpPr/>
      </dsp:nvSpPr>
      <dsp:spPr>
        <a:xfrm>
          <a:off x="4474055" y="1204636"/>
          <a:ext cx="578327" cy="25464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складання інформаційно</a:t>
          </a:r>
        </a:p>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го банку</a:t>
          </a:r>
        </a:p>
      </dsp:txBody>
      <dsp:txXfrm>
        <a:off x="4474055" y="1204636"/>
        <a:ext cx="514667" cy="254642"/>
      </dsp:txXfrm>
    </dsp:sp>
    <dsp:sp modelId="{2721AB1D-34CA-4336-9A59-1BA41412BC78}">
      <dsp:nvSpPr>
        <dsp:cNvPr id="0" name=""/>
        <dsp:cNvSpPr/>
      </dsp:nvSpPr>
      <dsp:spPr>
        <a:xfrm>
          <a:off x="3907502" y="389779"/>
          <a:ext cx="1569202" cy="101857"/>
        </a:xfrm>
        <a:custGeom>
          <a:avLst/>
          <a:gdLst/>
          <a:ahLst/>
          <a:cxnLst/>
          <a:rect l="0" t="0" r="0" b="0"/>
          <a:pathLst>
            <a:path>
              <a:moveTo>
                <a:pt x="0" y="0"/>
              </a:moveTo>
              <a:lnTo>
                <a:pt x="0" y="50928"/>
              </a:lnTo>
              <a:lnTo>
                <a:pt x="1569202" y="50928"/>
              </a:lnTo>
              <a:lnTo>
                <a:pt x="1569202" y="1018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4C668E-7927-4A28-815F-2F895C8087BB}">
      <dsp:nvSpPr>
        <dsp:cNvPr id="0" name=""/>
        <dsp:cNvSpPr/>
      </dsp:nvSpPr>
      <dsp:spPr>
        <a:xfrm>
          <a:off x="5159701" y="491636"/>
          <a:ext cx="634006" cy="254642"/>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формування культури педдосліджень</a:t>
          </a:r>
        </a:p>
      </dsp:txBody>
      <dsp:txXfrm>
        <a:off x="5159701" y="555297"/>
        <a:ext cx="570346" cy="190981"/>
      </dsp:txXfrm>
    </dsp:sp>
    <dsp:sp modelId="{F731E2F3-61AB-4082-95DE-4BD34C6272CE}">
      <dsp:nvSpPr>
        <dsp:cNvPr id="0" name=""/>
        <dsp:cNvSpPr/>
      </dsp:nvSpPr>
      <dsp:spPr>
        <a:xfrm>
          <a:off x="5430984" y="746279"/>
          <a:ext cx="91440" cy="101857"/>
        </a:xfrm>
        <a:custGeom>
          <a:avLst/>
          <a:gdLst/>
          <a:ahLst/>
          <a:cxnLst/>
          <a:rect l="0" t="0" r="0" b="0"/>
          <a:pathLst>
            <a:path>
              <a:moveTo>
                <a:pt x="45720" y="0"/>
              </a:moveTo>
              <a:lnTo>
                <a:pt x="45720"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B1A96-F7D3-4D6E-8E5E-51C23653B908}">
      <dsp:nvSpPr>
        <dsp:cNvPr id="0" name=""/>
        <dsp:cNvSpPr/>
      </dsp:nvSpPr>
      <dsp:spPr>
        <a:xfrm>
          <a:off x="5166664" y="848136"/>
          <a:ext cx="620080" cy="254642"/>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здійснення педагогічних досліджень</a:t>
          </a:r>
        </a:p>
      </dsp:txBody>
      <dsp:txXfrm>
        <a:off x="5166664" y="911797"/>
        <a:ext cx="556420" cy="190981"/>
      </dsp:txXfrm>
    </dsp:sp>
    <dsp:sp modelId="{5EA46F32-0E46-4F07-AD5C-41F3BBF1ED73}">
      <dsp:nvSpPr>
        <dsp:cNvPr id="0" name=""/>
        <dsp:cNvSpPr/>
      </dsp:nvSpPr>
      <dsp:spPr>
        <a:xfrm>
          <a:off x="5430984" y="1102778"/>
          <a:ext cx="91440" cy="101857"/>
        </a:xfrm>
        <a:custGeom>
          <a:avLst/>
          <a:gdLst/>
          <a:ahLst/>
          <a:cxnLst/>
          <a:rect l="0" t="0" r="0" b="0"/>
          <a:pathLst>
            <a:path>
              <a:moveTo>
                <a:pt x="45720" y="0"/>
              </a:moveTo>
              <a:lnTo>
                <a:pt x="45720" y="1018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4E3D29-519F-41B7-A497-715173A8012C}">
      <dsp:nvSpPr>
        <dsp:cNvPr id="0" name=""/>
        <dsp:cNvSpPr/>
      </dsp:nvSpPr>
      <dsp:spPr>
        <a:xfrm>
          <a:off x="5173841" y="1204636"/>
          <a:ext cx="605725" cy="254642"/>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Text" lastClr="000000"/>
              </a:solidFill>
              <a:latin typeface="Times New Roman" panose="02020603050405020304" pitchFamily="18" charset="0"/>
              <a:cs typeface="Times New Roman" panose="02020603050405020304" pitchFamily="18" charset="0"/>
            </a:rPr>
            <a:t>експертиза дослідницької діяльності</a:t>
          </a:r>
        </a:p>
      </dsp:txBody>
      <dsp:txXfrm>
        <a:off x="5173841" y="1268297"/>
        <a:ext cx="542065" cy="19098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D94D8-93F9-408D-BD52-9E0ECF392140}">
      <dsp:nvSpPr>
        <dsp:cNvPr id="0" name=""/>
        <dsp:cNvSpPr/>
      </dsp:nvSpPr>
      <dsp:spPr>
        <a:xfrm>
          <a:off x="0" y="2827746"/>
          <a:ext cx="5486400" cy="371140"/>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b="1" i="1" kern="1200">
              <a:solidFill>
                <a:schemeClr val="tx1"/>
              </a:solidFill>
              <a:latin typeface="Times New Roman" panose="02020603050405020304" pitchFamily="18" charset="0"/>
              <a:cs typeface="Times New Roman" panose="02020603050405020304" pitchFamily="18" charset="0"/>
            </a:rPr>
            <a:t>педагогічний такт</a:t>
          </a:r>
          <a:endParaRPr lang="ru-RU" sz="1000" b="1" i="1" kern="1200">
            <a:solidFill>
              <a:schemeClr val="tx1"/>
            </a:solidFill>
            <a:latin typeface="Times New Roman" panose="02020603050405020304" pitchFamily="18" charset="0"/>
            <a:cs typeface="Times New Roman" panose="02020603050405020304" pitchFamily="18" charset="0"/>
          </a:endParaRPr>
        </a:p>
      </dsp:txBody>
      <dsp:txXfrm>
        <a:off x="0" y="2920531"/>
        <a:ext cx="5393615" cy="278355"/>
      </dsp:txXfrm>
    </dsp:sp>
    <dsp:sp modelId="{F73C48A8-8E79-4D90-B633-220437E95D42}">
      <dsp:nvSpPr>
        <dsp:cNvPr id="0" name=""/>
        <dsp:cNvSpPr/>
      </dsp:nvSpPr>
      <dsp:spPr>
        <a:xfrm rot="10800000">
          <a:off x="0" y="2262499"/>
          <a:ext cx="5486400" cy="57081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b="1" i="1" kern="1200">
              <a:solidFill>
                <a:schemeClr val="tx1"/>
              </a:solidFill>
              <a:latin typeface="Times New Roman" panose="02020603050405020304" pitchFamily="18" charset="0"/>
              <a:cs typeface="Times New Roman" panose="02020603050405020304" pitchFamily="18" charset="0"/>
            </a:rPr>
            <a:t>педагогічна техніка</a:t>
          </a:r>
          <a:endParaRPr lang="ru-RU" sz="1000" b="1" i="1" kern="1200">
            <a:solidFill>
              <a:schemeClr val="tx1"/>
            </a:solidFill>
            <a:latin typeface="Times New Roman" panose="02020603050405020304" pitchFamily="18" charset="0"/>
            <a:cs typeface="Times New Roman" panose="02020603050405020304" pitchFamily="18" charset="0"/>
          </a:endParaRPr>
        </a:p>
      </dsp:txBody>
      <dsp:txXfrm rot="10800000">
        <a:off x="0" y="2262499"/>
        <a:ext cx="5486400" cy="370897"/>
      </dsp:txXfrm>
    </dsp:sp>
    <dsp:sp modelId="{E13A77D5-0401-4608-A761-A9FB9993CE6F}">
      <dsp:nvSpPr>
        <dsp:cNvPr id="0" name=""/>
        <dsp:cNvSpPr/>
      </dsp:nvSpPr>
      <dsp:spPr>
        <a:xfrm rot="10800000">
          <a:off x="0" y="1744876"/>
          <a:ext cx="5486400" cy="570813"/>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b="1" i="1" kern="1200">
              <a:solidFill>
                <a:schemeClr val="tx1"/>
              </a:solidFill>
              <a:latin typeface="Times New Roman" panose="02020603050405020304" pitchFamily="18" charset="0"/>
              <a:cs typeface="Times New Roman" panose="02020603050405020304" pitchFamily="18" charset="0"/>
            </a:rPr>
            <a:t>особисті якості </a:t>
          </a:r>
          <a:endParaRPr lang="ru-RU" sz="1000" b="1" i="1" kern="1200">
            <a:solidFill>
              <a:schemeClr val="tx1"/>
            </a:solidFill>
            <a:latin typeface="Times New Roman" panose="02020603050405020304" pitchFamily="18" charset="0"/>
            <a:cs typeface="Times New Roman" panose="02020603050405020304" pitchFamily="18" charset="0"/>
          </a:endParaRPr>
        </a:p>
      </dsp:txBody>
      <dsp:txXfrm rot="10800000">
        <a:off x="142703" y="1744876"/>
        <a:ext cx="5343697" cy="428110"/>
      </dsp:txXfrm>
    </dsp:sp>
    <dsp:sp modelId="{210D9CA6-C10E-4BC9-BD10-25A2605CF5DE}">
      <dsp:nvSpPr>
        <dsp:cNvPr id="0" name=""/>
        <dsp:cNvSpPr/>
      </dsp:nvSpPr>
      <dsp:spPr>
        <a:xfrm rot="10800000">
          <a:off x="0" y="1122479"/>
          <a:ext cx="5486400" cy="570813"/>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b="1" i="1" kern="1200">
              <a:solidFill>
                <a:schemeClr val="tx1"/>
              </a:solidFill>
              <a:latin typeface="Times New Roman" panose="02020603050405020304" pitchFamily="18" charset="0"/>
              <a:cs typeface="Times New Roman" panose="02020603050405020304" pitchFamily="18" charset="0"/>
            </a:rPr>
            <a:t>навички</a:t>
          </a:r>
          <a:endParaRPr lang="ru-RU" sz="1000" b="1" i="1" kern="1200">
            <a:solidFill>
              <a:schemeClr val="tx1"/>
            </a:solidFill>
            <a:latin typeface="Times New Roman" panose="02020603050405020304" pitchFamily="18" charset="0"/>
            <a:cs typeface="Times New Roman" panose="02020603050405020304" pitchFamily="18" charset="0"/>
          </a:endParaRPr>
        </a:p>
      </dsp:txBody>
      <dsp:txXfrm rot="-10800000">
        <a:off x="0" y="1122479"/>
        <a:ext cx="5486400" cy="200355"/>
      </dsp:txXfrm>
    </dsp:sp>
    <dsp:sp modelId="{6BB2B2CD-8E96-4FBC-8444-E5E424345641}">
      <dsp:nvSpPr>
        <dsp:cNvPr id="0" name=""/>
        <dsp:cNvSpPr/>
      </dsp:nvSpPr>
      <dsp:spPr>
        <a:xfrm>
          <a:off x="2678" y="1332362"/>
          <a:ext cx="1827014" cy="17067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chemeClr val="tx1"/>
              </a:solidFill>
              <a:latin typeface="Times New Roman" panose="02020603050405020304" pitchFamily="18" charset="0"/>
              <a:cs typeface="Times New Roman" panose="02020603050405020304" pitchFamily="18" charset="0"/>
            </a:rPr>
            <a:t>усного мовлення</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2678" y="1332362"/>
        <a:ext cx="1827014" cy="170673"/>
      </dsp:txXfrm>
    </dsp:sp>
    <dsp:sp modelId="{8E18CB28-E3AB-4431-AFC0-525758994412}">
      <dsp:nvSpPr>
        <dsp:cNvPr id="0" name=""/>
        <dsp:cNvSpPr/>
      </dsp:nvSpPr>
      <dsp:spPr>
        <a:xfrm>
          <a:off x="1829692" y="1332362"/>
          <a:ext cx="1827014" cy="170673"/>
        </a:xfrm>
        <a:prstGeom prst="cub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chemeClr val="tx1"/>
              </a:solidFill>
              <a:latin typeface="Times New Roman" panose="02020603050405020304" pitchFamily="18" charset="0"/>
              <a:cs typeface="Times New Roman" panose="02020603050405020304" pitchFamily="18" charset="0"/>
            </a:rPr>
            <a:t>орієнтування у часі, розподілу уваги</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1829692" y="1375030"/>
        <a:ext cx="1784346" cy="128005"/>
      </dsp:txXfrm>
    </dsp:sp>
    <dsp:sp modelId="{809EDDF8-AA26-4B7F-9318-E33C5DBC4D70}">
      <dsp:nvSpPr>
        <dsp:cNvPr id="0" name=""/>
        <dsp:cNvSpPr/>
      </dsp:nvSpPr>
      <dsp:spPr>
        <a:xfrm>
          <a:off x="3656707" y="1332362"/>
          <a:ext cx="1827014" cy="17067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chemeClr val="tx1"/>
              </a:solidFill>
              <a:latin typeface="Times New Roman" panose="02020603050405020304" pitchFamily="18" charset="0"/>
              <a:cs typeface="Times New Roman" panose="02020603050405020304" pitchFamily="18" charset="0"/>
            </a:rPr>
            <a:t>використання ТЗН</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3656707" y="1332362"/>
        <a:ext cx="1827014" cy="170673"/>
      </dsp:txXfrm>
    </dsp:sp>
    <dsp:sp modelId="{61100808-150E-4941-8BD6-3755FE7E1C6A}">
      <dsp:nvSpPr>
        <dsp:cNvPr id="0" name=""/>
        <dsp:cNvSpPr/>
      </dsp:nvSpPr>
      <dsp:spPr>
        <a:xfrm rot="10800000">
          <a:off x="0" y="566760"/>
          <a:ext cx="5486400" cy="57081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b="1" i="1" kern="1200">
              <a:solidFill>
                <a:schemeClr val="tx1"/>
              </a:solidFill>
              <a:latin typeface="Times New Roman" panose="02020603050405020304" pitchFamily="18" charset="0"/>
              <a:cs typeface="Times New Roman" panose="02020603050405020304" pitchFamily="18" charset="0"/>
            </a:rPr>
            <a:t>уміння</a:t>
          </a:r>
          <a:endParaRPr lang="ru-RU" sz="1000" b="1" i="1" kern="1200">
            <a:solidFill>
              <a:schemeClr val="tx1"/>
            </a:solidFill>
            <a:latin typeface="Times New Roman" panose="02020603050405020304" pitchFamily="18" charset="0"/>
            <a:cs typeface="Times New Roman" panose="02020603050405020304" pitchFamily="18" charset="0"/>
          </a:endParaRPr>
        </a:p>
      </dsp:txBody>
      <dsp:txXfrm rot="-10800000">
        <a:off x="0" y="566760"/>
        <a:ext cx="5486400" cy="200355"/>
      </dsp:txXfrm>
    </dsp:sp>
    <dsp:sp modelId="{CC67C369-15AB-4530-889E-8F96485EB5A6}">
      <dsp:nvSpPr>
        <dsp:cNvPr id="0" name=""/>
        <dsp:cNvSpPr/>
      </dsp:nvSpPr>
      <dsp:spPr>
        <a:xfrm>
          <a:off x="0" y="767115"/>
          <a:ext cx="2743199" cy="17067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chemeClr val="tx1"/>
              </a:solidFill>
              <a:latin typeface="Times New Roman" panose="02020603050405020304" pitchFamily="18" charset="0"/>
              <a:cs typeface="Times New Roman" panose="02020603050405020304" pitchFamily="18" charset="0"/>
            </a:rPr>
            <a:t>спілкуватися, викладати навчальний матеріал, вести полеміку, керувати дискусією</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0" y="767115"/>
        <a:ext cx="2743199" cy="170673"/>
      </dsp:txXfrm>
    </dsp:sp>
    <dsp:sp modelId="{DFB877FB-0FD4-4534-B0B1-43A73682C3B3}">
      <dsp:nvSpPr>
        <dsp:cNvPr id="0" name=""/>
        <dsp:cNvSpPr/>
      </dsp:nvSpPr>
      <dsp:spPr>
        <a:xfrm>
          <a:off x="2743200" y="767115"/>
          <a:ext cx="2743199" cy="170673"/>
        </a:xfrm>
        <a:prstGeom prst="cub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endParaRPr lang="uk-UA" sz="1000" kern="1200">
            <a:solidFill>
              <a:schemeClr val="tx1"/>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endParaRPr lang="uk-UA" sz="1000" kern="1200">
            <a:solidFill>
              <a:schemeClr val="tx1"/>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uk-UA" sz="1000" kern="1200">
              <a:solidFill>
                <a:schemeClr val="tx1"/>
              </a:solidFill>
              <a:latin typeface="Times New Roman" panose="02020603050405020304" pitchFamily="18" charset="0"/>
              <a:cs typeface="Times New Roman" panose="02020603050405020304" pitchFamily="18" charset="0"/>
            </a:rPr>
            <a:t>використовувати наочні посібники, і ТЗН, підтримувати увагу, зацікавлювати, аналізувати рівень знань учнів</a:t>
          </a:r>
        </a:p>
        <a:p>
          <a:pPr marL="0" lvl="0" indent="0" algn="ctr" defTabSz="444500">
            <a:lnSpc>
              <a:spcPct val="90000"/>
            </a:lnSpc>
            <a:spcBef>
              <a:spcPct val="0"/>
            </a:spcBef>
            <a:spcAft>
              <a:spcPct val="35000"/>
            </a:spcAft>
            <a:buNone/>
          </a:pPr>
          <a:endParaRPr lang="ru-RU" sz="1000" kern="1200">
            <a:solidFill>
              <a:schemeClr val="tx1"/>
            </a:solidFill>
            <a:latin typeface="Times New Roman" panose="02020603050405020304" pitchFamily="18" charset="0"/>
            <a:cs typeface="Times New Roman" panose="02020603050405020304" pitchFamily="18" charset="0"/>
          </a:endParaRPr>
        </a:p>
      </dsp:txBody>
      <dsp:txXfrm>
        <a:off x="2743200" y="809783"/>
        <a:ext cx="2700531" cy="128005"/>
      </dsp:txXfrm>
    </dsp:sp>
    <dsp:sp modelId="{D5BEF417-1DEE-483C-B83C-7714C8BC1737}">
      <dsp:nvSpPr>
        <dsp:cNvPr id="0" name=""/>
        <dsp:cNvSpPr/>
      </dsp:nvSpPr>
      <dsp:spPr>
        <a:xfrm rot="10800000">
          <a:off x="0" y="0"/>
          <a:ext cx="5486400" cy="570813"/>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b="1" i="1" kern="1200">
              <a:solidFill>
                <a:schemeClr val="tx1"/>
              </a:solidFill>
              <a:latin typeface="Times New Roman" pitchFamily="18" charset="0"/>
              <a:cs typeface="Times New Roman" pitchFamily="18" charset="0"/>
            </a:rPr>
            <a:t>знання</a:t>
          </a:r>
          <a:endParaRPr lang="ru-RU" sz="1000" b="1" i="1" kern="1200">
            <a:solidFill>
              <a:schemeClr val="tx1"/>
            </a:solidFill>
            <a:latin typeface="Times New Roman" pitchFamily="18" charset="0"/>
            <a:cs typeface="Times New Roman" pitchFamily="18" charset="0"/>
          </a:endParaRPr>
        </a:p>
      </dsp:txBody>
      <dsp:txXfrm rot="-10800000">
        <a:off x="0" y="0"/>
        <a:ext cx="5486400" cy="200355"/>
      </dsp:txXfrm>
    </dsp:sp>
    <dsp:sp modelId="{8E7B8BCD-868E-4FC4-A0FF-B955E85B9990}">
      <dsp:nvSpPr>
        <dsp:cNvPr id="0" name=""/>
        <dsp:cNvSpPr/>
      </dsp:nvSpPr>
      <dsp:spPr>
        <a:xfrm>
          <a:off x="0" y="201869"/>
          <a:ext cx="2743199" cy="17067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chemeClr val="tx1"/>
              </a:solidFill>
              <a:latin typeface="Times New Roman" panose="02020603050405020304" pitchFamily="18" charset="0"/>
              <a:cs typeface="Times New Roman" panose="02020603050405020304" pitchFamily="18" charset="0"/>
            </a:rPr>
            <a:t>педагогіки, психології, логіки</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0" y="201869"/>
        <a:ext cx="2743199" cy="170673"/>
      </dsp:txXfrm>
    </dsp:sp>
    <dsp:sp modelId="{5D35497C-C058-42F8-82D1-DED8105524B3}">
      <dsp:nvSpPr>
        <dsp:cNvPr id="0" name=""/>
        <dsp:cNvSpPr/>
      </dsp:nvSpPr>
      <dsp:spPr>
        <a:xfrm>
          <a:off x="2743200" y="201869"/>
          <a:ext cx="2743199" cy="170673"/>
        </a:xfrm>
        <a:prstGeom prst="cub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endParaRPr lang="uk-UA" sz="1000" kern="1200">
            <a:solidFill>
              <a:schemeClr val="tx1"/>
            </a:solidFill>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uk-UA" sz="1000" kern="1200">
              <a:solidFill>
                <a:schemeClr val="tx1"/>
              </a:solidFill>
              <a:latin typeface="Times New Roman" panose="02020603050405020304" pitchFamily="18" charset="0"/>
              <a:cs typeface="Times New Roman" panose="02020603050405020304" pitchFamily="18" charset="0"/>
            </a:rPr>
            <a:t>принципів, форм та методів навчання й виховання, змісту предмета, індивідуальних особливостей учнів</a:t>
          </a:r>
          <a:endParaRPr lang="ru-RU" sz="1000" kern="1200">
            <a:solidFill>
              <a:schemeClr val="tx1"/>
            </a:solidFill>
            <a:latin typeface="Times New Roman" panose="02020603050405020304" pitchFamily="18" charset="0"/>
            <a:cs typeface="Times New Roman" panose="02020603050405020304" pitchFamily="18" charset="0"/>
          </a:endParaRPr>
        </a:p>
      </dsp:txBody>
      <dsp:txXfrm>
        <a:off x="2743200" y="244537"/>
        <a:ext cx="2700531" cy="12800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3243A-F5EC-4BA3-A0AF-D2AA0A711F20}">
      <dsp:nvSpPr>
        <dsp:cNvPr id="0" name=""/>
        <dsp:cNvSpPr/>
      </dsp:nvSpPr>
      <dsp:spPr>
        <a:xfrm rot="5400000">
          <a:off x="-275617" y="278859"/>
          <a:ext cx="1837447" cy="1286213"/>
        </a:xfrm>
        <a:prstGeom prst="bevel">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самопізнання</a:t>
          </a:r>
        </a:p>
      </dsp:txBody>
      <dsp:txXfrm rot="-5400000">
        <a:off x="160777" y="164019"/>
        <a:ext cx="964659" cy="1515893"/>
      </dsp:txXfrm>
    </dsp:sp>
    <dsp:sp modelId="{1D51E011-970C-4C37-A95F-322FD8963106}">
      <dsp:nvSpPr>
        <dsp:cNvPr id="0" name=""/>
        <dsp:cNvSpPr/>
      </dsp:nvSpPr>
      <dsp:spPr>
        <a:xfrm rot="5400000">
          <a:off x="3099951" y="-1715211"/>
          <a:ext cx="1194340" cy="4821817"/>
        </a:xfrm>
        <a:prstGeom prst="bevel">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самоспостереження</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самооцінка</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самоаналіз</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самопрогнозування</a:t>
          </a:r>
        </a:p>
      </dsp:txBody>
      <dsp:txXfrm rot="-5400000">
        <a:off x="1435505" y="247820"/>
        <a:ext cx="4523232" cy="895755"/>
      </dsp:txXfrm>
    </dsp:sp>
    <dsp:sp modelId="{2EE9E349-9B48-4427-B5BD-DC977986B17F}">
      <dsp:nvSpPr>
        <dsp:cNvPr id="0" name=""/>
        <dsp:cNvSpPr/>
      </dsp:nvSpPr>
      <dsp:spPr>
        <a:xfrm rot="5400000">
          <a:off x="-275617" y="1974278"/>
          <a:ext cx="1837447" cy="1286213"/>
        </a:xfrm>
        <a:prstGeom prst="bevel">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планування роботи над собою</a:t>
          </a:r>
        </a:p>
      </dsp:txBody>
      <dsp:txXfrm rot="-5400000">
        <a:off x="160777" y="1859438"/>
        <a:ext cx="964659" cy="1515893"/>
      </dsp:txXfrm>
    </dsp:sp>
    <dsp:sp modelId="{A8B14D76-F049-442A-BA1F-814CFCEADA9A}">
      <dsp:nvSpPr>
        <dsp:cNvPr id="0" name=""/>
        <dsp:cNvSpPr/>
      </dsp:nvSpPr>
      <dsp:spPr>
        <a:xfrm rot="5400000">
          <a:off x="3099951" y="-115077"/>
          <a:ext cx="1194340" cy="4821817"/>
        </a:xfrm>
        <a:prstGeom prst="bevel">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самозобов</a:t>
          </a:r>
          <a:r>
            <a:rPr lang="en-US" sz="1400" kern="1200">
              <a:latin typeface="Times New Roman" panose="02020603050405020304" pitchFamily="18" charset="0"/>
              <a:cs typeface="Times New Roman" panose="02020603050405020304" pitchFamily="18" charset="0"/>
            </a:rPr>
            <a:t> </a:t>
          </a:r>
          <a:r>
            <a:rPr lang="en-GB"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язання</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девіз життя</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програма самовиховання</a:t>
          </a:r>
        </a:p>
      </dsp:txBody>
      <dsp:txXfrm rot="-5400000">
        <a:off x="1435505" y="1847954"/>
        <a:ext cx="4523232" cy="895755"/>
      </dsp:txXfrm>
    </dsp:sp>
    <dsp:sp modelId="{4CE1ACF3-BF7F-4C3F-A28E-57708B325950}">
      <dsp:nvSpPr>
        <dsp:cNvPr id="0" name=""/>
        <dsp:cNvSpPr/>
      </dsp:nvSpPr>
      <dsp:spPr>
        <a:xfrm rot="5400000">
          <a:off x="-275617" y="3669697"/>
          <a:ext cx="1837447" cy="1286213"/>
        </a:xfrm>
        <a:prstGeom prst="bevel">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реалізація програми</a:t>
          </a:r>
        </a:p>
      </dsp:txBody>
      <dsp:txXfrm rot="-5400000">
        <a:off x="160777" y="3554857"/>
        <a:ext cx="964659" cy="1515893"/>
      </dsp:txXfrm>
    </dsp:sp>
    <dsp:sp modelId="{D99BB231-D944-4EF8-BFF8-4A31D1181226}">
      <dsp:nvSpPr>
        <dsp:cNvPr id="0" name=""/>
        <dsp:cNvSpPr/>
      </dsp:nvSpPr>
      <dsp:spPr>
        <a:xfrm rot="5400000">
          <a:off x="3099951" y="1628091"/>
          <a:ext cx="1194340" cy="4821817"/>
        </a:xfrm>
        <a:prstGeom prst="bevel">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самонавіювання</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 самонаказ </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самосхвалення</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самоосуд</a:t>
          </a:r>
        </a:p>
      </dsp:txBody>
      <dsp:txXfrm rot="-5400000">
        <a:off x="1435505" y="3591122"/>
        <a:ext cx="4523232" cy="895755"/>
      </dsp:txXfrm>
    </dsp:sp>
    <dsp:sp modelId="{550ADE16-5632-41E6-B20B-C701DF115CE5}">
      <dsp:nvSpPr>
        <dsp:cNvPr id="0" name=""/>
        <dsp:cNvSpPr/>
      </dsp:nvSpPr>
      <dsp:spPr>
        <a:xfrm rot="5400000">
          <a:off x="-275617" y="5368358"/>
          <a:ext cx="1837447" cy="1286213"/>
        </a:xfrm>
        <a:prstGeom prst="bevel">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контроль</a:t>
          </a:r>
        </a:p>
      </dsp:txBody>
      <dsp:txXfrm rot="-5400000">
        <a:off x="160777" y="5253518"/>
        <a:ext cx="964659" cy="1515893"/>
      </dsp:txXfrm>
    </dsp:sp>
    <dsp:sp modelId="{FBAA4AEE-F771-485A-AF30-D1552763D5D2}">
      <dsp:nvSpPr>
        <dsp:cNvPr id="0" name=""/>
        <dsp:cNvSpPr/>
      </dsp:nvSpPr>
      <dsp:spPr>
        <a:xfrm rot="5400000">
          <a:off x="3099951" y="3221633"/>
          <a:ext cx="1194340" cy="4821817"/>
        </a:xfrm>
        <a:prstGeom prst="bevel">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самоконтроль</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самозвіт</a:t>
          </a: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самооцінка</a:t>
          </a:r>
        </a:p>
      </dsp:txBody>
      <dsp:txXfrm rot="-5400000">
        <a:off x="1435505" y="5184664"/>
        <a:ext cx="4523232" cy="89575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95561D-01A6-41BB-B461-A266F5B37DBA}">
      <dsp:nvSpPr>
        <dsp:cNvPr id="0" name=""/>
        <dsp:cNvSpPr/>
      </dsp:nvSpPr>
      <dsp:spPr>
        <a:xfrm>
          <a:off x="33821" y="849"/>
          <a:ext cx="2408336" cy="1204168"/>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uk-UA" sz="2400" i="1" kern="1200">
              <a:solidFill>
                <a:schemeClr val="tx1"/>
              </a:solidFill>
              <a:latin typeface="Times New Roman" panose="02020603050405020304" pitchFamily="18" charset="0"/>
              <a:cs typeface="Times New Roman" panose="02020603050405020304" pitchFamily="18" charset="0"/>
            </a:rPr>
            <a:t>Рефлексивний</a:t>
          </a:r>
          <a:endParaRPr lang="uk-UA" sz="1800" i="1" kern="1200">
            <a:solidFill>
              <a:schemeClr val="tx1"/>
            </a:solidFill>
            <a:latin typeface="Times New Roman" panose="02020603050405020304" pitchFamily="18" charset="0"/>
            <a:cs typeface="Times New Roman" panose="02020603050405020304" pitchFamily="18" charset="0"/>
          </a:endParaRPr>
        </a:p>
      </dsp:txBody>
      <dsp:txXfrm>
        <a:off x="184342" y="151370"/>
        <a:ext cx="2107294" cy="903126"/>
      </dsp:txXfrm>
    </dsp:sp>
    <dsp:sp modelId="{EB6CF8BA-ED68-4140-9D3D-0E9131B1B314}">
      <dsp:nvSpPr>
        <dsp:cNvPr id="0" name=""/>
        <dsp:cNvSpPr/>
      </dsp:nvSpPr>
      <dsp:spPr>
        <a:xfrm>
          <a:off x="274654" y="1205018"/>
          <a:ext cx="240833" cy="903126"/>
        </a:xfrm>
        <a:custGeom>
          <a:avLst/>
          <a:gdLst/>
          <a:ahLst/>
          <a:cxnLst/>
          <a:rect l="0" t="0" r="0" b="0"/>
          <a:pathLst>
            <a:path>
              <a:moveTo>
                <a:pt x="0" y="0"/>
              </a:moveTo>
              <a:lnTo>
                <a:pt x="0" y="903126"/>
              </a:lnTo>
              <a:lnTo>
                <a:pt x="240833" y="903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5AB503-47B7-496C-BCFD-CED25CFB36A2}">
      <dsp:nvSpPr>
        <dsp:cNvPr id="0" name=""/>
        <dsp:cNvSpPr/>
      </dsp:nvSpPr>
      <dsp:spPr>
        <a:xfrm>
          <a:off x="515488" y="1506060"/>
          <a:ext cx="2352077" cy="1204168"/>
        </a:xfrm>
        <a:prstGeom prst="can">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solidFill>
                <a:schemeClr val="tx1"/>
              </a:solidFill>
              <a:latin typeface="Times New Roman" panose="02020603050405020304" pitchFamily="18" charset="0"/>
              <a:cs typeface="Times New Roman" panose="02020603050405020304" pitchFamily="18" charset="0"/>
            </a:rPr>
            <a:t>Самоспостереження</a:t>
          </a:r>
        </a:p>
      </dsp:txBody>
      <dsp:txXfrm>
        <a:off x="515488" y="1807102"/>
        <a:ext cx="2352077" cy="752605"/>
      </dsp:txXfrm>
    </dsp:sp>
    <dsp:sp modelId="{997A353D-9DA9-485C-B947-50B936107E3F}">
      <dsp:nvSpPr>
        <dsp:cNvPr id="0" name=""/>
        <dsp:cNvSpPr/>
      </dsp:nvSpPr>
      <dsp:spPr>
        <a:xfrm>
          <a:off x="274654" y="1205018"/>
          <a:ext cx="240833" cy="2408336"/>
        </a:xfrm>
        <a:custGeom>
          <a:avLst/>
          <a:gdLst/>
          <a:ahLst/>
          <a:cxnLst/>
          <a:rect l="0" t="0" r="0" b="0"/>
          <a:pathLst>
            <a:path>
              <a:moveTo>
                <a:pt x="0" y="0"/>
              </a:moveTo>
              <a:lnTo>
                <a:pt x="0" y="2408336"/>
              </a:lnTo>
              <a:lnTo>
                <a:pt x="240833" y="2408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2AC7A-E2D0-4794-A636-E5527D255A25}">
      <dsp:nvSpPr>
        <dsp:cNvPr id="0" name=""/>
        <dsp:cNvSpPr/>
      </dsp:nvSpPr>
      <dsp:spPr>
        <a:xfrm>
          <a:off x="515488" y="3011270"/>
          <a:ext cx="1926669" cy="1204168"/>
        </a:xfrm>
        <a:prstGeom prst="hexagon">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solidFill>
                <a:schemeClr val="tx1"/>
              </a:solidFill>
              <a:latin typeface="Times New Roman" panose="02020603050405020304" pitchFamily="18" charset="0"/>
              <a:cs typeface="Times New Roman" panose="02020603050405020304" pitchFamily="18" charset="0"/>
            </a:rPr>
            <a:t>Самоаналіз</a:t>
          </a:r>
        </a:p>
      </dsp:txBody>
      <dsp:txXfrm>
        <a:off x="776391" y="3174334"/>
        <a:ext cx="1404863" cy="878040"/>
      </dsp:txXfrm>
    </dsp:sp>
    <dsp:sp modelId="{BE577A97-193F-4995-B0D5-FCF4F5A71F7E}">
      <dsp:nvSpPr>
        <dsp:cNvPr id="0" name=""/>
        <dsp:cNvSpPr/>
      </dsp:nvSpPr>
      <dsp:spPr>
        <a:xfrm>
          <a:off x="274654" y="1205018"/>
          <a:ext cx="240833" cy="3913547"/>
        </a:xfrm>
        <a:custGeom>
          <a:avLst/>
          <a:gdLst/>
          <a:ahLst/>
          <a:cxnLst/>
          <a:rect l="0" t="0" r="0" b="0"/>
          <a:pathLst>
            <a:path>
              <a:moveTo>
                <a:pt x="0" y="0"/>
              </a:moveTo>
              <a:lnTo>
                <a:pt x="0" y="3913547"/>
              </a:lnTo>
              <a:lnTo>
                <a:pt x="240833" y="3913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97B1A9-C107-4DD4-B3B5-DAD76DC51A91}">
      <dsp:nvSpPr>
        <dsp:cNvPr id="0" name=""/>
        <dsp:cNvSpPr/>
      </dsp:nvSpPr>
      <dsp:spPr>
        <a:xfrm>
          <a:off x="515488" y="4516481"/>
          <a:ext cx="1926669" cy="1204168"/>
        </a:xfrm>
        <a:prstGeom prst="donu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solidFill>
                <a:schemeClr val="tx1"/>
              </a:solidFill>
              <a:latin typeface="Times New Roman" panose="02020603050405020304" pitchFamily="18" charset="0"/>
              <a:cs typeface="Times New Roman" panose="02020603050405020304" pitchFamily="18" charset="0"/>
            </a:rPr>
            <a:t>Самооцінка</a:t>
          </a:r>
        </a:p>
      </dsp:txBody>
      <dsp:txXfrm>
        <a:off x="797642" y="4692827"/>
        <a:ext cx="1362361" cy="851476"/>
      </dsp:txXfrm>
    </dsp:sp>
    <dsp:sp modelId="{889A9B92-0DC0-4C49-B4BF-EA8078B953A6}">
      <dsp:nvSpPr>
        <dsp:cNvPr id="0" name=""/>
        <dsp:cNvSpPr/>
      </dsp:nvSpPr>
      <dsp:spPr>
        <a:xfrm>
          <a:off x="3044242" y="849"/>
          <a:ext cx="2408336" cy="1204168"/>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uk-UA" sz="2400" i="1" kern="1200">
              <a:solidFill>
                <a:schemeClr val="tx1"/>
              </a:solidFill>
              <a:latin typeface="Times New Roman" panose="02020603050405020304" pitchFamily="18" charset="0"/>
              <a:cs typeface="Times New Roman" panose="02020603050405020304" pitchFamily="18" charset="0"/>
            </a:rPr>
            <a:t>Релятивний</a:t>
          </a:r>
          <a:endParaRPr lang="uk-UA" sz="1800" i="1" kern="1200">
            <a:solidFill>
              <a:schemeClr val="tx1"/>
            </a:solidFill>
            <a:latin typeface="Times New Roman" panose="02020603050405020304" pitchFamily="18" charset="0"/>
            <a:cs typeface="Times New Roman" panose="02020603050405020304" pitchFamily="18" charset="0"/>
          </a:endParaRPr>
        </a:p>
      </dsp:txBody>
      <dsp:txXfrm>
        <a:off x="3194763" y="151370"/>
        <a:ext cx="2107294" cy="903126"/>
      </dsp:txXfrm>
    </dsp:sp>
    <dsp:sp modelId="{F4F500AC-B4B7-4182-B82F-7B66EAE859F3}">
      <dsp:nvSpPr>
        <dsp:cNvPr id="0" name=""/>
        <dsp:cNvSpPr/>
      </dsp:nvSpPr>
      <dsp:spPr>
        <a:xfrm>
          <a:off x="3285075" y="1205018"/>
          <a:ext cx="240833" cy="903126"/>
        </a:xfrm>
        <a:custGeom>
          <a:avLst/>
          <a:gdLst/>
          <a:ahLst/>
          <a:cxnLst/>
          <a:rect l="0" t="0" r="0" b="0"/>
          <a:pathLst>
            <a:path>
              <a:moveTo>
                <a:pt x="0" y="0"/>
              </a:moveTo>
              <a:lnTo>
                <a:pt x="0" y="903126"/>
              </a:lnTo>
              <a:lnTo>
                <a:pt x="240833" y="9031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B93682-28D6-4D86-86B9-686613EF3F54}">
      <dsp:nvSpPr>
        <dsp:cNvPr id="0" name=""/>
        <dsp:cNvSpPr/>
      </dsp:nvSpPr>
      <dsp:spPr>
        <a:xfrm>
          <a:off x="3525909" y="1506060"/>
          <a:ext cx="1926669" cy="1204168"/>
        </a:xfrm>
        <a:prstGeom prst="can">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solidFill>
                <a:schemeClr val="tx1"/>
              </a:solidFill>
              <a:latin typeface="Times New Roman" panose="02020603050405020304" pitchFamily="18" charset="0"/>
              <a:cs typeface="Times New Roman" panose="02020603050405020304" pitchFamily="18" charset="0"/>
            </a:rPr>
            <a:t>Самопереконання</a:t>
          </a:r>
        </a:p>
      </dsp:txBody>
      <dsp:txXfrm>
        <a:off x="3525909" y="1807102"/>
        <a:ext cx="1926669" cy="752605"/>
      </dsp:txXfrm>
    </dsp:sp>
    <dsp:sp modelId="{1367F94F-663A-451C-B29A-CE38E495CF6F}">
      <dsp:nvSpPr>
        <dsp:cNvPr id="0" name=""/>
        <dsp:cNvSpPr/>
      </dsp:nvSpPr>
      <dsp:spPr>
        <a:xfrm>
          <a:off x="3285075" y="1205018"/>
          <a:ext cx="240833" cy="2408336"/>
        </a:xfrm>
        <a:custGeom>
          <a:avLst/>
          <a:gdLst/>
          <a:ahLst/>
          <a:cxnLst/>
          <a:rect l="0" t="0" r="0" b="0"/>
          <a:pathLst>
            <a:path>
              <a:moveTo>
                <a:pt x="0" y="0"/>
              </a:moveTo>
              <a:lnTo>
                <a:pt x="0" y="2408336"/>
              </a:lnTo>
              <a:lnTo>
                <a:pt x="240833" y="24083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3043DD-3940-4C81-8173-8FD629FDE1A1}">
      <dsp:nvSpPr>
        <dsp:cNvPr id="0" name=""/>
        <dsp:cNvSpPr/>
      </dsp:nvSpPr>
      <dsp:spPr>
        <a:xfrm>
          <a:off x="3525909" y="3011270"/>
          <a:ext cx="1926669" cy="1204168"/>
        </a:xfrm>
        <a:prstGeom prst="hexagon">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solidFill>
                <a:schemeClr val="tx1"/>
              </a:solidFill>
              <a:latin typeface="Times New Roman" panose="02020603050405020304" pitchFamily="18" charset="0"/>
              <a:cs typeface="Times New Roman" panose="02020603050405020304" pitchFamily="18" charset="0"/>
            </a:rPr>
            <a:t>Самонаказ</a:t>
          </a:r>
        </a:p>
      </dsp:txBody>
      <dsp:txXfrm>
        <a:off x="3786812" y="3174334"/>
        <a:ext cx="1404863" cy="878040"/>
      </dsp:txXfrm>
    </dsp:sp>
    <dsp:sp modelId="{135D2295-073A-49C1-AA15-D9EA31DE2109}">
      <dsp:nvSpPr>
        <dsp:cNvPr id="0" name=""/>
        <dsp:cNvSpPr/>
      </dsp:nvSpPr>
      <dsp:spPr>
        <a:xfrm>
          <a:off x="3285075" y="1205018"/>
          <a:ext cx="240833" cy="3913547"/>
        </a:xfrm>
        <a:custGeom>
          <a:avLst/>
          <a:gdLst/>
          <a:ahLst/>
          <a:cxnLst/>
          <a:rect l="0" t="0" r="0" b="0"/>
          <a:pathLst>
            <a:path>
              <a:moveTo>
                <a:pt x="0" y="0"/>
              </a:moveTo>
              <a:lnTo>
                <a:pt x="0" y="3913547"/>
              </a:lnTo>
              <a:lnTo>
                <a:pt x="240833" y="3913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B3C95F-2F5F-4C42-8F5F-6F60C30AEF94}">
      <dsp:nvSpPr>
        <dsp:cNvPr id="0" name=""/>
        <dsp:cNvSpPr/>
      </dsp:nvSpPr>
      <dsp:spPr>
        <a:xfrm>
          <a:off x="3525909" y="4516481"/>
          <a:ext cx="1926669" cy="1204168"/>
        </a:xfrm>
        <a:prstGeom prst="donu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solidFill>
                <a:schemeClr val="tx1"/>
              </a:solidFill>
              <a:latin typeface="Times New Roman" panose="02020603050405020304" pitchFamily="18" charset="0"/>
              <a:cs typeface="Times New Roman" panose="02020603050405020304" pitchFamily="18" charset="0"/>
            </a:rPr>
            <a:t>Самонавіювання</a:t>
          </a:r>
        </a:p>
      </dsp:txBody>
      <dsp:txXfrm>
        <a:off x="3808063" y="4692827"/>
        <a:ext cx="1362361" cy="851476"/>
      </dsp:txXfrm>
    </dsp:sp>
    <dsp:sp modelId="{093FB0B0-9A85-450A-B1FA-62BCCD96885B}">
      <dsp:nvSpPr>
        <dsp:cNvPr id="0" name=""/>
        <dsp:cNvSpPr/>
      </dsp:nvSpPr>
      <dsp:spPr>
        <a:xfrm>
          <a:off x="3285075" y="1205018"/>
          <a:ext cx="240833" cy="5418757"/>
        </a:xfrm>
        <a:custGeom>
          <a:avLst/>
          <a:gdLst/>
          <a:ahLst/>
          <a:cxnLst/>
          <a:rect l="0" t="0" r="0" b="0"/>
          <a:pathLst>
            <a:path>
              <a:moveTo>
                <a:pt x="0" y="0"/>
              </a:moveTo>
              <a:lnTo>
                <a:pt x="0" y="5418757"/>
              </a:lnTo>
              <a:lnTo>
                <a:pt x="240833" y="54187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D35823-E1E0-47CF-BC1C-071A25BE045B}">
      <dsp:nvSpPr>
        <dsp:cNvPr id="0" name=""/>
        <dsp:cNvSpPr/>
      </dsp:nvSpPr>
      <dsp:spPr>
        <a:xfrm>
          <a:off x="3525909" y="6021691"/>
          <a:ext cx="1926669" cy="1204168"/>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22860" rIns="34290" bIns="22860" numCol="1" spcCol="1270" anchor="ctr" anchorCtr="0">
          <a:noAutofit/>
        </a:bodyPr>
        <a:lstStyle/>
        <a:p>
          <a:pPr marL="0" lvl="0" indent="0" algn="ctr" defTabSz="800100">
            <a:lnSpc>
              <a:spcPct val="90000"/>
            </a:lnSpc>
            <a:spcBef>
              <a:spcPct val="0"/>
            </a:spcBef>
            <a:spcAft>
              <a:spcPct val="35000"/>
            </a:spcAft>
            <a:buNone/>
          </a:pPr>
          <a:r>
            <a:rPr lang="uk-UA" sz="1800" kern="1200">
              <a:solidFill>
                <a:schemeClr val="tx1"/>
              </a:solidFill>
              <a:latin typeface="Times New Roman" panose="02020603050405020304" pitchFamily="18" charset="0"/>
              <a:cs typeface="Times New Roman" panose="02020603050405020304" pitchFamily="18" charset="0"/>
            </a:rPr>
            <a:t>Тренінг</a:t>
          </a:r>
        </a:p>
      </dsp:txBody>
      <dsp:txXfrm>
        <a:off x="3525909" y="6262525"/>
        <a:ext cx="1926669" cy="722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456F7A-C611-4989-BEC3-C1363BCB842C}">
      <dsp:nvSpPr>
        <dsp:cNvPr id="0" name=""/>
        <dsp:cNvSpPr/>
      </dsp:nvSpPr>
      <dsp:spPr>
        <a:xfrm rot="5400000">
          <a:off x="2414159" y="77407"/>
          <a:ext cx="1186160" cy="1031959"/>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уподобання професії вчителя (21%)</a:t>
          </a:r>
        </a:p>
      </dsp:txBody>
      <dsp:txXfrm rot="-5400000">
        <a:off x="2491259" y="307"/>
        <a:ext cx="773969" cy="928170"/>
      </dsp:txXfrm>
    </dsp:sp>
    <dsp:sp modelId="{187A7B66-2DD5-4F90-AB95-E7C8DDA4BD5C}">
      <dsp:nvSpPr>
        <dsp:cNvPr id="0" name=""/>
        <dsp:cNvSpPr/>
      </dsp:nvSpPr>
      <dsp:spPr>
        <a:xfrm>
          <a:off x="3554533" y="237539"/>
          <a:ext cx="1323754"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слідування за педагогом</a:t>
          </a:r>
        </a:p>
      </dsp:txBody>
      <dsp:txXfrm>
        <a:off x="3554533" y="237539"/>
        <a:ext cx="1323754" cy="711696"/>
      </dsp:txXfrm>
    </dsp:sp>
    <dsp:sp modelId="{EBF49673-6C22-4B2D-ADB8-8308D360A25F}">
      <dsp:nvSpPr>
        <dsp:cNvPr id="0" name=""/>
        <dsp:cNvSpPr/>
      </dsp:nvSpPr>
      <dsp:spPr>
        <a:xfrm rot="5400000">
          <a:off x="1299643" y="77407"/>
          <a:ext cx="1186160" cy="1031959"/>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ru-RU" sz="3600" kern="1200"/>
        </a:p>
      </dsp:txBody>
      <dsp:txXfrm rot="-5400000">
        <a:off x="1537557" y="185150"/>
        <a:ext cx="710331" cy="816474"/>
      </dsp:txXfrm>
    </dsp:sp>
    <dsp:sp modelId="{A86000C2-01CD-4CF6-96DA-3AC3BC59706B}">
      <dsp:nvSpPr>
        <dsp:cNvPr id="0" name=""/>
        <dsp:cNvSpPr/>
      </dsp:nvSpPr>
      <dsp:spPr>
        <a:xfrm rot="5400000">
          <a:off x="1854766" y="1084220"/>
          <a:ext cx="1186160" cy="10319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любов до дітей (46%)</a:t>
          </a:r>
        </a:p>
      </dsp:txBody>
      <dsp:txXfrm rot="-5400000">
        <a:off x="2082993" y="1180829"/>
        <a:ext cx="729705" cy="838742"/>
      </dsp:txXfrm>
    </dsp:sp>
    <dsp:sp modelId="{172AAD40-1469-4881-A6AD-2449CBC96BF6}">
      <dsp:nvSpPr>
        <dsp:cNvPr id="0" name=""/>
        <dsp:cNvSpPr/>
      </dsp:nvSpPr>
      <dsp:spPr>
        <a:xfrm>
          <a:off x="608111" y="1244351"/>
          <a:ext cx="1281052"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бажання покращити стан науки</a:t>
          </a:r>
        </a:p>
      </dsp:txBody>
      <dsp:txXfrm>
        <a:off x="608111" y="1244351"/>
        <a:ext cx="1281052" cy="711696"/>
      </dsp:txXfrm>
    </dsp:sp>
    <dsp:sp modelId="{A0BA9718-C126-44B8-99C6-32D3CAD84FE6}">
      <dsp:nvSpPr>
        <dsp:cNvPr id="0" name=""/>
        <dsp:cNvSpPr/>
      </dsp:nvSpPr>
      <dsp:spPr>
        <a:xfrm rot="5400000">
          <a:off x="2969282" y="1084220"/>
          <a:ext cx="1186160" cy="1031959"/>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наслідування батьків (9%)</a:t>
          </a:r>
        </a:p>
      </dsp:txBody>
      <dsp:txXfrm rot="-5400000">
        <a:off x="3207196" y="1191963"/>
        <a:ext cx="710331" cy="816474"/>
      </dsp:txXfrm>
    </dsp:sp>
    <dsp:sp modelId="{FC5ADEEE-4B56-4765-823B-9E208FCCB34A}">
      <dsp:nvSpPr>
        <dsp:cNvPr id="0" name=""/>
        <dsp:cNvSpPr/>
      </dsp:nvSpPr>
      <dsp:spPr>
        <a:xfrm rot="5400000">
          <a:off x="2414159" y="2091033"/>
          <a:ext cx="1186160" cy="1031959"/>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бажання отримати вищу освіту (18%)</a:t>
          </a:r>
        </a:p>
      </dsp:txBody>
      <dsp:txXfrm rot="-5400000">
        <a:off x="2491259" y="2013933"/>
        <a:ext cx="773969" cy="928170"/>
      </dsp:txXfrm>
    </dsp:sp>
    <dsp:sp modelId="{854395C4-2561-401A-B40E-271273BE3D29}">
      <dsp:nvSpPr>
        <dsp:cNvPr id="0" name=""/>
        <dsp:cNvSpPr/>
      </dsp:nvSpPr>
      <dsp:spPr>
        <a:xfrm>
          <a:off x="3554533" y="2251164"/>
          <a:ext cx="1323754" cy="7116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схвалення режиму дня учителя</a:t>
          </a:r>
        </a:p>
      </dsp:txBody>
      <dsp:txXfrm>
        <a:off x="3554533" y="2251164"/>
        <a:ext cx="1323754" cy="711696"/>
      </dsp:txXfrm>
    </dsp:sp>
    <dsp:sp modelId="{EB1A27BB-06FB-4BFE-90CA-FDE520092DC8}">
      <dsp:nvSpPr>
        <dsp:cNvPr id="0" name=""/>
        <dsp:cNvSpPr/>
      </dsp:nvSpPr>
      <dsp:spPr>
        <a:xfrm rot="5400000">
          <a:off x="1299643" y="2091033"/>
          <a:ext cx="1186160" cy="1031959"/>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latin typeface="Times New Roman" panose="02020603050405020304" pitchFamily="18" charset="0"/>
              <a:cs typeface="Times New Roman" panose="02020603050405020304" pitchFamily="18" charset="0"/>
            </a:rPr>
            <a:t>бажання займатись наукою (6%)</a:t>
          </a:r>
        </a:p>
      </dsp:txBody>
      <dsp:txXfrm rot="-5400000">
        <a:off x="1537557" y="2198776"/>
        <a:ext cx="710331" cy="81647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70AB24-883D-4D30-ABAE-565D3055EAB2}">
      <dsp:nvSpPr>
        <dsp:cNvPr id="0" name=""/>
        <dsp:cNvSpPr/>
      </dsp:nvSpPr>
      <dsp:spPr>
        <a:xfrm>
          <a:off x="0" y="1702731"/>
          <a:ext cx="5486400" cy="1497062"/>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ru-RU" sz="1600" b="1" i="1" kern="1200">
              <a:solidFill>
                <a:sysClr val="windowText" lastClr="000000"/>
              </a:solidFill>
              <a:latin typeface="Times New Roman" panose="02020603050405020304" pitchFamily="18" charset="0"/>
              <a:cs typeface="Times New Roman" panose="02020603050405020304" pitchFamily="18" charset="0"/>
            </a:rPr>
            <a:t>реалізація набутого досвіду (знань) на практиці</a:t>
          </a:r>
        </a:p>
      </dsp:txBody>
      <dsp:txXfrm>
        <a:off x="0" y="1904834"/>
        <a:ext cx="5284297" cy="606310"/>
      </dsp:txXfrm>
    </dsp:sp>
    <dsp:sp modelId="{D45AFEC7-B126-45DB-8FC0-A65E015F6FCE}">
      <dsp:nvSpPr>
        <dsp:cNvPr id="0" name=""/>
        <dsp:cNvSpPr/>
      </dsp:nvSpPr>
      <dsp:spPr>
        <a:xfrm>
          <a:off x="0" y="2481204"/>
          <a:ext cx="1371599" cy="688648"/>
        </a:xfrm>
        <a:prstGeom prst="curvedDown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використання досягнень науки, техніки</a:t>
          </a:r>
        </a:p>
      </dsp:txBody>
      <dsp:txXfrm>
        <a:off x="0" y="2481204"/>
        <a:ext cx="1371599" cy="688648"/>
      </dsp:txXfrm>
    </dsp:sp>
    <dsp:sp modelId="{DFF25CF9-5311-43F6-8F07-5D530B3BED8B}">
      <dsp:nvSpPr>
        <dsp:cNvPr id="0" name=""/>
        <dsp:cNvSpPr/>
      </dsp:nvSpPr>
      <dsp:spPr>
        <a:xfrm>
          <a:off x="1371600" y="2481204"/>
          <a:ext cx="1371599" cy="688648"/>
        </a:xfrm>
        <a:prstGeom prst="curvedDown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створення атмосфери комфорту, підвищення власного рівня розвитку</a:t>
          </a:r>
        </a:p>
      </dsp:txBody>
      <dsp:txXfrm>
        <a:off x="1371600" y="2481204"/>
        <a:ext cx="1371599" cy="688648"/>
      </dsp:txXfrm>
    </dsp:sp>
    <dsp:sp modelId="{A354E92C-34A4-491F-8887-D0ACFB5892CC}">
      <dsp:nvSpPr>
        <dsp:cNvPr id="0" name=""/>
        <dsp:cNvSpPr/>
      </dsp:nvSpPr>
      <dsp:spPr>
        <a:xfrm>
          <a:off x="2743200" y="2481204"/>
          <a:ext cx="1371599" cy="688648"/>
        </a:xfrm>
        <a:prstGeom prst="curvedUp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упровадження ППД</a:t>
          </a:r>
        </a:p>
      </dsp:txBody>
      <dsp:txXfrm>
        <a:off x="2743200" y="2481204"/>
        <a:ext cx="1371599" cy="688648"/>
      </dsp:txXfrm>
    </dsp:sp>
    <dsp:sp modelId="{58E1AD03-087B-4D94-9AEC-CE4B2FDBBE9B}">
      <dsp:nvSpPr>
        <dsp:cNvPr id="0" name=""/>
        <dsp:cNvSpPr/>
      </dsp:nvSpPr>
      <dsp:spPr>
        <a:xfrm>
          <a:off x="4114800" y="2481204"/>
          <a:ext cx="1371599" cy="688648"/>
        </a:xfrm>
        <a:prstGeom prst="curvedDownArrow">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застосування результатів науково-методичної роботи</a:t>
          </a:r>
        </a:p>
      </dsp:txBody>
      <dsp:txXfrm>
        <a:off x="4114800" y="2481204"/>
        <a:ext cx="1371599" cy="688648"/>
      </dsp:txXfrm>
    </dsp:sp>
    <dsp:sp modelId="{06F97EC7-8B4E-451B-8C88-58FFD38C391C}">
      <dsp:nvSpPr>
        <dsp:cNvPr id="0" name=""/>
        <dsp:cNvSpPr/>
      </dsp:nvSpPr>
      <dsp:spPr>
        <a:xfrm rot="10800000">
          <a:off x="0" y="606"/>
          <a:ext cx="5486400" cy="1724581"/>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ru-RU" sz="1600" b="1" i="1" kern="1200">
              <a:solidFill>
                <a:sysClr val="windowText" lastClr="000000"/>
              </a:solidFill>
              <a:latin typeface="Times New Roman" panose="02020603050405020304" pitchFamily="18" charset="0"/>
              <a:cs typeface="Times New Roman" panose="02020603050405020304" pitchFamily="18" charset="0"/>
            </a:rPr>
            <a:t>професійне самовдосконалення  майбутнього педагога</a:t>
          </a:r>
        </a:p>
      </dsp:txBody>
      <dsp:txXfrm rot="-10800000">
        <a:off x="0" y="151938"/>
        <a:ext cx="5335068" cy="453996"/>
      </dsp:txXfrm>
    </dsp:sp>
    <dsp:sp modelId="{A470EEE0-9682-4C31-AE54-0A6617A63164}">
      <dsp:nvSpPr>
        <dsp:cNvPr id="0" name=""/>
        <dsp:cNvSpPr/>
      </dsp:nvSpPr>
      <dsp:spPr>
        <a:xfrm>
          <a:off x="0" y="519827"/>
          <a:ext cx="1371599" cy="688441"/>
        </a:xfrm>
        <a:prstGeom prst="flowChartMagneticDisk">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самоосвіта</a:t>
          </a:r>
        </a:p>
      </dsp:txBody>
      <dsp:txXfrm>
        <a:off x="0" y="749307"/>
        <a:ext cx="1371599" cy="344221"/>
      </dsp:txXfrm>
    </dsp:sp>
    <dsp:sp modelId="{AED72901-8076-4736-86F9-FF00F5525DA8}">
      <dsp:nvSpPr>
        <dsp:cNvPr id="0" name=""/>
        <dsp:cNvSpPr/>
      </dsp:nvSpPr>
      <dsp:spPr>
        <a:xfrm>
          <a:off x="1371600" y="519827"/>
          <a:ext cx="1371599" cy="688441"/>
        </a:xfrm>
        <a:prstGeom prst="flowChartMagneticDisk">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самовиховання</a:t>
          </a:r>
        </a:p>
      </dsp:txBody>
      <dsp:txXfrm>
        <a:off x="1371600" y="749307"/>
        <a:ext cx="1371599" cy="344221"/>
      </dsp:txXfrm>
    </dsp:sp>
    <dsp:sp modelId="{568DB719-5AE8-417F-BEA0-2019B66D5F61}">
      <dsp:nvSpPr>
        <dsp:cNvPr id="0" name=""/>
        <dsp:cNvSpPr/>
      </dsp:nvSpPr>
      <dsp:spPr>
        <a:xfrm>
          <a:off x="2743200" y="519827"/>
          <a:ext cx="1371599" cy="688441"/>
        </a:xfrm>
        <a:prstGeom prst="flowChartMagneticDisk">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вивчення ППД</a:t>
          </a:r>
        </a:p>
      </dsp:txBody>
      <dsp:txXfrm>
        <a:off x="2743200" y="749307"/>
        <a:ext cx="1371599" cy="344221"/>
      </dsp:txXfrm>
    </dsp:sp>
    <dsp:sp modelId="{D6F757FD-24D4-413C-A316-3A0EA27F1F44}">
      <dsp:nvSpPr>
        <dsp:cNvPr id="0" name=""/>
        <dsp:cNvSpPr/>
      </dsp:nvSpPr>
      <dsp:spPr>
        <a:xfrm>
          <a:off x="4114800" y="519827"/>
          <a:ext cx="1371599" cy="688441"/>
        </a:xfrm>
        <a:prstGeom prst="flowChartMagneticDisk">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науково-методична робота</a:t>
          </a:r>
        </a:p>
      </dsp:txBody>
      <dsp:txXfrm>
        <a:off x="4114800" y="749307"/>
        <a:ext cx="1371599" cy="34422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34C6C5-6AA9-4495-9611-CA72BE037B45}">
      <dsp:nvSpPr>
        <dsp:cNvPr id="0" name=""/>
        <dsp:cNvSpPr/>
      </dsp:nvSpPr>
      <dsp:spPr>
        <a:xfrm>
          <a:off x="4137660"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B586C-5545-426C-AB5B-A771FEEE40E8}">
      <dsp:nvSpPr>
        <dsp:cNvPr id="0" name=""/>
        <dsp:cNvSpPr/>
      </dsp:nvSpPr>
      <dsp:spPr>
        <a:xfrm>
          <a:off x="2674620" y="784097"/>
          <a:ext cx="1508760" cy="359016"/>
        </a:xfrm>
        <a:custGeom>
          <a:avLst/>
          <a:gdLst/>
          <a:ahLst/>
          <a:cxnLst/>
          <a:rect l="0" t="0" r="0" b="0"/>
          <a:pathLst>
            <a:path>
              <a:moveTo>
                <a:pt x="0" y="0"/>
              </a:moveTo>
              <a:lnTo>
                <a:pt x="0" y="244659"/>
              </a:lnTo>
              <a:lnTo>
                <a:pt x="1508760" y="244659"/>
              </a:lnTo>
              <a:lnTo>
                <a:pt x="1508760"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22A2F-E48F-4A4E-8085-A170311D6992}">
      <dsp:nvSpPr>
        <dsp:cNvPr id="0" name=""/>
        <dsp:cNvSpPr/>
      </dsp:nvSpPr>
      <dsp:spPr>
        <a:xfrm>
          <a:off x="2628900"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9F07AA-55FE-4619-9564-1D0DDD5324C3}">
      <dsp:nvSpPr>
        <dsp:cNvPr id="0" name=""/>
        <dsp:cNvSpPr/>
      </dsp:nvSpPr>
      <dsp:spPr>
        <a:xfrm>
          <a:off x="2628900" y="784097"/>
          <a:ext cx="91440" cy="359016"/>
        </a:xfrm>
        <a:custGeom>
          <a:avLst/>
          <a:gdLst/>
          <a:ahLst/>
          <a:cxnLst/>
          <a:rect l="0" t="0" r="0" b="0"/>
          <a:pathLst>
            <a:path>
              <a:moveTo>
                <a:pt x="45720" y="0"/>
              </a:moveTo>
              <a:lnTo>
                <a:pt x="45720"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D1A3A4-2757-4063-A519-D6581DDBCCE0}">
      <dsp:nvSpPr>
        <dsp:cNvPr id="0" name=""/>
        <dsp:cNvSpPr/>
      </dsp:nvSpPr>
      <dsp:spPr>
        <a:xfrm>
          <a:off x="1120139" y="1926983"/>
          <a:ext cx="91440" cy="359016"/>
        </a:xfrm>
        <a:custGeom>
          <a:avLst/>
          <a:gdLst/>
          <a:ahLst/>
          <a:cxnLst/>
          <a:rect l="0" t="0" r="0" b="0"/>
          <a:pathLst>
            <a:path>
              <a:moveTo>
                <a:pt x="45720" y="0"/>
              </a:moveTo>
              <a:lnTo>
                <a:pt x="45720" y="3590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7EB78-837B-43A0-BBE6-81812936CE21}">
      <dsp:nvSpPr>
        <dsp:cNvPr id="0" name=""/>
        <dsp:cNvSpPr/>
      </dsp:nvSpPr>
      <dsp:spPr>
        <a:xfrm>
          <a:off x="1165859" y="784097"/>
          <a:ext cx="1508760" cy="359016"/>
        </a:xfrm>
        <a:custGeom>
          <a:avLst/>
          <a:gdLst/>
          <a:ahLst/>
          <a:cxnLst/>
          <a:rect l="0" t="0" r="0" b="0"/>
          <a:pathLst>
            <a:path>
              <a:moveTo>
                <a:pt x="1508760" y="0"/>
              </a:moveTo>
              <a:lnTo>
                <a:pt x="1508760" y="244659"/>
              </a:lnTo>
              <a:lnTo>
                <a:pt x="0" y="244659"/>
              </a:lnTo>
              <a:lnTo>
                <a:pt x="0" y="3590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175F9-3A0C-4FB6-8A76-B8106659462E}">
      <dsp:nvSpPr>
        <dsp:cNvPr id="0" name=""/>
        <dsp:cNvSpPr/>
      </dsp:nvSpPr>
      <dsp:spPr>
        <a:xfrm>
          <a:off x="2057400" y="228"/>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149FD2-3974-4E73-81CF-5AEEEBD21171}">
      <dsp:nvSpPr>
        <dsp:cNvPr id="0" name=""/>
        <dsp:cNvSpPr/>
      </dsp:nvSpPr>
      <dsp:spPr>
        <a:xfrm>
          <a:off x="2194560" y="130530"/>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професійний педагогічний імідж</a:t>
          </a:r>
        </a:p>
      </dsp:txBody>
      <dsp:txXfrm>
        <a:off x="2217519" y="153489"/>
        <a:ext cx="1188522" cy="737951"/>
      </dsp:txXfrm>
    </dsp:sp>
    <dsp:sp modelId="{2AE690B4-158E-44FD-B286-E6EBDBD18FB5}">
      <dsp:nvSpPr>
        <dsp:cNvPr id="0" name=""/>
        <dsp:cNvSpPr/>
      </dsp:nvSpPr>
      <dsp:spPr>
        <a:xfrm>
          <a:off x="548639"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C80B79-EE49-45C8-9C78-9F92B3D525CC}">
      <dsp:nvSpPr>
        <dsp:cNvPr id="0" name=""/>
        <dsp:cNvSpPr/>
      </dsp:nvSpPr>
      <dsp:spPr>
        <a:xfrm>
          <a:off x="685799"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i="1" kern="1200">
              <a:latin typeface="Times New Roman" panose="02020603050405020304" pitchFamily="18" charset="0"/>
              <a:cs typeface="Times New Roman" panose="02020603050405020304" pitchFamily="18" charset="0"/>
            </a:rPr>
            <a:t>аксіологічний блок</a:t>
          </a:r>
          <a:r>
            <a:rPr lang="ru-RU" sz="800" kern="1200">
              <a:latin typeface="Times New Roman" panose="02020603050405020304" pitchFamily="18" charset="0"/>
              <a:cs typeface="Times New Roman" panose="02020603050405020304" pitchFamily="18" charset="0"/>
            </a:rPr>
            <a:t>	</a:t>
          </a:r>
        </a:p>
      </dsp:txBody>
      <dsp:txXfrm>
        <a:off x="708758" y="1296375"/>
        <a:ext cx="1188522" cy="737951"/>
      </dsp:txXfrm>
    </dsp:sp>
    <dsp:sp modelId="{6F7CC81B-69A8-43AA-B53E-CCB9420BF490}">
      <dsp:nvSpPr>
        <dsp:cNvPr id="0" name=""/>
        <dsp:cNvSpPr/>
      </dsp:nvSpPr>
      <dsp:spPr>
        <a:xfrm>
          <a:off x="548639"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E26F40-7947-49EB-ADEF-E5CB866875C6}">
      <dsp:nvSpPr>
        <dsp:cNvPr id="0" name=""/>
        <dsp:cNvSpPr/>
      </dsp:nvSpPr>
      <dsp:spPr>
        <a:xfrm>
          <a:off x="685799"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потреби, мотиви; мислення, уява, увага; память, сприйняття, ерудиція</a:t>
          </a:r>
        </a:p>
      </dsp:txBody>
      <dsp:txXfrm>
        <a:off x="708758" y="2439260"/>
        <a:ext cx="1188522" cy="737951"/>
      </dsp:txXfrm>
    </dsp:sp>
    <dsp:sp modelId="{AE940BB7-FBE4-47EB-83CF-1547CAAADF46}">
      <dsp:nvSpPr>
        <dsp:cNvPr id="0" name=""/>
        <dsp:cNvSpPr/>
      </dsp:nvSpPr>
      <dsp:spPr>
        <a:xfrm>
          <a:off x="2057400"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EB08BF-B31F-4BB9-89A7-0486F06AEB9F}">
      <dsp:nvSpPr>
        <dsp:cNvPr id="0" name=""/>
        <dsp:cNvSpPr/>
      </dsp:nvSpPr>
      <dsp:spPr>
        <a:xfrm>
          <a:off x="2194560"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i="1" kern="1200">
              <a:latin typeface="Times New Roman" panose="02020603050405020304" pitchFamily="18" charset="0"/>
              <a:cs typeface="Times New Roman" panose="02020603050405020304" pitchFamily="18" charset="0"/>
            </a:rPr>
            <a:t>гуманістичний блок</a:t>
          </a:r>
        </a:p>
      </dsp:txBody>
      <dsp:txXfrm>
        <a:off x="2217519" y="1296375"/>
        <a:ext cx="1188522" cy="737951"/>
      </dsp:txXfrm>
    </dsp:sp>
    <dsp:sp modelId="{6ED612C7-7E45-49D8-AD48-A338D3B3217A}">
      <dsp:nvSpPr>
        <dsp:cNvPr id="0" name=""/>
        <dsp:cNvSpPr/>
      </dsp:nvSpPr>
      <dsp:spPr>
        <a:xfrm>
          <a:off x="2057400" y="2286000"/>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7A3CCD-F3AB-4E2C-8670-7461D6B33780}">
      <dsp:nvSpPr>
        <dsp:cNvPr id="0" name=""/>
        <dsp:cNvSpPr/>
      </dsp:nvSpPr>
      <dsp:spPr>
        <a:xfrm>
          <a:off x="2194560" y="2416302"/>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психолого-педагогічна, соціокультурна, естетична, комунікативна, громадська компетентність</a:t>
          </a:r>
        </a:p>
      </dsp:txBody>
      <dsp:txXfrm>
        <a:off x="2217519" y="2439261"/>
        <a:ext cx="1188522" cy="737951"/>
      </dsp:txXfrm>
    </dsp:sp>
    <dsp:sp modelId="{9D8A542B-F5F1-4827-94C3-8E5B4ADC4562}">
      <dsp:nvSpPr>
        <dsp:cNvPr id="0" name=""/>
        <dsp:cNvSpPr/>
      </dsp:nvSpPr>
      <dsp:spPr>
        <a:xfrm>
          <a:off x="3566160" y="1143114"/>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DF6BC7-37D2-4F58-8DF3-D3D175573E05}">
      <dsp:nvSpPr>
        <dsp:cNvPr id="0" name=""/>
        <dsp:cNvSpPr/>
      </dsp:nvSpPr>
      <dsp:spPr>
        <a:xfrm>
          <a:off x="3703320" y="1273416"/>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i="1" kern="1200">
              <a:latin typeface="Times New Roman" panose="02020603050405020304" pitchFamily="18" charset="0"/>
              <a:cs typeface="Times New Roman" panose="02020603050405020304" pitchFamily="18" charset="0"/>
            </a:rPr>
            <a:t>професіографічний блок</a:t>
          </a:r>
        </a:p>
      </dsp:txBody>
      <dsp:txXfrm>
        <a:off x="3726279" y="1296375"/>
        <a:ext cx="1188522" cy="737951"/>
      </dsp:txXfrm>
    </dsp:sp>
    <dsp:sp modelId="{550810F1-FC03-421F-832B-BEFB1B5869DD}">
      <dsp:nvSpPr>
        <dsp:cNvPr id="0" name=""/>
        <dsp:cNvSpPr/>
      </dsp:nvSpPr>
      <dsp:spPr>
        <a:xfrm>
          <a:off x="3566160" y="2285999"/>
          <a:ext cx="1234440" cy="7838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2BDD8C-CC2F-42CE-8DD9-BDF264CD7F7D}">
      <dsp:nvSpPr>
        <dsp:cNvPr id="0" name=""/>
        <dsp:cNvSpPr/>
      </dsp:nvSpPr>
      <dsp:spPr>
        <a:xfrm>
          <a:off x="3703320" y="2416301"/>
          <a:ext cx="1234440" cy="7838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рефлексивна, інформаційна, проектна, методична, професійно-трудова, спеціальна компетентність</a:t>
          </a:r>
        </a:p>
      </dsp:txBody>
      <dsp:txXfrm>
        <a:off x="3726279" y="2439260"/>
        <a:ext cx="1188522" cy="737951"/>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D269F-1507-469F-BFFE-8BC0C0D004DF}">
      <dsp:nvSpPr>
        <dsp:cNvPr id="0" name=""/>
        <dsp:cNvSpPr/>
      </dsp:nvSpPr>
      <dsp:spPr>
        <a:xfrm rot="5400000">
          <a:off x="356193" y="757172"/>
          <a:ext cx="732157" cy="121829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3E85AF-C747-43C5-AA91-F73FEED0E3D9}">
      <dsp:nvSpPr>
        <dsp:cNvPr id="0" name=""/>
        <dsp:cNvSpPr/>
      </dsp:nvSpPr>
      <dsp:spPr>
        <a:xfrm>
          <a:off x="233978" y="1121179"/>
          <a:ext cx="1099882" cy="964111"/>
        </a:xfrm>
        <a:prstGeom prst="foldedCorner">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високий загальний, культурний, інтелектуальний, професійний рівень</a:t>
          </a:r>
        </a:p>
      </dsp:txBody>
      <dsp:txXfrm>
        <a:off x="233978" y="1121179"/>
        <a:ext cx="1099882" cy="803423"/>
      </dsp:txXfrm>
    </dsp:sp>
    <dsp:sp modelId="{FD8FBB61-D56D-4E2D-B8E9-A4A2EB0374D7}">
      <dsp:nvSpPr>
        <dsp:cNvPr id="0" name=""/>
        <dsp:cNvSpPr/>
      </dsp:nvSpPr>
      <dsp:spPr>
        <a:xfrm>
          <a:off x="1126335" y="667480"/>
          <a:ext cx="207525" cy="207525"/>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57E896-B774-44A0-AF87-F0D5DEC595CB}">
      <dsp:nvSpPr>
        <dsp:cNvPr id="0" name=""/>
        <dsp:cNvSpPr/>
      </dsp:nvSpPr>
      <dsp:spPr>
        <a:xfrm rot="5400000">
          <a:off x="1702664" y="423986"/>
          <a:ext cx="732157" cy="121829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1253C75-2667-4C22-8349-E553F97C6EE4}">
      <dsp:nvSpPr>
        <dsp:cNvPr id="0" name=""/>
        <dsp:cNvSpPr/>
      </dsp:nvSpPr>
      <dsp:spPr>
        <a:xfrm>
          <a:off x="1580449" y="787994"/>
          <a:ext cx="1099882" cy="964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педагогічна майстерність</a:t>
          </a:r>
        </a:p>
      </dsp:txBody>
      <dsp:txXfrm>
        <a:off x="1580449" y="787994"/>
        <a:ext cx="1099882" cy="964111"/>
      </dsp:txXfrm>
    </dsp:sp>
    <dsp:sp modelId="{36F248A8-7A1F-4F91-8F3D-31C33DB2F153}">
      <dsp:nvSpPr>
        <dsp:cNvPr id="0" name=""/>
        <dsp:cNvSpPr/>
      </dsp:nvSpPr>
      <dsp:spPr>
        <a:xfrm>
          <a:off x="2472807" y="334294"/>
          <a:ext cx="207525" cy="207525"/>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72D290-55F0-49C0-AD28-95BC984D8F83}">
      <dsp:nvSpPr>
        <dsp:cNvPr id="0" name=""/>
        <dsp:cNvSpPr/>
      </dsp:nvSpPr>
      <dsp:spPr>
        <a:xfrm rot="5400000">
          <a:off x="3049135" y="90801"/>
          <a:ext cx="732157" cy="121829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8E3103-47E1-4752-AEBB-635D741A5CBF}">
      <dsp:nvSpPr>
        <dsp:cNvPr id="0" name=""/>
        <dsp:cNvSpPr/>
      </dsp:nvSpPr>
      <dsp:spPr>
        <a:xfrm>
          <a:off x="2926920" y="454808"/>
          <a:ext cx="1099882" cy="964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відкритість новому, творчий потенціал</a:t>
          </a:r>
        </a:p>
      </dsp:txBody>
      <dsp:txXfrm>
        <a:off x="2926920" y="454808"/>
        <a:ext cx="1099882" cy="964111"/>
      </dsp:txXfrm>
    </dsp:sp>
    <dsp:sp modelId="{1691EDDF-EDC2-4A59-A083-167460A060ED}">
      <dsp:nvSpPr>
        <dsp:cNvPr id="0" name=""/>
        <dsp:cNvSpPr/>
      </dsp:nvSpPr>
      <dsp:spPr>
        <a:xfrm>
          <a:off x="3819278" y="1108"/>
          <a:ext cx="207525" cy="207525"/>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3D4D25-FB68-4819-96D7-1D7A0C5A80DC}">
      <dsp:nvSpPr>
        <dsp:cNvPr id="0" name=""/>
        <dsp:cNvSpPr/>
      </dsp:nvSpPr>
      <dsp:spPr>
        <a:xfrm rot="5400000">
          <a:off x="4395607" y="-242384"/>
          <a:ext cx="732157" cy="121829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C49054-34B7-4539-A07F-90780A2B3213}">
      <dsp:nvSpPr>
        <dsp:cNvPr id="0" name=""/>
        <dsp:cNvSpPr/>
      </dsp:nvSpPr>
      <dsp:spPr>
        <a:xfrm>
          <a:off x="4273391" y="121622"/>
          <a:ext cx="1099882" cy="964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пошукова, науково-дослідницька діяльність, творчість</a:t>
          </a:r>
        </a:p>
      </dsp:txBody>
      <dsp:txXfrm>
        <a:off x="4273391" y="121622"/>
        <a:ext cx="1099882" cy="964111"/>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C8ED5-7E4B-4A2D-9F29-0C2066FBB4E1}">
      <dsp:nvSpPr>
        <dsp:cNvPr id="0" name=""/>
        <dsp:cNvSpPr/>
      </dsp:nvSpPr>
      <dsp:spPr>
        <a:xfrm>
          <a:off x="3537116" y="2457028"/>
          <a:ext cx="91440" cy="209309"/>
        </a:xfrm>
        <a:custGeom>
          <a:avLst/>
          <a:gdLst/>
          <a:ahLst/>
          <a:cxnLst/>
          <a:rect l="0" t="0" r="0" b="0"/>
          <a:pathLst>
            <a:path>
              <a:moveTo>
                <a:pt x="45720" y="0"/>
              </a:moveTo>
              <a:lnTo>
                <a:pt x="4572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FE4C01-16F2-4B35-BC4C-E827D7BF9C25}">
      <dsp:nvSpPr>
        <dsp:cNvPr id="0" name=""/>
        <dsp:cNvSpPr/>
      </dsp:nvSpPr>
      <dsp:spPr>
        <a:xfrm>
          <a:off x="3537116" y="1790717"/>
          <a:ext cx="91440" cy="209309"/>
        </a:xfrm>
        <a:custGeom>
          <a:avLst/>
          <a:gdLst/>
          <a:ahLst/>
          <a:cxnLst/>
          <a:rect l="0" t="0" r="0" b="0"/>
          <a:pathLst>
            <a:path>
              <a:moveTo>
                <a:pt x="45720" y="0"/>
              </a:moveTo>
              <a:lnTo>
                <a:pt x="4572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9AF5C9-B69A-4309-B412-56F063048BBE}">
      <dsp:nvSpPr>
        <dsp:cNvPr id="0" name=""/>
        <dsp:cNvSpPr/>
      </dsp:nvSpPr>
      <dsp:spPr>
        <a:xfrm>
          <a:off x="3537116" y="1124406"/>
          <a:ext cx="91440" cy="209309"/>
        </a:xfrm>
        <a:custGeom>
          <a:avLst/>
          <a:gdLst/>
          <a:ahLst/>
          <a:cxnLst/>
          <a:rect l="0" t="0" r="0" b="0"/>
          <a:pathLst>
            <a:path>
              <a:moveTo>
                <a:pt x="45720" y="0"/>
              </a:moveTo>
              <a:lnTo>
                <a:pt x="4572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184A3-9B27-45B8-8C6A-5806862B84C7}">
      <dsp:nvSpPr>
        <dsp:cNvPr id="0" name=""/>
        <dsp:cNvSpPr/>
      </dsp:nvSpPr>
      <dsp:spPr>
        <a:xfrm>
          <a:off x="2932643" y="458094"/>
          <a:ext cx="650192" cy="209309"/>
        </a:xfrm>
        <a:custGeom>
          <a:avLst/>
          <a:gdLst/>
          <a:ahLst/>
          <a:cxnLst/>
          <a:rect l="0" t="0" r="0" b="0"/>
          <a:pathLst>
            <a:path>
              <a:moveTo>
                <a:pt x="0" y="0"/>
              </a:moveTo>
              <a:lnTo>
                <a:pt x="0" y="142638"/>
              </a:lnTo>
              <a:lnTo>
                <a:pt x="650192" y="142638"/>
              </a:lnTo>
              <a:lnTo>
                <a:pt x="650192" y="2093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4BFF98-BD1E-4E8A-8651-E95FA756AF19}">
      <dsp:nvSpPr>
        <dsp:cNvPr id="0" name=""/>
        <dsp:cNvSpPr/>
      </dsp:nvSpPr>
      <dsp:spPr>
        <a:xfrm>
          <a:off x="2657497" y="2457028"/>
          <a:ext cx="91440" cy="209309"/>
        </a:xfrm>
        <a:custGeom>
          <a:avLst/>
          <a:gdLst/>
          <a:ahLst/>
          <a:cxnLst/>
          <a:rect l="0" t="0" r="0" b="0"/>
          <a:pathLst>
            <a:path>
              <a:moveTo>
                <a:pt x="45720" y="0"/>
              </a:moveTo>
              <a:lnTo>
                <a:pt x="4572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F47A1A-661C-4753-A759-D46017C881D9}">
      <dsp:nvSpPr>
        <dsp:cNvPr id="0" name=""/>
        <dsp:cNvSpPr/>
      </dsp:nvSpPr>
      <dsp:spPr>
        <a:xfrm>
          <a:off x="2657497" y="1790717"/>
          <a:ext cx="91440" cy="209309"/>
        </a:xfrm>
        <a:custGeom>
          <a:avLst/>
          <a:gdLst/>
          <a:ahLst/>
          <a:cxnLst/>
          <a:rect l="0" t="0" r="0" b="0"/>
          <a:pathLst>
            <a:path>
              <a:moveTo>
                <a:pt x="45720" y="0"/>
              </a:moveTo>
              <a:lnTo>
                <a:pt x="4572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E16F7B-4C32-4CB3-BF70-A3513EDAA491}">
      <dsp:nvSpPr>
        <dsp:cNvPr id="0" name=""/>
        <dsp:cNvSpPr/>
      </dsp:nvSpPr>
      <dsp:spPr>
        <a:xfrm>
          <a:off x="2263407" y="1124406"/>
          <a:ext cx="439809" cy="209309"/>
        </a:xfrm>
        <a:custGeom>
          <a:avLst/>
          <a:gdLst/>
          <a:ahLst/>
          <a:cxnLst/>
          <a:rect l="0" t="0" r="0" b="0"/>
          <a:pathLst>
            <a:path>
              <a:moveTo>
                <a:pt x="0" y="0"/>
              </a:moveTo>
              <a:lnTo>
                <a:pt x="0" y="142638"/>
              </a:lnTo>
              <a:lnTo>
                <a:pt x="439809" y="142638"/>
              </a:lnTo>
              <a:lnTo>
                <a:pt x="439809"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565C9-1B74-41BE-A99C-123DEB03FF98}">
      <dsp:nvSpPr>
        <dsp:cNvPr id="0" name=""/>
        <dsp:cNvSpPr/>
      </dsp:nvSpPr>
      <dsp:spPr>
        <a:xfrm>
          <a:off x="1777878" y="2457028"/>
          <a:ext cx="91440" cy="209309"/>
        </a:xfrm>
        <a:custGeom>
          <a:avLst/>
          <a:gdLst/>
          <a:ahLst/>
          <a:cxnLst/>
          <a:rect l="0" t="0" r="0" b="0"/>
          <a:pathLst>
            <a:path>
              <a:moveTo>
                <a:pt x="45720" y="0"/>
              </a:moveTo>
              <a:lnTo>
                <a:pt x="4572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FBB5FE-1855-4ECD-92C8-BD07C6988263}">
      <dsp:nvSpPr>
        <dsp:cNvPr id="0" name=""/>
        <dsp:cNvSpPr/>
      </dsp:nvSpPr>
      <dsp:spPr>
        <a:xfrm>
          <a:off x="1777878" y="1790717"/>
          <a:ext cx="91440" cy="209309"/>
        </a:xfrm>
        <a:custGeom>
          <a:avLst/>
          <a:gdLst/>
          <a:ahLst/>
          <a:cxnLst/>
          <a:rect l="0" t="0" r="0" b="0"/>
          <a:pathLst>
            <a:path>
              <a:moveTo>
                <a:pt x="45720" y="0"/>
              </a:moveTo>
              <a:lnTo>
                <a:pt x="4572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C738D1-A1A8-4F5A-9EC0-1F3FE2295616}">
      <dsp:nvSpPr>
        <dsp:cNvPr id="0" name=""/>
        <dsp:cNvSpPr/>
      </dsp:nvSpPr>
      <dsp:spPr>
        <a:xfrm>
          <a:off x="1823598" y="1124406"/>
          <a:ext cx="439809" cy="209309"/>
        </a:xfrm>
        <a:custGeom>
          <a:avLst/>
          <a:gdLst/>
          <a:ahLst/>
          <a:cxnLst/>
          <a:rect l="0" t="0" r="0" b="0"/>
          <a:pathLst>
            <a:path>
              <a:moveTo>
                <a:pt x="439809" y="0"/>
              </a:moveTo>
              <a:lnTo>
                <a:pt x="439809" y="142638"/>
              </a:lnTo>
              <a:lnTo>
                <a:pt x="0" y="142638"/>
              </a:lnTo>
              <a:lnTo>
                <a:pt x="0" y="2093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102A15-7BAF-4C23-892F-3ECA1B61E67B}">
      <dsp:nvSpPr>
        <dsp:cNvPr id="0" name=""/>
        <dsp:cNvSpPr/>
      </dsp:nvSpPr>
      <dsp:spPr>
        <a:xfrm>
          <a:off x="2263407" y="458094"/>
          <a:ext cx="669235" cy="209309"/>
        </a:xfrm>
        <a:custGeom>
          <a:avLst/>
          <a:gdLst/>
          <a:ahLst/>
          <a:cxnLst/>
          <a:rect l="0" t="0" r="0" b="0"/>
          <a:pathLst>
            <a:path>
              <a:moveTo>
                <a:pt x="669235" y="0"/>
              </a:moveTo>
              <a:lnTo>
                <a:pt x="669235" y="142638"/>
              </a:lnTo>
              <a:lnTo>
                <a:pt x="0" y="142638"/>
              </a:lnTo>
              <a:lnTo>
                <a:pt x="0" y="2093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E4BF7C-8022-4E1C-89D8-369842D60249}">
      <dsp:nvSpPr>
        <dsp:cNvPr id="0" name=""/>
        <dsp:cNvSpPr/>
      </dsp:nvSpPr>
      <dsp:spPr>
        <a:xfrm>
          <a:off x="2297176" y="1092"/>
          <a:ext cx="1270933"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BD35FD-7986-4D2E-86BF-D92D81153320}">
      <dsp:nvSpPr>
        <dsp:cNvPr id="0" name=""/>
        <dsp:cNvSpPr/>
      </dsp:nvSpPr>
      <dsp:spPr>
        <a:xfrm>
          <a:off x="2377142" y="77059"/>
          <a:ext cx="1270933" cy="457001"/>
        </a:xfrm>
        <a:prstGeom prst="cub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i="1" kern="1200">
              <a:latin typeface="Times New Roman" panose="02020603050405020304" pitchFamily="18" charset="0"/>
              <a:cs typeface="Times New Roman" panose="02020603050405020304" pitchFamily="18" charset="0"/>
            </a:rPr>
            <a:t>творча особистість</a:t>
          </a:r>
        </a:p>
      </dsp:txBody>
      <dsp:txXfrm>
        <a:off x="2377142" y="191309"/>
        <a:ext cx="1156683" cy="342751"/>
      </dsp:txXfrm>
    </dsp:sp>
    <dsp:sp modelId="{5D951EA5-349B-4DF3-82B5-A0F7171FBA34}">
      <dsp:nvSpPr>
        <dsp:cNvPr id="0" name=""/>
        <dsp:cNvSpPr/>
      </dsp:nvSpPr>
      <dsp:spPr>
        <a:xfrm>
          <a:off x="1903563" y="667404"/>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BFFECE-44FA-4804-80EA-D945A8E76FD9}">
      <dsp:nvSpPr>
        <dsp:cNvPr id="0" name=""/>
        <dsp:cNvSpPr/>
      </dsp:nvSpPr>
      <dsp:spPr>
        <a:xfrm>
          <a:off x="1983529" y="743371"/>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уміння</a:t>
          </a:r>
        </a:p>
      </dsp:txBody>
      <dsp:txXfrm>
        <a:off x="1983529" y="834771"/>
        <a:ext cx="719688" cy="274201"/>
      </dsp:txXfrm>
    </dsp:sp>
    <dsp:sp modelId="{C008F7DE-B319-4190-ACA4-440269A77667}">
      <dsp:nvSpPr>
        <dsp:cNvPr id="0" name=""/>
        <dsp:cNvSpPr/>
      </dsp:nvSpPr>
      <dsp:spPr>
        <a:xfrm>
          <a:off x="1463754" y="1333715"/>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61C005-C122-4334-B826-4957FD4ADCFD}">
      <dsp:nvSpPr>
        <dsp:cNvPr id="0" name=""/>
        <dsp:cNvSpPr/>
      </dsp:nvSpPr>
      <dsp:spPr>
        <a:xfrm>
          <a:off x="1543719" y="1409682"/>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знання</a:t>
          </a:r>
        </a:p>
      </dsp:txBody>
      <dsp:txXfrm>
        <a:off x="1543719" y="1501082"/>
        <a:ext cx="719688" cy="274201"/>
      </dsp:txXfrm>
    </dsp:sp>
    <dsp:sp modelId="{ACC966D2-CFD2-4F54-866B-163A2758D4B0}">
      <dsp:nvSpPr>
        <dsp:cNvPr id="0" name=""/>
        <dsp:cNvSpPr/>
      </dsp:nvSpPr>
      <dsp:spPr>
        <a:xfrm>
          <a:off x="1463754" y="2000026"/>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B142C6-728F-4642-8B88-69E8E121FC63}">
      <dsp:nvSpPr>
        <dsp:cNvPr id="0" name=""/>
        <dsp:cNvSpPr/>
      </dsp:nvSpPr>
      <dsp:spPr>
        <a:xfrm>
          <a:off x="1543719" y="2075993"/>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нахили</a:t>
          </a:r>
        </a:p>
      </dsp:txBody>
      <dsp:txXfrm>
        <a:off x="1543719" y="2167393"/>
        <a:ext cx="719688" cy="274201"/>
      </dsp:txXfrm>
    </dsp:sp>
    <dsp:sp modelId="{6A4AD7FF-8A48-4AD4-BBC4-CB83763CF478}">
      <dsp:nvSpPr>
        <dsp:cNvPr id="0" name=""/>
        <dsp:cNvSpPr/>
      </dsp:nvSpPr>
      <dsp:spPr>
        <a:xfrm>
          <a:off x="1463754" y="2666338"/>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D98828-6C9B-499B-A706-BC6DA59EE1F7}">
      <dsp:nvSpPr>
        <dsp:cNvPr id="0" name=""/>
        <dsp:cNvSpPr/>
      </dsp:nvSpPr>
      <dsp:spPr>
        <a:xfrm>
          <a:off x="1543719" y="2742305"/>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задатки</a:t>
          </a:r>
        </a:p>
      </dsp:txBody>
      <dsp:txXfrm>
        <a:off x="1543719" y="2833705"/>
        <a:ext cx="719688" cy="274201"/>
      </dsp:txXfrm>
    </dsp:sp>
    <dsp:sp modelId="{D72626C7-4626-4147-8539-2235CD61D2CD}">
      <dsp:nvSpPr>
        <dsp:cNvPr id="0" name=""/>
        <dsp:cNvSpPr/>
      </dsp:nvSpPr>
      <dsp:spPr>
        <a:xfrm>
          <a:off x="2343373" y="1333715"/>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9A1FFE-D752-4510-92C9-E38007867616}">
      <dsp:nvSpPr>
        <dsp:cNvPr id="0" name=""/>
        <dsp:cNvSpPr/>
      </dsp:nvSpPr>
      <dsp:spPr>
        <a:xfrm>
          <a:off x="2423338" y="1409682"/>
          <a:ext cx="719688" cy="457001"/>
        </a:xfrm>
        <a:prstGeom prst="leftRightArrow">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i="1" kern="1200">
              <a:latin typeface="Times New Roman" panose="02020603050405020304" pitchFamily="18" charset="0"/>
              <a:cs typeface="Times New Roman" panose="02020603050405020304" pitchFamily="18" charset="0"/>
            </a:rPr>
            <a:t>потреби</a:t>
          </a:r>
        </a:p>
      </dsp:txBody>
      <dsp:txXfrm>
        <a:off x="2537588" y="1523932"/>
        <a:ext cx="491188" cy="228501"/>
      </dsp:txXfrm>
    </dsp:sp>
    <dsp:sp modelId="{380DB0C2-18AE-45A7-94C6-8F84A2FE1662}">
      <dsp:nvSpPr>
        <dsp:cNvPr id="0" name=""/>
        <dsp:cNvSpPr/>
      </dsp:nvSpPr>
      <dsp:spPr>
        <a:xfrm>
          <a:off x="2343373" y="2000026"/>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24A5D0-7B53-41C2-A799-73A19FE209C0}">
      <dsp:nvSpPr>
        <dsp:cNvPr id="0" name=""/>
        <dsp:cNvSpPr/>
      </dsp:nvSpPr>
      <dsp:spPr>
        <a:xfrm>
          <a:off x="2423338" y="2075993"/>
          <a:ext cx="719688" cy="457001"/>
        </a:xfrm>
        <a:prstGeom prst="leftRightArrow">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i="1" kern="1200">
              <a:latin typeface="Times New Roman" panose="02020603050405020304" pitchFamily="18" charset="0"/>
              <a:cs typeface="Times New Roman" panose="02020603050405020304" pitchFamily="18" charset="0"/>
            </a:rPr>
            <a:t>мотивація</a:t>
          </a:r>
        </a:p>
      </dsp:txBody>
      <dsp:txXfrm>
        <a:off x="2537588" y="2190243"/>
        <a:ext cx="491188" cy="228501"/>
      </dsp:txXfrm>
    </dsp:sp>
    <dsp:sp modelId="{09D311B5-9B18-4595-8100-BFD0DC8B9F0A}">
      <dsp:nvSpPr>
        <dsp:cNvPr id="0" name=""/>
        <dsp:cNvSpPr/>
      </dsp:nvSpPr>
      <dsp:spPr>
        <a:xfrm>
          <a:off x="2343373" y="2666338"/>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BBAB25-788E-4F0E-B710-48C0543547E3}">
      <dsp:nvSpPr>
        <dsp:cNvPr id="0" name=""/>
        <dsp:cNvSpPr/>
      </dsp:nvSpPr>
      <dsp:spPr>
        <a:xfrm>
          <a:off x="2423338" y="2742305"/>
          <a:ext cx="719688" cy="457001"/>
        </a:xfrm>
        <a:prstGeom prst="leftRightArrow">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i="1" kern="1200">
              <a:latin typeface="Times New Roman" panose="02020603050405020304" pitchFamily="18" charset="0"/>
              <a:cs typeface="Times New Roman" panose="02020603050405020304" pitchFamily="18" charset="0"/>
            </a:rPr>
            <a:t>інтереси</a:t>
          </a:r>
        </a:p>
      </dsp:txBody>
      <dsp:txXfrm>
        <a:off x="2537588" y="2856555"/>
        <a:ext cx="491188" cy="228501"/>
      </dsp:txXfrm>
    </dsp:sp>
    <dsp:sp modelId="{BE5BFE07-B9B7-4732-B228-35D25CA51629}">
      <dsp:nvSpPr>
        <dsp:cNvPr id="0" name=""/>
        <dsp:cNvSpPr/>
      </dsp:nvSpPr>
      <dsp:spPr>
        <a:xfrm>
          <a:off x="3222992" y="667404"/>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272D64-01A1-40F6-B1E3-04534E132AE8}">
      <dsp:nvSpPr>
        <dsp:cNvPr id="0" name=""/>
        <dsp:cNvSpPr/>
      </dsp:nvSpPr>
      <dsp:spPr>
        <a:xfrm>
          <a:off x="3302957" y="743371"/>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досвід</a:t>
          </a:r>
        </a:p>
      </dsp:txBody>
      <dsp:txXfrm>
        <a:off x="3302957" y="834771"/>
        <a:ext cx="719688" cy="274201"/>
      </dsp:txXfrm>
    </dsp:sp>
    <dsp:sp modelId="{A519F755-0900-49E9-94C7-1D92C8A0B01C}">
      <dsp:nvSpPr>
        <dsp:cNvPr id="0" name=""/>
        <dsp:cNvSpPr/>
      </dsp:nvSpPr>
      <dsp:spPr>
        <a:xfrm>
          <a:off x="3222992" y="1333715"/>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4F86BF-0758-489C-92DE-ED8072CEFE9C}">
      <dsp:nvSpPr>
        <dsp:cNvPr id="0" name=""/>
        <dsp:cNvSpPr/>
      </dsp:nvSpPr>
      <dsp:spPr>
        <a:xfrm>
          <a:off x="3302957" y="1409682"/>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здібності</a:t>
          </a:r>
        </a:p>
      </dsp:txBody>
      <dsp:txXfrm>
        <a:off x="3302957" y="1501082"/>
        <a:ext cx="719688" cy="274201"/>
      </dsp:txXfrm>
    </dsp:sp>
    <dsp:sp modelId="{F9198843-D700-45DB-ACDC-2FA7C1A90AEA}">
      <dsp:nvSpPr>
        <dsp:cNvPr id="0" name=""/>
        <dsp:cNvSpPr/>
      </dsp:nvSpPr>
      <dsp:spPr>
        <a:xfrm>
          <a:off x="3222992" y="2000026"/>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C83DF2-CA10-4181-9E13-0BCFFD15F425}">
      <dsp:nvSpPr>
        <dsp:cNvPr id="0" name=""/>
        <dsp:cNvSpPr/>
      </dsp:nvSpPr>
      <dsp:spPr>
        <a:xfrm>
          <a:off x="3302957" y="2075993"/>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практична діяльність</a:t>
          </a:r>
        </a:p>
      </dsp:txBody>
      <dsp:txXfrm>
        <a:off x="3302957" y="2167393"/>
        <a:ext cx="719688" cy="274201"/>
      </dsp:txXfrm>
    </dsp:sp>
    <dsp:sp modelId="{BA924283-CA24-49EB-A147-984129F5FF38}">
      <dsp:nvSpPr>
        <dsp:cNvPr id="0" name=""/>
        <dsp:cNvSpPr/>
      </dsp:nvSpPr>
      <dsp:spPr>
        <a:xfrm>
          <a:off x="3222992" y="2666338"/>
          <a:ext cx="719688" cy="4570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97DE0D-54E0-48E3-AF26-5F8E6A6F310F}">
      <dsp:nvSpPr>
        <dsp:cNvPr id="0" name=""/>
        <dsp:cNvSpPr/>
      </dsp:nvSpPr>
      <dsp:spPr>
        <a:xfrm>
          <a:off x="3302957" y="2742305"/>
          <a:ext cx="719688" cy="457001"/>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індивідуальні риси </a:t>
          </a:r>
        </a:p>
      </dsp:txBody>
      <dsp:txXfrm>
        <a:off x="3302957" y="2833705"/>
        <a:ext cx="719688" cy="27420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D17C0-933F-4375-87FB-3467BE462DA5}">
      <dsp:nvSpPr>
        <dsp:cNvPr id="0" name=""/>
        <dsp:cNvSpPr/>
      </dsp:nvSpPr>
      <dsp:spPr>
        <a:xfrm>
          <a:off x="0" y="2409110"/>
          <a:ext cx="5486400" cy="790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безпосередній навчально-виховний процес</a:t>
          </a:r>
        </a:p>
      </dsp:txBody>
      <dsp:txXfrm>
        <a:off x="0" y="2409110"/>
        <a:ext cx="5486400" cy="426990"/>
      </dsp:txXfrm>
    </dsp:sp>
    <dsp:sp modelId="{8266A3C3-6622-44FE-9147-4622D2FA3584}">
      <dsp:nvSpPr>
        <dsp:cNvPr id="0" name=""/>
        <dsp:cNvSpPr/>
      </dsp:nvSpPr>
      <dsp:spPr>
        <a:xfrm>
          <a:off x="2678" y="2820286"/>
          <a:ext cx="1827014"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форми організації</a:t>
          </a:r>
        </a:p>
      </dsp:txBody>
      <dsp:txXfrm>
        <a:off x="2678" y="2820286"/>
        <a:ext cx="1827014" cy="363732"/>
      </dsp:txXfrm>
    </dsp:sp>
    <dsp:sp modelId="{16AFEAED-CB87-407F-B26A-64F95A2D194C}">
      <dsp:nvSpPr>
        <dsp:cNvPr id="0" name=""/>
        <dsp:cNvSpPr/>
      </dsp:nvSpPr>
      <dsp:spPr>
        <a:xfrm>
          <a:off x="1829692" y="2820286"/>
          <a:ext cx="1827014"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методи</a:t>
          </a:r>
        </a:p>
      </dsp:txBody>
      <dsp:txXfrm>
        <a:off x="1829692" y="2820286"/>
        <a:ext cx="1827014" cy="363732"/>
      </dsp:txXfrm>
    </dsp:sp>
    <dsp:sp modelId="{C5CEC06D-994B-45DF-AEF0-77F6CB0CB2EF}">
      <dsp:nvSpPr>
        <dsp:cNvPr id="0" name=""/>
        <dsp:cNvSpPr/>
      </dsp:nvSpPr>
      <dsp:spPr>
        <a:xfrm>
          <a:off x="3656707" y="2820286"/>
          <a:ext cx="1827014"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засоби</a:t>
          </a:r>
        </a:p>
      </dsp:txBody>
      <dsp:txXfrm>
        <a:off x="3656707" y="2820286"/>
        <a:ext cx="1827014" cy="363732"/>
      </dsp:txXfrm>
    </dsp:sp>
    <dsp:sp modelId="{95F02338-13FC-4F6B-A060-E492200FAF05}">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зміст освіти</a:t>
          </a:r>
        </a:p>
      </dsp:txBody>
      <dsp:txXfrm rot="-10800000">
        <a:off x="0" y="1204838"/>
        <a:ext cx="5486400" cy="426862"/>
      </dsp:txXfrm>
    </dsp:sp>
    <dsp:sp modelId="{CD146F16-E35A-4EB4-BF36-6FAA18CDA39D}">
      <dsp:nvSpPr>
        <dsp:cNvPr id="0" name=""/>
        <dsp:cNvSpPr/>
      </dsp:nvSpPr>
      <dsp:spPr>
        <a:xfrm>
          <a:off x="2678" y="1631700"/>
          <a:ext cx="1827014"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компоненти навчально-виховного процесу</a:t>
          </a:r>
        </a:p>
      </dsp:txBody>
      <dsp:txXfrm>
        <a:off x="2678" y="1631700"/>
        <a:ext cx="1827014" cy="363623"/>
      </dsp:txXfrm>
    </dsp:sp>
    <dsp:sp modelId="{8E7AB6E9-5947-4948-BAAD-3F21C44E3DFA}">
      <dsp:nvSpPr>
        <dsp:cNvPr id="0" name=""/>
        <dsp:cNvSpPr/>
      </dsp:nvSpPr>
      <dsp:spPr>
        <a:xfrm>
          <a:off x="1829692" y="1631700"/>
          <a:ext cx="1827014"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функції навчання і виховання</a:t>
          </a:r>
        </a:p>
      </dsp:txBody>
      <dsp:txXfrm>
        <a:off x="1829692" y="1631700"/>
        <a:ext cx="1827014" cy="363623"/>
      </dsp:txXfrm>
    </dsp:sp>
    <dsp:sp modelId="{69FA0DFB-4DFB-4779-8279-4B7A1CFA4E87}">
      <dsp:nvSpPr>
        <dsp:cNvPr id="0" name=""/>
        <dsp:cNvSpPr/>
      </dsp:nvSpPr>
      <dsp:spPr>
        <a:xfrm>
          <a:off x="3656707" y="1631700"/>
          <a:ext cx="1827014"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типова психологічна структура навчання і виховання</a:t>
          </a:r>
        </a:p>
      </dsp:txBody>
      <dsp:txXfrm>
        <a:off x="3656707" y="1631700"/>
        <a:ext cx="1827014" cy="363623"/>
      </dsp:txXfrm>
    </dsp:sp>
    <dsp:sp modelId="{5D7E0DC0-8570-4015-949C-886B9B5D7849}">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навчально-виховний процес</a:t>
          </a:r>
        </a:p>
      </dsp:txBody>
      <dsp:txXfrm rot="-10800000">
        <a:off x="0" y="565"/>
        <a:ext cx="5486400" cy="426862"/>
      </dsp:txXfrm>
    </dsp:sp>
    <dsp:sp modelId="{BC9B871B-97F1-42F8-9227-B75F29A39334}">
      <dsp:nvSpPr>
        <dsp:cNvPr id="0" name=""/>
        <dsp:cNvSpPr/>
      </dsp:nvSpPr>
      <dsp:spPr>
        <a:xfrm>
          <a:off x="0" y="427428"/>
          <a:ext cx="2743199"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закономірності навчання і виховання</a:t>
          </a:r>
        </a:p>
      </dsp:txBody>
      <dsp:txXfrm>
        <a:off x="0" y="427428"/>
        <a:ext cx="2743199" cy="363623"/>
      </dsp:txXfrm>
    </dsp:sp>
    <dsp:sp modelId="{604AD7FA-AC5A-496A-BE3C-B1D684E2D26C}">
      <dsp:nvSpPr>
        <dsp:cNvPr id="0" name=""/>
        <dsp:cNvSpPr/>
      </dsp:nvSpPr>
      <dsp:spPr>
        <a:xfrm>
          <a:off x="2743200" y="427428"/>
          <a:ext cx="2743199"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принципи навчання і виховання</a:t>
          </a:r>
        </a:p>
      </dsp:txBody>
      <dsp:txXfrm>
        <a:off x="2743200" y="427428"/>
        <a:ext cx="2743199" cy="363623"/>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CFBC8-9739-4A93-8219-D06A4B34CB4A}">
      <dsp:nvSpPr>
        <dsp:cNvPr id="0" name=""/>
        <dsp:cNvSpPr/>
      </dsp:nvSpPr>
      <dsp:spPr>
        <a:xfrm>
          <a:off x="0" y="2748032"/>
          <a:ext cx="6086475" cy="4508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заходи впливу</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0" y="2748032"/>
        <a:ext cx="6086475" cy="450837"/>
      </dsp:txXfrm>
    </dsp:sp>
    <dsp:sp modelId="{C96C7EB6-CDD8-465D-AA64-E550FD0AD096}">
      <dsp:nvSpPr>
        <dsp:cNvPr id="0" name=""/>
        <dsp:cNvSpPr/>
      </dsp:nvSpPr>
      <dsp:spPr>
        <a:xfrm rot="10800000">
          <a:off x="0" y="2061406"/>
          <a:ext cx="6086475" cy="69338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аналіз трудової діяльності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0" y="2061406"/>
        <a:ext cx="6086475" cy="450543"/>
      </dsp:txXfrm>
    </dsp:sp>
    <dsp:sp modelId="{FEF1687C-8018-439A-9055-3A3E35094E7F}">
      <dsp:nvSpPr>
        <dsp:cNvPr id="0" name=""/>
        <dsp:cNvSpPr/>
      </dsp:nvSpPr>
      <dsp:spPr>
        <a:xfrm rot="10800000">
          <a:off x="0" y="1374781"/>
          <a:ext cx="6086475" cy="69338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методика вивчення</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0" y="1374781"/>
        <a:ext cx="6086475" cy="243379"/>
      </dsp:txXfrm>
    </dsp:sp>
    <dsp:sp modelId="{9F88F27E-FACF-450A-A06B-23C9B545C7AF}">
      <dsp:nvSpPr>
        <dsp:cNvPr id="0" name=""/>
        <dsp:cNvSpPr/>
      </dsp:nvSpPr>
      <dsp:spPr>
        <a:xfrm>
          <a:off x="0" y="1618160"/>
          <a:ext cx="1521618" cy="2073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шкільна документація</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0" y="1618160"/>
        <a:ext cx="1521618" cy="207323"/>
      </dsp:txXfrm>
    </dsp:sp>
    <dsp:sp modelId="{AED56FB9-34A4-4A51-A11B-865808EEEBB5}">
      <dsp:nvSpPr>
        <dsp:cNvPr id="0" name=""/>
        <dsp:cNvSpPr/>
      </dsp:nvSpPr>
      <dsp:spPr>
        <a:xfrm>
          <a:off x="1521618" y="1618160"/>
          <a:ext cx="1521618" cy="2073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бесіди, спостереження</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521618" y="1618160"/>
        <a:ext cx="1521618" cy="207323"/>
      </dsp:txXfrm>
    </dsp:sp>
    <dsp:sp modelId="{B9690BE8-6DCF-4BEF-8219-9980FBB58CE1}">
      <dsp:nvSpPr>
        <dsp:cNvPr id="0" name=""/>
        <dsp:cNvSpPr/>
      </dsp:nvSpPr>
      <dsp:spPr>
        <a:xfrm>
          <a:off x="3043237" y="1618160"/>
          <a:ext cx="1521618" cy="2073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аналіз результатів навчальної діяльності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3043237" y="1618160"/>
        <a:ext cx="1521618" cy="207323"/>
      </dsp:txXfrm>
    </dsp:sp>
    <dsp:sp modelId="{9DA14E11-05FB-4D86-A818-789C308992CB}">
      <dsp:nvSpPr>
        <dsp:cNvPr id="0" name=""/>
        <dsp:cNvSpPr/>
      </dsp:nvSpPr>
      <dsp:spPr>
        <a:xfrm>
          <a:off x="4564856" y="1618160"/>
          <a:ext cx="1521618" cy="2073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особливості характеру, поведінка у колективі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4564856" y="1618160"/>
        <a:ext cx="1521618" cy="207323"/>
      </dsp:txXfrm>
    </dsp:sp>
    <dsp:sp modelId="{C218F777-4058-40D7-A7AD-513CA287EA16}">
      <dsp:nvSpPr>
        <dsp:cNvPr id="0" name=""/>
        <dsp:cNvSpPr/>
      </dsp:nvSpPr>
      <dsp:spPr>
        <a:xfrm rot="10800000">
          <a:off x="0" y="688155"/>
          <a:ext cx="6086475" cy="69338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знання, уміння, навички; ставлення до навчання та праці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0" y="688155"/>
        <a:ext cx="6086475" cy="450543"/>
      </dsp:txXfrm>
    </dsp:sp>
    <dsp:sp modelId="{B370FBA9-433B-4556-972E-3B69BB0CEFFA}">
      <dsp:nvSpPr>
        <dsp:cNvPr id="0" name=""/>
        <dsp:cNvSpPr/>
      </dsp:nvSpPr>
      <dsp:spPr>
        <a:xfrm rot="10800000">
          <a:off x="0" y="1529"/>
          <a:ext cx="6086475" cy="69338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i="1" kern="1200">
              <a:solidFill>
                <a:sysClr val="windowText" lastClr="000000"/>
              </a:solidFill>
              <a:latin typeface="Times New Roman" panose="02020603050405020304" pitchFamily="18" charset="0"/>
              <a:cs typeface="Times New Roman" panose="02020603050405020304" pitchFamily="18" charset="0"/>
            </a:rPr>
            <a:t>Вивчення особистості учня</a:t>
          </a:r>
        </a:p>
      </dsp:txBody>
      <dsp:txXfrm rot="-10800000">
        <a:off x="0" y="1529"/>
        <a:ext cx="6086475" cy="243379"/>
      </dsp:txXfrm>
    </dsp:sp>
    <dsp:sp modelId="{EF538A79-87D6-4D5A-83A6-2674959B5FAF}">
      <dsp:nvSpPr>
        <dsp:cNvPr id="0" name=""/>
        <dsp:cNvSpPr/>
      </dsp:nvSpPr>
      <dsp:spPr>
        <a:xfrm>
          <a:off x="2971" y="244909"/>
          <a:ext cx="2026843" cy="2073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загальне</a:t>
          </a:r>
        </a:p>
      </dsp:txBody>
      <dsp:txXfrm>
        <a:off x="2971" y="244909"/>
        <a:ext cx="2026843" cy="207323"/>
      </dsp:txXfrm>
    </dsp:sp>
    <dsp:sp modelId="{3CE003C9-FA3D-4FED-89B6-B956DD25C3D8}">
      <dsp:nvSpPr>
        <dsp:cNvPr id="0" name=""/>
        <dsp:cNvSpPr/>
      </dsp:nvSpPr>
      <dsp:spPr>
        <a:xfrm>
          <a:off x="2029815" y="244909"/>
          <a:ext cx="2026843" cy="2073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об</a:t>
          </a:r>
          <a:r>
            <a:rPr lang="en-GB" sz="1000" kern="1200">
              <a:solidFill>
                <a:sysClr val="windowText" lastClr="000000"/>
              </a:solidFill>
              <a:latin typeface="Times New Roman" panose="02020603050405020304" pitchFamily="18" charset="0"/>
              <a:cs typeface="Times New Roman" panose="02020603050405020304" pitchFamily="18" charset="0"/>
            </a:rPr>
            <a:t>'</a:t>
          </a:r>
          <a:r>
            <a:rPr lang="ru-RU" sz="1000" kern="1200">
              <a:solidFill>
                <a:sysClr val="windowText" lastClr="000000"/>
              </a:solidFill>
              <a:latin typeface="Times New Roman" panose="02020603050405020304" pitchFamily="18" charset="0"/>
              <a:cs typeface="Times New Roman" panose="02020603050405020304" pitchFamily="18" charset="0"/>
            </a:rPr>
            <a:t>єкт вивчення</a:t>
          </a:r>
        </a:p>
      </dsp:txBody>
      <dsp:txXfrm>
        <a:off x="2029815" y="244909"/>
        <a:ext cx="2026843" cy="207323"/>
      </dsp:txXfrm>
    </dsp:sp>
    <dsp:sp modelId="{BBD92557-7F3D-4286-B152-FACC7A3EE65D}">
      <dsp:nvSpPr>
        <dsp:cNvPr id="0" name=""/>
        <dsp:cNvSpPr/>
      </dsp:nvSpPr>
      <dsp:spPr>
        <a:xfrm>
          <a:off x="4056659" y="244909"/>
          <a:ext cx="2026843" cy="2073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індивідуальне</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4056659" y="244909"/>
        <a:ext cx="2026843" cy="207323"/>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D527B-D876-4091-8454-47157C6B667F}">
      <dsp:nvSpPr>
        <dsp:cNvPr id="0" name=""/>
        <dsp:cNvSpPr/>
      </dsp:nvSpPr>
      <dsp:spPr>
        <a:xfrm>
          <a:off x="2503" y="1506"/>
          <a:ext cx="5481393" cy="1001687"/>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uk-UA" sz="2200" kern="1200">
              <a:solidFill>
                <a:sysClr val="windowText" lastClr="000000"/>
              </a:solidFill>
              <a:latin typeface="Times New Roman" panose="02020603050405020304" pitchFamily="18" charset="0"/>
              <a:cs typeface="Times New Roman" panose="02020603050405020304" pitchFamily="18" charset="0"/>
            </a:rPr>
            <a:t>Вимоги щодо успішного розв</a:t>
          </a:r>
          <a:r>
            <a:rPr lang="en-GB" sz="2200" kern="1200">
              <a:solidFill>
                <a:sysClr val="windowText" lastClr="000000"/>
              </a:solidFill>
              <a:latin typeface="Times New Roman" panose="02020603050405020304" pitchFamily="18" charset="0"/>
              <a:cs typeface="Times New Roman" panose="02020603050405020304" pitchFamily="18" charset="0"/>
            </a:rPr>
            <a:t>'</a:t>
          </a:r>
          <a:r>
            <a:rPr lang="uk-UA" sz="2200" kern="1200">
              <a:solidFill>
                <a:sysClr val="windowText" lastClr="000000"/>
              </a:solidFill>
              <a:latin typeface="Times New Roman" panose="02020603050405020304" pitchFamily="18" charset="0"/>
              <a:cs typeface="Times New Roman" panose="02020603050405020304" pitchFamily="18" charset="0"/>
            </a:rPr>
            <a:t>язання конфлікту</a:t>
          </a:r>
          <a:endParaRPr lang="ru-RU" sz="2200" kern="1200">
            <a:solidFill>
              <a:sysClr val="windowText" lastClr="000000"/>
            </a:solidFill>
            <a:latin typeface="Times New Roman" panose="02020603050405020304" pitchFamily="18" charset="0"/>
            <a:cs typeface="Times New Roman" panose="02020603050405020304" pitchFamily="18" charset="0"/>
          </a:endParaRPr>
        </a:p>
      </dsp:txBody>
      <dsp:txXfrm>
        <a:off x="2503" y="251928"/>
        <a:ext cx="5230971" cy="751265"/>
      </dsp:txXfrm>
    </dsp:sp>
    <dsp:sp modelId="{7FC82A0B-9780-4115-9B44-5694BA6A37BB}">
      <dsp:nvSpPr>
        <dsp:cNvPr id="0" name=""/>
        <dsp:cNvSpPr/>
      </dsp:nvSpPr>
      <dsp:spPr>
        <a:xfrm>
          <a:off x="2503" y="1099356"/>
          <a:ext cx="1035397" cy="1001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умійте вислухати</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2503" y="1450177"/>
        <a:ext cx="1035397" cy="650866"/>
      </dsp:txXfrm>
    </dsp:sp>
    <dsp:sp modelId="{5B7D3678-CC51-420A-8009-B6B63DA0AB7F}">
      <dsp:nvSpPr>
        <dsp:cNvPr id="0" name=""/>
        <dsp:cNvSpPr/>
      </dsp:nvSpPr>
      <dsp:spPr>
        <a:xfrm>
          <a:off x="1124874" y="1099356"/>
          <a:ext cx="2114281" cy="1001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досягайте поставленої мети</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1124874" y="1450177"/>
        <a:ext cx="2114281" cy="650866"/>
      </dsp:txXfrm>
    </dsp:sp>
    <dsp:sp modelId="{A6EF2DFE-7468-4EF0-91E0-E56FAC565B60}">
      <dsp:nvSpPr>
        <dsp:cNvPr id="0" name=""/>
        <dsp:cNvSpPr/>
      </dsp:nvSpPr>
      <dsp:spPr>
        <a:xfrm>
          <a:off x="1124874" y="2197205"/>
          <a:ext cx="1035397" cy="1001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ураховуйте упередженість</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1124874" y="2548026"/>
        <a:ext cx="1035397" cy="650866"/>
      </dsp:txXfrm>
    </dsp:sp>
    <dsp:sp modelId="{4653F4E3-D593-4CFD-B3A2-D18D59D5C950}">
      <dsp:nvSpPr>
        <dsp:cNvPr id="0" name=""/>
        <dsp:cNvSpPr/>
      </dsp:nvSpPr>
      <dsp:spPr>
        <a:xfrm>
          <a:off x="2203758" y="2197205"/>
          <a:ext cx="1035397" cy="1001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будьте ввічливі</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2203758" y="2548026"/>
        <a:ext cx="1035397" cy="650866"/>
      </dsp:txXfrm>
    </dsp:sp>
    <dsp:sp modelId="{DCE07E7F-F650-4D4B-B4A9-DF34318BEFCF}">
      <dsp:nvSpPr>
        <dsp:cNvPr id="0" name=""/>
        <dsp:cNvSpPr/>
      </dsp:nvSpPr>
      <dsp:spPr>
        <a:xfrm>
          <a:off x="3326128" y="1099356"/>
          <a:ext cx="1035397" cy="1001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узгоджуйте емоційність</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3326128" y="1450177"/>
        <a:ext cx="1035397" cy="650866"/>
      </dsp:txXfrm>
    </dsp:sp>
    <dsp:sp modelId="{3063474B-6457-4108-BC07-FECAFE4AB449}">
      <dsp:nvSpPr>
        <dsp:cNvPr id="0" name=""/>
        <dsp:cNvSpPr/>
      </dsp:nvSpPr>
      <dsp:spPr>
        <a:xfrm>
          <a:off x="4448499" y="1099356"/>
          <a:ext cx="1035397" cy="1001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kern="1200">
              <a:solidFill>
                <a:sysClr val="windowText" lastClr="000000"/>
              </a:solidFill>
              <a:latin typeface="Times New Roman" panose="02020603050405020304" pitchFamily="18" charset="0"/>
              <a:cs typeface="Times New Roman" panose="02020603050405020304" pitchFamily="18" charset="0"/>
            </a:rPr>
            <a:t>поважайте позицію учня</a:t>
          </a:r>
          <a:endParaRPr lang="ru-RU" sz="1300" kern="1200">
            <a:solidFill>
              <a:sysClr val="windowText" lastClr="000000"/>
            </a:solidFill>
            <a:latin typeface="Times New Roman" panose="02020603050405020304" pitchFamily="18" charset="0"/>
            <a:cs typeface="Times New Roman" panose="02020603050405020304" pitchFamily="18" charset="0"/>
          </a:endParaRPr>
        </a:p>
      </dsp:txBody>
      <dsp:txXfrm>
        <a:off x="4448499" y="1450177"/>
        <a:ext cx="1035397" cy="650866"/>
      </dsp:txXfrm>
    </dsp:sp>
    <dsp:sp modelId="{295592F6-1463-4E4D-A90A-AB09A7E38B5F}">
      <dsp:nvSpPr>
        <dsp:cNvPr id="0" name=""/>
        <dsp:cNvSpPr/>
      </dsp:nvSpPr>
      <dsp:spPr>
        <a:xfrm>
          <a:off x="4448499" y="2197205"/>
          <a:ext cx="1035397" cy="1001687"/>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cs typeface="Times New Roman" panose="02020603050405020304" pitchFamily="18" charset="0"/>
            </a:rPr>
            <a:t>ураховуйте склад учасників конфлікту</a:t>
          </a:r>
          <a:endParaRPr lang="ru-RU" sz="1000" kern="1200">
            <a:solidFill>
              <a:sysClr val="windowText" lastClr="000000"/>
            </a:solidFill>
            <a:latin typeface="Times New Roman" panose="02020603050405020304" pitchFamily="18" charset="0"/>
            <a:cs typeface="Times New Roman" panose="02020603050405020304" pitchFamily="18" charset="0"/>
          </a:endParaRPr>
        </a:p>
      </dsp:txBody>
      <dsp:txXfrm>
        <a:off x="4448499" y="2548026"/>
        <a:ext cx="1035397" cy="65086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079D9-4028-432E-9B09-60D416C61FC4}">
      <dsp:nvSpPr>
        <dsp:cNvPr id="0" name=""/>
        <dsp:cNvSpPr/>
      </dsp:nvSpPr>
      <dsp:spPr>
        <a:xfrm>
          <a:off x="0" y="0"/>
          <a:ext cx="5486400" cy="5889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cs typeface="Times New Roman" panose="02020603050405020304" pitchFamily="18" charset="0"/>
            </a:rPr>
            <a:t>запальна особистість</a:t>
          </a:r>
          <a:endParaRPr lang="ru-RU" sz="12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будьте спокійні</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дозволяйте учасникам конфлікту спростувати твердження</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1156174" y="0"/>
        <a:ext cx="4330225" cy="588940"/>
      </dsp:txXfrm>
    </dsp:sp>
    <dsp:sp modelId="{3D110FF1-144B-4E0A-8B68-28F02B7EE49C}">
      <dsp:nvSpPr>
        <dsp:cNvPr id="0" name=""/>
        <dsp:cNvSpPr/>
      </dsp:nvSpPr>
      <dsp:spPr>
        <a:xfrm>
          <a:off x="58894" y="58894"/>
          <a:ext cx="1097280" cy="47115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5F26C3-C0C5-4EEA-A61C-743986DD777E}">
      <dsp:nvSpPr>
        <dsp:cNvPr id="0" name=""/>
        <dsp:cNvSpPr/>
      </dsp:nvSpPr>
      <dsp:spPr>
        <a:xfrm>
          <a:off x="0" y="647834"/>
          <a:ext cx="5486400" cy="5889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cs typeface="Times New Roman" panose="02020603050405020304" pitchFamily="18" charset="0"/>
            </a:rPr>
            <a:t>позитивна особистість</a:t>
          </a:r>
          <a:endParaRPr lang="ru-RU" sz="12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залучайте до дискусії при загостренні суперечок</a:t>
          </a:r>
          <a:endParaRPr lang="ru-RU" sz="9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дайте підвести підсумок бесіди, дискусії</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1156174" y="647834"/>
        <a:ext cx="4330225" cy="588940"/>
      </dsp:txXfrm>
    </dsp:sp>
    <dsp:sp modelId="{C7BB7A3C-DF68-460D-9B9B-80D7E22EB573}">
      <dsp:nvSpPr>
        <dsp:cNvPr id="0" name=""/>
        <dsp:cNvSpPr/>
      </dsp:nvSpPr>
      <dsp:spPr>
        <a:xfrm>
          <a:off x="58894" y="706728"/>
          <a:ext cx="1097280" cy="47115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96BA44-9FBF-4CD2-9C65-226B8A5E9D38}">
      <dsp:nvSpPr>
        <dsp:cNvPr id="0" name=""/>
        <dsp:cNvSpPr/>
      </dsp:nvSpPr>
      <dsp:spPr>
        <a:xfrm>
          <a:off x="0" y="1295669"/>
          <a:ext cx="5486400" cy="5889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cs typeface="Times New Roman" panose="02020603050405020304" pitchFamily="18" charset="0"/>
            </a:rPr>
            <a:t>зарозуміла особистість</a:t>
          </a:r>
          <a:endParaRPr lang="ru-RU" sz="12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solidFill>
                <a:sysClr val="windowText" lastClr="000000"/>
              </a:solidFill>
              <a:latin typeface="Times New Roman" panose="02020603050405020304" pitchFamily="18" charset="0"/>
              <a:cs typeface="Times New Roman" panose="02020603050405020304" pitchFamily="18" charset="0"/>
            </a:rPr>
            <a:t>запропонувати учасникам бесіди висловити власну думку з приводу самовпевнених тверджень</a:t>
          </a:r>
          <a:endParaRPr lang="ru-RU" sz="900" kern="1200">
            <a:solidFill>
              <a:sysClr val="windowText" lastClr="000000"/>
            </a:solidFill>
            <a:latin typeface="Times New Roman" panose="02020603050405020304" pitchFamily="18" charset="0"/>
            <a:cs typeface="Times New Roman" panose="02020603050405020304" pitchFamily="18" charset="0"/>
          </a:endParaRPr>
        </a:p>
      </dsp:txBody>
      <dsp:txXfrm>
        <a:off x="1156174" y="1295669"/>
        <a:ext cx="4330225" cy="588940"/>
      </dsp:txXfrm>
    </dsp:sp>
    <dsp:sp modelId="{6E8C2493-221B-4AFA-AC6A-90A35A46C836}">
      <dsp:nvSpPr>
        <dsp:cNvPr id="0" name=""/>
        <dsp:cNvSpPr/>
      </dsp:nvSpPr>
      <dsp:spPr>
        <a:xfrm>
          <a:off x="58894" y="1354563"/>
          <a:ext cx="1097280" cy="47115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341FA0F-F680-45B0-BE13-964B1B14410B}">
      <dsp:nvSpPr>
        <dsp:cNvPr id="0" name=""/>
        <dsp:cNvSpPr/>
      </dsp:nvSpPr>
      <dsp:spPr>
        <a:xfrm>
          <a:off x="0" y="1943504"/>
          <a:ext cx="5486400" cy="5889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cs typeface="Times New Roman" panose="02020603050405020304" pitchFamily="18" charset="0"/>
            </a:rPr>
            <a:t>балакун (максимально тактовно зупинити, обмежити час)</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156174" y="1943504"/>
        <a:ext cx="4330225" cy="588940"/>
      </dsp:txXfrm>
    </dsp:sp>
    <dsp:sp modelId="{A89399CF-37A8-427B-B4E5-D58D1A086685}">
      <dsp:nvSpPr>
        <dsp:cNvPr id="0" name=""/>
        <dsp:cNvSpPr/>
      </dsp:nvSpPr>
      <dsp:spPr>
        <a:xfrm>
          <a:off x="58894" y="2002398"/>
          <a:ext cx="1097280" cy="47115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8AB647-83F1-47E6-A009-C23983FB6041}">
      <dsp:nvSpPr>
        <dsp:cNvPr id="0" name=""/>
        <dsp:cNvSpPr/>
      </dsp:nvSpPr>
      <dsp:spPr>
        <a:xfrm>
          <a:off x="0" y="2591339"/>
          <a:ext cx="5486400" cy="5889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cs typeface="Times New Roman" panose="02020603050405020304" pitchFamily="18" charset="0"/>
            </a:rPr>
            <a:t>незацікавлена особистість (викликати інтерес, заохотити)</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156174" y="2591339"/>
        <a:ext cx="4330225" cy="588940"/>
      </dsp:txXfrm>
    </dsp:sp>
    <dsp:sp modelId="{C23657DA-0B97-4317-B00A-A4D8ACD01F4B}">
      <dsp:nvSpPr>
        <dsp:cNvPr id="0" name=""/>
        <dsp:cNvSpPr/>
      </dsp:nvSpPr>
      <dsp:spPr>
        <a:xfrm>
          <a:off x="58894" y="2650233"/>
          <a:ext cx="1097280" cy="471152"/>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D938D6-3578-4362-933F-F9C1DE5A5A1A}">
      <dsp:nvSpPr>
        <dsp:cNvPr id="0" name=""/>
        <dsp:cNvSpPr/>
      </dsp:nvSpPr>
      <dsp:spPr>
        <a:xfrm>
          <a:off x="0" y="3239174"/>
          <a:ext cx="5486400" cy="5889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cs typeface="Times New Roman" panose="02020603050405020304" pitchFamily="18" charset="0"/>
            </a:rPr>
            <a:t>"чомучко" (переадресувати запитання для відповіді іншим)</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156174" y="3239174"/>
        <a:ext cx="4330225" cy="588940"/>
      </dsp:txXfrm>
    </dsp:sp>
    <dsp:sp modelId="{EE07C8F9-5671-454A-BB87-E34C1FCEC3D2}">
      <dsp:nvSpPr>
        <dsp:cNvPr id="0" name=""/>
        <dsp:cNvSpPr/>
      </dsp:nvSpPr>
      <dsp:spPr>
        <a:xfrm>
          <a:off x="58894" y="3298068"/>
          <a:ext cx="1097280" cy="471152"/>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60DAE-F84C-422D-BBCA-B76196A30F27}">
      <dsp:nvSpPr>
        <dsp:cNvPr id="0" name=""/>
        <dsp:cNvSpPr/>
      </dsp:nvSpPr>
      <dsp:spPr>
        <a:xfrm>
          <a:off x="0" y="2409110"/>
          <a:ext cx="5486400" cy="790723"/>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співпраця</a:t>
          </a:r>
        </a:p>
      </dsp:txBody>
      <dsp:txXfrm>
        <a:off x="0" y="2409110"/>
        <a:ext cx="5486400" cy="426990"/>
      </dsp:txXfrm>
    </dsp:sp>
    <dsp:sp modelId="{B7FEDD0F-574E-4D65-A1A3-0CC4CADE8483}">
      <dsp:nvSpPr>
        <dsp:cNvPr id="0" name=""/>
        <dsp:cNvSpPr/>
      </dsp:nvSpPr>
      <dsp:spPr>
        <a:xfrm>
          <a:off x="0" y="2820286"/>
          <a:ext cx="5486400"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віра учня у себе, причетність до загальної справи, тісна співпраця з педагогом, радість успіху</a:t>
          </a:r>
        </a:p>
      </dsp:txBody>
      <dsp:txXfrm>
        <a:off x="0" y="2820286"/>
        <a:ext cx="5486400" cy="363732"/>
      </dsp:txXfrm>
    </dsp:sp>
    <dsp:sp modelId="{98818579-252C-4CE2-8CD0-EB0558407C3A}">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учитель</a:t>
          </a:r>
        </a:p>
      </dsp:txBody>
      <dsp:txXfrm rot="-10800000">
        <a:off x="0" y="1204838"/>
        <a:ext cx="5486400" cy="426862"/>
      </dsp:txXfrm>
    </dsp:sp>
    <dsp:sp modelId="{83BF2121-AE96-4E05-8285-8371A9F53156}">
      <dsp:nvSpPr>
        <dsp:cNvPr id="0" name=""/>
        <dsp:cNvSpPr/>
      </dsp:nvSpPr>
      <dsp:spPr>
        <a:xfrm>
          <a:off x="0" y="1631700"/>
          <a:ext cx="2743199" cy="363623"/>
        </a:xfrm>
        <a:prstGeom prst="bevel">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наставник, порадник, товариш</a:t>
          </a:r>
        </a:p>
      </dsp:txBody>
      <dsp:txXfrm>
        <a:off x="45453" y="1677153"/>
        <a:ext cx="2652293" cy="272717"/>
      </dsp:txXfrm>
    </dsp:sp>
    <dsp:sp modelId="{DE96B9E8-7DA8-47D2-8765-5EBC2EDA1697}">
      <dsp:nvSpPr>
        <dsp:cNvPr id="0" name=""/>
        <dsp:cNvSpPr/>
      </dsp:nvSpPr>
      <dsp:spPr>
        <a:xfrm>
          <a:off x="2743200" y="1631700"/>
          <a:ext cx="2743199" cy="363623"/>
        </a:xfrm>
        <a:prstGeom prst="bevel">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зацікавлений у кожному учневі, їх результатах</a:t>
          </a:r>
        </a:p>
      </dsp:txBody>
      <dsp:txXfrm>
        <a:off x="2788653" y="1677153"/>
        <a:ext cx="2652293" cy="272717"/>
      </dsp:txXfrm>
    </dsp:sp>
    <dsp:sp modelId="{8FF17B98-91AF-4356-A52B-446387B150C5}">
      <dsp:nvSpPr>
        <dsp:cNvPr id="0" name=""/>
        <dsp:cNvSpPr/>
      </dsp:nvSpPr>
      <dsp:spPr>
        <a:xfrm rot="10800000">
          <a:off x="0" y="565"/>
          <a:ext cx="5486400" cy="1216133"/>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ru-RU" sz="1500" kern="1200">
              <a:latin typeface="Times New Roman" panose="02020603050405020304" pitchFamily="18" charset="0"/>
              <a:cs typeface="Times New Roman" panose="02020603050405020304" pitchFamily="18" charset="0"/>
            </a:rPr>
            <a:t>Учень</a:t>
          </a:r>
        </a:p>
      </dsp:txBody>
      <dsp:txXfrm rot="-10800000">
        <a:off x="0" y="565"/>
        <a:ext cx="5486400" cy="426862"/>
      </dsp:txXfrm>
    </dsp:sp>
    <dsp:sp modelId="{22016D57-4710-4929-8C53-011E1BF7CCD2}">
      <dsp:nvSpPr>
        <dsp:cNvPr id="0" name=""/>
        <dsp:cNvSpPr/>
      </dsp:nvSpPr>
      <dsp:spPr>
        <a:xfrm>
          <a:off x="0" y="427428"/>
          <a:ext cx="2743199"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успішний, впенений</a:t>
          </a:r>
        </a:p>
      </dsp:txBody>
      <dsp:txXfrm>
        <a:off x="0" y="427428"/>
        <a:ext cx="2743199" cy="363623"/>
      </dsp:txXfrm>
    </dsp:sp>
    <dsp:sp modelId="{24E59E88-14B8-4F15-98C6-C8020C88956E}">
      <dsp:nvSpPr>
        <dsp:cNvPr id="0" name=""/>
        <dsp:cNvSpPr/>
      </dsp:nvSpPr>
      <dsp:spPr>
        <a:xfrm>
          <a:off x="2743200" y="427428"/>
          <a:ext cx="2743199" cy="36362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рівноправний у спілкуванні з учителем, активний, ініціативний</a:t>
          </a:r>
        </a:p>
      </dsp:txBody>
      <dsp:txXfrm>
        <a:off x="2743200" y="427428"/>
        <a:ext cx="2743199" cy="363623"/>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2C78A-2850-47D5-87D9-43CE03992C02}">
      <dsp:nvSpPr>
        <dsp:cNvPr id="0" name=""/>
        <dsp:cNvSpPr/>
      </dsp:nvSpPr>
      <dsp:spPr>
        <a:xfrm>
          <a:off x="0" y="0"/>
          <a:ext cx="5505450" cy="597217"/>
        </a:xfrm>
        <a:prstGeom prst="ribbon">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i="1" kern="1200">
              <a:solidFill>
                <a:sysClr val="windowText" lastClr="000000"/>
              </a:solidFill>
              <a:latin typeface="Times New Roman" pitchFamily="18" charset="0"/>
              <a:cs typeface="Times New Roman" pitchFamily="18" charset="0"/>
            </a:rPr>
            <a:t>Принципи педагогічного такту</a:t>
          </a:r>
        </a:p>
      </dsp:txBody>
      <dsp:txXfrm>
        <a:off x="1376363" y="99538"/>
        <a:ext cx="2752725" cy="497679"/>
      </dsp:txXfrm>
    </dsp:sp>
    <dsp:sp modelId="{150DE466-7A0A-4DAC-A7EF-5CB578FBE711}">
      <dsp:nvSpPr>
        <dsp:cNvPr id="0" name=""/>
        <dsp:cNvSpPr/>
      </dsp:nvSpPr>
      <dsp:spPr>
        <a:xfrm>
          <a:off x="0" y="59129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гуманістична спрямованість</a:t>
          </a:r>
        </a:p>
      </dsp:txBody>
      <dsp:txXfrm>
        <a:off x="0" y="591297"/>
        <a:ext cx="688181" cy="1254156"/>
      </dsp:txXfrm>
    </dsp:sp>
    <dsp:sp modelId="{2798D5B7-1A40-46F6-9EC7-01093B5DBDCA}">
      <dsp:nvSpPr>
        <dsp:cNvPr id="0" name=""/>
        <dsp:cNvSpPr/>
      </dsp:nvSpPr>
      <dsp:spPr>
        <a:xfrm>
          <a:off x="688181" y="59721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підхід до учнів з оптимістичною гіпотезою</a:t>
          </a:r>
        </a:p>
      </dsp:txBody>
      <dsp:txXfrm>
        <a:off x="688181" y="597217"/>
        <a:ext cx="688181" cy="1254156"/>
      </dsp:txXfrm>
    </dsp:sp>
    <dsp:sp modelId="{12A0B5AB-FEFF-453E-B6F1-9931A50564FC}">
      <dsp:nvSpPr>
        <dsp:cNvPr id="0" name=""/>
        <dsp:cNvSpPr/>
      </dsp:nvSpPr>
      <dsp:spPr>
        <a:xfrm>
          <a:off x="1376362" y="59129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єдність вимоги й поваги до учня</a:t>
          </a:r>
        </a:p>
      </dsp:txBody>
      <dsp:txXfrm>
        <a:off x="1376362" y="591297"/>
        <a:ext cx="688181" cy="1254156"/>
      </dsp:txXfrm>
    </dsp:sp>
    <dsp:sp modelId="{AAA735AB-3EA6-4D0C-96EF-1BFF1BD555C9}">
      <dsp:nvSpPr>
        <dsp:cNvPr id="0" name=""/>
        <dsp:cNvSpPr/>
      </dsp:nvSpPr>
      <dsp:spPr>
        <a:xfrm>
          <a:off x="2064543" y="59721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опора на позитивне</a:t>
          </a:r>
        </a:p>
      </dsp:txBody>
      <dsp:txXfrm>
        <a:off x="2064543" y="597217"/>
        <a:ext cx="688181" cy="1254156"/>
      </dsp:txXfrm>
    </dsp:sp>
    <dsp:sp modelId="{85AF119B-928B-486A-8CD2-E067360368AE}">
      <dsp:nvSpPr>
        <dsp:cNvPr id="0" name=""/>
        <dsp:cNvSpPr/>
      </dsp:nvSpPr>
      <dsp:spPr>
        <a:xfrm>
          <a:off x="2752725" y="59721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принцип міри</a:t>
          </a:r>
        </a:p>
      </dsp:txBody>
      <dsp:txXfrm>
        <a:off x="2752725" y="597217"/>
        <a:ext cx="688181" cy="1254156"/>
      </dsp:txXfrm>
    </dsp:sp>
    <dsp:sp modelId="{3CBA4BE3-6F88-49E2-8EA1-462D2AD2A48B}">
      <dsp:nvSpPr>
        <dsp:cNvPr id="0" name=""/>
        <dsp:cNvSpPr/>
      </dsp:nvSpPr>
      <dsp:spPr>
        <a:xfrm>
          <a:off x="3440906" y="59721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раціоналізація негативних емоцій</a:t>
          </a:r>
        </a:p>
      </dsp:txBody>
      <dsp:txXfrm>
        <a:off x="3440906" y="597217"/>
        <a:ext cx="688181" cy="1254156"/>
      </dsp:txXfrm>
    </dsp:sp>
    <dsp:sp modelId="{4528AE74-14E1-42B3-8A56-201FA68A0AE7}">
      <dsp:nvSpPr>
        <dsp:cNvPr id="0" name=""/>
        <dsp:cNvSpPr/>
      </dsp:nvSpPr>
      <dsp:spPr>
        <a:xfrm>
          <a:off x="4129679" y="59721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збереження власної гідності</a:t>
          </a:r>
        </a:p>
      </dsp:txBody>
      <dsp:txXfrm>
        <a:off x="4129679" y="597217"/>
        <a:ext cx="688181" cy="1254156"/>
      </dsp:txXfrm>
    </dsp:sp>
    <dsp:sp modelId="{BEEFFC9B-FF2C-455E-A0AD-5539191470DA}">
      <dsp:nvSpPr>
        <dsp:cNvPr id="0" name=""/>
        <dsp:cNvSpPr/>
      </dsp:nvSpPr>
      <dsp:spPr>
        <a:xfrm>
          <a:off x="4817268" y="597217"/>
          <a:ext cx="688181" cy="1254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турбота про здоров</a:t>
          </a:r>
          <a:r>
            <a:rPr lang="en-US" sz="1200" kern="1200">
              <a:solidFill>
                <a:sysClr val="windowText" lastClr="000000"/>
              </a:solidFill>
              <a:latin typeface="Times New Roman" panose="02020603050405020304" pitchFamily="18" charset="0"/>
              <a:cs typeface="Times New Roman" panose="02020603050405020304" pitchFamily="18" charset="0"/>
            </a:rPr>
            <a:t>'</a:t>
          </a:r>
          <a:r>
            <a:rPr lang="ru-RU" sz="1200" kern="1200">
              <a:solidFill>
                <a:sysClr val="windowText" lastClr="000000"/>
              </a:solidFill>
              <a:latin typeface="Times New Roman" panose="02020603050405020304" pitchFamily="18" charset="0"/>
              <a:cs typeface="Times New Roman" panose="02020603050405020304" pitchFamily="18" charset="0"/>
            </a:rPr>
            <a:t>я учнів</a:t>
          </a:r>
        </a:p>
      </dsp:txBody>
      <dsp:txXfrm>
        <a:off x="4817268" y="597217"/>
        <a:ext cx="688181" cy="1254156"/>
      </dsp:txXfrm>
    </dsp:sp>
    <dsp:sp modelId="{1414BE6C-CC87-43A8-8616-F872BAC8FDC6}">
      <dsp:nvSpPr>
        <dsp:cNvPr id="0" name=""/>
        <dsp:cNvSpPr/>
      </dsp:nvSpPr>
      <dsp:spPr>
        <a:xfrm>
          <a:off x="0" y="1851374"/>
          <a:ext cx="5505450" cy="13935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A5CDC-CAED-4514-9771-99E3897179F2}">
      <dsp:nvSpPr>
        <dsp:cNvPr id="0" name=""/>
        <dsp:cNvSpPr/>
      </dsp:nvSpPr>
      <dsp:spPr>
        <a:xfrm>
          <a:off x="1324060" y="0"/>
          <a:ext cx="2562225" cy="2562225"/>
        </a:xfrm>
        <a:prstGeom prst="verticalScrol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16984D-9B54-46A9-8F29-08835EF1B7E9}">
      <dsp:nvSpPr>
        <dsp:cNvPr id="0" name=""/>
        <dsp:cNvSpPr/>
      </dsp:nvSpPr>
      <dsp:spPr>
        <a:xfrm>
          <a:off x="2551033" y="256472"/>
          <a:ext cx="1665446" cy="364316"/>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uk-UA" sz="700" kern="1200">
              <a:latin typeface="Times New Roman" panose="02020603050405020304" pitchFamily="18" charset="0"/>
              <a:cs typeface="Times New Roman" panose="02020603050405020304" pitchFamily="18" charset="0"/>
            </a:rPr>
            <a:t>сформованість загальнонавчальних умінь і навичок</a:t>
          </a:r>
          <a:endParaRPr lang="ru-RU" sz="700" kern="1200">
            <a:latin typeface="Times New Roman" panose="02020603050405020304" pitchFamily="18" charset="0"/>
            <a:cs typeface="Times New Roman" panose="02020603050405020304" pitchFamily="18" charset="0"/>
          </a:endParaRPr>
        </a:p>
      </dsp:txBody>
      <dsp:txXfrm>
        <a:off x="2596573" y="302012"/>
        <a:ext cx="1574367" cy="273237"/>
      </dsp:txXfrm>
    </dsp:sp>
    <dsp:sp modelId="{5B3EF7D4-A17A-4DDA-A130-9982BE0F9B7B}">
      <dsp:nvSpPr>
        <dsp:cNvPr id="0" name=""/>
        <dsp:cNvSpPr/>
      </dsp:nvSpPr>
      <dsp:spPr>
        <a:xfrm>
          <a:off x="2551033" y="666328"/>
          <a:ext cx="1665446" cy="364316"/>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uk-UA" sz="700" kern="1200">
              <a:latin typeface="Times New Roman" panose="02020603050405020304" pitchFamily="18" charset="0"/>
              <a:cs typeface="Times New Roman" panose="02020603050405020304" pitchFamily="18" charset="0"/>
            </a:rPr>
            <a:t>успішність і якість навчання за окремими дисциплінами</a:t>
          </a:r>
          <a:endParaRPr lang="ru-RU" sz="700" kern="1200">
            <a:latin typeface="Times New Roman" panose="02020603050405020304" pitchFamily="18" charset="0"/>
            <a:cs typeface="Times New Roman" panose="02020603050405020304" pitchFamily="18" charset="0"/>
          </a:endParaRPr>
        </a:p>
      </dsp:txBody>
      <dsp:txXfrm>
        <a:off x="2596573" y="711868"/>
        <a:ext cx="1574367" cy="273237"/>
      </dsp:txXfrm>
    </dsp:sp>
    <dsp:sp modelId="{D7A356F2-8AD6-4A3E-912F-1A8EC58ACB5E}">
      <dsp:nvSpPr>
        <dsp:cNvPr id="0" name=""/>
        <dsp:cNvSpPr/>
      </dsp:nvSpPr>
      <dsp:spPr>
        <a:xfrm>
          <a:off x="2551033" y="1076184"/>
          <a:ext cx="1665446" cy="364316"/>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uk-UA" sz="700" kern="1200">
              <a:latin typeface="Times New Roman" panose="02020603050405020304" pitchFamily="18" charset="0"/>
              <a:cs typeface="Times New Roman" panose="02020603050405020304" pitchFamily="18" charset="0"/>
            </a:rPr>
            <a:t>задоволення освітніх потреб</a:t>
          </a:r>
          <a:endParaRPr lang="ru-RU" sz="700" kern="1200">
            <a:latin typeface="Times New Roman" panose="02020603050405020304" pitchFamily="18" charset="0"/>
            <a:cs typeface="Times New Roman" panose="02020603050405020304" pitchFamily="18" charset="0"/>
          </a:endParaRPr>
        </a:p>
      </dsp:txBody>
      <dsp:txXfrm>
        <a:off x="2596573" y="1121724"/>
        <a:ext cx="1574367" cy="273237"/>
      </dsp:txXfrm>
    </dsp:sp>
    <dsp:sp modelId="{AEF619E1-5180-42BF-B588-2779C60D41F6}">
      <dsp:nvSpPr>
        <dsp:cNvPr id="0" name=""/>
        <dsp:cNvSpPr/>
      </dsp:nvSpPr>
      <dsp:spPr>
        <a:xfrm>
          <a:off x="2551033" y="1486040"/>
          <a:ext cx="1665446" cy="364316"/>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uk-UA" sz="700" kern="1200">
              <a:latin typeface="Times New Roman" panose="02020603050405020304" pitchFamily="18" charset="0"/>
              <a:cs typeface="Times New Roman" panose="02020603050405020304" pitchFamily="18" charset="0"/>
            </a:rPr>
            <a:t>актуальність і системність змісту освіти</a:t>
          </a:r>
          <a:endParaRPr lang="ru-RU" sz="700" kern="1200">
            <a:latin typeface="Times New Roman" panose="02020603050405020304" pitchFamily="18" charset="0"/>
            <a:cs typeface="Times New Roman" panose="02020603050405020304" pitchFamily="18" charset="0"/>
          </a:endParaRPr>
        </a:p>
      </dsp:txBody>
      <dsp:txXfrm>
        <a:off x="2596573" y="1531580"/>
        <a:ext cx="1574367" cy="273237"/>
      </dsp:txXfrm>
    </dsp:sp>
    <dsp:sp modelId="{AF252463-0FE3-4C50-8830-F012055E3BD5}">
      <dsp:nvSpPr>
        <dsp:cNvPr id="0" name=""/>
        <dsp:cNvSpPr/>
      </dsp:nvSpPr>
      <dsp:spPr>
        <a:xfrm>
          <a:off x="2551033" y="1895896"/>
          <a:ext cx="1665446" cy="364316"/>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uk-UA" sz="700" kern="1200">
              <a:latin typeface="Times New Roman" panose="02020603050405020304" pitchFamily="18" charset="0"/>
              <a:cs typeface="Times New Roman" panose="02020603050405020304" pitchFamily="18" charset="0"/>
            </a:rPr>
            <a:t>стан здоров</a:t>
          </a:r>
          <a:r>
            <a:rPr lang="en-US" sz="700" kern="1200">
              <a:latin typeface="Times New Roman" panose="02020603050405020304" pitchFamily="18" charset="0"/>
              <a:cs typeface="Times New Roman" panose="02020603050405020304" pitchFamily="18" charset="0"/>
            </a:rPr>
            <a:t>'</a:t>
          </a:r>
          <a:r>
            <a:rPr lang="uk-UA" sz="700" kern="1200">
              <a:latin typeface="Times New Roman" panose="02020603050405020304" pitchFamily="18" charset="0"/>
              <a:cs typeface="Times New Roman" panose="02020603050405020304" pitchFamily="18" charset="0"/>
            </a:rPr>
            <a:t>я, здоров</a:t>
          </a:r>
          <a:r>
            <a:rPr lang="en-US" sz="700" kern="1200">
              <a:latin typeface="Times New Roman" panose="02020603050405020304" pitchFamily="18" charset="0"/>
              <a:cs typeface="Times New Roman" panose="02020603050405020304" pitchFamily="18" charset="0"/>
            </a:rPr>
            <a:t>'</a:t>
          </a:r>
          <a:r>
            <a:rPr lang="uk-UA" sz="700" kern="1200">
              <a:latin typeface="Times New Roman" panose="02020603050405020304" pitchFamily="18" charset="0"/>
              <a:cs typeface="Times New Roman" panose="02020603050405020304" pitchFamily="18" charset="0"/>
            </a:rPr>
            <a:t>язберігаючий потенціал освіти</a:t>
          </a:r>
          <a:endParaRPr lang="ru-RU" sz="700" kern="1200">
            <a:latin typeface="Times New Roman" panose="02020603050405020304" pitchFamily="18" charset="0"/>
            <a:cs typeface="Times New Roman" panose="02020603050405020304" pitchFamily="18" charset="0"/>
          </a:endParaRPr>
        </a:p>
      </dsp:txBody>
      <dsp:txXfrm>
        <a:off x="2596573" y="1941436"/>
        <a:ext cx="1574367" cy="27323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91D63D-5998-432F-AF68-93B937DC1B33}">
      <dsp:nvSpPr>
        <dsp:cNvPr id="0" name=""/>
        <dsp:cNvSpPr/>
      </dsp:nvSpPr>
      <dsp:spPr>
        <a:xfrm>
          <a:off x="943" y="0"/>
          <a:ext cx="1026021" cy="3200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уміння створювати необхідний настрій</a:t>
          </a:r>
        </a:p>
      </dsp:txBody>
      <dsp:txXfrm>
        <a:off x="943" y="1280160"/>
        <a:ext cx="1026021" cy="1280160"/>
      </dsp:txXfrm>
    </dsp:sp>
    <dsp:sp modelId="{15AB9E6A-D83A-4392-8192-6ABB5E7EE3FE}">
      <dsp:nvSpPr>
        <dsp:cNvPr id="0" name=""/>
        <dsp:cNvSpPr/>
      </dsp:nvSpPr>
      <dsp:spPr>
        <a:xfrm>
          <a:off x="31723" y="192024"/>
          <a:ext cx="964459" cy="1065733"/>
        </a:xfrm>
        <a:prstGeom prst="bevel">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F822E3-BAA5-4FF1-90D7-E44ED3A00852}">
      <dsp:nvSpPr>
        <dsp:cNvPr id="0" name=""/>
        <dsp:cNvSpPr/>
      </dsp:nvSpPr>
      <dsp:spPr>
        <a:xfrm>
          <a:off x="1057744" y="0"/>
          <a:ext cx="1026021"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уміння знімати зайву напругу та хвилювання</a:t>
          </a:r>
        </a:p>
      </dsp:txBody>
      <dsp:txXfrm>
        <a:off x="1057744" y="1280160"/>
        <a:ext cx="1026021" cy="1280160"/>
      </dsp:txXfrm>
    </dsp:sp>
    <dsp:sp modelId="{6E71E6C3-A69A-442C-A3A9-102C2FA6AD22}">
      <dsp:nvSpPr>
        <dsp:cNvPr id="0" name=""/>
        <dsp:cNvSpPr/>
      </dsp:nvSpPr>
      <dsp:spPr>
        <a:xfrm>
          <a:off x="1088525" y="192024"/>
          <a:ext cx="964459" cy="1065733"/>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7149F0-ED9D-420A-94BF-93741577B09A}">
      <dsp:nvSpPr>
        <dsp:cNvPr id="0" name=""/>
        <dsp:cNvSpPr/>
      </dsp:nvSpPr>
      <dsp:spPr>
        <a:xfrm>
          <a:off x="2114546" y="0"/>
          <a:ext cx="1257306" cy="3200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уміння долати власну нерішучість, мобілізувати себе</a:t>
          </a:r>
        </a:p>
      </dsp:txBody>
      <dsp:txXfrm>
        <a:off x="2298674" y="1467635"/>
        <a:ext cx="889050" cy="905210"/>
      </dsp:txXfrm>
    </dsp:sp>
    <dsp:sp modelId="{97ADA246-64DF-498F-BC58-A8AF90906EB7}">
      <dsp:nvSpPr>
        <dsp:cNvPr id="0" name=""/>
        <dsp:cNvSpPr/>
      </dsp:nvSpPr>
      <dsp:spPr>
        <a:xfrm>
          <a:off x="2260970" y="192024"/>
          <a:ext cx="964459" cy="1065733"/>
        </a:xfrm>
        <a:prstGeom prst="bevel">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F4E86F-6E05-4493-BCCF-A4DB494AB73F}">
      <dsp:nvSpPr>
        <dsp:cNvPr id="0" name=""/>
        <dsp:cNvSpPr/>
      </dsp:nvSpPr>
      <dsp:spPr>
        <a:xfrm>
          <a:off x="3402634" y="0"/>
          <a:ext cx="1026021" cy="3200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уміння стримуватись</a:t>
          </a:r>
        </a:p>
      </dsp:txBody>
      <dsp:txXfrm>
        <a:off x="3402634" y="1280160"/>
        <a:ext cx="1026021" cy="1280160"/>
      </dsp:txXfrm>
    </dsp:sp>
    <dsp:sp modelId="{757D1489-FBDE-443B-9972-E727E019F058}">
      <dsp:nvSpPr>
        <dsp:cNvPr id="0" name=""/>
        <dsp:cNvSpPr/>
      </dsp:nvSpPr>
      <dsp:spPr>
        <a:xfrm>
          <a:off x="3433414" y="192024"/>
          <a:ext cx="964459" cy="1065733"/>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2D9453-37CE-43E2-88D4-5BB59C23B3EC}">
      <dsp:nvSpPr>
        <dsp:cNvPr id="0" name=""/>
        <dsp:cNvSpPr/>
      </dsp:nvSpPr>
      <dsp:spPr>
        <a:xfrm>
          <a:off x="4459435" y="0"/>
          <a:ext cx="1026021" cy="3200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latin typeface="Times New Roman" panose="02020603050405020304" pitchFamily="18" charset="0"/>
              <a:cs typeface="Times New Roman" panose="02020603050405020304" pitchFamily="18" charset="0"/>
            </a:rPr>
            <a:t>здатність керувати власними емоціями, настроєм</a:t>
          </a:r>
        </a:p>
      </dsp:txBody>
      <dsp:txXfrm>
        <a:off x="4459435" y="1280160"/>
        <a:ext cx="1026021" cy="1280160"/>
      </dsp:txXfrm>
    </dsp:sp>
    <dsp:sp modelId="{13050DB9-3F07-4E23-8B6C-456FDD023AC7}">
      <dsp:nvSpPr>
        <dsp:cNvPr id="0" name=""/>
        <dsp:cNvSpPr/>
      </dsp:nvSpPr>
      <dsp:spPr>
        <a:xfrm>
          <a:off x="4490216" y="192024"/>
          <a:ext cx="964459" cy="1065733"/>
        </a:xfrm>
        <a:prstGeom prst="bevel">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8BCBE1-9911-416B-BD3C-9AE260266888}">
      <dsp:nvSpPr>
        <dsp:cNvPr id="0" name=""/>
        <dsp:cNvSpPr/>
      </dsp:nvSpPr>
      <dsp:spPr>
        <a:xfrm>
          <a:off x="219456" y="2560320"/>
          <a:ext cx="5047488" cy="480060"/>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3E0DC-6A16-4B17-B717-C043979403D4}">
      <dsp:nvSpPr>
        <dsp:cNvPr id="0" name=""/>
        <dsp:cNvSpPr/>
      </dsp:nvSpPr>
      <dsp:spPr>
        <a:xfrm>
          <a:off x="2189177" y="696018"/>
          <a:ext cx="3289935" cy="1140882"/>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solidFill>
              <a:latin typeface="Times New Roman" pitchFamily="18" charset="0"/>
              <a:cs typeface="Times New Roman" pitchFamily="18" charset="0"/>
            </a:rPr>
            <a:t>усвідомлення  себе як авторитетної особистості; активна професійна позиція, внутрішня рівновага, творчий потенціал</a:t>
          </a:r>
        </a:p>
      </dsp:txBody>
      <dsp:txXfrm>
        <a:off x="2189177" y="838628"/>
        <a:ext cx="2862104" cy="855662"/>
      </dsp:txXfrm>
    </dsp:sp>
    <dsp:sp modelId="{329C8D5C-429F-4BA7-A11A-5FFA053BDBC6}">
      <dsp:nvSpPr>
        <dsp:cNvPr id="0" name=""/>
        <dsp:cNvSpPr/>
      </dsp:nvSpPr>
      <dsp:spPr>
        <a:xfrm>
          <a:off x="0" y="274920"/>
          <a:ext cx="2185065" cy="2091903"/>
        </a:xfrm>
        <a:prstGeom prst="flowChartMagneticTap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uk-UA" sz="2300" kern="1200">
              <a:solidFill>
                <a:sysClr val="windowText" lastClr="000000"/>
              </a:solidFill>
              <a:latin typeface="Times New Roman" panose="02020603050405020304" pitchFamily="18" charset="0"/>
              <a:cs typeface="Times New Roman" panose="02020603050405020304" pitchFamily="18" charset="0"/>
            </a:rPr>
            <a:t>Зовнішня сторона</a:t>
          </a:r>
        </a:p>
      </dsp:txBody>
      <dsp:txXfrm>
        <a:off x="319995" y="581272"/>
        <a:ext cx="1545075" cy="1479199"/>
      </dsp:txXfrm>
    </dsp:sp>
    <dsp:sp modelId="{AA5750CA-F663-4A59-B99C-BCB300E444B6}">
      <dsp:nvSpPr>
        <dsp:cNvPr id="0" name=""/>
        <dsp:cNvSpPr/>
      </dsp:nvSpPr>
      <dsp:spPr>
        <a:xfrm>
          <a:off x="2207578" y="3074715"/>
          <a:ext cx="3273870" cy="796473"/>
        </a:xfrm>
        <a:prstGeom prst="rightArrow">
          <a:avLst>
            <a:gd name="adj1" fmla="val 75000"/>
            <a:gd name="adj2" fmla="val 50000"/>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solidFill>
                <a:sysClr val="windowText" lastClr="000000"/>
              </a:solidFill>
              <a:latin typeface="Times New Roman" pitchFamily="18" charset="0"/>
              <a:cs typeface="Times New Roman" pitchFamily="18" charset="0"/>
            </a:rPr>
            <a:t>ефективне здійснення педагогічного процесу, розв’язання задач навчання, виховання, розвитку суб’єктів педагогічної взаємодії</a:t>
          </a:r>
        </a:p>
      </dsp:txBody>
      <dsp:txXfrm>
        <a:off x="2207578" y="3174274"/>
        <a:ext cx="2975193" cy="597355"/>
      </dsp:txXfrm>
    </dsp:sp>
    <dsp:sp modelId="{1E010E65-DBA6-42A7-8C61-E27EDAA9F401}">
      <dsp:nvSpPr>
        <dsp:cNvPr id="0" name=""/>
        <dsp:cNvSpPr/>
      </dsp:nvSpPr>
      <dsp:spPr>
        <a:xfrm>
          <a:off x="1775" y="2369977"/>
          <a:ext cx="2205803" cy="2211547"/>
        </a:xfrm>
        <a:prstGeom prst="flowChartMagneticTap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uk-UA" sz="2300" kern="1200">
              <a:solidFill>
                <a:sysClr val="windowText" lastClr="000000"/>
              </a:solidFill>
              <a:latin typeface="Times New Roman" panose="02020603050405020304" pitchFamily="18" charset="0"/>
              <a:cs typeface="Times New Roman" panose="02020603050405020304" pitchFamily="18" charset="0"/>
            </a:rPr>
            <a:t>Внутрішня сторона</a:t>
          </a:r>
        </a:p>
      </dsp:txBody>
      <dsp:txXfrm>
        <a:off x="324807" y="2693851"/>
        <a:ext cx="1559739" cy="1563799"/>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EB3973-1983-490A-B8D3-A1026B58AA67}">
      <dsp:nvSpPr>
        <dsp:cNvPr id="0" name=""/>
        <dsp:cNvSpPr/>
      </dsp:nvSpPr>
      <dsp:spPr>
        <a:xfrm>
          <a:off x="5316622" y="4140142"/>
          <a:ext cx="412474" cy="196300"/>
        </a:xfrm>
        <a:custGeom>
          <a:avLst/>
          <a:gdLst/>
          <a:ahLst/>
          <a:cxnLst/>
          <a:rect l="0" t="0" r="0" b="0"/>
          <a:pathLst>
            <a:path>
              <a:moveTo>
                <a:pt x="0" y="0"/>
              </a:moveTo>
              <a:lnTo>
                <a:pt x="0" y="133773"/>
              </a:lnTo>
              <a:lnTo>
                <a:pt x="412474" y="133773"/>
              </a:lnTo>
              <a:lnTo>
                <a:pt x="412474"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D97D95-87BA-4C8B-A1FB-BAB5FBCE480F}">
      <dsp:nvSpPr>
        <dsp:cNvPr id="0" name=""/>
        <dsp:cNvSpPr/>
      </dsp:nvSpPr>
      <dsp:spPr>
        <a:xfrm>
          <a:off x="4904147" y="4140142"/>
          <a:ext cx="412474" cy="196300"/>
        </a:xfrm>
        <a:custGeom>
          <a:avLst/>
          <a:gdLst/>
          <a:ahLst/>
          <a:cxnLst/>
          <a:rect l="0" t="0" r="0" b="0"/>
          <a:pathLst>
            <a:path>
              <a:moveTo>
                <a:pt x="412474" y="0"/>
              </a:moveTo>
              <a:lnTo>
                <a:pt x="412474" y="133773"/>
              </a:lnTo>
              <a:lnTo>
                <a:pt x="0" y="133773"/>
              </a:lnTo>
              <a:lnTo>
                <a:pt x="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A2FF0F-24E6-4D34-8E9B-2332F257F48F}">
      <dsp:nvSpPr>
        <dsp:cNvPr id="0" name=""/>
        <dsp:cNvSpPr/>
      </dsp:nvSpPr>
      <dsp:spPr>
        <a:xfrm>
          <a:off x="5270902" y="3515243"/>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EA7EFE-EC48-4EE4-BDB4-C2C8F6A9E5E6}">
      <dsp:nvSpPr>
        <dsp:cNvPr id="0" name=""/>
        <dsp:cNvSpPr/>
      </dsp:nvSpPr>
      <dsp:spPr>
        <a:xfrm>
          <a:off x="5270902" y="2890344"/>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57299-032D-4F19-89CF-C91C14AEF56D}">
      <dsp:nvSpPr>
        <dsp:cNvPr id="0" name=""/>
        <dsp:cNvSpPr/>
      </dsp:nvSpPr>
      <dsp:spPr>
        <a:xfrm>
          <a:off x="5270902" y="2265444"/>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12EBFF-5D85-468A-BF4E-2BC379ADF19C}">
      <dsp:nvSpPr>
        <dsp:cNvPr id="0" name=""/>
        <dsp:cNvSpPr/>
      </dsp:nvSpPr>
      <dsp:spPr>
        <a:xfrm>
          <a:off x="5270902" y="1640545"/>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0DC9D-756F-4A38-ADB9-19D6B714E3BE}">
      <dsp:nvSpPr>
        <dsp:cNvPr id="0" name=""/>
        <dsp:cNvSpPr/>
      </dsp:nvSpPr>
      <dsp:spPr>
        <a:xfrm>
          <a:off x="3519264" y="878442"/>
          <a:ext cx="1797358" cy="205005"/>
        </a:xfrm>
        <a:custGeom>
          <a:avLst/>
          <a:gdLst/>
          <a:ahLst/>
          <a:cxnLst/>
          <a:rect l="0" t="0" r="0" b="0"/>
          <a:pathLst>
            <a:path>
              <a:moveTo>
                <a:pt x="0" y="0"/>
              </a:moveTo>
              <a:lnTo>
                <a:pt x="0" y="142477"/>
              </a:lnTo>
              <a:lnTo>
                <a:pt x="1797358" y="142477"/>
              </a:lnTo>
              <a:lnTo>
                <a:pt x="1797358" y="20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B46F8F-34FC-4D09-A0E2-1CC8D13C460E}">
      <dsp:nvSpPr>
        <dsp:cNvPr id="0" name=""/>
        <dsp:cNvSpPr/>
      </dsp:nvSpPr>
      <dsp:spPr>
        <a:xfrm>
          <a:off x="3740715" y="3641302"/>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71BFEA-78EE-4B4D-B10E-810D07B1BC82}">
      <dsp:nvSpPr>
        <dsp:cNvPr id="0" name=""/>
        <dsp:cNvSpPr/>
      </dsp:nvSpPr>
      <dsp:spPr>
        <a:xfrm>
          <a:off x="3740715" y="3016403"/>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640A4D-B8D1-4523-8056-D98043C1CAF6}">
      <dsp:nvSpPr>
        <dsp:cNvPr id="0" name=""/>
        <dsp:cNvSpPr/>
      </dsp:nvSpPr>
      <dsp:spPr>
        <a:xfrm>
          <a:off x="3740715" y="2391504"/>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C33841-4939-49A9-A8D7-4FA81179754D}">
      <dsp:nvSpPr>
        <dsp:cNvPr id="0" name=""/>
        <dsp:cNvSpPr/>
      </dsp:nvSpPr>
      <dsp:spPr>
        <a:xfrm>
          <a:off x="3740715" y="1641706"/>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CDC268-899C-4E4E-8999-2279C5B03748}">
      <dsp:nvSpPr>
        <dsp:cNvPr id="0" name=""/>
        <dsp:cNvSpPr/>
      </dsp:nvSpPr>
      <dsp:spPr>
        <a:xfrm>
          <a:off x="3519264" y="878442"/>
          <a:ext cx="267170" cy="205005"/>
        </a:xfrm>
        <a:custGeom>
          <a:avLst/>
          <a:gdLst/>
          <a:ahLst/>
          <a:cxnLst/>
          <a:rect l="0" t="0" r="0" b="0"/>
          <a:pathLst>
            <a:path>
              <a:moveTo>
                <a:pt x="0" y="0"/>
              </a:moveTo>
              <a:lnTo>
                <a:pt x="0" y="142477"/>
              </a:lnTo>
              <a:lnTo>
                <a:pt x="267170" y="142477"/>
              </a:lnTo>
              <a:lnTo>
                <a:pt x="267170" y="20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4F453-3404-496C-9A34-1873B3DA5F41}">
      <dsp:nvSpPr>
        <dsp:cNvPr id="0" name=""/>
        <dsp:cNvSpPr/>
      </dsp:nvSpPr>
      <dsp:spPr>
        <a:xfrm>
          <a:off x="2915765" y="2295232"/>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C03CF-2A28-44AF-96F9-879482B52CEA}">
      <dsp:nvSpPr>
        <dsp:cNvPr id="0" name=""/>
        <dsp:cNvSpPr/>
      </dsp:nvSpPr>
      <dsp:spPr>
        <a:xfrm>
          <a:off x="1650509" y="1670333"/>
          <a:ext cx="1310976" cy="196300"/>
        </a:xfrm>
        <a:custGeom>
          <a:avLst/>
          <a:gdLst/>
          <a:ahLst/>
          <a:cxnLst/>
          <a:rect l="0" t="0" r="0" b="0"/>
          <a:pathLst>
            <a:path>
              <a:moveTo>
                <a:pt x="0" y="0"/>
              </a:moveTo>
              <a:lnTo>
                <a:pt x="0" y="133773"/>
              </a:lnTo>
              <a:lnTo>
                <a:pt x="1310976" y="133773"/>
              </a:lnTo>
              <a:lnTo>
                <a:pt x="1310976"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541CDE-610D-4D25-BDE0-1194B78F0253}">
      <dsp:nvSpPr>
        <dsp:cNvPr id="0" name=""/>
        <dsp:cNvSpPr/>
      </dsp:nvSpPr>
      <dsp:spPr>
        <a:xfrm>
          <a:off x="2090815" y="2295232"/>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B8A0D0-7EF8-4298-A933-089056E9A0CC}">
      <dsp:nvSpPr>
        <dsp:cNvPr id="0" name=""/>
        <dsp:cNvSpPr/>
      </dsp:nvSpPr>
      <dsp:spPr>
        <a:xfrm>
          <a:off x="1650509" y="1670333"/>
          <a:ext cx="486026" cy="196300"/>
        </a:xfrm>
        <a:custGeom>
          <a:avLst/>
          <a:gdLst/>
          <a:ahLst/>
          <a:cxnLst/>
          <a:rect l="0" t="0" r="0" b="0"/>
          <a:pathLst>
            <a:path>
              <a:moveTo>
                <a:pt x="0" y="0"/>
              </a:moveTo>
              <a:lnTo>
                <a:pt x="0" y="133773"/>
              </a:lnTo>
              <a:lnTo>
                <a:pt x="486026" y="133773"/>
              </a:lnTo>
              <a:lnTo>
                <a:pt x="486026"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73DFDD-6A13-4B33-868B-2AC2642FC264}">
      <dsp:nvSpPr>
        <dsp:cNvPr id="0" name=""/>
        <dsp:cNvSpPr/>
      </dsp:nvSpPr>
      <dsp:spPr>
        <a:xfrm>
          <a:off x="1227626" y="2295232"/>
          <a:ext cx="91440" cy="197680"/>
        </a:xfrm>
        <a:custGeom>
          <a:avLst/>
          <a:gdLst/>
          <a:ahLst/>
          <a:cxnLst/>
          <a:rect l="0" t="0" r="0" b="0"/>
          <a:pathLst>
            <a:path>
              <a:moveTo>
                <a:pt x="45720" y="0"/>
              </a:moveTo>
              <a:lnTo>
                <a:pt x="45720" y="1976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937464-2ED5-4FF1-852A-6B59F531A849}">
      <dsp:nvSpPr>
        <dsp:cNvPr id="0" name=""/>
        <dsp:cNvSpPr/>
      </dsp:nvSpPr>
      <dsp:spPr>
        <a:xfrm>
          <a:off x="1273346" y="1670333"/>
          <a:ext cx="377162" cy="196300"/>
        </a:xfrm>
        <a:custGeom>
          <a:avLst/>
          <a:gdLst/>
          <a:ahLst/>
          <a:cxnLst/>
          <a:rect l="0" t="0" r="0" b="0"/>
          <a:pathLst>
            <a:path>
              <a:moveTo>
                <a:pt x="377162" y="0"/>
              </a:moveTo>
              <a:lnTo>
                <a:pt x="377162" y="133773"/>
              </a:lnTo>
              <a:lnTo>
                <a:pt x="0" y="133773"/>
              </a:lnTo>
              <a:lnTo>
                <a:pt x="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15BCC-423F-4880-A238-2820E3DFDA08}">
      <dsp:nvSpPr>
        <dsp:cNvPr id="0" name=""/>
        <dsp:cNvSpPr/>
      </dsp:nvSpPr>
      <dsp:spPr>
        <a:xfrm>
          <a:off x="348244" y="2295232"/>
          <a:ext cx="91440" cy="196300"/>
        </a:xfrm>
        <a:custGeom>
          <a:avLst/>
          <a:gdLst/>
          <a:ahLst/>
          <a:cxnLst/>
          <a:rect l="0" t="0" r="0" b="0"/>
          <a:pathLst>
            <a:path>
              <a:moveTo>
                <a:pt x="45720" y="0"/>
              </a:moveTo>
              <a:lnTo>
                <a:pt x="4572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512318-A58A-4C4B-895C-8451EBCECC46}">
      <dsp:nvSpPr>
        <dsp:cNvPr id="0" name=""/>
        <dsp:cNvSpPr/>
      </dsp:nvSpPr>
      <dsp:spPr>
        <a:xfrm>
          <a:off x="393964" y="1670333"/>
          <a:ext cx="1256544" cy="196300"/>
        </a:xfrm>
        <a:custGeom>
          <a:avLst/>
          <a:gdLst/>
          <a:ahLst/>
          <a:cxnLst/>
          <a:rect l="0" t="0" r="0" b="0"/>
          <a:pathLst>
            <a:path>
              <a:moveTo>
                <a:pt x="1256544" y="0"/>
              </a:moveTo>
              <a:lnTo>
                <a:pt x="1256544" y="133773"/>
              </a:lnTo>
              <a:lnTo>
                <a:pt x="0" y="133773"/>
              </a:lnTo>
              <a:lnTo>
                <a:pt x="0" y="1963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AB9A46-3CA1-4675-AA33-B39BAD23C730}">
      <dsp:nvSpPr>
        <dsp:cNvPr id="0" name=""/>
        <dsp:cNvSpPr/>
      </dsp:nvSpPr>
      <dsp:spPr>
        <a:xfrm>
          <a:off x="1650509" y="878442"/>
          <a:ext cx="1868755" cy="205005"/>
        </a:xfrm>
        <a:custGeom>
          <a:avLst/>
          <a:gdLst/>
          <a:ahLst/>
          <a:cxnLst/>
          <a:rect l="0" t="0" r="0" b="0"/>
          <a:pathLst>
            <a:path>
              <a:moveTo>
                <a:pt x="1868755" y="0"/>
              </a:moveTo>
              <a:lnTo>
                <a:pt x="1868755" y="142477"/>
              </a:lnTo>
              <a:lnTo>
                <a:pt x="0" y="142477"/>
              </a:lnTo>
              <a:lnTo>
                <a:pt x="0" y="20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CB538F-4201-4A9E-A506-B782E3F57E39}">
      <dsp:nvSpPr>
        <dsp:cNvPr id="0" name=""/>
        <dsp:cNvSpPr/>
      </dsp:nvSpPr>
      <dsp:spPr>
        <a:xfrm>
          <a:off x="2760596" y="229420"/>
          <a:ext cx="1517334" cy="649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D5E3D1-EAB7-4297-831C-57A5EC4C9E65}">
      <dsp:nvSpPr>
        <dsp:cNvPr id="0" name=""/>
        <dsp:cNvSpPr/>
      </dsp:nvSpPr>
      <dsp:spPr>
        <a:xfrm>
          <a:off x="2835592" y="300665"/>
          <a:ext cx="1517334" cy="649022"/>
        </a:xfrm>
        <a:prstGeom prst="star7">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i="1" kern="1200">
              <a:latin typeface="Times New Roman" panose="02020603050405020304" pitchFamily="18" charset="0"/>
              <a:cs typeface="Times New Roman" panose="02020603050405020304" pitchFamily="18" charset="0"/>
            </a:rPr>
            <a:t>Студент</a:t>
          </a:r>
        </a:p>
      </dsp:txBody>
      <dsp:txXfrm>
        <a:off x="3173231" y="429213"/>
        <a:ext cx="842056" cy="360181"/>
      </dsp:txXfrm>
    </dsp:sp>
    <dsp:sp modelId="{3A8ABD71-B4AA-4059-91BE-11CF77D9287E}">
      <dsp:nvSpPr>
        <dsp:cNvPr id="0" name=""/>
        <dsp:cNvSpPr/>
      </dsp:nvSpPr>
      <dsp:spPr>
        <a:xfrm>
          <a:off x="1018669" y="1083448"/>
          <a:ext cx="1263678" cy="5868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397094-AE52-40AD-9EC4-67084266C5F4}">
      <dsp:nvSpPr>
        <dsp:cNvPr id="0" name=""/>
        <dsp:cNvSpPr/>
      </dsp:nvSpPr>
      <dsp:spPr>
        <a:xfrm>
          <a:off x="1093665" y="1154693"/>
          <a:ext cx="1263678" cy="586884"/>
        </a:xfrm>
        <a:prstGeom prst="ribbon2">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особистісні риси та якості</a:t>
          </a:r>
        </a:p>
      </dsp:txBody>
      <dsp:txXfrm>
        <a:off x="1409585" y="1154693"/>
        <a:ext cx="631839" cy="489068"/>
      </dsp:txXfrm>
    </dsp:sp>
    <dsp:sp modelId="{8C2648C8-393B-4AD8-AC51-39A9E2ACD813}">
      <dsp:nvSpPr>
        <dsp:cNvPr id="0" name=""/>
        <dsp:cNvSpPr/>
      </dsp:nvSpPr>
      <dsp:spPr>
        <a:xfrm>
          <a:off x="2053" y="1866633"/>
          <a:ext cx="783822"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4DF0AB-176E-4FC7-A8C5-6F9198DEB5A3}">
      <dsp:nvSpPr>
        <dsp:cNvPr id="0" name=""/>
        <dsp:cNvSpPr/>
      </dsp:nvSpPr>
      <dsp:spPr>
        <a:xfrm>
          <a:off x="77048" y="1937879"/>
          <a:ext cx="783822"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наполегливість, прагнення досягти успіху у навчанні</a:t>
          </a:r>
        </a:p>
      </dsp:txBody>
      <dsp:txXfrm>
        <a:off x="89601" y="1950432"/>
        <a:ext cx="758716" cy="403492"/>
      </dsp:txXfrm>
    </dsp:sp>
    <dsp:sp modelId="{39952E9B-CA56-4C44-AD07-B168E6EDA5F9}">
      <dsp:nvSpPr>
        <dsp:cNvPr id="0" name=""/>
        <dsp:cNvSpPr/>
      </dsp:nvSpPr>
      <dsp:spPr>
        <a:xfrm>
          <a:off x="56485" y="2491532"/>
          <a:ext cx="674958" cy="6942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079836-24A2-41F4-8BC9-BD7D7D4614C8}">
      <dsp:nvSpPr>
        <dsp:cNvPr id="0" name=""/>
        <dsp:cNvSpPr/>
      </dsp:nvSpPr>
      <dsp:spPr>
        <a:xfrm>
          <a:off x="131480" y="2562778"/>
          <a:ext cx="674958" cy="6942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самостій</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ність</a:t>
          </a:r>
          <a:endParaRPr lang="ru-RU" sz="1000" kern="1200">
            <a:latin typeface="Times New Roman" panose="02020603050405020304" pitchFamily="18" charset="0"/>
            <a:cs typeface="Times New Roman" panose="02020603050405020304" pitchFamily="18" charset="0"/>
          </a:endParaRPr>
        </a:p>
      </dsp:txBody>
      <dsp:txXfrm>
        <a:off x="151249" y="2582547"/>
        <a:ext cx="635420" cy="654710"/>
      </dsp:txXfrm>
    </dsp:sp>
    <dsp:sp modelId="{660F0464-66FA-4BB2-AB18-83AD6C817A89}">
      <dsp:nvSpPr>
        <dsp:cNvPr id="0" name=""/>
        <dsp:cNvSpPr/>
      </dsp:nvSpPr>
      <dsp:spPr>
        <a:xfrm>
          <a:off x="935866" y="1866633"/>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644C53-3E3C-4163-9C95-BD2D8E224165}">
      <dsp:nvSpPr>
        <dsp:cNvPr id="0" name=""/>
        <dsp:cNvSpPr/>
      </dsp:nvSpPr>
      <dsp:spPr>
        <a:xfrm>
          <a:off x="1010862" y="1937879"/>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впевненість у своїх силах</a:t>
          </a:r>
        </a:p>
      </dsp:txBody>
      <dsp:txXfrm>
        <a:off x="1023415" y="1950432"/>
        <a:ext cx="649852" cy="403492"/>
      </dsp:txXfrm>
    </dsp:sp>
    <dsp:sp modelId="{2B97AADA-FB5C-4A24-A721-D523E59C2A80}">
      <dsp:nvSpPr>
        <dsp:cNvPr id="0" name=""/>
        <dsp:cNvSpPr/>
      </dsp:nvSpPr>
      <dsp:spPr>
        <a:xfrm>
          <a:off x="897627" y="2492912"/>
          <a:ext cx="751438" cy="7486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A8A609-5AF7-4F28-A2DA-2E2090547EDE}">
      <dsp:nvSpPr>
        <dsp:cNvPr id="0" name=""/>
        <dsp:cNvSpPr/>
      </dsp:nvSpPr>
      <dsp:spPr>
        <a:xfrm>
          <a:off x="972622" y="2564158"/>
          <a:ext cx="751438" cy="748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latin typeface="Times New Roman" panose="02020603050405020304" pitchFamily="18" charset="0"/>
              <a:cs typeface="Times New Roman" panose="02020603050405020304" pitchFamily="18" charset="0"/>
            </a:rPr>
            <a:t>бажання працювати за обраним фахом, любов до дітей</a:t>
          </a:r>
          <a:endParaRPr lang="ru-RU" sz="900" kern="1200">
            <a:latin typeface="Times New Roman" panose="02020603050405020304" pitchFamily="18" charset="0"/>
            <a:cs typeface="Times New Roman" panose="02020603050405020304" pitchFamily="18" charset="0"/>
          </a:endParaRPr>
        </a:p>
      </dsp:txBody>
      <dsp:txXfrm>
        <a:off x="994549" y="2586085"/>
        <a:ext cx="707584" cy="704783"/>
      </dsp:txXfrm>
    </dsp:sp>
    <dsp:sp modelId="{A62D5498-FB1C-4AA5-85AD-EC8263BB2F3C}">
      <dsp:nvSpPr>
        <dsp:cNvPr id="0" name=""/>
        <dsp:cNvSpPr/>
      </dsp:nvSpPr>
      <dsp:spPr>
        <a:xfrm>
          <a:off x="1799056" y="1866633"/>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F0EC96-67C3-4BC2-B0E2-F2E8CD80F1C9}">
      <dsp:nvSpPr>
        <dsp:cNvPr id="0" name=""/>
        <dsp:cNvSpPr/>
      </dsp:nvSpPr>
      <dsp:spPr>
        <a:xfrm>
          <a:off x="1874051" y="1937879"/>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організова</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ність</a:t>
          </a:r>
        </a:p>
      </dsp:txBody>
      <dsp:txXfrm>
        <a:off x="1886604" y="1950432"/>
        <a:ext cx="649852" cy="403492"/>
      </dsp:txXfrm>
    </dsp:sp>
    <dsp:sp modelId="{FA2A488E-F6AA-4055-B47F-1DAB4C2B2C56}">
      <dsp:nvSpPr>
        <dsp:cNvPr id="0" name=""/>
        <dsp:cNvSpPr/>
      </dsp:nvSpPr>
      <dsp:spPr>
        <a:xfrm>
          <a:off x="1799056" y="2491532"/>
          <a:ext cx="674958" cy="7132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F15125-32E8-4E47-B80C-3AC3BBF432D7}">
      <dsp:nvSpPr>
        <dsp:cNvPr id="0" name=""/>
        <dsp:cNvSpPr/>
      </dsp:nvSpPr>
      <dsp:spPr>
        <a:xfrm>
          <a:off x="1874051" y="2562778"/>
          <a:ext cx="674958" cy="7132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хороша пам</a:t>
          </a:r>
          <a:r>
            <a:rPr lang="en-US" sz="1000" kern="1200">
              <a:latin typeface="Times New Roman" panose="02020603050405020304" pitchFamily="18" charset="0"/>
              <a:cs typeface="Times New Roman" panose="02020603050405020304" pitchFamily="18" charset="0"/>
            </a:rPr>
            <a:t>'</a:t>
          </a:r>
          <a:r>
            <a:rPr lang="ru-RU" sz="1000" kern="1200">
              <a:latin typeface="Times New Roman" panose="02020603050405020304" pitchFamily="18" charset="0"/>
              <a:cs typeface="Times New Roman" panose="02020603050405020304" pitchFamily="18" charset="0"/>
            </a:rPr>
            <a:t>ять, уява</a:t>
          </a:r>
        </a:p>
      </dsp:txBody>
      <dsp:txXfrm>
        <a:off x="1893820" y="2582547"/>
        <a:ext cx="635420" cy="673757"/>
      </dsp:txXfrm>
    </dsp:sp>
    <dsp:sp modelId="{3160B067-DF93-4C2A-B7E1-53F607F04811}">
      <dsp:nvSpPr>
        <dsp:cNvPr id="0" name=""/>
        <dsp:cNvSpPr/>
      </dsp:nvSpPr>
      <dsp:spPr>
        <a:xfrm>
          <a:off x="2624006" y="1866633"/>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F64B45-D86C-432C-AE11-03B498C36045}">
      <dsp:nvSpPr>
        <dsp:cNvPr id="0" name=""/>
        <dsp:cNvSpPr/>
      </dsp:nvSpPr>
      <dsp:spPr>
        <a:xfrm>
          <a:off x="2699001" y="1937879"/>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відпові</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даль</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ність</a:t>
          </a:r>
        </a:p>
      </dsp:txBody>
      <dsp:txXfrm>
        <a:off x="2711554" y="1950432"/>
        <a:ext cx="649852" cy="403492"/>
      </dsp:txXfrm>
    </dsp:sp>
    <dsp:sp modelId="{600C9D0A-6D04-421C-A4BB-C00000084C62}">
      <dsp:nvSpPr>
        <dsp:cNvPr id="0" name=""/>
        <dsp:cNvSpPr/>
      </dsp:nvSpPr>
      <dsp:spPr>
        <a:xfrm>
          <a:off x="2624006" y="2491532"/>
          <a:ext cx="674958" cy="789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9D0C53-3564-4162-8596-C0BDCDF8DEA4}">
      <dsp:nvSpPr>
        <dsp:cNvPr id="0" name=""/>
        <dsp:cNvSpPr/>
      </dsp:nvSpPr>
      <dsp:spPr>
        <a:xfrm>
          <a:off x="2699001" y="2562778"/>
          <a:ext cx="674958" cy="789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посидю</a:t>
          </a:r>
        </a:p>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чість</a:t>
          </a:r>
        </a:p>
      </dsp:txBody>
      <dsp:txXfrm>
        <a:off x="2718770" y="2582547"/>
        <a:ext cx="635420" cy="749958"/>
      </dsp:txXfrm>
    </dsp:sp>
    <dsp:sp modelId="{94C79E5F-408E-47C5-930D-E810A84898B2}">
      <dsp:nvSpPr>
        <dsp:cNvPr id="0" name=""/>
        <dsp:cNvSpPr/>
      </dsp:nvSpPr>
      <dsp:spPr>
        <a:xfrm>
          <a:off x="3109475" y="1083448"/>
          <a:ext cx="1353920" cy="5582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F9ABCD-9E25-44C1-8792-AD8323CF83F9}">
      <dsp:nvSpPr>
        <dsp:cNvPr id="0" name=""/>
        <dsp:cNvSpPr/>
      </dsp:nvSpPr>
      <dsp:spPr>
        <a:xfrm>
          <a:off x="3184470" y="1154693"/>
          <a:ext cx="1353920" cy="558258"/>
        </a:xfrm>
        <a:prstGeom prst="ribbon2">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набуті знання, уміння та навички</a:t>
          </a:r>
        </a:p>
      </dsp:txBody>
      <dsp:txXfrm>
        <a:off x="3522950" y="1154693"/>
        <a:ext cx="676960" cy="465213"/>
      </dsp:txXfrm>
    </dsp:sp>
    <dsp:sp modelId="{B81B61D4-DD8E-411E-BC71-E40D30F780D3}">
      <dsp:nvSpPr>
        <dsp:cNvPr id="0" name=""/>
        <dsp:cNvSpPr/>
      </dsp:nvSpPr>
      <dsp:spPr>
        <a:xfrm>
          <a:off x="3448955" y="1838007"/>
          <a:ext cx="674958" cy="55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F4DE4B-2D85-4EDC-8F38-503C80C5687E}">
      <dsp:nvSpPr>
        <dsp:cNvPr id="0" name=""/>
        <dsp:cNvSpPr/>
      </dsp:nvSpPr>
      <dsp:spPr>
        <a:xfrm>
          <a:off x="3523951" y="1909253"/>
          <a:ext cx="674958" cy="5534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орієнтування в інформа</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ції</a:t>
          </a:r>
          <a:endParaRPr lang="ru-RU" sz="1000" kern="1200">
            <a:latin typeface="Times New Roman" panose="02020603050405020304" pitchFamily="18" charset="0"/>
            <a:cs typeface="Times New Roman" panose="02020603050405020304" pitchFamily="18" charset="0"/>
          </a:endParaRPr>
        </a:p>
      </dsp:txBody>
      <dsp:txXfrm>
        <a:off x="3540162" y="1925464"/>
        <a:ext cx="642536" cy="521074"/>
      </dsp:txXfrm>
    </dsp:sp>
    <dsp:sp modelId="{43CBAB82-C803-4660-A6A6-809EED9AC2AD}">
      <dsp:nvSpPr>
        <dsp:cNvPr id="0" name=""/>
        <dsp:cNvSpPr/>
      </dsp:nvSpPr>
      <dsp:spPr>
        <a:xfrm>
          <a:off x="3448955" y="2587804"/>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B1A1E8-B4AE-48D7-B73B-5DD9F685E802}">
      <dsp:nvSpPr>
        <dsp:cNvPr id="0" name=""/>
        <dsp:cNvSpPr/>
      </dsp:nvSpPr>
      <dsp:spPr>
        <a:xfrm>
          <a:off x="3523951" y="2659050"/>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комуніка</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тивні уміння </a:t>
          </a:r>
          <a:endParaRPr lang="ru-RU" sz="1000" kern="1200">
            <a:latin typeface="Times New Roman" panose="02020603050405020304" pitchFamily="18" charset="0"/>
            <a:cs typeface="Times New Roman" panose="02020603050405020304" pitchFamily="18" charset="0"/>
          </a:endParaRPr>
        </a:p>
      </dsp:txBody>
      <dsp:txXfrm>
        <a:off x="3536504" y="2671603"/>
        <a:ext cx="649852" cy="403492"/>
      </dsp:txXfrm>
    </dsp:sp>
    <dsp:sp modelId="{47D16F0A-29FD-42E0-AE1E-AADFBA9814F0}">
      <dsp:nvSpPr>
        <dsp:cNvPr id="0" name=""/>
        <dsp:cNvSpPr/>
      </dsp:nvSpPr>
      <dsp:spPr>
        <a:xfrm>
          <a:off x="3448955" y="3212704"/>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54DF18-7D9A-4F06-8B68-D009189C54E2}">
      <dsp:nvSpPr>
        <dsp:cNvPr id="0" name=""/>
        <dsp:cNvSpPr/>
      </dsp:nvSpPr>
      <dsp:spPr>
        <a:xfrm>
          <a:off x="3523951" y="3283949"/>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уміння спілкува</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тись</a:t>
          </a:r>
          <a:endParaRPr lang="ru-RU" sz="1000" kern="1200">
            <a:latin typeface="Times New Roman" panose="02020603050405020304" pitchFamily="18" charset="0"/>
            <a:cs typeface="Times New Roman" panose="02020603050405020304" pitchFamily="18" charset="0"/>
          </a:endParaRPr>
        </a:p>
      </dsp:txBody>
      <dsp:txXfrm>
        <a:off x="3536504" y="3296502"/>
        <a:ext cx="649852" cy="403492"/>
      </dsp:txXfrm>
    </dsp:sp>
    <dsp:sp modelId="{E88E0258-FA71-47F5-A23E-2304F55D5B43}">
      <dsp:nvSpPr>
        <dsp:cNvPr id="0" name=""/>
        <dsp:cNvSpPr/>
      </dsp:nvSpPr>
      <dsp:spPr>
        <a:xfrm>
          <a:off x="3448955" y="3837603"/>
          <a:ext cx="674958" cy="6497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016706-C237-4253-BCF1-686B05D99142}">
      <dsp:nvSpPr>
        <dsp:cNvPr id="0" name=""/>
        <dsp:cNvSpPr/>
      </dsp:nvSpPr>
      <dsp:spPr>
        <a:xfrm>
          <a:off x="3523951" y="3908849"/>
          <a:ext cx="674958" cy="6497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уміння  індивідуальної роботи</a:t>
          </a:r>
          <a:endParaRPr lang="ru-RU" sz="1000" kern="1200">
            <a:latin typeface="Times New Roman" panose="02020603050405020304" pitchFamily="18" charset="0"/>
            <a:cs typeface="Times New Roman" panose="02020603050405020304" pitchFamily="18" charset="0"/>
          </a:endParaRPr>
        </a:p>
      </dsp:txBody>
      <dsp:txXfrm>
        <a:off x="3542983" y="3927881"/>
        <a:ext cx="636894" cy="611726"/>
      </dsp:txXfrm>
    </dsp:sp>
    <dsp:sp modelId="{FAF75405-EF5E-443D-BC19-BEB674ACADE4}">
      <dsp:nvSpPr>
        <dsp:cNvPr id="0" name=""/>
        <dsp:cNvSpPr/>
      </dsp:nvSpPr>
      <dsp:spPr>
        <a:xfrm>
          <a:off x="4613385" y="1083448"/>
          <a:ext cx="1406472" cy="5570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EDA26F-C302-44E5-AC4F-E64EEE8CDED0}">
      <dsp:nvSpPr>
        <dsp:cNvPr id="0" name=""/>
        <dsp:cNvSpPr/>
      </dsp:nvSpPr>
      <dsp:spPr>
        <a:xfrm>
          <a:off x="4688381" y="1154693"/>
          <a:ext cx="1406472" cy="557097"/>
        </a:xfrm>
        <a:prstGeom prst="ribbon2">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самоосвіта, самови</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ховання</a:t>
          </a:r>
          <a:endParaRPr lang="ru-RU" sz="1000" kern="1200">
            <a:latin typeface="Times New Roman" panose="02020603050405020304" pitchFamily="18" charset="0"/>
            <a:cs typeface="Times New Roman" panose="02020603050405020304" pitchFamily="18" charset="0"/>
          </a:endParaRPr>
        </a:p>
      </dsp:txBody>
      <dsp:txXfrm>
        <a:off x="5039999" y="1154693"/>
        <a:ext cx="703236" cy="464246"/>
      </dsp:txXfrm>
    </dsp:sp>
    <dsp:sp modelId="{A4D27CA1-33F2-4544-BBA5-13EF01A2DC22}">
      <dsp:nvSpPr>
        <dsp:cNvPr id="0" name=""/>
        <dsp:cNvSpPr/>
      </dsp:nvSpPr>
      <dsp:spPr>
        <a:xfrm>
          <a:off x="4979142" y="1836845"/>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32DCBE-70DF-40F3-9CB2-6559154D4D92}">
      <dsp:nvSpPr>
        <dsp:cNvPr id="0" name=""/>
        <dsp:cNvSpPr/>
      </dsp:nvSpPr>
      <dsp:spPr>
        <a:xfrm>
          <a:off x="5054138" y="1908091"/>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само</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аналіз</a:t>
          </a:r>
          <a:endParaRPr lang="ru-RU" sz="1000" kern="1200">
            <a:latin typeface="Times New Roman" panose="02020603050405020304" pitchFamily="18" charset="0"/>
            <a:cs typeface="Times New Roman" panose="02020603050405020304" pitchFamily="18" charset="0"/>
          </a:endParaRPr>
        </a:p>
      </dsp:txBody>
      <dsp:txXfrm>
        <a:off x="5066691" y="1920644"/>
        <a:ext cx="649852" cy="403492"/>
      </dsp:txXfrm>
    </dsp:sp>
    <dsp:sp modelId="{28907E0E-2A41-4977-B5BE-EFBA64D812EA}">
      <dsp:nvSpPr>
        <dsp:cNvPr id="0" name=""/>
        <dsp:cNvSpPr/>
      </dsp:nvSpPr>
      <dsp:spPr>
        <a:xfrm>
          <a:off x="4979142" y="2461745"/>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140347-0E0D-47CD-9E3F-CFB42C00D9CC}">
      <dsp:nvSpPr>
        <dsp:cNvPr id="0" name=""/>
        <dsp:cNvSpPr/>
      </dsp:nvSpPr>
      <dsp:spPr>
        <a:xfrm>
          <a:off x="5054138" y="2532990"/>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самокон</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троль</a:t>
          </a:r>
          <a:endParaRPr lang="ru-RU" sz="1000" kern="1200">
            <a:latin typeface="Times New Roman" panose="02020603050405020304" pitchFamily="18" charset="0"/>
            <a:cs typeface="Times New Roman" panose="02020603050405020304" pitchFamily="18" charset="0"/>
          </a:endParaRPr>
        </a:p>
      </dsp:txBody>
      <dsp:txXfrm>
        <a:off x="5066691" y="2545543"/>
        <a:ext cx="649852" cy="403492"/>
      </dsp:txXfrm>
    </dsp:sp>
    <dsp:sp modelId="{C59982CF-7C48-4570-B50C-DAFBDC86DA89}">
      <dsp:nvSpPr>
        <dsp:cNvPr id="0" name=""/>
        <dsp:cNvSpPr/>
      </dsp:nvSpPr>
      <dsp:spPr>
        <a:xfrm>
          <a:off x="4979142" y="3086644"/>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9ACC39-5383-4F1E-BD1C-20679D030C80}">
      <dsp:nvSpPr>
        <dsp:cNvPr id="0" name=""/>
        <dsp:cNvSpPr/>
      </dsp:nvSpPr>
      <dsp:spPr>
        <a:xfrm>
          <a:off x="5054138" y="3157890"/>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визначен</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ня стратегії</a:t>
          </a:r>
          <a:endParaRPr lang="ru-RU" sz="1000" kern="1200">
            <a:latin typeface="Times New Roman" panose="02020603050405020304" pitchFamily="18" charset="0"/>
            <a:cs typeface="Times New Roman" panose="02020603050405020304" pitchFamily="18" charset="0"/>
          </a:endParaRPr>
        </a:p>
      </dsp:txBody>
      <dsp:txXfrm>
        <a:off x="5066691" y="3170443"/>
        <a:ext cx="649852" cy="403492"/>
      </dsp:txXfrm>
    </dsp:sp>
    <dsp:sp modelId="{6999DFBF-241C-4570-AA23-F56D4CCF3210}">
      <dsp:nvSpPr>
        <dsp:cNvPr id="0" name=""/>
        <dsp:cNvSpPr/>
      </dsp:nvSpPr>
      <dsp:spPr>
        <a:xfrm>
          <a:off x="4979142" y="3711543"/>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BF4FB9-FF48-4E7D-9612-AA3DFA284761}">
      <dsp:nvSpPr>
        <dsp:cNvPr id="0" name=""/>
        <dsp:cNvSpPr/>
      </dsp:nvSpPr>
      <dsp:spPr>
        <a:xfrm>
          <a:off x="5054138" y="3782789"/>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плануван</a:t>
          </a:r>
        </a:p>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ня роботи</a:t>
          </a:r>
          <a:endParaRPr lang="ru-RU" sz="1000" kern="1200">
            <a:latin typeface="Times New Roman" panose="02020603050405020304" pitchFamily="18" charset="0"/>
            <a:cs typeface="Times New Roman" panose="02020603050405020304" pitchFamily="18" charset="0"/>
          </a:endParaRPr>
        </a:p>
      </dsp:txBody>
      <dsp:txXfrm>
        <a:off x="5066691" y="3795342"/>
        <a:ext cx="649852" cy="403492"/>
      </dsp:txXfrm>
    </dsp:sp>
    <dsp:sp modelId="{E874FFDC-22DA-47C9-84FB-8A098D6ECE2A}">
      <dsp:nvSpPr>
        <dsp:cNvPr id="0" name=""/>
        <dsp:cNvSpPr/>
      </dsp:nvSpPr>
      <dsp:spPr>
        <a:xfrm>
          <a:off x="4566667" y="4336443"/>
          <a:ext cx="674958" cy="7548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A55DB1-71D3-464E-B967-D1D08490266B}">
      <dsp:nvSpPr>
        <dsp:cNvPr id="0" name=""/>
        <dsp:cNvSpPr/>
      </dsp:nvSpPr>
      <dsp:spPr>
        <a:xfrm>
          <a:off x="4641663" y="4407688"/>
          <a:ext cx="674958" cy="75486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пошук шляхів підвищення якості роботи</a:t>
          </a:r>
          <a:endParaRPr lang="ru-RU" sz="1000" kern="1200">
            <a:latin typeface="Times New Roman" panose="02020603050405020304" pitchFamily="18" charset="0"/>
            <a:cs typeface="Times New Roman" panose="02020603050405020304" pitchFamily="18" charset="0"/>
          </a:endParaRPr>
        </a:p>
      </dsp:txBody>
      <dsp:txXfrm>
        <a:off x="4661432" y="4427457"/>
        <a:ext cx="635420" cy="715323"/>
      </dsp:txXfrm>
    </dsp:sp>
    <dsp:sp modelId="{D60308BB-045E-4BD7-B9DB-AE16AE5A7FDD}">
      <dsp:nvSpPr>
        <dsp:cNvPr id="0" name=""/>
        <dsp:cNvSpPr/>
      </dsp:nvSpPr>
      <dsp:spPr>
        <a:xfrm>
          <a:off x="5391617" y="4336443"/>
          <a:ext cx="674958" cy="4285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DD6638-BD62-4C91-8334-C83A88619FC6}">
      <dsp:nvSpPr>
        <dsp:cNvPr id="0" name=""/>
        <dsp:cNvSpPr/>
      </dsp:nvSpPr>
      <dsp:spPr>
        <a:xfrm>
          <a:off x="5466613" y="4407688"/>
          <a:ext cx="674958" cy="428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прийняття рішень</a:t>
          </a:r>
          <a:endParaRPr lang="ru-RU" sz="1000" kern="1200">
            <a:latin typeface="Times New Roman" panose="02020603050405020304" pitchFamily="18" charset="0"/>
            <a:cs typeface="Times New Roman" panose="02020603050405020304" pitchFamily="18" charset="0"/>
          </a:endParaRPr>
        </a:p>
      </dsp:txBody>
      <dsp:txXfrm>
        <a:off x="5479166" y="4420241"/>
        <a:ext cx="649852" cy="4034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0FC7F-2116-442E-951E-D0244655835A}">
      <dsp:nvSpPr>
        <dsp:cNvPr id="0" name=""/>
        <dsp:cNvSpPr/>
      </dsp:nvSpPr>
      <dsp:spPr>
        <a:xfrm>
          <a:off x="742950" y="800100"/>
          <a:ext cx="2400300" cy="2400300"/>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F6E3A8-519A-4CA6-BB38-EFD00AD8D406}">
      <dsp:nvSpPr>
        <dsp:cNvPr id="0" name=""/>
        <dsp:cNvSpPr/>
      </dsp:nvSpPr>
      <dsp:spPr>
        <a:xfrm>
          <a:off x="1223010" y="1280160"/>
          <a:ext cx="1440180" cy="1440180"/>
        </a:xfrm>
        <a:prstGeom prst="hexag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93096A-FB46-4167-87B3-232C12903498}">
      <dsp:nvSpPr>
        <dsp:cNvPr id="0" name=""/>
        <dsp:cNvSpPr/>
      </dsp:nvSpPr>
      <dsp:spPr>
        <a:xfrm>
          <a:off x="1703070" y="1760220"/>
          <a:ext cx="480060" cy="480060"/>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B138F3-F6C8-4668-8A91-E0FE9A50A821}">
      <dsp:nvSpPr>
        <dsp:cNvPr id="0" name=""/>
        <dsp:cNvSpPr/>
      </dsp:nvSpPr>
      <dsp:spPr>
        <a:xfrm>
          <a:off x="3543300" y="0"/>
          <a:ext cx="1200150"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ru-RU" sz="1000" b="1" i="1" kern="1200">
              <a:latin typeface="Times New Roman" panose="02020603050405020304" pitchFamily="18" charset="0"/>
              <a:cs typeface="Times New Roman" panose="02020603050405020304" pitchFamily="18" charset="0"/>
            </a:rPr>
            <a:t>інтелектуальна </a:t>
          </a:r>
          <a:r>
            <a:rPr lang="ru-RU" sz="1000" kern="1200">
              <a:latin typeface="Times New Roman" panose="02020603050405020304" pitchFamily="18" charset="0"/>
              <a:cs typeface="Times New Roman" panose="02020603050405020304" pitchFamily="18" charset="0"/>
            </a:rPr>
            <a:t>(знання, способи пізнавальної діяльності)</a:t>
          </a:r>
        </a:p>
      </dsp:txBody>
      <dsp:txXfrm>
        <a:off x="3543300" y="0"/>
        <a:ext cx="1200150" cy="700087"/>
      </dsp:txXfrm>
    </dsp:sp>
    <dsp:sp modelId="{5B5B962A-B14E-485C-8199-71C8CEF8C439}">
      <dsp:nvSpPr>
        <dsp:cNvPr id="0" name=""/>
        <dsp:cNvSpPr/>
      </dsp:nvSpPr>
      <dsp:spPr>
        <a:xfrm>
          <a:off x="3243262" y="350043"/>
          <a:ext cx="30003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BE5A3E-B60E-4833-B841-EE990F8B0758}">
      <dsp:nvSpPr>
        <dsp:cNvPr id="0" name=""/>
        <dsp:cNvSpPr/>
      </dsp:nvSpPr>
      <dsp:spPr>
        <a:xfrm rot="5400000">
          <a:off x="1767678" y="525865"/>
          <a:ext cx="1649806" cy="1298962"/>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C4B28B-67A4-4877-9DB3-8A8D1BB3BF49}">
      <dsp:nvSpPr>
        <dsp:cNvPr id="0" name=""/>
        <dsp:cNvSpPr/>
      </dsp:nvSpPr>
      <dsp:spPr>
        <a:xfrm>
          <a:off x="3543300" y="700087"/>
          <a:ext cx="1200150"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12700" rIns="12700" bIns="12700" numCol="1" spcCol="1270" anchor="ctr" anchorCtr="0">
          <a:noAutofit/>
        </a:bodyPr>
        <a:lstStyle/>
        <a:p>
          <a:pPr marL="0" lvl="0" indent="0" algn="l" defTabSz="444500">
            <a:lnSpc>
              <a:spcPct val="90000"/>
            </a:lnSpc>
            <a:spcBef>
              <a:spcPct val="0"/>
            </a:spcBef>
            <a:spcAft>
              <a:spcPct val="35000"/>
            </a:spcAft>
            <a:buNone/>
          </a:pPr>
          <a:r>
            <a:rPr lang="ru-RU" sz="1000" b="1" i="1" kern="1200">
              <a:latin typeface="Times New Roman" panose="02020603050405020304" pitchFamily="18" charset="0"/>
              <a:cs typeface="Times New Roman" panose="02020603050405020304" pitchFamily="18" charset="0"/>
            </a:rPr>
            <a:t>діяльнісна </a:t>
          </a:r>
          <a:r>
            <a:rPr lang="ru-RU" sz="1000" kern="1200">
              <a:latin typeface="Times New Roman" panose="02020603050405020304" pitchFamily="18" charset="0"/>
              <a:cs typeface="Times New Roman" panose="02020603050405020304" pitchFamily="18" charset="0"/>
            </a:rPr>
            <a:t>(уміння, навички, здатності); </a:t>
          </a:r>
          <a:r>
            <a:rPr lang="ru-RU" sz="1000" b="1" i="1" kern="1200">
              <a:latin typeface="Times New Roman" panose="02020603050405020304" pitchFamily="18" charset="0"/>
              <a:cs typeface="Times New Roman" panose="02020603050405020304" pitchFamily="18" charset="0"/>
            </a:rPr>
            <a:t>професійні якості</a:t>
          </a:r>
        </a:p>
      </dsp:txBody>
      <dsp:txXfrm>
        <a:off x="3543300" y="700087"/>
        <a:ext cx="1200150" cy="700087"/>
      </dsp:txXfrm>
    </dsp:sp>
    <dsp:sp modelId="{7CC029E5-7D50-44A1-B303-1A85283E8C24}">
      <dsp:nvSpPr>
        <dsp:cNvPr id="0" name=""/>
        <dsp:cNvSpPr/>
      </dsp:nvSpPr>
      <dsp:spPr>
        <a:xfrm>
          <a:off x="3243262" y="1050131"/>
          <a:ext cx="30003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C744C9-4990-4F99-90C6-82A67564ECA8}">
      <dsp:nvSpPr>
        <dsp:cNvPr id="0" name=""/>
        <dsp:cNvSpPr/>
      </dsp:nvSpPr>
      <dsp:spPr>
        <a:xfrm rot="5400000">
          <a:off x="2121802" y="1215031"/>
          <a:ext cx="1285600" cy="954919"/>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CF282F-0BC0-400D-9606-7003D8D43E48}">
      <dsp:nvSpPr>
        <dsp:cNvPr id="0" name=""/>
        <dsp:cNvSpPr/>
      </dsp:nvSpPr>
      <dsp:spPr>
        <a:xfrm>
          <a:off x="3543300" y="1400174"/>
          <a:ext cx="1200150"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l"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суб</a:t>
          </a:r>
          <a:r>
            <a:rPr lang="en-US" sz="1100" b="1" i="1" kern="1200">
              <a:latin typeface="Times New Roman" panose="02020603050405020304" pitchFamily="18" charset="0"/>
              <a:cs typeface="Times New Roman" panose="02020603050405020304" pitchFamily="18" charset="0"/>
            </a:rPr>
            <a:t>'</a:t>
          </a:r>
          <a:r>
            <a:rPr lang="ru-RU" sz="1100" b="1" i="1" kern="1200">
              <a:latin typeface="Times New Roman" panose="02020603050405020304" pitchFamily="18" charset="0"/>
              <a:cs typeface="Times New Roman" panose="02020603050405020304" pitchFamily="18" charset="0"/>
            </a:rPr>
            <a:t>єктна </a:t>
          </a:r>
          <a:r>
            <a:rPr lang="ru-RU" sz="1000" kern="1200">
              <a:latin typeface="Times New Roman" panose="02020603050405020304" pitchFamily="18" charset="0"/>
              <a:cs typeface="Times New Roman" panose="02020603050405020304" pitchFamily="18" charset="0"/>
            </a:rPr>
            <a:t>(самоорефлексія, саморегуляція, самодетермінація</a:t>
          </a:r>
          <a:r>
            <a:rPr lang="ru-RU" sz="1000" kern="1200"/>
            <a:t>)</a:t>
          </a:r>
        </a:p>
      </dsp:txBody>
      <dsp:txXfrm>
        <a:off x="3543300" y="1400174"/>
        <a:ext cx="1200150" cy="700087"/>
      </dsp:txXfrm>
    </dsp:sp>
    <dsp:sp modelId="{0032D2D2-E2CC-4EBA-93B6-DD07C6B32708}">
      <dsp:nvSpPr>
        <dsp:cNvPr id="0" name=""/>
        <dsp:cNvSpPr/>
      </dsp:nvSpPr>
      <dsp:spPr>
        <a:xfrm>
          <a:off x="3243262" y="1750218"/>
          <a:ext cx="30003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7D9556-3934-4AFE-9557-7C1B7D003EBF}">
      <dsp:nvSpPr>
        <dsp:cNvPr id="0" name=""/>
        <dsp:cNvSpPr/>
      </dsp:nvSpPr>
      <dsp:spPr>
        <a:xfrm rot="5400000">
          <a:off x="2476366" y="1903637"/>
          <a:ext cx="918514" cy="610876"/>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4A9A6B-A289-400D-8C11-2C7D269600C0}">
      <dsp:nvSpPr>
        <dsp:cNvPr id="0" name=""/>
        <dsp:cNvSpPr/>
      </dsp:nvSpPr>
      <dsp:spPr>
        <a:xfrm>
          <a:off x="2954803" y="2176272"/>
          <a:ext cx="1950571" cy="1024128"/>
        </a:xfrm>
        <a:prstGeom prst="horizontalScrol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самопереконання</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самонавіювання</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самозаохочення</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самоосуд</a:t>
          </a:r>
        </a:p>
      </dsp:txBody>
      <dsp:txXfrm>
        <a:off x="3635987" y="2528315"/>
        <a:ext cx="1221382" cy="576072"/>
      </dsp:txXfrm>
    </dsp:sp>
    <dsp:sp modelId="{C0ACC7F4-1C6C-400F-BE42-55D67B52DA5B}">
      <dsp:nvSpPr>
        <dsp:cNvPr id="0" name=""/>
        <dsp:cNvSpPr/>
      </dsp:nvSpPr>
      <dsp:spPr>
        <a:xfrm>
          <a:off x="560068" y="2176272"/>
          <a:ext cx="1580997" cy="1024128"/>
        </a:xfrm>
        <a:prstGeom prst="horizontalScrol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самоконтроль</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самозвіт</a:t>
          </a:r>
        </a:p>
      </dsp:txBody>
      <dsp:txXfrm>
        <a:off x="582565" y="2454800"/>
        <a:ext cx="1061704" cy="723102"/>
      </dsp:txXfrm>
    </dsp:sp>
    <dsp:sp modelId="{EE8D5C10-FBC9-481F-B7D9-FF608AB12EE7}">
      <dsp:nvSpPr>
        <dsp:cNvPr id="0" name=""/>
        <dsp:cNvSpPr/>
      </dsp:nvSpPr>
      <dsp:spPr>
        <a:xfrm>
          <a:off x="2933847" y="0"/>
          <a:ext cx="1992483" cy="1024128"/>
        </a:xfrm>
        <a:prstGeom prst="horizontalScrol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самозобов</a:t>
          </a:r>
          <a:r>
            <a:rPr lang="en-US" sz="800" kern="1200">
              <a:latin typeface="Times New Roman" panose="02020603050405020304" pitchFamily="18" charset="0"/>
              <a:cs typeface="Times New Roman" panose="02020603050405020304" pitchFamily="18" charset="0"/>
            </a:rPr>
            <a:t>'</a:t>
          </a:r>
          <a:r>
            <a:rPr lang="ru-RU" sz="800" kern="1200">
              <a:latin typeface="Times New Roman" panose="02020603050405020304" pitchFamily="18" charset="0"/>
              <a:cs typeface="Times New Roman" panose="02020603050405020304" pitchFamily="18" charset="0"/>
            </a:rPr>
            <a:t>язання</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план роботи над собою</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програма самовиховання</a:t>
          </a:r>
        </a:p>
      </dsp:txBody>
      <dsp:txXfrm>
        <a:off x="3627604" y="96012"/>
        <a:ext cx="1250720" cy="576072"/>
      </dsp:txXfrm>
    </dsp:sp>
    <dsp:sp modelId="{C4FA7FFE-7C64-4516-8CB5-0EEBFD2F05E7}">
      <dsp:nvSpPr>
        <dsp:cNvPr id="0" name=""/>
        <dsp:cNvSpPr/>
      </dsp:nvSpPr>
      <dsp:spPr>
        <a:xfrm>
          <a:off x="560068" y="0"/>
          <a:ext cx="1580997" cy="1024128"/>
        </a:xfrm>
        <a:prstGeom prst="horizontalScrol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самоспостереження</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самоаналіз</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самооцінка</a:t>
          </a:r>
        </a:p>
      </dsp:txBody>
      <dsp:txXfrm>
        <a:off x="582565" y="22497"/>
        <a:ext cx="1061704" cy="723102"/>
      </dsp:txXfrm>
    </dsp:sp>
    <dsp:sp modelId="{0CD2F135-79A0-4621-945E-ACC3CDDE6C42}">
      <dsp:nvSpPr>
        <dsp:cNvPr id="0" name=""/>
        <dsp:cNvSpPr/>
      </dsp:nvSpPr>
      <dsp:spPr>
        <a:xfrm>
          <a:off x="1325422" y="182422"/>
          <a:ext cx="1385773" cy="1385773"/>
        </a:xfrm>
        <a:prstGeom prst="st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самопізнання</a:t>
          </a:r>
        </a:p>
      </dsp:txBody>
      <dsp:txXfrm>
        <a:off x="1556377" y="528859"/>
        <a:ext cx="923863" cy="692899"/>
      </dsp:txXfrm>
    </dsp:sp>
    <dsp:sp modelId="{2A690836-7E4B-4F07-8FC5-86257CA640DF}">
      <dsp:nvSpPr>
        <dsp:cNvPr id="0" name=""/>
        <dsp:cNvSpPr/>
      </dsp:nvSpPr>
      <dsp:spPr>
        <a:xfrm rot="5400000">
          <a:off x="2775204" y="66676"/>
          <a:ext cx="1385773" cy="1617266"/>
        </a:xfrm>
        <a:prstGeom prst="st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планування самовихо</a:t>
          </a:r>
        </a:p>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вання</a:t>
          </a:r>
        </a:p>
      </dsp:txBody>
      <dsp:txXfrm rot="-5400000">
        <a:off x="3063767" y="413378"/>
        <a:ext cx="808646" cy="923863"/>
      </dsp:txXfrm>
    </dsp:sp>
    <dsp:sp modelId="{2067B7F7-5DAF-47FA-8B8C-D788614ED5B9}">
      <dsp:nvSpPr>
        <dsp:cNvPr id="0" name=""/>
        <dsp:cNvSpPr/>
      </dsp:nvSpPr>
      <dsp:spPr>
        <a:xfrm rot="10800000">
          <a:off x="2775204" y="1632204"/>
          <a:ext cx="1385773" cy="1385773"/>
        </a:xfrm>
        <a:prstGeom prst="st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реалізація програми самовиховання</a:t>
          </a:r>
        </a:p>
      </dsp:txBody>
      <dsp:txXfrm rot="10800000">
        <a:off x="3006159" y="1978641"/>
        <a:ext cx="923863" cy="692899"/>
      </dsp:txXfrm>
    </dsp:sp>
    <dsp:sp modelId="{BECFBE2C-0990-493D-B7CE-E131DD60A6BD}">
      <dsp:nvSpPr>
        <dsp:cNvPr id="0" name=""/>
        <dsp:cNvSpPr/>
      </dsp:nvSpPr>
      <dsp:spPr>
        <a:xfrm rot="16200000">
          <a:off x="1325422" y="1554559"/>
          <a:ext cx="1385773" cy="1541062"/>
        </a:xfrm>
        <a:prstGeom prst="st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b="1" i="1" kern="1200">
              <a:solidFill>
                <a:sysClr val="windowText" lastClr="000000"/>
              </a:solidFill>
              <a:latin typeface="Times New Roman" panose="02020603050405020304" pitchFamily="18" charset="0"/>
              <a:cs typeface="Times New Roman" panose="02020603050405020304" pitchFamily="18" charset="0"/>
            </a:rPr>
            <a:t>контроль і регуляція</a:t>
          </a:r>
        </a:p>
      </dsp:txBody>
      <dsp:txXfrm rot="5400000">
        <a:off x="1633036" y="1863159"/>
        <a:ext cx="770544" cy="923863"/>
      </dsp:txXfrm>
    </dsp:sp>
    <dsp:sp modelId="{477E2603-9B33-4A78-B4AD-02B40A76361D}">
      <dsp:nvSpPr>
        <dsp:cNvPr id="0" name=""/>
        <dsp:cNvSpPr/>
      </dsp:nvSpPr>
      <dsp:spPr>
        <a:xfrm>
          <a:off x="2503970" y="1312164"/>
          <a:ext cx="478459" cy="416052"/>
        </a:xfrm>
        <a:prstGeom prst="curvedUp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239D0F-A7B2-486D-B737-7FEAA14CBE65}">
      <dsp:nvSpPr>
        <dsp:cNvPr id="0" name=""/>
        <dsp:cNvSpPr/>
      </dsp:nvSpPr>
      <dsp:spPr>
        <a:xfrm rot="10800000">
          <a:off x="2503970" y="1472184"/>
          <a:ext cx="478459" cy="416052"/>
        </a:xfrm>
        <a:prstGeom prst="curvedUp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49D976-CD18-47A7-9530-3112341AB074}">
      <dsp:nvSpPr>
        <dsp:cNvPr id="0" name=""/>
        <dsp:cNvSpPr/>
      </dsp:nvSpPr>
      <dsp:spPr>
        <a:xfrm>
          <a:off x="1433756" y="184023"/>
          <a:ext cx="2688336" cy="2688336"/>
        </a:xfrm>
        <a:prstGeom prst="pie">
          <a:avLst>
            <a:gd name="adj1" fmla="val 16200000"/>
            <a:gd name="adj2" fmla="val 1928571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бажання розвиватись 23%</a:t>
          </a:r>
        </a:p>
      </dsp:txBody>
      <dsp:txXfrm>
        <a:off x="2804487" y="440055"/>
        <a:ext cx="736092" cy="464058"/>
      </dsp:txXfrm>
    </dsp:sp>
    <dsp:sp modelId="{61880C49-B0B3-4C9A-9E70-81B9E658696D}">
      <dsp:nvSpPr>
        <dsp:cNvPr id="0" name=""/>
        <dsp:cNvSpPr/>
      </dsp:nvSpPr>
      <dsp:spPr>
        <a:xfrm>
          <a:off x="1364307" y="328041"/>
          <a:ext cx="2688336" cy="2688336"/>
        </a:xfrm>
        <a:prstGeom prst="pie">
          <a:avLst>
            <a:gd name="adj1" fmla="val 19285716"/>
            <a:gd name="adj2" fmla="val 77142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вимоги соціуму 21%</a:t>
          </a:r>
        </a:p>
      </dsp:txBody>
      <dsp:txXfrm>
        <a:off x="3204537" y="1288161"/>
        <a:ext cx="780897" cy="496062"/>
      </dsp:txXfrm>
    </dsp:sp>
    <dsp:sp modelId="{B237957F-8E94-4885-97C1-85BC2142213A}">
      <dsp:nvSpPr>
        <dsp:cNvPr id="0" name=""/>
        <dsp:cNvSpPr/>
      </dsp:nvSpPr>
      <dsp:spPr>
        <a:xfrm>
          <a:off x="1364307" y="328041"/>
          <a:ext cx="2688336" cy="2688336"/>
        </a:xfrm>
        <a:prstGeom prst="pie">
          <a:avLst>
            <a:gd name="adj1" fmla="val 771428"/>
            <a:gd name="adj2" fmla="val 385714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наявність мети 11%</a:t>
          </a:r>
        </a:p>
      </dsp:txBody>
      <dsp:txXfrm>
        <a:off x="3092523" y="1928241"/>
        <a:ext cx="704088" cy="512064"/>
      </dsp:txXfrm>
    </dsp:sp>
    <dsp:sp modelId="{A3CF1163-98CE-4F3C-9F7E-91E245A39CC1}">
      <dsp:nvSpPr>
        <dsp:cNvPr id="0" name=""/>
        <dsp:cNvSpPr/>
      </dsp:nvSpPr>
      <dsp:spPr>
        <a:xfrm>
          <a:off x="1364307" y="328041"/>
          <a:ext cx="2688336" cy="2688336"/>
        </a:xfrm>
        <a:prstGeom prst="pie">
          <a:avLst>
            <a:gd name="adj1" fmla="val 3857226"/>
            <a:gd name="adj2" fmla="val 6942858"/>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конкуренція 10%</a:t>
          </a:r>
        </a:p>
      </dsp:txBody>
      <dsp:txXfrm>
        <a:off x="2348430" y="2440305"/>
        <a:ext cx="720090" cy="512064"/>
      </dsp:txXfrm>
    </dsp:sp>
    <dsp:sp modelId="{EA556AE1-6E19-4EF6-BC61-CF649A2D429C}">
      <dsp:nvSpPr>
        <dsp:cNvPr id="0" name=""/>
        <dsp:cNvSpPr/>
      </dsp:nvSpPr>
      <dsp:spPr>
        <a:xfrm>
          <a:off x="1364307" y="328041"/>
          <a:ext cx="2688336" cy="2688336"/>
        </a:xfrm>
        <a:prstGeom prst="pie">
          <a:avLst>
            <a:gd name="adj1" fmla="val 6942858"/>
            <a:gd name="adj2" fmla="val 1002857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особистий приклад 8%</a:t>
          </a:r>
        </a:p>
      </dsp:txBody>
      <dsp:txXfrm>
        <a:off x="1620339" y="1928241"/>
        <a:ext cx="704088" cy="512064"/>
      </dsp:txXfrm>
    </dsp:sp>
    <dsp:sp modelId="{19014826-7F2A-465C-99B4-D05D9C79E856}">
      <dsp:nvSpPr>
        <dsp:cNvPr id="0" name=""/>
        <dsp:cNvSpPr/>
      </dsp:nvSpPr>
      <dsp:spPr>
        <a:xfrm>
          <a:off x="1364307" y="328041"/>
          <a:ext cx="2688336" cy="2688336"/>
        </a:xfrm>
        <a:prstGeom prst="pie">
          <a:avLst>
            <a:gd name="adj1" fmla="val 10028574"/>
            <a:gd name="adj2" fmla="val 1311428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необхідні умови 20%</a:t>
          </a:r>
        </a:p>
      </dsp:txBody>
      <dsp:txXfrm>
        <a:off x="1431516" y="1288161"/>
        <a:ext cx="780897" cy="496062"/>
      </dsp:txXfrm>
    </dsp:sp>
    <dsp:sp modelId="{E0ED4FE4-A717-415D-8366-67A848DD9EF8}">
      <dsp:nvSpPr>
        <dsp:cNvPr id="0" name=""/>
        <dsp:cNvSpPr/>
      </dsp:nvSpPr>
      <dsp:spPr>
        <a:xfrm>
          <a:off x="1364307" y="328041"/>
          <a:ext cx="2688336" cy="2688336"/>
        </a:xfrm>
        <a:prstGeom prst="pie">
          <a:avLst>
            <a:gd name="adj1" fmla="val 13114284"/>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cs typeface="Times New Roman" panose="02020603050405020304" pitchFamily="18" charset="0"/>
            </a:rPr>
            <a:t>власний приклад 7%</a:t>
          </a:r>
        </a:p>
      </dsp:txBody>
      <dsp:txXfrm>
        <a:off x="1946780" y="584073"/>
        <a:ext cx="736092" cy="46405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1642C-AFE3-450E-856B-E4B901B2E2D6}">
      <dsp:nvSpPr>
        <dsp:cNvPr id="0" name=""/>
        <dsp:cNvSpPr/>
      </dsp:nvSpPr>
      <dsp:spPr>
        <a:xfrm>
          <a:off x="4501734" y="1407094"/>
          <a:ext cx="91440" cy="155219"/>
        </a:xfrm>
        <a:custGeom>
          <a:avLst/>
          <a:gdLst/>
          <a:ahLst/>
          <a:cxnLst/>
          <a:rect l="0" t="0" r="0" b="0"/>
          <a:pathLst>
            <a:path>
              <a:moveTo>
                <a:pt x="45720" y="0"/>
              </a:moveTo>
              <a:lnTo>
                <a:pt x="45720" y="155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EE9B1E-C236-452A-B8C5-646980111B00}">
      <dsp:nvSpPr>
        <dsp:cNvPr id="0" name=""/>
        <dsp:cNvSpPr/>
      </dsp:nvSpPr>
      <dsp:spPr>
        <a:xfrm>
          <a:off x="2573300" y="912972"/>
          <a:ext cx="1974154" cy="155219"/>
        </a:xfrm>
        <a:custGeom>
          <a:avLst/>
          <a:gdLst/>
          <a:ahLst/>
          <a:cxnLst/>
          <a:rect l="0" t="0" r="0" b="0"/>
          <a:pathLst>
            <a:path>
              <a:moveTo>
                <a:pt x="0" y="0"/>
              </a:moveTo>
              <a:lnTo>
                <a:pt x="0" y="105777"/>
              </a:lnTo>
              <a:lnTo>
                <a:pt x="1974154" y="105777"/>
              </a:lnTo>
              <a:lnTo>
                <a:pt x="1974154" y="155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B107B9-D1D7-40F0-B2DD-51D95F6CCC63}">
      <dsp:nvSpPr>
        <dsp:cNvPr id="0" name=""/>
        <dsp:cNvSpPr/>
      </dsp:nvSpPr>
      <dsp:spPr>
        <a:xfrm>
          <a:off x="3016128" y="2884905"/>
          <a:ext cx="2048831" cy="110084"/>
        </a:xfrm>
        <a:custGeom>
          <a:avLst/>
          <a:gdLst/>
          <a:ahLst/>
          <a:cxnLst/>
          <a:rect l="0" t="0" r="0" b="0"/>
          <a:pathLst>
            <a:path>
              <a:moveTo>
                <a:pt x="0" y="0"/>
              </a:moveTo>
              <a:lnTo>
                <a:pt x="0" y="60642"/>
              </a:lnTo>
              <a:lnTo>
                <a:pt x="2048831" y="60642"/>
              </a:lnTo>
              <a:lnTo>
                <a:pt x="2048831" y="1100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ADFFD1-1409-4551-81BF-03D32491511B}">
      <dsp:nvSpPr>
        <dsp:cNvPr id="0" name=""/>
        <dsp:cNvSpPr/>
      </dsp:nvSpPr>
      <dsp:spPr>
        <a:xfrm>
          <a:off x="3345085" y="3333892"/>
          <a:ext cx="91440" cy="155412"/>
        </a:xfrm>
        <a:custGeom>
          <a:avLst/>
          <a:gdLst/>
          <a:ahLst/>
          <a:cxnLst/>
          <a:rect l="0" t="0" r="0" b="0"/>
          <a:pathLst>
            <a:path>
              <a:moveTo>
                <a:pt x="45720" y="0"/>
              </a:moveTo>
              <a:lnTo>
                <a:pt x="45720" y="105970"/>
              </a:lnTo>
              <a:lnTo>
                <a:pt x="102009" y="105970"/>
              </a:lnTo>
              <a:lnTo>
                <a:pt x="102009" y="1554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D23669-CBAD-49AB-8EDD-7213A7ABA4D2}">
      <dsp:nvSpPr>
        <dsp:cNvPr id="0" name=""/>
        <dsp:cNvSpPr/>
      </dsp:nvSpPr>
      <dsp:spPr>
        <a:xfrm>
          <a:off x="3016128" y="2884905"/>
          <a:ext cx="374676" cy="110084"/>
        </a:xfrm>
        <a:custGeom>
          <a:avLst/>
          <a:gdLst/>
          <a:ahLst/>
          <a:cxnLst/>
          <a:rect l="0" t="0" r="0" b="0"/>
          <a:pathLst>
            <a:path>
              <a:moveTo>
                <a:pt x="0" y="0"/>
              </a:moveTo>
              <a:lnTo>
                <a:pt x="0" y="60642"/>
              </a:lnTo>
              <a:lnTo>
                <a:pt x="374676" y="60642"/>
              </a:lnTo>
              <a:lnTo>
                <a:pt x="374676" y="1100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382C3-D968-4F8F-A548-89CBD3958515}">
      <dsp:nvSpPr>
        <dsp:cNvPr id="0" name=""/>
        <dsp:cNvSpPr/>
      </dsp:nvSpPr>
      <dsp:spPr>
        <a:xfrm>
          <a:off x="1586992" y="2884905"/>
          <a:ext cx="1429135" cy="110084"/>
        </a:xfrm>
        <a:custGeom>
          <a:avLst/>
          <a:gdLst/>
          <a:ahLst/>
          <a:cxnLst/>
          <a:rect l="0" t="0" r="0" b="0"/>
          <a:pathLst>
            <a:path>
              <a:moveTo>
                <a:pt x="1429135" y="0"/>
              </a:moveTo>
              <a:lnTo>
                <a:pt x="1429135" y="60642"/>
              </a:lnTo>
              <a:lnTo>
                <a:pt x="0" y="60642"/>
              </a:lnTo>
              <a:lnTo>
                <a:pt x="0" y="1100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006D88-A0CF-4EE8-B267-852B7154583C}">
      <dsp:nvSpPr>
        <dsp:cNvPr id="0" name=""/>
        <dsp:cNvSpPr/>
      </dsp:nvSpPr>
      <dsp:spPr>
        <a:xfrm>
          <a:off x="2549056" y="2408061"/>
          <a:ext cx="467072" cy="168212"/>
        </a:xfrm>
        <a:custGeom>
          <a:avLst/>
          <a:gdLst/>
          <a:ahLst/>
          <a:cxnLst/>
          <a:rect l="0" t="0" r="0" b="0"/>
          <a:pathLst>
            <a:path>
              <a:moveTo>
                <a:pt x="0" y="0"/>
              </a:moveTo>
              <a:lnTo>
                <a:pt x="0" y="118770"/>
              </a:lnTo>
              <a:lnTo>
                <a:pt x="467072" y="118770"/>
              </a:lnTo>
              <a:lnTo>
                <a:pt x="467072" y="1682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179627-B6FD-4501-A307-2858349739E7}">
      <dsp:nvSpPr>
        <dsp:cNvPr id="0" name=""/>
        <dsp:cNvSpPr/>
      </dsp:nvSpPr>
      <dsp:spPr>
        <a:xfrm>
          <a:off x="2549056" y="1901216"/>
          <a:ext cx="712090" cy="187360"/>
        </a:xfrm>
        <a:custGeom>
          <a:avLst/>
          <a:gdLst/>
          <a:ahLst/>
          <a:cxnLst/>
          <a:rect l="0" t="0" r="0" b="0"/>
          <a:pathLst>
            <a:path>
              <a:moveTo>
                <a:pt x="712090" y="0"/>
              </a:moveTo>
              <a:lnTo>
                <a:pt x="712090" y="137918"/>
              </a:lnTo>
              <a:lnTo>
                <a:pt x="0" y="137918"/>
              </a:lnTo>
              <a:lnTo>
                <a:pt x="0" y="1873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B1F0EC-BDAD-4A5F-BE71-ADFABE9BEE46}">
      <dsp:nvSpPr>
        <dsp:cNvPr id="0" name=""/>
        <dsp:cNvSpPr/>
      </dsp:nvSpPr>
      <dsp:spPr>
        <a:xfrm>
          <a:off x="3215426" y="1407094"/>
          <a:ext cx="91440" cy="155219"/>
        </a:xfrm>
        <a:custGeom>
          <a:avLst/>
          <a:gdLst/>
          <a:ahLst/>
          <a:cxnLst/>
          <a:rect l="0" t="0" r="0" b="0"/>
          <a:pathLst>
            <a:path>
              <a:moveTo>
                <a:pt x="45720" y="0"/>
              </a:moveTo>
              <a:lnTo>
                <a:pt x="45720" y="155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278B46-4E5A-4931-AAFC-E51AB05B26C3}">
      <dsp:nvSpPr>
        <dsp:cNvPr id="0" name=""/>
        <dsp:cNvSpPr/>
      </dsp:nvSpPr>
      <dsp:spPr>
        <a:xfrm>
          <a:off x="2573300" y="912972"/>
          <a:ext cx="687846" cy="155219"/>
        </a:xfrm>
        <a:custGeom>
          <a:avLst/>
          <a:gdLst/>
          <a:ahLst/>
          <a:cxnLst/>
          <a:rect l="0" t="0" r="0" b="0"/>
          <a:pathLst>
            <a:path>
              <a:moveTo>
                <a:pt x="0" y="0"/>
              </a:moveTo>
              <a:lnTo>
                <a:pt x="0" y="105777"/>
              </a:lnTo>
              <a:lnTo>
                <a:pt x="687846" y="105777"/>
              </a:lnTo>
              <a:lnTo>
                <a:pt x="687846" y="155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347687-D15C-47CD-889F-7B83372AC374}">
      <dsp:nvSpPr>
        <dsp:cNvPr id="0" name=""/>
        <dsp:cNvSpPr/>
      </dsp:nvSpPr>
      <dsp:spPr>
        <a:xfrm>
          <a:off x="1899202" y="1407094"/>
          <a:ext cx="91440" cy="155219"/>
        </a:xfrm>
        <a:custGeom>
          <a:avLst/>
          <a:gdLst/>
          <a:ahLst/>
          <a:cxnLst/>
          <a:rect l="0" t="0" r="0" b="0"/>
          <a:pathLst>
            <a:path>
              <a:moveTo>
                <a:pt x="45720" y="0"/>
              </a:moveTo>
              <a:lnTo>
                <a:pt x="45720" y="155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C765DD-7510-48BC-9CC1-AFD9DFE52761}">
      <dsp:nvSpPr>
        <dsp:cNvPr id="0" name=""/>
        <dsp:cNvSpPr/>
      </dsp:nvSpPr>
      <dsp:spPr>
        <a:xfrm>
          <a:off x="1944922" y="912972"/>
          <a:ext cx="628378" cy="155219"/>
        </a:xfrm>
        <a:custGeom>
          <a:avLst/>
          <a:gdLst/>
          <a:ahLst/>
          <a:cxnLst/>
          <a:rect l="0" t="0" r="0" b="0"/>
          <a:pathLst>
            <a:path>
              <a:moveTo>
                <a:pt x="628378" y="0"/>
              </a:moveTo>
              <a:lnTo>
                <a:pt x="628378" y="105777"/>
              </a:lnTo>
              <a:lnTo>
                <a:pt x="0" y="105777"/>
              </a:lnTo>
              <a:lnTo>
                <a:pt x="0" y="155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307893-8EB9-4ED9-BF7F-C760E634F647}">
      <dsp:nvSpPr>
        <dsp:cNvPr id="0" name=""/>
        <dsp:cNvSpPr/>
      </dsp:nvSpPr>
      <dsp:spPr>
        <a:xfrm>
          <a:off x="563435" y="1407094"/>
          <a:ext cx="91440" cy="155219"/>
        </a:xfrm>
        <a:custGeom>
          <a:avLst/>
          <a:gdLst/>
          <a:ahLst/>
          <a:cxnLst/>
          <a:rect l="0" t="0" r="0" b="0"/>
          <a:pathLst>
            <a:path>
              <a:moveTo>
                <a:pt x="45720" y="0"/>
              </a:moveTo>
              <a:lnTo>
                <a:pt x="45720" y="155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A71D4C-602C-4BC9-AB9C-5200BE001009}">
      <dsp:nvSpPr>
        <dsp:cNvPr id="0" name=""/>
        <dsp:cNvSpPr/>
      </dsp:nvSpPr>
      <dsp:spPr>
        <a:xfrm>
          <a:off x="609155" y="912972"/>
          <a:ext cx="1964144" cy="155219"/>
        </a:xfrm>
        <a:custGeom>
          <a:avLst/>
          <a:gdLst/>
          <a:ahLst/>
          <a:cxnLst/>
          <a:rect l="0" t="0" r="0" b="0"/>
          <a:pathLst>
            <a:path>
              <a:moveTo>
                <a:pt x="1964144" y="0"/>
              </a:moveTo>
              <a:lnTo>
                <a:pt x="1964144" y="105777"/>
              </a:lnTo>
              <a:lnTo>
                <a:pt x="0" y="105777"/>
              </a:lnTo>
              <a:lnTo>
                <a:pt x="0" y="155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CF4B16-5472-4F74-AF4B-D5A5204EEA14}">
      <dsp:nvSpPr>
        <dsp:cNvPr id="0" name=""/>
        <dsp:cNvSpPr/>
      </dsp:nvSpPr>
      <dsp:spPr>
        <a:xfrm>
          <a:off x="1554225" y="284603"/>
          <a:ext cx="2038150" cy="6283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5B26D7-5369-4E77-A962-B3E0BD94E730}">
      <dsp:nvSpPr>
        <dsp:cNvPr id="0" name=""/>
        <dsp:cNvSpPr/>
      </dsp:nvSpPr>
      <dsp:spPr>
        <a:xfrm>
          <a:off x="1613525" y="340938"/>
          <a:ext cx="2038150" cy="628369"/>
        </a:xfrm>
        <a:prstGeom prst="ellipseRibbon2">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вимоги до фахівця </a:t>
          </a:r>
        </a:p>
      </dsp:txBody>
      <dsp:txXfrm>
        <a:off x="2123063" y="360575"/>
        <a:ext cx="1019075" cy="451640"/>
      </dsp:txXfrm>
    </dsp:sp>
    <dsp:sp modelId="{C3687E2E-E163-49E6-974C-2875294B0B3B}">
      <dsp:nvSpPr>
        <dsp:cNvPr id="0" name=""/>
        <dsp:cNvSpPr/>
      </dsp:nvSpPr>
      <dsp:spPr>
        <a:xfrm>
          <a:off x="6584" y="1068192"/>
          <a:ext cx="1205143"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E88D4D-E1C1-4F30-863D-3A0BFD3EEC88}">
      <dsp:nvSpPr>
        <dsp:cNvPr id="0" name=""/>
        <dsp:cNvSpPr/>
      </dsp:nvSpPr>
      <dsp:spPr>
        <a:xfrm>
          <a:off x="65884" y="1124527"/>
          <a:ext cx="1205143" cy="338902"/>
        </a:xfrm>
        <a:prstGeom prst="flowChartProcess">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професійна спрямованість</a:t>
          </a:r>
        </a:p>
      </dsp:txBody>
      <dsp:txXfrm>
        <a:off x="65884" y="1124527"/>
        <a:ext cx="1205143" cy="338902"/>
      </dsp:txXfrm>
    </dsp:sp>
    <dsp:sp modelId="{AD116065-8DB8-4A64-BC54-C9993912597C}">
      <dsp:nvSpPr>
        <dsp:cNvPr id="0" name=""/>
        <dsp:cNvSpPr/>
      </dsp:nvSpPr>
      <dsp:spPr>
        <a:xfrm>
          <a:off x="443" y="1562314"/>
          <a:ext cx="1217424"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9EA0B0-B735-4B45-88EA-C4AA134E7E8F}">
      <dsp:nvSpPr>
        <dsp:cNvPr id="0" name=""/>
        <dsp:cNvSpPr/>
      </dsp:nvSpPr>
      <dsp:spPr>
        <a:xfrm>
          <a:off x="59744" y="1618649"/>
          <a:ext cx="1217424" cy="33890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kern="1200"/>
            <a:t>професійний ідеал, покликання, переконання, позиція, самовизначення, ціннісні орієнтації,  мотиви, інтереси</a:t>
          </a:r>
        </a:p>
      </dsp:txBody>
      <dsp:txXfrm>
        <a:off x="59744" y="1618649"/>
        <a:ext cx="1217424" cy="338902"/>
      </dsp:txXfrm>
    </dsp:sp>
    <dsp:sp modelId="{63629A9E-8F20-41D2-AE15-7024528A794D}">
      <dsp:nvSpPr>
        <dsp:cNvPr id="0" name=""/>
        <dsp:cNvSpPr/>
      </dsp:nvSpPr>
      <dsp:spPr>
        <a:xfrm>
          <a:off x="1440955" y="1068192"/>
          <a:ext cx="1007934"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F30FED-AD5E-40EC-BB29-002779E86A9E}">
      <dsp:nvSpPr>
        <dsp:cNvPr id="0" name=""/>
        <dsp:cNvSpPr/>
      </dsp:nvSpPr>
      <dsp:spPr>
        <a:xfrm>
          <a:off x="1500255" y="1124527"/>
          <a:ext cx="1007934" cy="3389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професійна компетентність</a:t>
          </a:r>
        </a:p>
      </dsp:txBody>
      <dsp:txXfrm>
        <a:off x="1510181" y="1134453"/>
        <a:ext cx="988082" cy="319050"/>
      </dsp:txXfrm>
    </dsp:sp>
    <dsp:sp modelId="{0C2BDDBE-8FCB-409B-B726-591A8D9A19F1}">
      <dsp:nvSpPr>
        <dsp:cNvPr id="0" name=""/>
        <dsp:cNvSpPr/>
      </dsp:nvSpPr>
      <dsp:spPr>
        <a:xfrm>
          <a:off x="1336468" y="1562314"/>
          <a:ext cx="1216906"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FB10CF-F0CB-4073-AA3F-A093A1F1052D}">
      <dsp:nvSpPr>
        <dsp:cNvPr id="0" name=""/>
        <dsp:cNvSpPr/>
      </dsp:nvSpPr>
      <dsp:spPr>
        <a:xfrm>
          <a:off x="1395769" y="1618649"/>
          <a:ext cx="1216906" cy="3389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kern="1200"/>
            <a:t>готовність до підвищення кваліфікації, інформаційна культура, професійна мобільність, педагогічна культура, знання, уміння та навички</a:t>
          </a:r>
        </a:p>
      </dsp:txBody>
      <dsp:txXfrm>
        <a:off x="1405695" y="1628575"/>
        <a:ext cx="1197054" cy="319050"/>
      </dsp:txXfrm>
    </dsp:sp>
    <dsp:sp modelId="{C0886324-7CA0-4897-8CD4-3097D9B35F82}">
      <dsp:nvSpPr>
        <dsp:cNvPr id="0" name=""/>
        <dsp:cNvSpPr/>
      </dsp:nvSpPr>
      <dsp:spPr>
        <a:xfrm>
          <a:off x="2748608" y="1068192"/>
          <a:ext cx="1025076"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0F5737-6D32-498A-A456-CCE85063EE51}">
      <dsp:nvSpPr>
        <dsp:cNvPr id="0" name=""/>
        <dsp:cNvSpPr/>
      </dsp:nvSpPr>
      <dsp:spPr>
        <a:xfrm>
          <a:off x="2807909" y="1124527"/>
          <a:ext cx="1025076" cy="3389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соціально значущі й професійно важливі якості</a:t>
          </a:r>
        </a:p>
      </dsp:txBody>
      <dsp:txXfrm>
        <a:off x="2817835" y="1134453"/>
        <a:ext cx="1005224" cy="319050"/>
      </dsp:txXfrm>
    </dsp:sp>
    <dsp:sp modelId="{73D0F0B8-085E-42F4-9223-5D284C9D765A}">
      <dsp:nvSpPr>
        <dsp:cNvPr id="0" name=""/>
        <dsp:cNvSpPr/>
      </dsp:nvSpPr>
      <dsp:spPr>
        <a:xfrm>
          <a:off x="2671976" y="1562314"/>
          <a:ext cx="1178340"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5A175C-2566-4E8E-8605-0192AD4BD835}">
      <dsp:nvSpPr>
        <dsp:cNvPr id="0" name=""/>
        <dsp:cNvSpPr/>
      </dsp:nvSpPr>
      <dsp:spPr>
        <a:xfrm>
          <a:off x="2731277" y="1618649"/>
          <a:ext cx="1178340" cy="3389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kern="1200"/>
            <a:t>соціальна мобільність, підприємливість, розумові здібності, прагнення успіху, толерантність, громадянськість</a:t>
          </a:r>
        </a:p>
      </dsp:txBody>
      <dsp:txXfrm>
        <a:off x="2741203" y="1628575"/>
        <a:ext cx="1158488" cy="319050"/>
      </dsp:txXfrm>
    </dsp:sp>
    <dsp:sp modelId="{078F389A-3948-4FA0-8885-563813A3036B}">
      <dsp:nvSpPr>
        <dsp:cNvPr id="0" name=""/>
        <dsp:cNvSpPr/>
      </dsp:nvSpPr>
      <dsp:spPr>
        <a:xfrm>
          <a:off x="1833093" y="2088577"/>
          <a:ext cx="1431925" cy="3194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2876C6-503F-4CD6-B198-6CE31387B821}">
      <dsp:nvSpPr>
        <dsp:cNvPr id="0" name=""/>
        <dsp:cNvSpPr/>
      </dsp:nvSpPr>
      <dsp:spPr>
        <a:xfrm>
          <a:off x="1892393" y="2144913"/>
          <a:ext cx="1431925" cy="319483"/>
        </a:xfrm>
        <a:prstGeom prst="cub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готовність до професійної діяльності</a:t>
          </a:r>
        </a:p>
      </dsp:txBody>
      <dsp:txXfrm>
        <a:off x="1892393" y="2224784"/>
        <a:ext cx="1352054" cy="239612"/>
      </dsp:txXfrm>
    </dsp:sp>
    <dsp:sp modelId="{E3C8EB07-42C8-44E5-A195-1B468C453AD0}">
      <dsp:nvSpPr>
        <dsp:cNvPr id="0" name=""/>
        <dsp:cNvSpPr/>
      </dsp:nvSpPr>
      <dsp:spPr>
        <a:xfrm>
          <a:off x="1154199" y="2576273"/>
          <a:ext cx="3723857" cy="308631"/>
        </a:xfrm>
        <a:prstGeom prst="down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24E509-DCB7-4FD3-9E9B-319641FABB84}">
      <dsp:nvSpPr>
        <dsp:cNvPr id="0" name=""/>
        <dsp:cNvSpPr/>
      </dsp:nvSpPr>
      <dsp:spPr>
        <a:xfrm>
          <a:off x="1213499" y="2632609"/>
          <a:ext cx="3723857" cy="308631"/>
        </a:xfrm>
        <a:prstGeom prst="flowChartMagneticDisk">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трудовий потенціал</a:t>
          </a:r>
        </a:p>
      </dsp:txBody>
      <dsp:txXfrm>
        <a:off x="1213499" y="2735486"/>
        <a:ext cx="3723857" cy="154316"/>
      </dsp:txXfrm>
    </dsp:sp>
    <dsp:sp modelId="{E91108D6-60B4-4B48-B758-CF971483563B}">
      <dsp:nvSpPr>
        <dsp:cNvPr id="0" name=""/>
        <dsp:cNvSpPr/>
      </dsp:nvSpPr>
      <dsp:spPr>
        <a:xfrm>
          <a:off x="743213" y="2994990"/>
          <a:ext cx="1687559"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188136-5336-4F7D-8E1E-37F06E737A75}">
      <dsp:nvSpPr>
        <dsp:cNvPr id="0" name=""/>
        <dsp:cNvSpPr/>
      </dsp:nvSpPr>
      <dsp:spPr>
        <a:xfrm>
          <a:off x="802513" y="3051325"/>
          <a:ext cx="1687559" cy="338902"/>
        </a:xfrm>
        <a:prstGeom prst="flowChartMagneticDisk">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кваліфікаційний потенціал</a:t>
          </a:r>
        </a:p>
      </dsp:txBody>
      <dsp:txXfrm>
        <a:off x="802513" y="3164292"/>
        <a:ext cx="1687559" cy="169451"/>
      </dsp:txXfrm>
    </dsp:sp>
    <dsp:sp modelId="{24D91211-CF55-422A-B7B2-11586B0E9282}">
      <dsp:nvSpPr>
        <dsp:cNvPr id="0" name=""/>
        <dsp:cNvSpPr/>
      </dsp:nvSpPr>
      <dsp:spPr>
        <a:xfrm>
          <a:off x="2549373" y="2994990"/>
          <a:ext cx="1682862"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441AB0-D329-45CE-9D0B-7E6158BC47C0}">
      <dsp:nvSpPr>
        <dsp:cNvPr id="0" name=""/>
        <dsp:cNvSpPr/>
      </dsp:nvSpPr>
      <dsp:spPr>
        <a:xfrm>
          <a:off x="2608674" y="3051325"/>
          <a:ext cx="1682862" cy="338902"/>
        </a:xfrm>
        <a:prstGeom prst="flowChartMagneticDisk">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особистісний потенціал</a:t>
          </a:r>
        </a:p>
      </dsp:txBody>
      <dsp:txXfrm>
        <a:off x="2608674" y="3164292"/>
        <a:ext cx="1682862" cy="169451"/>
      </dsp:txXfrm>
    </dsp:sp>
    <dsp:sp modelId="{B21E8AE1-F894-4BFD-9C79-375D59172147}">
      <dsp:nvSpPr>
        <dsp:cNvPr id="0" name=""/>
        <dsp:cNvSpPr/>
      </dsp:nvSpPr>
      <dsp:spPr>
        <a:xfrm>
          <a:off x="1785607" y="3489305"/>
          <a:ext cx="3322976" cy="532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E18FBF-F166-4CCF-A5EC-2E29D6DCE2B3}">
      <dsp:nvSpPr>
        <dsp:cNvPr id="0" name=""/>
        <dsp:cNvSpPr/>
      </dsp:nvSpPr>
      <dsp:spPr>
        <a:xfrm>
          <a:off x="1844907" y="3545640"/>
          <a:ext cx="3322976" cy="532399"/>
        </a:xfrm>
        <a:prstGeom prst="bevel">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i="1" kern="1200">
              <a:latin typeface="Times New Roman" panose="02020603050405020304" pitchFamily="18" charset="0"/>
              <a:cs typeface="Times New Roman" panose="02020603050405020304" pitchFamily="18" charset="0"/>
            </a:rPr>
            <a:t>конкуренто</a:t>
          </a:r>
          <a:endParaRPr lang="en-US" sz="1400" b="1" i="1"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ru-RU" sz="1400" b="1" i="1" kern="1200">
              <a:latin typeface="Times New Roman" panose="02020603050405020304" pitchFamily="18" charset="0"/>
              <a:cs typeface="Times New Roman" panose="02020603050405020304" pitchFamily="18" charset="0"/>
            </a:rPr>
            <a:t>спроможність</a:t>
          </a:r>
          <a:r>
            <a:rPr lang="ru-RU" sz="1000" b="1" i="1" kern="1200">
              <a:latin typeface="Times New Roman" panose="02020603050405020304" pitchFamily="18" charset="0"/>
              <a:cs typeface="Times New Roman" panose="02020603050405020304" pitchFamily="18" charset="0"/>
            </a:rPr>
            <a:t> </a:t>
          </a:r>
        </a:p>
      </dsp:txBody>
      <dsp:txXfrm>
        <a:off x="1911457" y="3612190"/>
        <a:ext cx="3189876" cy="399299"/>
      </dsp:txXfrm>
    </dsp:sp>
    <dsp:sp modelId="{FD4C7321-3452-4C88-B12A-ECA20F031376}">
      <dsp:nvSpPr>
        <dsp:cNvPr id="0" name=""/>
        <dsp:cNvSpPr/>
      </dsp:nvSpPr>
      <dsp:spPr>
        <a:xfrm>
          <a:off x="4350837" y="2994990"/>
          <a:ext cx="1428242"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923E10-B6EE-4C31-935E-036A96ABB7F7}">
      <dsp:nvSpPr>
        <dsp:cNvPr id="0" name=""/>
        <dsp:cNvSpPr/>
      </dsp:nvSpPr>
      <dsp:spPr>
        <a:xfrm>
          <a:off x="4410138" y="3051325"/>
          <a:ext cx="1428242" cy="338902"/>
        </a:xfrm>
        <a:prstGeom prst="flowChartMagneticDisk">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психофізіологічний потенціал</a:t>
          </a:r>
        </a:p>
      </dsp:txBody>
      <dsp:txXfrm>
        <a:off x="4410138" y="3164292"/>
        <a:ext cx="1428242" cy="169451"/>
      </dsp:txXfrm>
    </dsp:sp>
    <dsp:sp modelId="{32FA3F3C-A4A8-437F-9C38-52682115DCB4}">
      <dsp:nvSpPr>
        <dsp:cNvPr id="0" name=""/>
        <dsp:cNvSpPr/>
      </dsp:nvSpPr>
      <dsp:spPr>
        <a:xfrm>
          <a:off x="3954892" y="1068192"/>
          <a:ext cx="1185124"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E65ADD-CDE5-46C5-B34A-13BC7C425102}">
      <dsp:nvSpPr>
        <dsp:cNvPr id="0" name=""/>
        <dsp:cNvSpPr/>
      </dsp:nvSpPr>
      <dsp:spPr>
        <a:xfrm>
          <a:off x="4014193" y="1124527"/>
          <a:ext cx="1185124" cy="3389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anose="02020603050405020304" pitchFamily="18" charset="0"/>
              <a:cs typeface="Times New Roman" panose="02020603050405020304" pitchFamily="18" charset="0"/>
            </a:rPr>
            <a:t>психологічні й біопсихологічні властивості</a:t>
          </a:r>
        </a:p>
      </dsp:txBody>
      <dsp:txXfrm>
        <a:off x="4024119" y="1134453"/>
        <a:ext cx="1165272" cy="319050"/>
      </dsp:txXfrm>
    </dsp:sp>
    <dsp:sp modelId="{F19A262A-3D5B-49D1-9DBB-999910904522}">
      <dsp:nvSpPr>
        <dsp:cNvPr id="0" name=""/>
        <dsp:cNvSpPr/>
      </dsp:nvSpPr>
      <dsp:spPr>
        <a:xfrm>
          <a:off x="3968918" y="1562314"/>
          <a:ext cx="1157072" cy="3389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CAFBBF-2590-45B2-8580-0D063BBC3C9F}">
      <dsp:nvSpPr>
        <dsp:cNvPr id="0" name=""/>
        <dsp:cNvSpPr/>
      </dsp:nvSpPr>
      <dsp:spPr>
        <a:xfrm>
          <a:off x="4028218" y="1618649"/>
          <a:ext cx="1157072" cy="3389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ru-RU" sz="500" kern="1200"/>
            <a:t>психологічна гнучкість, врівноваженість, психологічна стійкість, темперамент, воля</a:t>
          </a:r>
        </a:p>
      </dsp:txBody>
      <dsp:txXfrm>
        <a:off x="4038144" y="1628575"/>
        <a:ext cx="1137220" cy="3190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A6F554-E82C-4C20-BFAC-6B7FB3A87F68}">
      <dsp:nvSpPr>
        <dsp:cNvPr id="0" name=""/>
        <dsp:cNvSpPr/>
      </dsp:nvSpPr>
      <dsp:spPr>
        <a:xfrm>
          <a:off x="1296380" y="-14361"/>
          <a:ext cx="2893639" cy="2893639"/>
        </a:xfrm>
        <a:prstGeom prst="circularArrow">
          <a:avLst>
            <a:gd name="adj1" fmla="val 5544"/>
            <a:gd name="adj2" fmla="val 330680"/>
            <a:gd name="adj3" fmla="val 13836598"/>
            <a:gd name="adj4" fmla="val 17349149"/>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0C2F11B-F18C-4AD5-B62F-78AB699CDEC7}">
      <dsp:nvSpPr>
        <dsp:cNvPr id="0" name=""/>
        <dsp:cNvSpPr/>
      </dsp:nvSpPr>
      <dsp:spPr>
        <a:xfrm>
          <a:off x="2083519" y="1831"/>
          <a:ext cx="1319361" cy="6596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планування</a:t>
          </a:r>
        </a:p>
      </dsp:txBody>
      <dsp:txXfrm>
        <a:off x="2083519" y="221724"/>
        <a:ext cx="1319361" cy="329840"/>
      </dsp:txXfrm>
    </dsp:sp>
    <dsp:sp modelId="{5EF6B876-413B-4470-8CEA-2F8D10266D47}">
      <dsp:nvSpPr>
        <dsp:cNvPr id="0" name=""/>
        <dsp:cNvSpPr/>
      </dsp:nvSpPr>
      <dsp:spPr>
        <a:xfrm>
          <a:off x="3257086" y="854477"/>
          <a:ext cx="1319361" cy="6596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оганізація навчальної діяльності</a:t>
          </a:r>
        </a:p>
      </dsp:txBody>
      <dsp:txXfrm>
        <a:off x="3257086" y="1074370"/>
        <a:ext cx="1319361" cy="329840"/>
      </dsp:txXfrm>
    </dsp:sp>
    <dsp:sp modelId="{189B8AF4-2AF0-4403-97FC-F77658D737E8}">
      <dsp:nvSpPr>
        <dsp:cNvPr id="0" name=""/>
        <dsp:cNvSpPr/>
      </dsp:nvSpPr>
      <dsp:spPr>
        <a:xfrm>
          <a:off x="2808823" y="2234088"/>
          <a:ext cx="1319361" cy="6596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стимулювання діяльності учнів</a:t>
          </a:r>
        </a:p>
      </dsp:txBody>
      <dsp:txXfrm>
        <a:off x="2808823" y="2453981"/>
        <a:ext cx="1319361" cy="329840"/>
      </dsp:txXfrm>
    </dsp:sp>
    <dsp:sp modelId="{C6A8A5CF-33E2-4529-8FE7-001C90A37497}">
      <dsp:nvSpPr>
        <dsp:cNvPr id="0" name=""/>
        <dsp:cNvSpPr/>
      </dsp:nvSpPr>
      <dsp:spPr>
        <a:xfrm>
          <a:off x="1358215" y="2234088"/>
          <a:ext cx="1319361" cy="6596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контроль за навчальним процесом</a:t>
          </a:r>
        </a:p>
      </dsp:txBody>
      <dsp:txXfrm>
        <a:off x="1358215" y="2453981"/>
        <a:ext cx="1319361" cy="329840"/>
      </dsp:txXfrm>
    </dsp:sp>
    <dsp:sp modelId="{C422462C-A9FF-49DD-99CB-1171BCD9AD57}">
      <dsp:nvSpPr>
        <dsp:cNvPr id="0" name=""/>
        <dsp:cNvSpPr/>
      </dsp:nvSpPr>
      <dsp:spPr>
        <a:xfrm>
          <a:off x="909952" y="854477"/>
          <a:ext cx="1319361" cy="659680"/>
        </a:xfrm>
        <a:prstGeom prst="flowChartMagneticDisk">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anose="02020603050405020304" pitchFamily="18" charset="0"/>
              <a:cs typeface="Times New Roman" panose="02020603050405020304" pitchFamily="18" charset="0"/>
            </a:rPr>
            <a:t>коригування</a:t>
          </a:r>
        </a:p>
      </dsp:txBody>
      <dsp:txXfrm>
        <a:off x="909952" y="1074370"/>
        <a:ext cx="1319361" cy="3298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6BC46-0736-438C-8FFB-5D4A4C1EC0BA}">
      <dsp:nvSpPr>
        <dsp:cNvPr id="0" name=""/>
        <dsp:cNvSpPr/>
      </dsp:nvSpPr>
      <dsp:spPr>
        <a:xfrm>
          <a:off x="4877" y="496228"/>
          <a:ext cx="1053200" cy="863940"/>
        </a:xfrm>
        <a:prstGeom prst="cub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планування діяльності</a:t>
          </a:r>
        </a:p>
      </dsp:txBody>
      <dsp:txXfrm>
        <a:off x="4877" y="712213"/>
        <a:ext cx="837215" cy="647955"/>
      </dsp:txXfrm>
    </dsp:sp>
    <dsp:sp modelId="{25B6E759-6D3C-44C2-9F72-2F0B837794FD}">
      <dsp:nvSpPr>
        <dsp:cNvPr id="0" name=""/>
        <dsp:cNvSpPr/>
      </dsp:nvSpPr>
      <dsp:spPr>
        <a:xfrm rot="19162472">
          <a:off x="991188" y="717700"/>
          <a:ext cx="555059" cy="59589"/>
        </a:xfrm>
        <a:custGeom>
          <a:avLst/>
          <a:gdLst/>
          <a:ahLst/>
          <a:cxnLst/>
          <a:rect l="0" t="0" r="0" b="0"/>
          <a:pathLst>
            <a:path>
              <a:moveTo>
                <a:pt x="0" y="29794"/>
              </a:moveTo>
              <a:lnTo>
                <a:pt x="555059" y="29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254842" y="733619"/>
        <a:ext cx="27752" cy="27752"/>
      </dsp:txXfrm>
    </dsp:sp>
    <dsp:sp modelId="{BD3C5BB4-7987-4F56-98B2-AC96417C0703}">
      <dsp:nvSpPr>
        <dsp:cNvPr id="0" name=""/>
        <dsp:cNvSpPr/>
      </dsp:nvSpPr>
      <dsp:spPr>
        <a:xfrm>
          <a:off x="1479359" y="266420"/>
          <a:ext cx="1053200" cy="600745"/>
        </a:xfrm>
        <a:prstGeom prst="horizontalScrol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організація навчальної роботи</a:t>
          </a:r>
        </a:p>
      </dsp:txBody>
      <dsp:txXfrm>
        <a:off x="1554452" y="341513"/>
        <a:ext cx="940560" cy="450559"/>
      </dsp:txXfrm>
    </dsp:sp>
    <dsp:sp modelId="{D6A55216-0DD7-4179-A02B-1563F8E28543}">
      <dsp:nvSpPr>
        <dsp:cNvPr id="0" name=""/>
        <dsp:cNvSpPr/>
      </dsp:nvSpPr>
      <dsp:spPr>
        <a:xfrm rot="19457599">
          <a:off x="2483795" y="385600"/>
          <a:ext cx="518808" cy="59589"/>
        </a:xfrm>
        <a:custGeom>
          <a:avLst/>
          <a:gdLst/>
          <a:ahLst/>
          <a:cxnLst/>
          <a:rect l="0" t="0" r="0" b="0"/>
          <a:pathLst>
            <a:path>
              <a:moveTo>
                <a:pt x="0" y="29794"/>
              </a:moveTo>
              <a:lnTo>
                <a:pt x="518808"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30229" y="402425"/>
        <a:ext cx="25940" cy="25940"/>
      </dsp:txXfrm>
    </dsp:sp>
    <dsp:sp modelId="{A16E51A0-06B7-45CF-A98F-E8B041E2DF9A}">
      <dsp:nvSpPr>
        <dsp:cNvPr id="0" name=""/>
        <dsp:cNvSpPr/>
      </dsp:nvSpPr>
      <dsp:spPr>
        <a:xfrm>
          <a:off x="2953840" y="697"/>
          <a:ext cx="1053200" cy="526600"/>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організація діяльності учнів</a:t>
          </a:r>
        </a:p>
      </dsp:txBody>
      <dsp:txXfrm>
        <a:off x="3019665" y="66522"/>
        <a:ext cx="921550" cy="394950"/>
      </dsp:txXfrm>
    </dsp:sp>
    <dsp:sp modelId="{32E3B495-C6C6-408B-AFD2-2C6F99562EA3}">
      <dsp:nvSpPr>
        <dsp:cNvPr id="0" name=""/>
        <dsp:cNvSpPr/>
      </dsp:nvSpPr>
      <dsp:spPr>
        <a:xfrm rot="2142401">
          <a:off x="2483795" y="688395"/>
          <a:ext cx="518808" cy="59589"/>
        </a:xfrm>
        <a:custGeom>
          <a:avLst/>
          <a:gdLst/>
          <a:ahLst/>
          <a:cxnLst/>
          <a:rect l="0" t="0" r="0" b="0"/>
          <a:pathLst>
            <a:path>
              <a:moveTo>
                <a:pt x="0" y="29794"/>
              </a:moveTo>
              <a:lnTo>
                <a:pt x="518808"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30229" y="705220"/>
        <a:ext cx="25940" cy="25940"/>
      </dsp:txXfrm>
    </dsp:sp>
    <dsp:sp modelId="{7912748C-87F3-4755-A6A8-6C6C5CFF6C78}">
      <dsp:nvSpPr>
        <dsp:cNvPr id="0" name=""/>
        <dsp:cNvSpPr/>
      </dsp:nvSpPr>
      <dsp:spPr>
        <a:xfrm>
          <a:off x="2953840" y="606287"/>
          <a:ext cx="1053200" cy="526600"/>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стимулювання пізнавальної діяльності</a:t>
          </a:r>
        </a:p>
      </dsp:txBody>
      <dsp:txXfrm>
        <a:off x="3019665" y="672112"/>
        <a:ext cx="921550" cy="394950"/>
      </dsp:txXfrm>
    </dsp:sp>
    <dsp:sp modelId="{9B8A6C89-4C60-4673-BD1B-D6852C7572CB}">
      <dsp:nvSpPr>
        <dsp:cNvPr id="0" name=""/>
        <dsp:cNvSpPr/>
      </dsp:nvSpPr>
      <dsp:spPr>
        <a:xfrm>
          <a:off x="4007040" y="839793"/>
          <a:ext cx="421280" cy="59589"/>
        </a:xfrm>
        <a:custGeom>
          <a:avLst/>
          <a:gdLst/>
          <a:ahLst/>
          <a:cxnLst/>
          <a:rect l="0" t="0" r="0" b="0"/>
          <a:pathLst>
            <a:path>
              <a:moveTo>
                <a:pt x="0" y="29794"/>
              </a:moveTo>
              <a:lnTo>
                <a:pt x="421280" y="297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207149" y="859056"/>
        <a:ext cx="21064" cy="21064"/>
      </dsp:txXfrm>
    </dsp:sp>
    <dsp:sp modelId="{23D5B596-9D90-4955-A010-D523A97C9D35}">
      <dsp:nvSpPr>
        <dsp:cNvPr id="0" name=""/>
        <dsp:cNvSpPr/>
      </dsp:nvSpPr>
      <dsp:spPr>
        <a:xfrm>
          <a:off x="4428321" y="606287"/>
          <a:ext cx="1053200" cy="526600"/>
        </a:xfrm>
        <a:prstGeom prst="beve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поточний контроль</a:t>
          </a:r>
        </a:p>
      </dsp:txBody>
      <dsp:txXfrm>
        <a:off x="4494146" y="672112"/>
        <a:ext cx="921550" cy="394950"/>
      </dsp:txXfrm>
    </dsp:sp>
    <dsp:sp modelId="{B66C7A8F-E303-4697-9271-0AF708993B53}">
      <dsp:nvSpPr>
        <dsp:cNvPr id="0" name=""/>
        <dsp:cNvSpPr/>
      </dsp:nvSpPr>
      <dsp:spPr>
        <a:xfrm rot="2333691">
          <a:off x="998077" y="1068337"/>
          <a:ext cx="541283" cy="59589"/>
        </a:xfrm>
        <a:custGeom>
          <a:avLst/>
          <a:gdLst/>
          <a:ahLst/>
          <a:cxnLst/>
          <a:rect l="0" t="0" r="0" b="0"/>
          <a:pathLst>
            <a:path>
              <a:moveTo>
                <a:pt x="0" y="29794"/>
              </a:moveTo>
              <a:lnTo>
                <a:pt x="541283" y="29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255186" y="1084600"/>
        <a:ext cx="27064" cy="27064"/>
      </dsp:txXfrm>
    </dsp:sp>
    <dsp:sp modelId="{2C5A645A-7CFE-4A0B-BCC2-F989409AFF33}">
      <dsp:nvSpPr>
        <dsp:cNvPr id="0" name=""/>
        <dsp:cNvSpPr/>
      </dsp:nvSpPr>
      <dsp:spPr>
        <a:xfrm>
          <a:off x="1479359" y="946155"/>
          <a:ext cx="1053200" cy="643821"/>
        </a:xfrm>
        <a:prstGeom prst="horizontalScroll">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chemeClr val="tx1"/>
              </a:solidFill>
              <a:latin typeface="Times New Roman" panose="02020603050405020304" pitchFamily="18" charset="0"/>
              <a:cs typeface="Times New Roman" panose="02020603050405020304" pitchFamily="18" charset="0"/>
            </a:rPr>
            <a:t>аналіз результатів діяльності</a:t>
          </a:r>
        </a:p>
      </dsp:txBody>
      <dsp:txXfrm>
        <a:off x="1559837" y="1026633"/>
        <a:ext cx="932483" cy="48286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0.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A3175-6606-46CA-9781-0B019015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63945</Words>
  <Characters>364493</Characters>
  <Application>Microsoft Office Word</Application>
  <DocSecurity>0</DocSecurity>
  <Lines>3037</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кукуся</dc:creator>
  <cp:keywords/>
  <dc:description/>
  <cp:lastModifiedBy>кукуся</cp:lastModifiedBy>
  <cp:revision>2</cp:revision>
  <dcterms:created xsi:type="dcterms:W3CDTF">2017-08-14T12:24:00Z</dcterms:created>
  <dcterms:modified xsi:type="dcterms:W3CDTF">2017-08-14T12:24:00Z</dcterms:modified>
</cp:coreProperties>
</file>