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5C17" w:rsidRPr="002657C7" w:rsidRDefault="009C5C17" w:rsidP="009C5C17">
      <w:pPr>
        <w:autoSpaceDE w:val="0"/>
        <w:autoSpaceDN w:val="0"/>
        <w:adjustRightInd w:val="0"/>
        <w:spacing w:line="276" w:lineRule="auto"/>
        <w:jc w:val="both"/>
        <w:rPr>
          <w:rFonts w:ascii="Times New Roman CYR" w:hAnsi="Times New Roman CYR" w:cs="Times New Roman CYR"/>
          <w:b/>
          <w:bCs/>
          <w:sz w:val="28"/>
          <w:szCs w:val="28"/>
        </w:rPr>
      </w:pPr>
      <w:r w:rsidRPr="002657C7">
        <w:rPr>
          <w:rFonts w:ascii="Times New Roman CYR" w:hAnsi="Times New Roman CYR" w:cs="Times New Roman CYR"/>
          <w:b/>
          <w:bCs/>
          <w:sz w:val="28"/>
          <w:szCs w:val="28"/>
        </w:rPr>
        <w:t>УДК371.214.114-057.87</w:t>
      </w:r>
    </w:p>
    <w:p w:rsidR="009C5C17" w:rsidRPr="005D4E43" w:rsidRDefault="009C5C17" w:rsidP="009C5C17">
      <w:pPr>
        <w:autoSpaceDE w:val="0"/>
        <w:autoSpaceDN w:val="0"/>
        <w:adjustRightInd w:val="0"/>
        <w:spacing w:line="360" w:lineRule="auto"/>
        <w:jc w:val="right"/>
        <w:rPr>
          <w:sz w:val="28"/>
          <w:szCs w:val="28"/>
        </w:rPr>
      </w:pPr>
      <w:r w:rsidRPr="005D4E43">
        <w:rPr>
          <w:sz w:val="28"/>
          <w:szCs w:val="28"/>
        </w:rPr>
        <w:t xml:space="preserve">Алла </w:t>
      </w:r>
      <w:proofErr w:type="spellStart"/>
      <w:r w:rsidRPr="005D4E43">
        <w:rPr>
          <w:sz w:val="28"/>
          <w:szCs w:val="28"/>
        </w:rPr>
        <w:t>Мартинець</w:t>
      </w:r>
      <w:proofErr w:type="spellEnd"/>
    </w:p>
    <w:p w:rsidR="009C5C17" w:rsidRPr="005D4E43" w:rsidRDefault="009C5C17" w:rsidP="009C5C17">
      <w:pPr>
        <w:autoSpaceDE w:val="0"/>
        <w:autoSpaceDN w:val="0"/>
        <w:adjustRightInd w:val="0"/>
        <w:spacing w:line="360" w:lineRule="auto"/>
        <w:jc w:val="right"/>
        <w:rPr>
          <w:i/>
          <w:sz w:val="28"/>
          <w:szCs w:val="28"/>
        </w:rPr>
      </w:pPr>
      <w:bookmarkStart w:id="0" w:name="_GoBack"/>
      <w:bookmarkEnd w:id="0"/>
      <w:r w:rsidRPr="005D4E43">
        <w:rPr>
          <w:i/>
          <w:sz w:val="28"/>
          <w:szCs w:val="28"/>
        </w:rPr>
        <w:t>(Івано-Франківськ)</w:t>
      </w:r>
    </w:p>
    <w:p w:rsidR="009C5C17" w:rsidRPr="005D4E43" w:rsidRDefault="009C5C17" w:rsidP="009C5C17">
      <w:pPr>
        <w:autoSpaceDE w:val="0"/>
        <w:autoSpaceDN w:val="0"/>
        <w:adjustRightInd w:val="0"/>
        <w:spacing w:line="360" w:lineRule="auto"/>
        <w:jc w:val="center"/>
        <w:rPr>
          <w:b/>
          <w:sz w:val="28"/>
          <w:szCs w:val="28"/>
        </w:rPr>
      </w:pPr>
      <w:r w:rsidRPr="005D4E43">
        <w:rPr>
          <w:b/>
          <w:sz w:val="28"/>
          <w:szCs w:val="28"/>
        </w:rPr>
        <w:t>Виклики у підготовці студента-філолога до роботи у школі, зумовлені реформою вищої школи</w:t>
      </w:r>
    </w:p>
    <w:p w:rsidR="009C5C17" w:rsidRPr="005D4E43" w:rsidRDefault="009C5C17" w:rsidP="009C5C17">
      <w:pPr>
        <w:autoSpaceDE w:val="0"/>
        <w:autoSpaceDN w:val="0"/>
        <w:adjustRightInd w:val="0"/>
        <w:spacing w:line="360" w:lineRule="auto"/>
        <w:ind w:firstLine="708"/>
        <w:jc w:val="both"/>
        <w:rPr>
          <w:i/>
          <w:sz w:val="28"/>
          <w:szCs w:val="28"/>
        </w:rPr>
      </w:pPr>
      <w:r w:rsidRPr="005D4E43">
        <w:rPr>
          <w:i/>
          <w:sz w:val="28"/>
          <w:szCs w:val="28"/>
        </w:rPr>
        <w:t>У статті загострено увагу на викликах, що склалися у системі в</w:t>
      </w:r>
      <w:r>
        <w:rPr>
          <w:i/>
          <w:sz w:val="28"/>
          <w:szCs w:val="28"/>
        </w:rPr>
        <w:t>и</w:t>
      </w:r>
      <w:r w:rsidRPr="005D4E43">
        <w:rPr>
          <w:i/>
          <w:sz w:val="28"/>
          <w:szCs w:val="28"/>
        </w:rPr>
        <w:t>щої філологічної освіти і є продовження реформа</w:t>
      </w:r>
      <w:proofErr w:type="spellStart"/>
      <w:r>
        <w:rPr>
          <w:i/>
          <w:sz w:val="28"/>
          <w:szCs w:val="28"/>
          <w:lang w:val="ru-RU"/>
        </w:rPr>
        <w:t>ційни</w:t>
      </w:r>
      <w:proofErr w:type="spellEnd"/>
      <w:r w:rsidRPr="005D4E43">
        <w:rPr>
          <w:i/>
          <w:sz w:val="28"/>
          <w:szCs w:val="28"/>
        </w:rPr>
        <w:t>х процесів середньої школи.</w:t>
      </w:r>
    </w:p>
    <w:p w:rsidR="009C5C17" w:rsidRPr="005D4E43" w:rsidRDefault="009C5C17" w:rsidP="009C5C17">
      <w:pPr>
        <w:autoSpaceDE w:val="0"/>
        <w:autoSpaceDN w:val="0"/>
        <w:adjustRightInd w:val="0"/>
        <w:spacing w:line="360" w:lineRule="auto"/>
        <w:ind w:firstLine="708"/>
        <w:jc w:val="both"/>
        <w:rPr>
          <w:i/>
          <w:sz w:val="28"/>
          <w:szCs w:val="28"/>
        </w:rPr>
      </w:pPr>
      <w:r w:rsidRPr="005D4E43">
        <w:rPr>
          <w:b/>
          <w:i/>
          <w:sz w:val="28"/>
          <w:szCs w:val="28"/>
        </w:rPr>
        <w:t>Ключові слова:</w:t>
      </w:r>
      <w:r w:rsidRPr="005D4E43">
        <w:rPr>
          <w:i/>
          <w:sz w:val="28"/>
          <w:szCs w:val="28"/>
        </w:rPr>
        <w:t xml:space="preserve"> середня освіта, вища освіта, літературна освіта, реформа,</w:t>
      </w:r>
      <w:r>
        <w:rPr>
          <w:i/>
          <w:sz w:val="28"/>
          <w:szCs w:val="28"/>
          <w:lang w:val="ru-RU"/>
        </w:rPr>
        <w:t xml:space="preserve"> </w:t>
      </w:r>
      <w:r w:rsidRPr="005D4E43">
        <w:rPr>
          <w:i/>
          <w:sz w:val="28"/>
          <w:szCs w:val="28"/>
        </w:rPr>
        <w:t>учень, студент.</w:t>
      </w:r>
    </w:p>
    <w:p w:rsidR="009C5C17" w:rsidRPr="00D55D79" w:rsidRDefault="009C5C17" w:rsidP="009C5C17">
      <w:pPr>
        <w:spacing w:line="360" w:lineRule="auto"/>
        <w:jc w:val="center"/>
        <w:rPr>
          <w:b/>
          <w:sz w:val="28"/>
          <w:szCs w:val="28"/>
        </w:rPr>
      </w:pPr>
      <w:proofErr w:type="spellStart"/>
      <w:r w:rsidRPr="00D55D79">
        <w:rPr>
          <w:b/>
          <w:sz w:val="28"/>
          <w:szCs w:val="28"/>
        </w:rPr>
        <w:t>Summary</w:t>
      </w:r>
      <w:proofErr w:type="spellEnd"/>
    </w:p>
    <w:p w:rsidR="009C5C17" w:rsidRPr="00D55D79" w:rsidRDefault="009C5C17" w:rsidP="009C5C17">
      <w:pPr>
        <w:spacing w:line="360" w:lineRule="auto"/>
        <w:ind w:firstLine="708"/>
        <w:jc w:val="both"/>
        <w:rPr>
          <w:sz w:val="28"/>
          <w:szCs w:val="28"/>
        </w:rPr>
      </w:pPr>
      <w:proofErr w:type="spellStart"/>
      <w:r w:rsidRPr="00D55D79">
        <w:rPr>
          <w:sz w:val="28"/>
          <w:szCs w:val="28"/>
        </w:rPr>
        <w:t>The</w:t>
      </w:r>
      <w:proofErr w:type="spellEnd"/>
      <w:r w:rsidRPr="00D55D79">
        <w:rPr>
          <w:sz w:val="28"/>
          <w:szCs w:val="28"/>
        </w:rPr>
        <w:t xml:space="preserve"> </w:t>
      </w:r>
      <w:proofErr w:type="spellStart"/>
      <w:r w:rsidRPr="00D55D79">
        <w:rPr>
          <w:sz w:val="28"/>
          <w:szCs w:val="28"/>
        </w:rPr>
        <w:t>article</w:t>
      </w:r>
      <w:proofErr w:type="spellEnd"/>
      <w:r w:rsidRPr="00D55D79">
        <w:rPr>
          <w:sz w:val="28"/>
          <w:szCs w:val="28"/>
        </w:rPr>
        <w:t xml:space="preserve"> </w:t>
      </w:r>
      <w:proofErr w:type="spellStart"/>
      <w:r w:rsidRPr="00D55D79">
        <w:rPr>
          <w:sz w:val="28"/>
          <w:szCs w:val="28"/>
        </w:rPr>
        <w:t>focuses</w:t>
      </w:r>
      <w:proofErr w:type="spellEnd"/>
      <w:r w:rsidRPr="00D55D79">
        <w:rPr>
          <w:sz w:val="28"/>
          <w:szCs w:val="28"/>
        </w:rPr>
        <w:t xml:space="preserve"> </w:t>
      </w:r>
      <w:proofErr w:type="spellStart"/>
      <w:r w:rsidRPr="00D55D79">
        <w:rPr>
          <w:sz w:val="28"/>
          <w:szCs w:val="28"/>
        </w:rPr>
        <w:t>on</w:t>
      </w:r>
      <w:proofErr w:type="spellEnd"/>
      <w:r w:rsidRPr="00D55D79">
        <w:rPr>
          <w:sz w:val="28"/>
          <w:szCs w:val="28"/>
        </w:rPr>
        <w:t xml:space="preserve"> </w:t>
      </w:r>
      <w:proofErr w:type="spellStart"/>
      <w:r w:rsidRPr="00D55D79">
        <w:rPr>
          <w:sz w:val="28"/>
          <w:szCs w:val="28"/>
        </w:rPr>
        <w:t>the</w:t>
      </w:r>
      <w:proofErr w:type="spellEnd"/>
      <w:r w:rsidRPr="00D55D79">
        <w:rPr>
          <w:sz w:val="28"/>
          <w:szCs w:val="28"/>
        </w:rPr>
        <w:t xml:space="preserve"> </w:t>
      </w:r>
      <w:proofErr w:type="spellStart"/>
      <w:r w:rsidRPr="00D55D79">
        <w:rPr>
          <w:sz w:val="28"/>
          <w:szCs w:val="28"/>
        </w:rPr>
        <w:t>challenges</w:t>
      </w:r>
      <w:proofErr w:type="spellEnd"/>
      <w:r w:rsidRPr="00D55D79">
        <w:rPr>
          <w:sz w:val="28"/>
          <w:szCs w:val="28"/>
        </w:rPr>
        <w:t xml:space="preserve"> </w:t>
      </w:r>
      <w:proofErr w:type="spellStart"/>
      <w:r w:rsidRPr="00D55D79">
        <w:rPr>
          <w:sz w:val="28"/>
          <w:szCs w:val="28"/>
        </w:rPr>
        <w:t>that</w:t>
      </w:r>
      <w:proofErr w:type="spellEnd"/>
      <w:r w:rsidRPr="00D55D79">
        <w:rPr>
          <w:sz w:val="28"/>
          <w:szCs w:val="28"/>
        </w:rPr>
        <w:t xml:space="preserve"> </w:t>
      </w:r>
      <w:proofErr w:type="spellStart"/>
      <w:r w:rsidRPr="00D55D79">
        <w:rPr>
          <w:sz w:val="28"/>
          <w:szCs w:val="28"/>
        </w:rPr>
        <w:t>emerged</w:t>
      </w:r>
      <w:proofErr w:type="spellEnd"/>
      <w:r w:rsidRPr="00D55D79">
        <w:rPr>
          <w:sz w:val="28"/>
          <w:szCs w:val="28"/>
        </w:rPr>
        <w:t xml:space="preserve"> </w:t>
      </w:r>
      <w:proofErr w:type="spellStart"/>
      <w:r w:rsidRPr="00D55D79">
        <w:rPr>
          <w:sz w:val="28"/>
          <w:szCs w:val="28"/>
        </w:rPr>
        <w:t>in</w:t>
      </w:r>
      <w:proofErr w:type="spellEnd"/>
      <w:r w:rsidRPr="00D55D79">
        <w:rPr>
          <w:sz w:val="28"/>
          <w:szCs w:val="28"/>
        </w:rPr>
        <w:t xml:space="preserve"> </w:t>
      </w:r>
      <w:proofErr w:type="spellStart"/>
      <w:r w:rsidRPr="00D55D79">
        <w:rPr>
          <w:sz w:val="28"/>
          <w:szCs w:val="28"/>
        </w:rPr>
        <w:t>higher</w:t>
      </w:r>
      <w:proofErr w:type="spellEnd"/>
      <w:r w:rsidRPr="00D55D79">
        <w:rPr>
          <w:sz w:val="28"/>
          <w:szCs w:val="28"/>
        </w:rPr>
        <w:t xml:space="preserve"> </w:t>
      </w:r>
      <w:proofErr w:type="spellStart"/>
      <w:r w:rsidRPr="00D55D79">
        <w:rPr>
          <w:sz w:val="28"/>
          <w:szCs w:val="28"/>
        </w:rPr>
        <w:t>philological</w:t>
      </w:r>
      <w:proofErr w:type="spellEnd"/>
      <w:r w:rsidRPr="00D55D79">
        <w:rPr>
          <w:sz w:val="28"/>
          <w:szCs w:val="28"/>
        </w:rPr>
        <w:t xml:space="preserve"> </w:t>
      </w:r>
      <w:proofErr w:type="spellStart"/>
      <w:r w:rsidRPr="00D55D79">
        <w:rPr>
          <w:sz w:val="28"/>
          <w:szCs w:val="28"/>
        </w:rPr>
        <w:t>education</w:t>
      </w:r>
      <w:proofErr w:type="spellEnd"/>
      <w:r w:rsidRPr="00D55D79">
        <w:rPr>
          <w:sz w:val="28"/>
          <w:szCs w:val="28"/>
        </w:rPr>
        <w:t xml:space="preserve"> </w:t>
      </w:r>
      <w:proofErr w:type="spellStart"/>
      <w:r w:rsidRPr="00D55D79">
        <w:rPr>
          <w:sz w:val="28"/>
          <w:szCs w:val="28"/>
        </w:rPr>
        <w:t>and</w:t>
      </w:r>
      <w:proofErr w:type="spellEnd"/>
      <w:r w:rsidRPr="00D55D79">
        <w:rPr>
          <w:sz w:val="28"/>
          <w:szCs w:val="28"/>
        </w:rPr>
        <w:t xml:space="preserve"> </w:t>
      </w:r>
      <w:proofErr w:type="spellStart"/>
      <w:r w:rsidRPr="00D55D79">
        <w:rPr>
          <w:sz w:val="28"/>
          <w:szCs w:val="28"/>
        </w:rPr>
        <w:t>is</w:t>
      </w:r>
      <w:proofErr w:type="spellEnd"/>
      <w:r w:rsidRPr="00D55D79">
        <w:rPr>
          <w:sz w:val="28"/>
          <w:szCs w:val="28"/>
        </w:rPr>
        <w:t xml:space="preserve"> a </w:t>
      </w:r>
      <w:proofErr w:type="spellStart"/>
      <w:r w:rsidRPr="00D55D79">
        <w:rPr>
          <w:sz w:val="28"/>
          <w:szCs w:val="28"/>
        </w:rPr>
        <w:t>continuation</w:t>
      </w:r>
      <w:proofErr w:type="spellEnd"/>
      <w:r w:rsidRPr="00D55D79">
        <w:rPr>
          <w:sz w:val="28"/>
          <w:szCs w:val="28"/>
        </w:rPr>
        <w:t xml:space="preserve"> </w:t>
      </w:r>
      <w:proofErr w:type="spellStart"/>
      <w:r w:rsidRPr="00D55D79">
        <w:rPr>
          <w:sz w:val="28"/>
          <w:szCs w:val="28"/>
        </w:rPr>
        <w:t>of</w:t>
      </w:r>
      <w:proofErr w:type="spellEnd"/>
      <w:r w:rsidRPr="00D55D79">
        <w:rPr>
          <w:sz w:val="28"/>
          <w:szCs w:val="28"/>
        </w:rPr>
        <w:t xml:space="preserve">  </w:t>
      </w:r>
      <w:proofErr w:type="spellStart"/>
      <w:r w:rsidRPr="00D55D79">
        <w:rPr>
          <w:sz w:val="28"/>
          <w:szCs w:val="28"/>
        </w:rPr>
        <w:t>secondary</w:t>
      </w:r>
      <w:proofErr w:type="spellEnd"/>
      <w:r w:rsidRPr="00D55D79">
        <w:rPr>
          <w:sz w:val="28"/>
          <w:szCs w:val="28"/>
        </w:rPr>
        <w:t xml:space="preserve"> </w:t>
      </w:r>
      <w:proofErr w:type="spellStart"/>
      <w:r w:rsidRPr="00D55D79">
        <w:rPr>
          <w:sz w:val="28"/>
          <w:szCs w:val="28"/>
        </w:rPr>
        <w:t>school</w:t>
      </w:r>
      <w:proofErr w:type="spellEnd"/>
      <w:r w:rsidRPr="00D55D79">
        <w:rPr>
          <w:sz w:val="28"/>
          <w:szCs w:val="28"/>
        </w:rPr>
        <w:t xml:space="preserve"> </w:t>
      </w:r>
      <w:proofErr w:type="spellStart"/>
      <w:r w:rsidRPr="00D55D79">
        <w:rPr>
          <w:sz w:val="28"/>
          <w:szCs w:val="28"/>
        </w:rPr>
        <w:t>reform</w:t>
      </w:r>
      <w:proofErr w:type="spellEnd"/>
      <w:r w:rsidRPr="00D55D79">
        <w:rPr>
          <w:sz w:val="28"/>
          <w:szCs w:val="28"/>
        </w:rPr>
        <w:t xml:space="preserve"> </w:t>
      </w:r>
      <w:proofErr w:type="spellStart"/>
      <w:r w:rsidRPr="00D55D79">
        <w:rPr>
          <w:sz w:val="28"/>
          <w:szCs w:val="28"/>
        </w:rPr>
        <w:t>processes</w:t>
      </w:r>
      <w:proofErr w:type="spellEnd"/>
      <w:r w:rsidRPr="00D55D79">
        <w:rPr>
          <w:sz w:val="28"/>
          <w:szCs w:val="28"/>
        </w:rPr>
        <w:t>.</w:t>
      </w:r>
    </w:p>
    <w:p w:rsidR="009C5C17" w:rsidRPr="00D55D79" w:rsidRDefault="009C5C17" w:rsidP="009C5C17">
      <w:pPr>
        <w:spacing w:line="360" w:lineRule="auto"/>
        <w:ind w:firstLine="708"/>
        <w:jc w:val="both"/>
        <w:rPr>
          <w:sz w:val="28"/>
          <w:szCs w:val="28"/>
        </w:rPr>
      </w:pPr>
      <w:proofErr w:type="spellStart"/>
      <w:r w:rsidRPr="00D55D79">
        <w:rPr>
          <w:b/>
          <w:sz w:val="28"/>
          <w:szCs w:val="28"/>
        </w:rPr>
        <w:t>Key</w:t>
      </w:r>
      <w:proofErr w:type="spellEnd"/>
      <w:r w:rsidRPr="00D55D79">
        <w:rPr>
          <w:b/>
          <w:sz w:val="28"/>
          <w:szCs w:val="28"/>
        </w:rPr>
        <w:t xml:space="preserve"> </w:t>
      </w:r>
      <w:proofErr w:type="spellStart"/>
      <w:r w:rsidRPr="00D55D79">
        <w:rPr>
          <w:b/>
          <w:sz w:val="28"/>
          <w:szCs w:val="28"/>
        </w:rPr>
        <w:t>words</w:t>
      </w:r>
      <w:proofErr w:type="spellEnd"/>
      <w:r w:rsidRPr="00D55D79">
        <w:rPr>
          <w:b/>
          <w:sz w:val="28"/>
          <w:szCs w:val="28"/>
        </w:rPr>
        <w:t>:</w:t>
      </w:r>
      <w:r w:rsidRPr="00D55D79">
        <w:rPr>
          <w:sz w:val="28"/>
          <w:szCs w:val="28"/>
        </w:rPr>
        <w:t xml:space="preserve"> </w:t>
      </w:r>
      <w:proofErr w:type="spellStart"/>
      <w:r w:rsidRPr="00D55D79">
        <w:rPr>
          <w:sz w:val="28"/>
          <w:szCs w:val="28"/>
        </w:rPr>
        <w:t>secondary</w:t>
      </w:r>
      <w:proofErr w:type="spellEnd"/>
      <w:r w:rsidRPr="00D55D79">
        <w:rPr>
          <w:sz w:val="28"/>
          <w:szCs w:val="28"/>
        </w:rPr>
        <w:t xml:space="preserve"> </w:t>
      </w:r>
      <w:proofErr w:type="spellStart"/>
      <w:r w:rsidRPr="00D55D79">
        <w:rPr>
          <w:sz w:val="28"/>
          <w:szCs w:val="28"/>
        </w:rPr>
        <w:t>education</w:t>
      </w:r>
      <w:proofErr w:type="spellEnd"/>
      <w:r w:rsidRPr="00D55D79">
        <w:rPr>
          <w:sz w:val="28"/>
          <w:szCs w:val="28"/>
        </w:rPr>
        <w:t xml:space="preserve">, </w:t>
      </w:r>
      <w:proofErr w:type="spellStart"/>
      <w:r w:rsidRPr="00D55D79">
        <w:rPr>
          <w:sz w:val="28"/>
          <w:szCs w:val="28"/>
        </w:rPr>
        <w:t>higher</w:t>
      </w:r>
      <w:proofErr w:type="spellEnd"/>
      <w:r w:rsidRPr="00D55D79">
        <w:rPr>
          <w:sz w:val="28"/>
          <w:szCs w:val="28"/>
        </w:rPr>
        <w:t xml:space="preserve"> </w:t>
      </w:r>
      <w:proofErr w:type="spellStart"/>
      <w:r w:rsidRPr="00D55D79">
        <w:rPr>
          <w:sz w:val="28"/>
          <w:szCs w:val="28"/>
        </w:rPr>
        <w:t>education</w:t>
      </w:r>
      <w:proofErr w:type="spellEnd"/>
      <w:r w:rsidRPr="00D55D79">
        <w:rPr>
          <w:sz w:val="28"/>
          <w:szCs w:val="28"/>
        </w:rPr>
        <w:t xml:space="preserve">, </w:t>
      </w:r>
      <w:proofErr w:type="spellStart"/>
      <w:r w:rsidRPr="00D55D79">
        <w:rPr>
          <w:sz w:val="28"/>
          <w:szCs w:val="28"/>
        </w:rPr>
        <w:t>literary</w:t>
      </w:r>
      <w:proofErr w:type="spellEnd"/>
      <w:r w:rsidRPr="00D55D79">
        <w:rPr>
          <w:sz w:val="28"/>
          <w:szCs w:val="28"/>
        </w:rPr>
        <w:t xml:space="preserve"> </w:t>
      </w:r>
      <w:proofErr w:type="spellStart"/>
      <w:r w:rsidRPr="00D55D79">
        <w:rPr>
          <w:sz w:val="28"/>
          <w:szCs w:val="28"/>
        </w:rPr>
        <w:t>education</w:t>
      </w:r>
      <w:proofErr w:type="spellEnd"/>
      <w:r w:rsidRPr="00D55D79">
        <w:rPr>
          <w:sz w:val="28"/>
          <w:szCs w:val="28"/>
        </w:rPr>
        <w:t xml:space="preserve">,  </w:t>
      </w:r>
      <w:proofErr w:type="spellStart"/>
      <w:r w:rsidRPr="00D55D79">
        <w:rPr>
          <w:sz w:val="28"/>
          <w:szCs w:val="28"/>
        </w:rPr>
        <w:t>reform</w:t>
      </w:r>
      <w:proofErr w:type="spellEnd"/>
      <w:r w:rsidRPr="00D55D79">
        <w:rPr>
          <w:sz w:val="28"/>
          <w:szCs w:val="28"/>
        </w:rPr>
        <w:t xml:space="preserve">, </w:t>
      </w:r>
      <w:proofErr w:type="spellStart"/>
      <w:r w:rsidRPr="00D55D79">
        <w:rPr>
          <w:sz w:val="28"/>
          <w:szCs w:val="28"/>
        </w:rPr>
        <w:t>pupil</w:t>
      </w:r>
      <w:proofErr w:type="spellEnd"/>
      <w:r w:rsidRPr="00D55D79">
        <w:rPr>
          <w:sz w:val="28"/>
          <w:szCs w:val="28"/>
        </w:rPr>
        <w:t xml:space="preserve">, </w:t>
      </w:r>
      <w:proofErr w:type="spellStart"/>
      <w:r w:rsidRPr="00D55D79">
        <w:rPr>
          <w:sz w:val="28"/>
          <w:szCs w:val="28"/>
        </w:rPr>
        <w:t>student</w:t>
      </w:r>
      <w:proofErr w:type="spellEnd"/>
      <w:r w:rsidRPr="00D55D79">
        <w:rPr>
          <w:sz w:val="28"/>
          <w:szCs w:val="28"/>
        </w:rPr>
        <w:t>.</w:t>
      </w:r>
    </w:p>
    <w:p w:rsidR="009C5C17" w:rsidRDefault="009C5C17" w:rsidP="009C5C17">
      <w:pPr>
        <w:spacing w:line="360" w:lineRule="auto"/>
        <w:ind w:left="708"/>
        <w:jc w:val="both"/>
        <w:rPr>
          <w:sz w:val="28"/>
          <w:szCs w:val="28"/>
          <w:lang w:val="en-US"/>
        </w:rPr>
      </w:pPr>
    </w:p>
    <w:p w:rsidR="009C5C17" w:rsidRPr="005D4E43" w:rsidRDefault="009C5C17" w:rsidP="009C5C17">
      <w:pPr>
        <w:autoSpaceDE w:val="0"/>
        <w:autoSpaceDN w:val="0"/>
        <w:adjustRightInd w:val="0"/>
        <w:spacing w:line="360" w:lineRule="auto"/>
        <w:ind w:firstLine="708"/>
        <w:jc w:val="both"/>
        <w:rPr>
          <w:sz w:val="28"/>
          <w:szCs w:val="28"/>
        </w:rPr>
      </w:pPr>
      <w:r w:rsidRPr="005D4E43">
        <w:rPr>
          <w:sz w:val="28"/>
          <w:szCs w:val="28"/>
        </w:rPr>
        <w:t xml:space="preserve">ХХІ століття стало справжнім викликом людству. Усі сфери існування у новому тисячолітті змінилися. У нових умовах, щоб вижити, необхідно змінювати і стиль, і правила життя. Це стосується буквально усього, у тому числі й </w:t>
      </w:r>
      <w:proofErr w:type="spellStart"/>
      <w:r w:rsidRPr="005D4E43">
        <w:rPr>
          <w:sz w:val="28"/>
          <w:szCs w:val="28"/>
        </w:rPr>
        <w:t>оосітньої</w:t>
      </w:r>
      <w:proofErr w:type="spellEnd"/>
      <w:r w:rsidRPr="005D4E43">
        <w:rPr>
          <w:sz w:val="28"/>
          <w:szCs w:val="28"/>
        </w:rPr>
        <w:t xml:space="preserve"> сфери.</w:t>
      </w:r>
    </w:p>
    <w:p w:rsidR="009C5C17" w:rsidRPr="005D4E43" w:rsidRDefault="009C5C17" w:rsidP="009C5C17">
      <w:pPr>
        <w:autoSpaceDE w:val="0"/>
        <w:autoSpaceDN w:val="0"/>
        <w:adjustRightInd w:val="0"/>
        <w:spacing w:line="360" w:lineRule="auto"/>
        <w:ind w:firstLine="708"/>
        <w:jc w:val="both"/>
        <w:rPr>
          <w:sz w:val="28"/>
          <w:szCs w:val="28"/>
        </w:rPr>
      </w:pPr>
      <w:r w:rsidRPr="005D4E43">
        <w:rPr>
          <w:sz w:val="28"/>
          <w:szCs w:val="28"/>
        </w:rPr>
        <w:t xml:space="preserve">За останні роки український освітній простір лихоманить доволі потужно. Часта зміна українського політикуму призводить до відповідних змін очільників освітянського міністерства, що у свою чергу на протязі 25 років незалежності країни більше десяти разів змінювало освітній курс на </w:t>
      </w:r>
      <w:r>
        <w:rPr>
          <w:sz w:val="28"/>
          <w:szCs w:val="28"/>
        </w:rPr>
        <w:t>різних</w:t>
      </w:r>
      <w:r w:rsidRPr="005D4E43">
        <w:rPr>
          <w:sz w:val="28"/>
          <w:szCs w:val="28"/>
        </w:rPr>
        <w:t xml:space="preserve"> рівнях: від </w:t>
      </w:r>
      <w:proofErr w:type="spellStart"/>
      <w:r w:rsidRPr="005D4E43">
        <w:rPr>
          <w:sz w:val="28"/>
          <w:szCs w:val="28"/>
        </w:rPr>
        <w:t>дошкілля</w:t>
      </w:r>
      <w:proofErr w:type="spellEnd"/>
      <w:r w:rsidRPr="005D4E43">
        <w:rPr>
          <w:sz w:val="28"/>
          <w:szCs w:val="28"/>
        </w:rPr>
        <w:t xml:space="preserve"> і аж до сфери післядипломної освіти. Якщо раніше реформи були </w:t>
      </w:r>
      <w:proofErr w:type="spellStart"/>
      <w:r w:rsidRPr="005D4E43">
        <w:rPr>
          <w:sz w:val="28"/>
          <w:szCs w:val="28"/>
        </w:rPr>
        <w:t>кволами</w:t>
      </w:r>
      <w:proofErr w:type="spellEnd"/>
      <w:r w:rsidRPr="005D4E43">
        <w:rPr>
          <w:sz w:val="28"/>
          <w:szCs w:val="28"/>
        </w:rPr>
        <w:t xml:space="preserve">, то в останній час освітянські чиновники доволі завзято взялися реформувати освіту. Особливо відчутною є реформа для середньо шкільної освіти, що звичайно на часі, але має відбуватися за певними правилами і відповідати на реальні </w:t>
      </w:r>
      <w:proofErr w:type="spellStart"/>
      <w:r w:rsidRPr="005D4E43">
        <w:rPr>
          <w:sz w:val="28"/>
          <w:szCs w:val="28"/>
        </w:rPr>
        <w:t>виклаки</w:t>
      </w:r>
      <w:proofErr w:type="spellEnd"/>
      <w:r w:rsidRPr="005D4E43">
        <w:rPr>
          <w:sz w:val="28"/>
          <w:szCs w:val="28"/>
        </w:rPr>
        <w:t xml:space="preserve">. </w:t>
      </w:r>
    </w:p>
    <w:p w:rsidR="009C5C17" w:rsidRPr="005D4E43" w:rsidRDefault="009C5C17" w:rsidP="009C5C17">
      <w:pPr>
        <w:autoSpaceDE w:val="0"/>
        <w:autoSpaceDN w:val="0"/>
        <w:adjustRightInd w:val="0"/>
        <w:spacing w:line="360" w:lineRule="auto"/>
        <w:ind w:firstLine="708"/>
        <w:jc w:val="both"/>
        <w:rPr>
          <w:sz w:val="28"/>
          <w:szCs w:val="28"/>
        </w:rPr>
      </w:pPr>
      <w:r w:rsidRPr="005D4E43">
        <w:rPr>
          <w:sz w:val="28"/>
          <w:szCs w:val="28"/>
        </w:rPr>
        <w:lastRenderedPageBreak/>
        <w:t xml:space="preserve">Ефективність будь-якої реформи, тим паче освітянської, залежить передусім від її чіткості, розуміння методології, усвідомлення логістики і, відповідно, перспектив. Намагання ж змінити </w:t>
      </w:r>
      <w:proofErr w:type="spellStart"/>
      <w:r w:rsidRPr="005D4E43">
        <w:rPr>
          <w:sz w:val="28"/>
          <w:szCs w:val="28"/>
        </w:rPr>
        <w:t>водночассі</w:t>
      </w:r>
      <w:proofErr w:type="spellEnd"/>
      <w:r w:rsidRPr="005D4E43">
        <w:rPr>
          <w:sz w:val="28"/>
          <w:szCs w:val="28"/>
        </w:rPr>
        <w:t xml:space="preserve"> структуру навчання з одного боку, зміст з іншого, змішати усе до купи, приправивши усе непідкріпленими гаслами </w:t>
      </w:r>
      <w:r>
        <w:rPr>
          <w:sz w:val="28"/>
          <w:szCs w:val="28"/>
        </w:rPr>
        <w:t>т</w:t>
      </w:r>
      <w:r w:rsidRPr="005D4E43">
        <w:rPr>
          <w:sz w:val="28"/>
          <w:szCs w:val="28"/>
        </w:rPr>
        <w:t>а відсутністю фінансування</w:t>
      </w:r>
      <w:r>
        <w:rPr>
          <w:sz w:val="28"/>
          <w:szCs w:val="28"/>
        </w:rPr>
        <w:t xml:space="preserve"> може привести до сумнівного результату.</w:t>
      </w:r>
      <w:r w:rsidRPr="005D4E43">
        <w:rPr>
          <w:sz w:val="28"/>
          <w:szCs w:val="28"/>
        </w:rPr>
        <w:t xml:space="preserve"> Ба більше, якщо реформатори є не кваліфікованими, до прикладу, біолог чи хімік намагається змінити мовно-літературну освіту, або ж вчитель початкових класів намагається усіх і на усіх рівнях навчити мови, Мольєр – відпочиває. Якби ці добродії читали твори світової літератури, хоча б за шкільною програмою, у даному випадку «Міщанина-шляхтича», то такого безглуздя, за яке ратують сьогодні</w:t>
      </w:r>
      <w:r>
        <w:rPr>
          <w:sz w:val="28"/>
          <w:szCs w:val="28"/>
        </w:rPr>
        <w:t xml:space="preserve"> «реформатори»</w:t>
      </w:r>
      <w:r w:rsidRPr="005D4E43">
        <w:rPr>
          <w:sz w:val="28"/>
          <w:szCs w:val="28"/>
        </w:rPr>
        <w:t>, не б</w:t>
      </w:r>
      <w:r>
        <w:rPr>
          <w:sz w:val="28"/>
          <w:szCs w:val="28"/>
        </w:rPr>
        <w:t>уло б</w:t>
      </w:r>
      <w:r w:rsidRPr="005D4E43">
        <w:rPr>
          <w:sz w:val="28"/>
          <w:szCs w:val="28"/>
        </w:rPr>
        <w:t>.</w:t>
      </w:r>
    </w:p>
    <w:p w:rsidR="009C5C17" w:rsidRPr="005D4E43" w:rsidRDefault="009C5C17" w:rsidP="009C5C17">
      <w:pPr>
        <w:spacing w:line="360" w:lineRule="auto"/>
        <w:ind w:firstLine="708"/>
        <w:jc w:val="both"/>
        <w:rPr>
          <w:sz w:val="28"/>
          <w:szCs w:val="28"/>
        </w:rPr>
      </w:pPr>
      <w:r w:rsidRPr="005D4E43">
        <w:rPr>
          <w:sz w:val="28"/>
          <w:szCs w:val="28"/>
        </w:rPr>
        <w:t xml:space="preserve">Реформи, які робляться без розуміння наслідків, є прямою загрозою для держави, адже один із найпотужніших європейських просвітників Й. В. Ґете у листі до </w:t>
      </w:r>
      <w:proofErr w:type="spellStart"/>
      <w:r w:rsidRPr="005D4E43">
        <w:rPr>
          <w:sz w:val="28"/>
          <w:szCs w:val="28"/>
        </w:rPr>
        <w:t>Еккермана</w:t>
      </w:r>
      <w:proofErr w:type="spellEnd"/>
      <w:r w:rsidRPr="005D4E43">
        <w:rPr>
          <w:sz w:val="28"/>
          <w:szCs w:val="28"/>
        </w:rPr>
        <w:t xml:space="preserve"> зазначив: хочеш </w:t>
      </w:r>
      <w:proofErr w:type="spellStart"/>
      <w:r w:rsidRPr="005D4E43">
        <w:rPr>
          <w:sz w:val="28"/>
          <w:szCs w:val="28"/>
        </w:rPr>
        <w:t>знишити</w:t>
      </w:r>
      <w:proofErr w:type="spellEnd"/>
      <w:r w:rsidRPr="005D4E43">
        <w:rPr>
          <w:sz w:val="28"/>
          <w:szCs w:val="28"/>
        </w:rPr>
        <w:t xml:space="preserve"> країну – почни у ній реформу освіти. З огляду на велику тягу працівників </w:t>
      </w:r>
      <w:proofErr w:type="spellStart"/>
      <w:r w:rsidRPr="005D4E43">
        <w:rPr>
          <w:sz w:val="28"/>
          <w:szCs w:val="28"/>
        </w:rPr>
        <w:t>МОНу</w:t>
      </w:r>
      <w:proofErr w:type="spellEnd"/>
      <w:r w:rsidRPr="005D4E43">
        <w:rPr>
          <w:sz w:val="28"/>
          <w:szCs w:val="28"/>
        </w:rPr>
        <w:t xml:space="preserve"> до європейського досвіду, такі речі їм також було б варто враховувати. Намагаючись перенести на український ґрунт європейський підхід до освітніх процесів, без врахування українських реалій та часового проміжку впродовж якого утверджувалися європейські суверенні держави, без розуміння мети, покладеної на світу, актуальними видаються слова </w:t>
      </w:r>
      <w:proofErr w:type="spellStart"/>
      <w:r w:rsidRPr="005D4E43">
        <w:rPr>
          <w:sz w:val="28"/>
          <w:szCs w:val="28"/>
        </w:rPr>
        <w:t>М. Хоме</w:t>
      </w:r>
      <w:proofErr w:type="spellEnd"/>
      <w:r w:rsidRPr="005D4E43">
        <w:rPr>
          <w:sz w:val="28"/>
          <w:szCs w:val="28"/>
        </w:rPr>
        <w:t>нко, який написав: «</w:t>
      </w:r>
      <w:r w:rsidRPr="005D4E43">
        <w:rPr>
          <w:rFonts w:eastAsia="Times New Roman"/>
          <w:color w:val="000000"/>
          <w:sz w:val="28"/>
          <w:szCs w:val="28"/>
          <w:lang w:eastAsia="ru-RU"/>
        </w:rPr>
        <w:t xml:space="preserve">Картина відомого художника Казимира </w:t>
      </w:r>
      <w:proofErr w:type="spellStart"/>
      <w:r w:rsidRPr="005D4E43">
        <w:rPr>
          <w:rFonts w:eastAsia="Times New Roman"/>
          <w:color w:val="000000"/>
          <w:sz w:val="28"/>
          <w:szCs w:val="28"/>
          <w:lang w:eastAsia="ru-RU"/>
        </w:rPr>
        <w:t>Малєвича</w:t>
      </w:r>
      <w:proofErr w:type="spellEnd"/>
      <w:r w:rsidRPr="005D4E43">
        <w:rPr>
          <w:rFonts w:eastAsia="Times New Roman"/>
          <w:color w:val="000000"/>
          <w:sz w:val="28"/>
          <w:szCs w:val="28"/>
          <w:lang w:eastAsia="ru-RU"/>
        </w:rPr>
        <w:t xml:space="preserve"> «Чорний квадрат» для поціновувачів високого мистецтва – це недосяжний рівень, який повторити неможливо, хоча, до речі, він сам зробив декілька копій. Скажу відверто, далеко не всім цей шедевр авангардизму з його конструкцією і змістом доступний для сприйняття, а тим більше розуміння. Проте він є, ми його бачимо, але не все розуміємо, так само, як і реформи в освіті</w:t>
      </w:r>
      <w:r w:rsidRPr="005D4E43">
        <w:rPr>
          <w:sz w:val="28"/>
          <w:szCs w:val="28"/>
        </w:rPr>
        <w:t xml:space="preserve">» </w:t>
      </w:r>
      <w:r w:rsidRPr="00781C51">
        <w:rPr>
          <w:sz w:val="28"/>
          <w:szCs w:val="28"/>
          <w:lang w:val="ru-RU"/>
        </w:rPr>
        <w:t>[</w:t>
      </w:r>
      <w:r w:rsidRPr="005D4E43">
        <w:rPr>
          <w:sz w:val="28"/>
          <w:szCs w:val="28"/>
        </w:rPr>
        <w:t>10</w:t>
      </w:r>
      <w:r w:rsidRPr="00781C51">
        <w:rPr>
          <w:sz w:val="28"/>
          <w:szCs w:val="28"/>
          <w:lang w:val="ru-RU"/>
        </w:rPr>
        <w:t>]</w:t>
      </w:r>
      <w:r w:rsidRPr="005D4E43">
        <w:rPr>
          <w:sz w:val="28"/>
          <w:szCs w:val="28"/>
        </w:rPr>
        <w:t>. Європейський досвід є – це беззаперечний факт, а от що з ним робити – це проблема.</w:t>
      </w:r>
    </w:p>
    <w:p w:rsidR="009C5C17" w:rsidRPr="005D4E43" w:rsidRDefault="009C5C17" w:rsidP="009C5C17">
      <w:pPr>
        <w:autoSpaceDE w:val="0"/>
        <w:autoSpaceDN w:val="0"/>
        <w:adjustRightInd w:val="0"/>
        <w:spacing w:line="360" w:lineRule="auto"/>
        <w:ind w:firstLine="708"/>
        <w:jc w:val="both"/>
        <w:rPr>
          <w:sz w:val="28"/>
          <w:szCs w:val="28"/>
        </w:rPr>
      </w:pPr>
      <w:r w:rsidRPr="005D4E43">
        <w:rPr>
          <w:sz w:val="28"/>
          <w:szCs w:val="28"/>
        </w:rPr>
        <w:t xml:space="preserve">Зміни, що уже впроваджені, а ще ті, що мають бути введені у дію щодо середньої шкільної освіти, відповідним чином впливають на вищу освіту </w:t>
      </w:r>
      <w:proofErr w:type="spellStart"/>
      <w:r w:rsidRPr="005D4E43">
        <w:rPr>
          <w:sz w:val="28"/>
          <w:szCs w:val="28"/>
        </w:rPr>
        <w:lastRenderedPageBreak/>
        <w:t>вцілому</w:t>
      </w:r>
      <w:proofErr w:type="spellEnd"/>
      <w:r w:rsidRPr="005D4E43">
        <w:rPr>
          <w:sz w:val="28"/>
          <w:szCs w:val="28"/>
        </w:rPr>
        <w:t xml:space="preserve"> та роботу вишів зокрема. Так кілька років тому, підготовку молодшого спеціаліста з ніші </w:t>
      </w:r>
      <w:r w:rsidRPr="005D4E43">
        <w:rPr>
          <w:rFonts w:eastAsia="Times New Roman"/>
          <w:color w:val="000000"/>
          <w:sz w:val="28"/>
          <w:szCs w:val="28"/>
          <w:lang w:eastAsia="ru-RU"/>
        </w:rPr>
        <w:t>середньої спеціальної освіти перевели у вищу. Таке чисто політичне рішення, яке зреалізувалося без громадського обговорення мало наблизити Україну до європейської освітянської спільноти. Очікуване спрощення не відбулося, натомість виникли нові проблеми:</w:t>
      </w:r>
      <w:r w:rsidRPr="005D4E43">
        <w:rPr>
          <w:rFonts w:ascii="Arial" w:eastAsia="Times New Roman" w:hAnsi="Arial" w:cs="Arial"/>
          <w:color w:val="000000"/>
          <w:sz w:val="28"/>
          <w:szCs w:val="28"/>
          <w:lang w:eastAsia="ru-RU"/>
        </w:rPr>
        <w:t xml:space="preserve"> </w:t>
      </w:r>
      <w:r w:rsidRPr="005D4E43">
        <w:rPr>
          <w:rFonts w:eastAsia="Times New Roman"/>
          <w:color w:val="000000"/>
          <w:sz w:val="28"/>
          <w:szCs w:val="28"/>
          <w:lang w:eastAsia="ru-RU"/>
        </w:rPr>
        <w:t>складнощі, пов’язані з порівнянням освітніх рівнів коледжів України і Європи. Особливо цікавими виглядають намагання порівняти, чи, було б правильніше сказати знайти точки дотику у прикладці до</w:t>
      </w:r>
      <w:r>
        <w:rPr>
          <w:rFonts w:eastAsia="Times New Roman"/>
          <w:color w:val="000000"/>
          <w:sz w:val="28"/>
          <w:szCs w:val="28"/>
          <w:lang w:eastAsia="ru-RU"/>
        </w:rPr>
        <w:t xml:space="preserve"> </w:t>
      </w:r>
      <w:r w:rsidRPr="005D4E43">
        <w:rPr>
          <w:rFonts w:eastAsia="Times New Roman"/>
          <w:color w:val="000000"/>
          <w:sz w:val="28"/>
          <w:szCs w:val="28"/>
          <w:lang w:eastAsia="ru-RU"/>
        </w:rPr>
        <w:t xml:space="preserve">навчальних </w:t>
      </w:r>
      <w:proofErr w:type="spellStart"/>
      <w:r w:rsidRPr="005D4E43">
        <w:rPr>
          <w:rFonts w:eastAsia="Times New Roman"/>
          <w:color w:val="000000"/>
          <w:sz w:val="28"/>
          <w:szCs w:val="28"/>
          <w:lang w:eastAsia="ru-RU"/>
        </w:rPr>
        <w:t>зкладів</w:t>
      </w:r>
      <w:proofErr w:type="spellEnd"/>
      <w:r w:rsidRPr="005D4E43">
        <w:rPr>
          <w:rFonts w:eastAsia="Times New Roman"/>
          <w:color w:val="000000"/>
          <w:sz w:val="28"/>
          <w:szCs w:val="28"/>
          <w:lang w:eastAsia="ru-RU"/>
        </w:rPr>
        <w:t xml:space="preserve"> США. </w:t>
      </w:r>
    </w:p>
    <w:p w:rsidR="009C5C17" w:rsidRPr="005D4E43" w:rsidRDefault="009C5C17" w:rsidP="009C5C17">
      <w:pPr>
        <w:spacing w:line="360" w:lineRule="auto"/>
        <w:ind w:firstLine="708"/>
        <w:jc w:val="both"/>
        <w:rPr>
          <w:rFonts w:ascii="Arial" w:eastAsia="Times New Roman" w:hAnsi="Arial" w:cs="Arial"/>
          <w:color w:val="000000"/>
          <w:sz w:val="28"/>
          <w:szCs w:val="28"/>
          <w:lang w:eastAsia="ru-RU"/>
        </w:rPr>
      </w:pPr>
      <w:r w:rsidRPr="005D4E43">
        <w:rPr>
          <w:sz w:val="28"/>
          <w:szCs w:val="28"/>
        </w:rPr>
        <w:t xml:space="preserve">Виші, намагаючись вийти на спільну пряму з світовими освітніми закладами, були змушені ввести ступеневу освіту, </w:t>
      </w:r>
      <w:r w:rsidRPr="005D4E43">
        <w:rPr>
          <w:rFonts w:eastAsia="Times New Roman"/>
          <w:color w:val="000000"/>
          <w:sz w:val="28"/>
          <w:szCs w:val="28"/>
          <w:lang w:eastAsia="ru-RU"/>
        </w:rPr>
        <w:t>конвертований диплом, кредитно-модульну систему, інтегрувати навчальні плани і програми, запровадити нові критерії оцінювання знань студентів, ЗНО, ЄДБО і т.д.</w:t>
      </w:r>
      <w:r w:rsidRPr="005D4E43">
        <w:rPr>
          <w:sz w:val="28"/>
          <w:szCs w:val="28"/>
        </w:rPr>
        <w:t xml:space="preserve">. Намагаючись поєднати європейський досвід і українські реалії, які є не стабільними, такі зміни нагадують хитання човна: то праворуч, то ліворуч; то кредитно-модульна є, то її відміняють, але кредити, як священна корова залишаються, адже ЕКТС – це можливість вести бесіду про конвертований диплом. Нові критерії </w:t>
      </w:r>
      <w:proofErr w:type="spellStart"/>
      <w:r w:rsidRPr="005D4E43">
        <w:rPr>
          <w:sz w:val="28"/>
          <w:szCs w:val="28"/>
        </w:rPr>
        <w:t>оцінування</w:t>
      </w:r>
      <w:proofErr w:type="spellEnd"/>
      <w:r w:rsidRPr="005D4E43">
        <w:rPr>
          <w:sz w:val="28"/>
          <w:szCs w:val="28"/>
        </w:rPr>
        <w:t xml:space="preserve"> є, з повним арсеналом коефіцієнтів, величезними таблицями обрахунків, а прозора система накопичування у ряді вузів відсутня. Намагання </w:t>
      </w:r>
      <w:proofErr w:type="spellStart"/>
      <w:r w:rsidRPr="005D4E43">
        <w:rPr>
          <w:sz w:val="28"/>
          <w:szCs w:val="28"/>
        </w:rPr>
        <w:t>вживити</w:t>
      </w:r>
      <w:proofErr w:type="spellEnd"/>
      <w:r w:rsidRPr="005D4E43">
        <w:rPr>
          <w:sz w:val="28"/>
          <w:szCs w:val="28"/>
        </w:rPr>
        <w:t xml:space="preserve"> європейські досягнення на непідготовленому українському ґрунті приносять свої результати : викликів більше аніж шляхів, що вказували б на їхнє погашення. На думку багатьох фахівців різних сфер життя, безболісно освітня реформа може бути </w:t>
      </w:r>
      <w:proofErr w:type="spellStart"/>
      <w:r w:rsidRPr="005D4E43">
        <w:rPr>
          <w:sz w:val="28"/>
          <w:szCs w:val="28"/>
        </w:rPr>
        <w:t>зреалізована</w:t>
      </w:r>
      <w:proofErr w:type="spellEnd"/>
      <w:r w:rsidRPr="005D4E43">
        <w:rPr>
          <w:sz w:val="28"/>
          <w:szCs w:val="28"/>
        </w:rPr>
        <w:t xml:space="preserve"> у країнах з добрими економічними умовами. Абсолютно логічним видається запитання щодо освітніх реформ, сформульоване </w:t>
      </w:r>
      <w:proofErr w:type="spellStart"/>
      <w:r w:rsidRPr="005D4E43">
        <w:rPr>
          <w:sz w:val="28"/>
          <w:szCs w:val="28"/>
        </w:rPr>
        <w:t>М. Хоме</w:t>
      </w:r>
      <w:proofErr w:type="spellEnd"/>
      <w:r w:rsidRPr="005D4E43">
        <w:rPr>
          <w:sz w:val="28"/>
          <w:szCs w:val="28"/>
        </w:rPr>
        <w:t>нко : «</w:t>
      </w:r>
      <w:r w:rsidRPr="005D4E43">
        <w:rPr>
          <w:rFonts w:eastAsia="Times New Roman"/>
          <w:color w:val="000000"/>
          <w:sz w:val="28"/>
          <w:szCs w:val="28"/>
          <w:lang w:eastAsia="ru-RU"/>
        </w:rPr>
        <w:t xml:space="preserve">А чи не краще розпочати з експериментальних досліджень в окремо взятих регіонах, школах, університетах? І ризиків менше, і наслідки локальні» </w:t>
      </w:r>
      <w:r w:rsidRPr="00781C51">
        <w:rPr>
          <w:rFonts w:eastAsia="Times New Roman"/>
          <w:color w:val="000000"/>
          <w:sz w:val="28"/>
          <w:szCs w:val="28"/>
          <w:lang w:eastAsia="ru-RU"/>
        </w:rPr>
        <w:t>[</w:t>
      </w:r>
      <w:r w:rsidRPr="005D4E43">
        <w:rPr>
          <w:rFonts w:eastAsia="Times New Roman"/>
          <w:color w:val="000000"/>
          <w:sz w:val="28"/>
          <w:szCs w:val="28"/>
          <w:lang w:eastAsia="ru-RU"/>
        </w:rPr>
        <w:t>10</w:t>
      </w:r>
      <w:r w:rsidRPr="00781C51">
        <w:rPr>
          <w:rFonts w:eastAsia="Times New Roman"/>
          <w:color w:val="000000"/>
          <w:sz w:val="28"/>
          <w:szCs w:val="28"/>
          <w:lang w:eastAsia="ru-RU"/>
        </w:rPr>
        <w:t>]</w:t>
      </w:r>
      <w:r w:rsidRPr="005D4E43">
        <w:rPr>
          <w:rFonts w:eastAsia="Times New Roman"/>
          <w:color w:val="000000"/>
          <w:sz w:val="28"/>
          <w:szCs w:val="28"/>
          <w:lang w:eastAsia="ru-RU"/>
        </w:rPr>
        <w:t xml:space="preserve">. </w:t>
      </w:r>
    </w:p>
    <w:p w:rsidR="009C5C17" w:rsidRPr="005D4E43" w:rsidRDefault="009C5C17" w:rsidP="009C5C17">
      <w:pPr>
        <w:autoSpaceDE w:val="0"/>
        <w:autoSpaceDN w:val="0"/>
        <w:adjustRightInd w:val="0"/>
        <w:spacing w:line="360" w:lineRule="auto"/>
        <w:ind w:firstLine="708"/>
        <w:jc w:val="both"/>
        <w:rPr>
          <w:sz w:val="28"/>
          <w:szCs w:val="28"/>
        </w:rPr>
      </w:pPr>
      <w:r w:rsidRPr="005D4E43">
        <w:rPr>
          <w:sz w:val="28"/>
          <w:szCs w:val="28"/>
        </w:rPr>
        <w:t xml:space="preserve">Особливо складна ситуація склалася у сучасній вищій філологічній освіті. Прикро </w:t>
      </w:r>
      <w:proofErr w:type="spellStart"/>
      <w:r w:rsidRPr="005D4E43">
        <w:rPr>
          <w:sz w:val="28"/>
          <w:szCs w:val="28"/>
        </w:rPr>
        <w:t>константувати</w:t>
      </w:r>
      <w:proofErr w:type="spellEnd"/>
      <w:r w:rsidRPr="005D4E43">
        <w:rPr>
          <w:sz w:val="28"/>
          <w:szCs w:val="28"/>
        </w:rPr>
        <w:t xml:space="preserve"> факт залежності вишів від фінансів, які </w:t>
      </w:r>
      <w:r w:rsidRPr="005D4E43">
        <w:rPr>
          <w:sz w:val="28"/>
          <w:szCs w:val="28"/>
        </w:rPr>
        <w:lastRenderedPageBreak/>
        <w:t xml:space="preserve">сьогодні стали основою відповіді на питання: бути чи не бути навчальному закладу. Це, у свою чергу тягне за собою наступний пласт проблем: рентабельний чи не рентабельний напрямок підготовки. Слушно у цьому контексті </w:t>
      </w:r>
      <w:proofErr w:type="spellStart"/>
      <w:r w:rsidRPr="005D4E43">
        <w:rPr>
          <w:sz w:val="28"/>
          <w:szCs w:val="28"/>
        </w:rPr>
        <w:t>Л. Мацевко-Бекерс</w:t>
      </w:r>
      <w:proofErr w:type="spellEnd"/>
      <w:r w:rsidRPr="005D4E43">
        <w:rPr>
          <w:sz w:val="28"/>
          <w:szCs w:val="28"/>
        </w:rPr>
        <w:t xml:space="preserve">ька </w:t>
      </w:r>
      <w:r w:rsidRPr="00781C51">
        <w:rPr>
          <w:sz w:val="28"/>
          <w:szCs w:val="28"/>
        </w:rPr>
        <w:t>[</w:t>
      </w:r>
      <w:r w:rsidRPr="005D4E43">
        <w:rPr>
          <w:sz w:val="28"/>
          <w:szCs w:val="28"/>
        </w:rPr>
        <w:t>3, с. 264</w:t>
      </w:r>
      <w:r w:rsidRPr="00781C51">
        <w:rPr>
          <w:sz w:val="28"/>
          <w:szCs w:val="28"/>
        </w:rPr>
        <w:t>]</w:t>
      </w:r>
      <w:r w:rsidRPr="005D4E43">
        <w:rPr>
          <w:sz w:val="28"/>
          <w:szCs w:val="28"/>
        </w:rPr>
        <w:t xml:space="preserve"> вказує на тезу М. Зубрицької, «криза ідентичності Університету в сучасних умовах очевидна – світ блискавично змінюється, а Університет щоразу менше впливає на ці зміни </w:t>
      </w:r>
      <w:r w:rsidRPr="005D4E43">
        <w:rPr>
          <w:sz w:val="28"/>
          <w:szCs w:val="28"/>
        </w:rPr>
        <w:sym w:font="Symbol" w:char="F03C"/>
      </w:r>
      <w:r w:rsidRPr="005D4E43">
        <w:rPr>
          <w:sz w:val="28"/>
          <w:szCs w:val="28"/>
        </w:rPr>
        <w:t>…</w:t>
      </w:r>
      <w:r w:rsidRPr="005D4E43">
        <w:rPr>
          <w:sz w:val="28"/>
          <w:szCs w:val="28"/>
        </w:rPr>
        <w:sym w:font="Symbol" w:char="F03E"/>
      </w:r>
      <w:r w:rsidRPr="005D4E43">
        <w:rPr>
          <w:sz w:val="28"/>
          <w:szCs w:val="28"/>
        </w:rPr>
        <w:t xml:space="preserve"> ідея корисності знань поступово перетворюється в ідею корисливості, що вже суперечить самій сутності Університету» [2, с.</w:t>
      </w:r>
      <w:r>
        <w:rPr>
          <w:sz w:val="28"/>
          <w:szCs w:val="28"/>
        </w:rPr>
        <w:t> </w:t>
      </w:r>
      <w:r w:rsidRPr="005D4E43">
        <w:rPr>
          <w:sz w:val="28"/>
          <w:szCs w:val="28"/>
        </w:rPr>
        <w:t>10]. У системі, де нормою стає гонитва за «корисливістю», для багатьох вищих навчальних заклад</w:t>
      </w:r>
      <w:r>
        <w:rPr>
          <w:sz w:val="28"/>
          <w:szCs w:val="28"/>
        </w:rPr>
        <w:t>ів</w:t>
      </w:r>
      <w:r w:rsidRPr="005D4E43">
        <w:rPr>
          <w:sz w:val="28"/>
          <w:szCs w:val="28"/>
        </w:rPr>
        <w:t xml:space="preserve"> запитання чи потрібний широкий філологічний напрямок підготовки, який не </w:t>
      </w:r>
      <w:proofErr w:type="spellStart"/>
      <w:r w:rsidRPr="005D4E43">
        <w:rPr>
          <w:sz w:val="28"/>
          <w:szCs w:val="28"/>
        </w:rPr>
        <w:t>окуповує</w:t>
      </w:r>
      <w:proofErr w:type="spellEnd"/>
      <w:r w:rsidRPr="005D4E43">
        <w:rPr>
          <w:sz w:val="28"/>
          <w:szCs w:val="28"/>
        </w:rPr>
        <w:t xml:space="preserve"> себе, є «баластом» теж стає логічною нормою. Тут проглядається закономірність. Якщо руйнується усталена система середньої освіти і представлено це у проекті «Нова школа», де замість звиклих </w:t>
      </w:r>
      <w:proofErr w:type="spellStart"/>
      <w:r w:rsidRPr="005D4E43">
        <w:rPr>
          <w:sz w:val="28"/>
          <w:szCs w:val="28"/>
        </w:rPr>
        <w:t>націєтворчих</w:t>
      </w:r>
      <w:proofErr w:type="spellEnd"/>
      <w:r w:rsidRPr="005D4E43">
        <w:rPr>
          <w:sz w:val="28"/>
          <w:szCs w:val="28"/>
        </w:rPr>
        <w:t xml:space="preserve"> предметів «Українська мова», «Українська література», «Зарубіжна література»</w:t>
      </w:r>
      <w:r>
        <w:rPr>
          <w:sz w:val="28"/>
          <w:szCs w:val="28"/>
        </w:rPr>
        <w:t> </w:t>
      </w:r>
      <w:r w:rsidRPr="00781C51">
        <w:rPr>
          <w:sz w:val="28"/>
          <w:szCs w:val="28"/>
          <w:lang w:val="ru-RU"/>
        </w:rPr>
        <w:t>[</w:t>
      </w:r>
      <w:r w:rsidRPr="005D4E43">
        <w:rPr>
          <w:sz w:val="28"/>
          <w:szCs w:val="28"/>
        </w:rPr>
        <w:t>7</w:t>
      </w:r>
      <w:r w:rsidRPr="00781C51">
        <w:rPr>
          <w:sz w:val="28"/>
          <w:szCs w:val="28"/>
          <w:lang w:val="ru-RU"/>
        </w:rPr>
        <w:t>]</w:t>
      </w:r>
      <w:r w:rsidRPr="005D4E43">
        <w:rPr>
          <w:sz w:val="28"/>
          <w:szCs w:val="28"/>
        </w:rPr>
        <w:t xml:space="preserve"> з</w:t>
      </w:r>
      <w:r w:rsidRPr="00781C51">
        <w:rPr>
          <w:sz w:val="28"/>
          <w:szCs w:val="28"/>
          <w:lang w:val="ru-RU"/>
        </w:rPr>
        <w:t>’</w:t>
      </w:r>
      <w:r w:rsidRPr="005D4E43">
        <w:rPr>
          <w:sz w:val="28"/>
          <w:szCs w:val="28"/>
        </w:rPr>
        <w:t xml:space="preserve">являється один предмет «Словесність», а проект Типового навчального плану </w:t>
      </w:r>
      <w:r w:rsidRPr="00781C51">
        <w:rPr>
          <w:sz w:val="28"/>
          <w:szCs w:val="28"/>
          <w:lang w:val="ru-RU"/>
        </w:rPr>
        <w:t>[</w:t>
      </w:r>
      <w:r w:rsidRPr="005D4E43">
        <w:rPr>
          <w:sz w:val="28"/>
          <w:szCs w:val="28"/>
        </w:rPr>
        <w:t>8</w:t>
      </w:r>
      <w:r w:rsidRPr="00781C51">
        <w:rPr>
          <w:sz w:val="28"/>
          <w:szCs w:val="28"/>
          <w:lang w:val="ru-RU"/>
        </w:rPr>
        <w:t>]</w:t>
      </w:r>
      <w:r w:rsidRPr="005D4E43">
        <w:rPr>
          <w:sz w:val="28"/>
          <w:szCs w:val="28"/>
        </w:rPr>
        <w:t xml:space="preserve"> взагалі вихолощує із запропонованих </w:t>
      </w:r>
      <w:proofErr w:type="spellStart"/>
      <w:r w:rsidRPr="005D4E43">
        <w:rPr>
          <w:sz w:val="28"/>
          <w:szCs w:val="28"/>
        </w:rPr>
        <w:t>компетенцій</w:t>
      </w:r>
      <w:proofErr w:type="spellEnd"/>
      <w:r w:rsidRPr="005D4E43">
        <w:rPr>
          <w:sz w:val="28"/>
          <w:szCs w:val="28"/>
        </w:rPr>
        <w:t xml:space="preserve"> літературну</w:t>
      </w:r>
      <w:r>
        <w:rPr>
          <w:sz w:val="28"/>
          <w:szCs w:val="28"/>
        </w:rPr>
        <w:t>,</w:t>
      </w:r>
      <w:r w:rsidRPr="005D4E43">
        <w:rPr>
          <w:sz w:val="28"/>
          <w:szCs w:val="28"/>
        </w:rPr>
        <w:t xml:space="preserve"> відповідна руйнація закладається і у програми роботи вишів. Постає запитання: можливо це правильно, можливо це переважна кількість освітян, що постала з протестом проти таких реформ, за висловлюванням «реформатора» </w:t>
      </w:r>
      <w:proofErr w:type="spellStart"/>
      <w:r w:rsidRPr="005D4E43">
        <w:rPr>
          <w:sz w:val="28"/>
          <w:szCs w:val="28"/>
        </w:rPr>
        <w:t>Г. Клоч</w:t>
      </w:r>
      <w:proofErr w:type="spellEnd"/>
      <w:r w:rsidRPr="005D4E43">
        <w:rPr>
          <w:sz w:val="28"/>
          <w:szCs w:val="28"/>
        </w:rPr>
        <w:t>ека є «ретроградами», якою є мета літературної освіти чи потрібна і для чого потрібна літературна освіта у школі, виші і країні? Може справді предмет словесність, коли художній текст як представлення словесного мистецтва буде тільки матеріалом для навчання пунктуації чи правопису – це панацея від усіх проблем у країні?</w:t>
      </w:r>
    </w:p>
    <w:p w:rsidR="009C5C17" w:rsidRPr="00781C51" w:rsidRDefault="009C5C17" w:rsidP="009C5C17">
      <w:pPr>
        <w:autoSpaceDE w:val="0"/>
        <w:autoSpaceDN w:val="0"/>
        <w:adjustRightInd w:val="0"/>
        <w:spacing w:line="360" w:lineRule="auto"/>
        <w:ind w:firstLine="708"/>
        <w:jc w:val="both"/>
        <w:rPr>
          <w:sz w:val="28"/>
          <w:szCs w:val="28"/>
          <w:lang w:val="ru-RU"/>
        </w:rPr>
      </w:pPr>
      <w:r w:rsidRPr="005D4E43">
        <w:rPr>
          <w:sz w:val="28"/>
          <w:szCs w:val="28"/>
        </w:rPr>
        <w:t xml:space="preserve">Відповідь на запитання такого ґатунку знаходимо серед висловлювань відомого літературознавця Перрі </w:t>
      </w:r>
      <w:proofErr w:type="spellStart"/>
      <w:r w:rsidRPr="005D4E43">
        <w:rPr>
          <w:sz w:val="28"/>
          <w:szCs w:val="28"/>
        </w:rPr>
        <w:t>Нольдмана</w:t>
      </w:r>
      <w:proofErr w:type="spellEnd"/>
      <w:r w:rsidRPr="005D4E43">
        <w:rPr>
          <w:sz w:val="28"/>
          <w:szCs w:val="28"/>
        </w:rPr>
        <w:t xml:space="preserve">, який наголосив: «Вивчення літератури надає доступ до найрізноманітнішої інформації і допомагає краще розуміти самих себе, суспільство й нашу історію. Але його головною метою завжди лишатиметься краще розуміння та отримання насолоди від самої </w:t>
      </w:r>
      <w:r w:rsidRPr="005D4E43">
        <w:rPr>
          <w:sz w:val="28"/>
          <w:szCs w:val="28"/>
        </w:rPr>
        <w:lastRenderedPageBreak/>
        <w:t xml:space="preserve">літератури. Тож ми маємо приділяти увагу літературним текстам, а не використовувати їх, аби просувати форми навчання» </w:t>
      </w:r>
      <w:r w:rsidRPr="00781C51">
        <w:rPr>
          <w:sz w:val="28"/>
          <w:szCs w:val="28"/>
          <w:lang w:val="ru-RU"/>
        </w:rPr>
        <w:t>[</w:t>
      </w:r>
      <w:r w:rsidRPr="005D4E43">
        <w:rPr>
          <w:sz w:val="28"/>
          <w:szCs w:val="28"/>
        </w:rPr>
        <w:t>6</w:t>
      </w:r>
      <w:r w:rsidRPr="00781C51">
        <w:rPr>
          <w:sz w:val="28"/>
          <w:szCs w:val="28"/>
          <w:lang w:val="ru-RU"/>
        </w:rPr>
        <w:t>]</w:t>
      </w:r>
      <w:r w:rsidRPr="005D4E43">
        <w:rPr>
          <w:sz w:val="28"/>
          <w:szCs w:val="28"/>
        </w:rPr>
        <w:t>.</w:t>
      </w:r>
    </w:p>
    <w:p w:rsidR="009C5C17" w:rsidRPr="005D4E43" w:rsidRDefault="009C5C17" w:rsidP="009C5C17">
      <w:pPr>
        <w:spacing w:line="360" w:lineRule="auto"/>
        <w:ind w:firstLine="708"/>
        <w:jc w:val="both"/>
        <w:rPr>
          <w:rFonts w:eastAsia="Times New Roman"/>
          <w:sz w:val="28"/>
          <w:szCs w:val="28"/>
          <w:lang w:eastAsia="ru-RU"/>
        </w:rPr>
      </w:pPr>
      <w:r w:rsidRPr="005D4E43">
        <w:rPr>
          <w:sz w:val="28"/>
          <w:szCs w:val="28"/>
        </w:rPr>
        <w:t xml:space="preserve">І ще одна теза, висловлена </w:t>
      </w:r>
      <w:proofErr w:type="spellStart"/>
      <w:r w:rsidRPr="005D4E43">
        <w:rPr>
          <w:sz w:val="28"/>
          <w:szCs w:val="28"/>
        </w:rPr>
        <w:t>Г. Токм</w:t>
      </w:r>
      <w:proofErr w:type="spellEnd"/>
      <w:r w:rsidRPr="005D4E43">
        <w:rPr>
          <w:sz w:val="28"/>
          <w:szCs w:val="28"/>
        </w:rPr>
        <w:t xml:space="preserve">ань </w:t>
      </w:r>
      <w:r w:rsidRPr="00781C51">
        <w:rPr>
          <w:sz w:val="28"/>
          <w:szCs w:val="28"/>
          <w:lang w:val="ru-RU"/>
        </w:rPr>
        <w:t>[</w:t>
      </w:r>
      <w:r w:rsidRPr="005D4E43">
        <w:rPr>
          <w:sz w:val="28"/>
          <w:szCs w:val="28"/>
        </w:rPr>
        <w:t>9</w:t>
      </w:r>
      <w:r w:rsidRPr="00781C51">
        <w:rPr>
          <w:sz w:val="28"/>
          <w:szCs w:val="28"/>
          <w:lang w:val="ru-RU"/>
        </w:rPr>
        <w:t>]</w:t>
      </w:r>
      <w:r w:rsidRPr="005D4E43">
        <w:rPr>
          <w:sz w:val="28"/>
          <w:szCs w:val="28"/>
        </w:rPr>
        <w:t xml:space="preserve">, у варіанті відповіді на сформульовані вище запитання: </w:t>
      </w:r>
      <w:r w:rsidRPr="005D4E43">
        <w:rPr>
          <w:rFonts w:eastAsia="Times New Roman"/>
          <w:sz w:val="28"/>
          <w:szCs w:val="28"/>
          <w:lang w:eastAsia="ru-RU"/>
        </w:rPr>
        <w:t xml:space="preserve">«... нинішній стан українського суспільства – постколоніальний, посттоталітарний, </w:t>
      </w:r>
      <w:proofErr w:type="spellStart"/>
      <w:r w:rsidRPr="005D4E43">
        <w:rPr>
          <w:rFonts w:eastAsia="Times New Roman"/>
          <w:sz w:val="28"/>
          <w:szCs w:val="28"/>
          <w:lang w:eastAsia="ru-RU"/>
        </w:rPr>
        <w:t>постгеноцидний</w:t>
      </w:r>
      <w:proofErr w:type="spellEnd"/>
      <w:r w:rsidRPr="005D4E43">
        <w:rPr>
          <w:rFonts w:eastAsia="Times New Roman"/>
          <w:sz w:val="28"/>
          <w:szCs w:val="28"/>
          <w:lang w:eastAsia="ru-RU"/>
        </w:rPr>
        <w:t xml:space="preserve">, </w:t>
      </w:r>
      <w:proofErr w:type="spellStart"/>
      <w:r w:rsidRPr="005D4E43">
        <w:rPr>
          <w:rFonts w:eastAsia="Times New Roman"/>
          <w:sz w:val="28"/>
          <w:szCs w:val="28"/>
          <w:lang w:eastAsia="ru-RU"/>
        </w:rPr>
        <w:t>постлінгвоцидний</w:t>
      </w:r>
      <w:proofErr w:type="spellEnd"/>
      <w:r w:rsidRPr="005D4E43">
        <w:rPr>
          <w:rFonts w:eastAsia="Times New Roman"/>
          <w:sz w:val="28"/>
          <w:szCs w:val="28"/>
          <w:lang w:eastAsia="ru-RU"/>
        </w:rPr>
        <w:t xml:space="preserve">. Перед нами історично зранена душа нації, а також викривлена ворогами протягом століть історична пам’ять. Тому: не чіпайте українознавчі предмети (не змішуйте з іншими, не інтегруйте, не перейменовуйте), навпаки, необхідно їх зміцнювати сучасними засобами навчання, наповнювати новим змістом з огляду на історичну добу, модернізувати методику викладання». </w:t>
      </w:r>
    </w:p>
    <w:p w:rsidR="009C5C17" w:rsidRPr="005D4E43" w:rsidRDefault="009C5C17" w:rsidP="009C5C17">
      <w:pPr>
        <w:autoSpaceDE w:val="0"/>
        <w:autoSpaceDN w:val="0"/>
        <w:adjustRightInd w:val="0"/>
        <w:spacing w:line="360" w:lineRule="auto"/>
        <w:ind w:firstLine="708"/>
        <w:jc w:val="both"/>
        <w:rPr>
          <w:sz w:val="28"/>
          <w:szCs w:val="28"/>
        </w:rPr>
      </w:pPr>
      <w:r w:rsidRPr="005D4E43">
        <w:rPr>
          <w:sz w:val="28"/>
          <w:szCs w:val="28"/>
        </w:rPr>
        <w:t>Якщо виші будуть змушені готувати студента широкого профілю: усе і нічого, то для чого вишу когорта висококваліфікованих фахівців у сферах літературознавства та мовознавства? За яким принципом має відбуватися ця підготовка, що з чим і яким чином має інтегруватися? Черговий виклик, відповідь на який мала бути сформована ще позавчора і перевірена вчора, щоб сьогодні, з перспективою на завтра</w:t>
      </w:r>
      <w:r>
        <w:rPr>
          <w:sz w:val="28"/>
          <w:szCs w:val="28"/>
        </w:rPr>
        <w:t xml:space="preserve"> навчати</w:t>
      </w:r>
      <w:r w:rsidRPr="005D4E43">
        <w:rPr>
          <w:sz w:val="28"/>
          <w:szCs w:val="28"/>
        </w:rPr>
        <w:t xml:space="preserve">, як писав відомий польський педагог </w:t>
      </w:r>
      <w:proofErr w:type="spellStart"/>
      <w:r w:rsidRPr="005D4E43">
        <w:rPr>
          <w:sz w:val="28"/>
          <w:szCs w:val="28"/>
        </w:rPr>
        <w:t>Януш</w:t>
      </w:r>
      <w:proofErr w:type="spellEnd"/>
      <w:r w:rsidRPr="005D4E43">
        <w:rPr>
          <w:sz w:val="28"/>
          <w:szCs w:val="28"/>
        </w:rPr>
        <w:t xml:space="preserve"> Корчак «не нашкодити».</w:t>
      </w:r>
    </w:p>
    <w:p w:rsidR="009C5C17" w:rsidRPr="005D4E43" w:rsidRDefault="009C5C17" w:rsidP="009C5C17">
      <w:pPr>
        <w:spacing w:line="360" w:lineRule="auto"/>
        <w:ind w:firstLine="708"/>
        <w:jc w:val="both"/>
        <w:outlineLvl w:val="0"/>
        <w:rPr>
          <w:rFonts w:eastAsia="Times New Roman"/>
          <w:sz w:val="28"/>
          <w:szCs w:val="28"/>
          <w:lang w:eastAsia="ru-RU"/>
        </w:rPr>
      </w:pPr>
      <w:r w:rsidRPr="005D4E43">
        <w:rPr>
          <w:rFonts w:eastAsia="Times New Roman"/>
          <w:sz w:val="28"/>
          <w:szCs w:val="28"/>
          <w:lang w:eastAsia="ru-RU"/>
        </w:rPr>
        <w:t>Чи потрібно читати студенту, молодій людині</w:t>
      </w:r>
      <w:r>
        <w:rPr>
          <w:rFonts w:eastAsia="Times New Roman"/>
          <w:sz w:val="28"/>
          <w:szCs w:val="28"/>
          <w:lang w:eastAsia="ru-RU"/>
        </w:rPr>
        <w:t>,</w:t>
      </w:r>
      <w:r w:rsidRPr="005D4E43">
        <w:rPr>
          <w:rFonts w:eastAsia="Times New Roman"/>
          <w:sz w:val="28"/>
          <w:szCs w:val="28"/>
          <w:lang w:eastAsia="ru-RU"/>
        </w:rPr>
        <w:t xml:space="preserve"> чи потрібно читати взагалі, чи потрібно </w:t>
      </w:r>
      <w:proofErr w:type="spellStart"/>
      <w:r w:rsidRPr="005D4E43">
        <w:rPr>
          <w:rFonts w:eastAsia="Times New Roman"/>
          <w:sz w:val="28"/>
          <w:szCs w:val="28"/>
          <w:lang w:eastAsia="ru-RU"/>
        </w:rPr>
        <w:t>зреалізовувати</w:t>
      </w:r>
      <w:proofErr w:type="spellEnd"/>
      <w:r w:rsidRPr="005D4E43">
        <w:rPr>
          <w:rFonts w:eastAsia="Times New Roman"/>
          <w:sz w:val="28"/>
          <w:szCs w:val="28"/>
          <w:lang w:eastAsia="ru-RU"/>
        </w:rPr>
        <w:t xml:space="preserve">  літературну освіту на території України? </w:t>
      </w:r>
    </w:p>
    <w:p w:rsidR="009C5C17" w:rsidRPr="005D4E43" w:rsidRDefault="009C5C17" w:rsidP="009C5C17">
      <w:pPr>
        <w:spacing w:line="360" w:lineRule="auto"/>
        <w:jc w:val="both"/>
        <w:outlineLvl w:val="0"/>
        <w:rPr>
          <w:rFonts w:eastAsia="Times New Roman"/>
          <w:sz w:val="28"/>
          <w:szCs w:val="28"/>
          <w:lang w:eastAsia="ru-RU"/>
        </w:rPr>
      </w:pPr>
      <w:r w:rsidRPr="005D4E43">
        <w:rPr>
          <w:rFonts w:eastAsia="Times New Roman"/>
          <w:sz w:val="28"/>
          <w:szCs w:val="28"/>
          <w:lang w:eastAsia="ru-RU"/>
        </w:rPr>
        <w:t xml:space="preserve">«Студенти, котрі регулярно читають академічні видання, художню літературу та </w:t>
      </w:r>
      <w:proofErr w:type="spellStart"/>
      <w:r w:rsidRPr="005D4E43">
        <w:rPr>
          <w:rFonts w:eastAsia="Times New Roman"/>
          <w:sz w:val="28"/>
          <w:szCs w:val="28"/>
          <w:lang w:eastAsia="ru-RU"/>
        </w:rPr>
        <w:t>загальнотематичний</w:t>
      </w:r>
      <w:proofErr w:type="spellEnd"/>
      <w:r w:rsidRPr="005D4E43">
        <w:rPr>
          <w:rFonts w:eastAsia="Times New Roman"/>
          <w:sz w:val="28"/>
          <w:szCs w:val="28"/>
          <w:lang w:eastAsia="ru-RU"/>
        </w:rPr>
        <w:t xml:space="preserve"> </w:t>
      </w:r>
      <w:proofErr w:type="spellStart"/>
      <w:r w:rsidRPr="005D4E43">
        <w:rPr>
          <w:rFonts w:eastAsia="Times New Roman"/>
          <w:sz w:val="28"/>
          <w:szCs w:val="28"/>
          <w:lang w:eastAsia="ru-RU"/>
        </w:rPr>
        <w:t>нон-фікшн</w:t>
      </w:r>
      <w:proofErr w:type="spellEnd"/>
      <w:r w:rsidRPr="005D4E43">
        <w:rPr>
          <w:rFonts w:eastAsia="Times New Roman"/>
          <w:sz w:val="28"/>
          <w:szCs w:val="28"/>
          <w:lang w:eastAsia="ru-RU"/>
        </w:rPr>
        <w:t xml:space="preserve">, мають складніший запас слів та мовленнєвий апарат, аніж ті, хто читає наукову фантастику, </w:t>
      </w:r>
      <w:proofErr w:type="spellStart"/>
      <w:r w:rsidRPr="005D4E43">
        <w:rPr>
          <w:rFonts w:eastAsia="Times New Roman"/>
          <w:sz w:val="28"/>
          <w:szCs w:val="28"/>
          <w:lang w:eastAsia="ru-RU"/>
        </w:rPr>
        <w:t>фентезі</w:t>
      </w:r>
      <w:proofErr w:type="spellEnd"/>
      <w:r w:rsidRPr="005D4E43">
        <w:rPr>
          <w:rFonts w:eastAsia="Times New Roman"/>
          <w:sz w:val="28"/>
          <w:szCs w:val="28"/>
          <w:lang w:eastAsia="ru-RU"/>
        </w:rPr>
        <w:t xml:space="preserve"> чи казки. — або ж надає перевагу </w:t>
      </w:r>
      <w:proofErr w:type="spellStart"/>
      <w:r w:rsidRPr="005D4E43">
        <w:rPr>
          <w:rFonts w:eastAsia="Times New Roman"/>
          <w:sz w:val="28"/>
          <w:szCs w:val="28"/>
          <w:lang w:eastAsia="ru-RU"/>
        </w:rPr>
        <w:t>агрегаторам</w:t>
      </w:r>
      <w:proofErr w:type="spellEnd"/>
      <w:r w:rsidRPr="005D4E43">
        <w:rPr>
          <w:rFonts w:eastAsia="Times New Roman"/>
          <w:sz w:val="28"/>
          <w:szCs w:val="28"/>
          <w:lang w:eastAsia="ru-RU"/>
        </w:rPr>
        <w:t xml:space="preserve"> контенту на кшталт </w:t>
      </w:r>
      <w:proofErr w:type="spellStart"/>
      <w:r w:rsidRPr="005D4E43">
        <w:rPr>
          <w:rFonts w:eastAsia="Times New Roman"/>
          <w:sz w:val="28"/>
          <w:szCs w:val="28"/>
          <w:lang w:eastAsia="ru-RU"/>
        </w:rPr>
        <w:t>Reddit</w:t>
      </w:r>
      <w:proofErr w:type="spellEnd"/>
      <w:r w:rsidRPr="005D4E43">
        <w:rPr>
          <w:rFonts w:eastAsia="Times New Roman"/>
          <w:sz w:val="28"/>
          <w:szCs w:val="28"/>
          <w:lang w:eastAsia="ru-RU"/>
        </w:rPr>
        <w:t xml:space="preserve">, </w:t>
      </w:r>
      <w:proofErr w:type="spellStart"/>
      <w:r w:rsidRPr="005D4E43">
        <w:rPr>
          <w:rFonts w:eastAsia="Times New Roman"/>
          <w:sz w:val="28"/>
          <w:szCs w:val="28"/>
          <w:lang w:eastAsia="ru-RU"/>
        </w:rPr>
        <w:t>Tumblr</w:t>
      </w:r>
      <w:proofErr w:type="spellEnd"/>
      <w:r w:rsidRPr="005D4E43">
        <w:rPr>
          <w:rFonts w:eastAsia="Times New Roman"/>
          <w:sz w:val="28"/>
          <w:szCs w:val="28"/>
          <w:lang w:eastAsia="ru-RU"/>
        </w:rPr>
        <w:t xml:space="preserve"> чи </w:t>
      </w:r>
      <w:proofErr w:type="spellStart"/>
      <w:r w:rsidRPr="005D4E43">
        <w:rPr>
          <w:rFonts w:eastAsia="Times New Roman"/>
          <w:sz w:val="28"/>
          <w:szCs w:val="28"/>
          <w:lang w:eastAsia="ru-RU"/>
        </w:rPr>
        <w:t>BuzzFeed</w:t>
      </w:r>
      <w:proofErr w:type="spellEnd"/>
      <w:r w:rsidRPr="005D4E43">
        <w:rPr>
          <w:rFonts w:eastAsia="Times New Roman"/>
          <w:sz w:val="28"/>
          <w:szCs w:val="28"/>
          <w:lang w:eastAsia="ru-RU"/>
        </w:rPr>
        <w:t xml:space="preserve">», зазначає О. Мельник </w:t>
      </w:r>
      <w:r w:rsidRPr="00781C51">
        <w:rPr>
          <w:rFonts w:eastAsia="Times New Roman"/>
          <w:sz w:val="28"/>
          <w:szCs w:val="28"/>
          <w:lang w:eastAsia="ru-RU"/>
        </w:rPr>
        <w:t>[</w:t>
      </w:r>
      <w:r w:rsidRPr="005D4E43">
        <w:rPr>
          <w:rFonts w:eastAsia="Times New Roman"/>
          <w:sz w:val="28"/>
          <w:szCs w:val="28"/>
          <w:lang w:eastAsia="ru-RU"/>
        </w:rPr>
        <w:t>4</w:t>
      </w:r>
      <w:r w:rsidRPr="00781C51">
        <w:rPr>
          <w:rFonts w:eastAsia="Times New Roman"/>
          <w:sz w:val="28"/>
          <w:szCs w:val="28"/>
          <w:lang w:eastAsia="ru-RU"/>
        </w:rPr>
        <w:t>]</w:t>
      </w:r>
      <w:r w:rsidRPr="005D4E43">
        <w:rPr>
          <w:rFonts w:eastAsia="Times New Roman"/>
          <w:sz w:val="28"/>
          <w:szCs w:val="28"/>
          <w:lang w:eastAsia="ru-RU"/>
        </w:rPr>
        <w:t xml:space="preserve">. Відповідно, якщо у системі освіти: середня = вища, домінантою має стати формування мислячої особистості (до уваги береться ідея критичного мислення, про яке </w:t>
      </w:r>
      <w:proofErr w:type="spellStart"/>
      <w:r w:rsidRPr="005D4E43">
        <w:rPr>
          <w:rFonts w:eastAsia="Times New Roman"/>
          <w:sz w:val="28"/>
          <w:szCs w:val="28"/>
          <w:lang w:eastAsia="ru-RU"/>
        </w:rPr>
        <w:t>неоднарозово</w:t>
      </w:r>
      <w:proofErr w:type="spellEnd"/>
      <w:r w:rsidRPr="005D4E43">
        <w:rPr>
          <w:rFonts w:eastAsia="Times New Roman"/>
          <w:sz w:val="28"/>
          <w:szCs w:val="28"/>
          <w:lang w:eastAsia="ru-RU"/>
        </w:rPr>
        <w:t xml:space="preserve"> у своїх письмових та усних виступах заявляла п. </w:t>
      </w:r>
      <w:proofErr w:type="spellStart"/>
      <w:r w:rsidRPr="005D4E43">
        <w:rPr>
          <w:rFonts w:eastAsia="Times New Roman"/>
          <w:sz w:val="28"/>
          <w:szCs w:val="28"/>
          <w:lang w:eastAsia="ru-RU"/>
        </w:rPr>
        <w:t>міністер</w:t>
      </w:r>
      <w:proofErr w:type="spellEnd"/>
      <w:r w:rsidRPr="005D4E43">
        <w:rPr>
          <w:rFonts w:eastAsia="Times New Roman"/>
          <w:sz w:val="28"/>
          <w:szCs w:val="28"/>
          <w:lang w:eastAsia="ru-RU"/>
        </w:rPr>
        <w:t xml:space="preserve"> Л. Гриневич) літературна компетенція є базовою, оскільки «Нещодавні експерименти засвідчили, що читання художньої літератури веде до </w:t>
      </w:r>
      <w:r w:rsidRPr="005D4E43">
        <w:rPr>
          <w:rFonts w:eastAsia="Times New Roman"/>
          <w:sz w:val="28"/>
          <w:szCs w:val="28"/>
          <w:lang w:eastAsia="ru-RU"/>
        </w:rPr>
        <w:lastRenderedPageBreak/>
        <w:t xml:space="preserve">покращення показників при проходженні тестів у сфері розуміння чужих емоцій та розуміння станів і когнітивної теорії мислення» </w:t>
      </w:r>
      <w:r w:rsidRPr="00781C51">
        <w:rPr>
          <w:rFonts w:eastAsia="Times New Roman"/>
          <w:sz w:val="28"/>
          <w:szCs w:val="28"/>
          <w:lang w:eastAsia="ru-RU"/>
        </w:rPr>
        <w:t>[</w:t>
      </w:r>
      <w:r w:rsidRPr="005D4E43">
        <w:rPr>
          <w:rFonts w:eastAsia="Times New Roman"/>
          <w:sz w:val="28"/>
          <w:szCs w:val="28"/>
          <w:lang w:eastAsia="ru-RU"/>
        </w:rPr>
        <w:t>4</w:t>
      </w:r>
      <w:r w:rsidRPr="00781C51">
        <w:rPr>
          <w:rFonts w:eastAsia="Times New Roman"/>
          <w:sz w:val="28"/>
          <w:szCs w:val="28"/>
          <w:lang w:eastAsia="ru-RU"/>
        </w:rPr>
        <w:t>]</w:t>
      </w:r>
      <w:r w:rsidRPr="005D4E43">
        <w:rPr>
          <w:rFonts w:eastAsia="Times New Roman"/>
          <w:sz w:val="28"/>
          <w:szCs w:val="28"/>
          <w:lang w:eastAsia="ru-RU"/>
        </w:rPr>
        <w:t>.</w:t>
      </w:r>
    </w:p>
    <w:p w:rsidR="009C5C17" w:rsidRPr="005D4E43" w:rsidRDefault="009C5C17" w:rsidP="009C5C17">
      <w:pPr>
        <w:autoSpaceDE w:val="0"/>
        <w:autoSpaceDN w:val="0"/>
        <w:adjustRightInd w:val="0"/>
        <w:spacing w:line="360" w:lineRule="auto"/>
        <w:ind w:firstLine="708"/>
        <w:jc w:val="both"/>
        <w:rPr>
          <w:sz w:val="28"/>
          <w:szCs w:val="28"/>
        </w:rPr>
      </w:pPr>
      <w:r w:rsidRPr="005D4E43">
        <w:rPr>
          <w:sz w:val="28"/>
          <w:szCs w:val="28"/>
        </w:rPr>
        <w:t xml:space="preserve">Навчальні плани, за якими у сучасних вишах готують </w:t>
      </w:r>
      <w:proofErr w:type="spellStart"/>
      <w:r w:rsidRPr="005D4E43">
        <w:rPr>
          <w:sz w:val="28"/>
          <w:szCs w:val="28"/>
        </w:rPr>
        <w:t>студентів-філолгів</w:t>
      </w:r>
      <w:proofErr w:type="spellEnd"/>
      <w:r w:rsidRPr="005D4E43">
        <w:rPr>
          <w:sz w:val="28"/>
          <w:szCs w:val="28"/>
        </w:rPr>
        <w:t xml:space="preserve"> занадто перевантажені. І якщо у середній школі функціонують предмети нікому не потрібні, яким справді не місце у середній школі, цей поганий досвід віддзеркалився і на програмах вузів.</w:t>
      </w:r>
    </w:p>
    <w:p w:rsidR="009C5C17" w:rsidRPr="005D4E43" w:rsidRDefault="009C5C17" w:rsidP="009C5C17">
      <w:pPr>
        <w:spacing w:line="360" w:lineRule="auto"/>
        <w:ind w:firstLine="708"/>
        <w:jc w:val="both"/>
        <w:rPr>
          <w:rFonts w:eastAsia="Times New Roman"/>
          <w:color w:val="000000"/>
          <w:sz w:val="28"/>
          <w:szCs w:val="28"/>
          <w:lang w:eastAsia="ru-RU"/>
        </w:rPr>
      </w:pPr>
      <w:r w:rsidRPr="005D4E43">
        <w:rPr>
          <w:sz w:val="28"/>
          <w:szCs w:val="28"/>
        </w:rPr>
        <w:t xml:space="preserve">Знову таки, намагання йти в ногу з реформаторськими ідеями, коли листи </w:t>
      </w:r>
      <w:proofErr w:type="spellStart"/>
      <w:r w:rsidRPr="005D4E43">
        <w:rPr>
          <w:sz w:val="28"/>
          <w:szCs w:val="28"/>
        </w:rPr>
        <w:t>МОНу</w:t>
      </w:r>
      <w:proofErr w:type="spellEnd"/>
      <w:r w:rsidRPr="005D4E43">
        <w:rPr>
          <w:sz w:val="28"/>
          <w:szCs w:val="28"/>
        </w:rPr>
        <w:t xml:space="preserve"> читаються не як інформаційний матеріал для міркування, а як керівництво для дії, вивело самостійну роботу немотивованого українського студента на перше місце у здобутті знань. До чого це призвело: зменшення кількості реальних годин для здобуття фахових знань, адже величезний пласт додаткових дисциплін – майже без змін. І зовсім не важливо, що студент-філолог тричі впродовж чотирьох років навчання слухає ОБЖД, щоправда у різних форматах назви, у нього у плані є усе, години ж на реальне вивчення фахових предметів зведені до мінімуму. Навіщо студенту-філологу слухати та вчити мову і літературу, важливо, щоб вони вчили інші дисципліни. Абсолютно логічним видається зап</w:t>
      </w:r>
      <w:r>
        <w:rPr>
          <w:sz w:val="28"/>
          <w:szCs w:val="28"/>
        </w:rPr>
        <w:t>и</w:t>
      </w:r>
      <w:r w:rsidRPr="005D4E43">
        <w:rPr>
          <w:sz w:val="28"/>
          <w:szCs w:val="28"/>
        </w:rPr>
        <w:t xml:space="preserve">тання, </w:t>
      </w:r>
      <w:proofErr w:type="spellStart"/>
      <w:r w:rsidRPr="005D4E43">
        <w:rPr>
          <w:sz w:val="28"/>
          <w:szCs w:val="28"/>
        </w:rPr>
        <w:t>сформульване</w:t>
      </w:r>
      <w:proofErr w:type="spellEnd"/>
      <w:r w:rsidRPr="005D4E43">
        <w:rPr>
          <w:sz w:val="28"/>
          <w:szCs w:val="28"/>
        </w:rPr>
        <w:t xml:space="preserve"> </w:t>
      </w:r>
      <w:proofErr w:type="spellStart"/>
      <w:r w:rsidRPr="005D4E43">
        <w:rPr>
          <w:sz w:val="28"/>
          <w:szCs w:val="28"/>
        </w:rPr>
        <w:t>В. Миса</w:t>
      </w:r>
      <w:proofErr w:type="spellEnd"/>
      <w:r w:rsidRPr="005D4E43">
        <w:rPr>
          <w:sz w:val="28"/>
          <w:szCs w:val="28"/>
        </w:rPr>
        <w:t>ном у матеріалі «</w:t>
      </w:r>
      <w:r w:rsidRPr="005D4E43">
        <w:rPr>
          <w:rFonts w:eastAsia="Times New Roman"/>
          <w:color w:val="000000"/>
          <w:kern w:val="36"/>
          <w:sz w:val="28"/>
          <w:szCs w:val="28"/>
          <w:lang w:eastAsia="ru-RU"/>
        </w:rPr>
        <w:t>Педагогічна освіта важко хвора</w:t>
      </w:r>
      <w:r w:rsidRPr="005D4E43">
        <w:rPr>
          <w:sz w:val="28"/>
          <w:szCs w:val="28"/>
        </w:rPr>
        <w:t xml:space="preserve">» : </w:t>
      </w:r>
      <w:r w:rsidRPr="005D4E43">
        <w:rPr>
          <w:rFonts w:eastAsia="Times New Roman"/>
          <w:color w:val="000000"/>
          <w:sz w:val="28"/>
          <w:szCs w:val="28"/>
          <w:lang w:eastAsia="ru-RU"/>
        </w:rPr>
        <w:t>Чого навчить студент, який необхідні професійні навички здобуває епізодично на практиці, а не у студентській аудиторії?</w:t>
      </w:r>
      <w:r>
        <w:rPr>
          <w:rFonts w:eastAsia="Times New Roman"/>
          <w:color w:val="000000"/>
          <w:sz w:val="28"/>
          <w:szCs w:val="28"/>
          <w:lang w:eastAsia="ru-RU"/>
        </w:rPr>
        <w:t>»</w:t>
      </w:r>
      <w:r w:rsidRPr="005D4E43">
        <w:rPr>
          <w:rFonts w:eastAsia="Times New Roman"/>
          <w:color w:val="000000"/>
          <w:sz w:val="28"/>
          <w:szCs w:val="28"/>
          <w:lang w:eastAsia="ru-RU"/>
        </w:rPr>
        <w:t xml:space="preserve"> І як вердикт : </w:t>
      </w:r>
      <w:r>
        <w:rPr>
          <w:rFonts w:eastAsia="Times New Roman"/>
          <w:color w:val="000000"/>
          <w:sz w:val="28"/>
          <w:szCs w:val="28"/>
          <w:lang w:eastAsia="ru-RU"/>
        </w:rPr>
        <w:t>«</w:t>
      </w:r>
      <w:r w:rsidRPr="005D4E43">
        <w:rPr>
          <w:rFonts w:eastAsia="Times New Roman"/>
          <w:color w:val="000000"/>
          <w:sz w:val="28"/>
          <w:szCs w:val="28"/>
          <w:lang w:eastAsia="ru-RU"/>
        </w:rPr>
        <w:t xml:space="preserve">Сучасна професійна педагогічна освіта важко хвора. У неї безліч «хвороб»: вікова, змістова, технологічна. У яких «аптеках» і «лікарнях» відшукати для неї «ліки»? </w:t>
      </w:r>
      <w:r w:rsidRPr="00781C51">
        <w:rPr>
          <w:rFonts w:eastAsia="Times New Roman"/>
          <w:color w:val="000000"/>
          <w:sz w:val="28"/>
          <w:szCs w:val="28"/>
          <w:lang w:eastAsia="ru-RU"/>
        </w:rPr>
        <w:t>[</w:t>
      </w:r>
      <w:r w:rsidRPr="005D4E43">
        <w:rPr>
          <w:rFonts w:eastAsia="Times New Roman"/>
          <w:color w:val="000000"/>
          <w:sz w:val="28"/>
          <w:szCs w:val="28"/>
          <w:lang w:eastAsia="ru-RU"/>
        </w:rPr>
        <w:t>5</w:t>
      </w:r>
      <w:r w:rsidRPr="00781C51">
        <w:rPr>
          <w:rFonts w:eastAsia="Times New Roman"/>
          <w:color w:val="000000"/>
          <w:sz w:val="28"/>
          <w:szCs w:val="28"/>
          <w:lang w:eastAsia="ru-RU"/>
        </w:rPr>
        <w:t>]</w:t>
      </w:r>
      <w:r w:rsidRPr="005D4E43">
        <w:rPr>
          <w:rFonts w:eastAsia="Times New Roman"/>
          <w:color w:val="000000"/>
          <w:sz w:val="28"/>
          <w:szCs w:val="28"/>
          <w:lang w:eastAsia="ru-RU"/>
        </w:rPr>
        <w:t>.</w:t>
      </w:r>
    </w:p>
    <w:p w:rsidR="009C5C17" w:rsidRPr="005D4E43" w:rsidRDefault="009C5C17" w:rsidP="009C5C17">
      <w:pPr>
        <w:autoSpaceDE w:val="0"/>
        <w:autoSpaceDN w:val="0"/>
        <w:adjustRightInd w:val="0"/>
        <w:spacing w:line="360" w:lineRule="auto"/>
        <w:ind w:firstLine="708"/>
        <w:jc w:val="both"/>
        <w:rPr>
          <w:sz w:val="28"/>
          <w:szCs w:val="28"/>
        </w:rPr>
      </w:pPr>
      <w:r w:rsidRPr="005D4E43">
        <w:rPr>
          <w:rFonts w:eastAsia="Times New Roman"/>
          <w:color w:val="000000"/>
          <w:sz w:val="28"/>
          <w:szCs w:val="28"/>
          <w:lang w:eastAsia="ru-RU"/>
        </w:rPr>
        <w:t xml:space="preserve">Про специфічні завдання, форми організації, засоби навчання сучасних вишів сьогодні розмірковують фахівці різних рівнів. Стосуються вони і філологічної освіти. Не можемо на привести, у якості прикладу міркування </w:t>
      </w:r>
      <w:proofErr w:type="spellStart"/>
      <w:r w:rsidRPr="005D4E43">
        <w:rPr>
          <w:rFonts w:eastAsia="Times New Roman"/>
          <w:color w:val="000000"/>
          <w:sz w:val="28"/>
          <w:szCs w:val="28"/>
          <w:lang w:eastAsia="ru-RU"/>
        </w:rPr>
        <w:t>Л. Мацевко-Бекерсь</w:t>
      </w:r>
      <w:proofErr w:type="spellEnd"/>
      <w:r w:rsidRPr="005D4E43">
        <w:rPr>
          <w:rFonts w:eastAsia="Times New Roman"/>
          <w:color w:val="000000"/>
          <w:sz w:val="28"/>
          <w:szCs w:val="28"/>
          <w:lang w:eastAsia="ru-RU"/>
        </w:rPr>
        <w:t>кої : «</w:t>
      </w:r>
      <w:r w:rsidRPr="005D4E43">
        <w:rPr>
          <w:sz w:val="28"/>
          <w:szCs w:val="28"/>
        </w:rPr>
        <w:t xml:space="preserve">Так чи інакше, але одна із центральних, ключових, фундаментальних засад ідеї Університету залишається незмінною – це визначальна та спрямовуюча роль особистості, що завдяки лекційній формі може бути виконана найбільш гармонійно, результативно та переконливо. Попри технологічну експансію, попри комерціалізацію та пошуки </w:t>
      </w:r>
      <w:r w:rsidRPr="005D4E43">
        <w:rPr>
          <w:sz w:val="28"/>
          <w:szCs w:val="28"/>
        </w:rPr>
        <w:lastRenderedPageBreak/>
        <w:t>ситуативних вигод саме людина центрує смисли</w:t>
      </w:r>
      <w:r w:rsidRPr="005D4E43">
        <w:rPr>
          <w:rFonts w:eastAsia="Times New Roman"/>
          <w:color w:val="000000"/>
          <w:sz w:val="28"/>
          <w:szCs w:val="28"/>
          <w:lang w:eastAsia="ru-RU"/>
        </w:rPr>
        <w:t>» і як продовження : «</w:t>
      </w:r>
      <w:r w:rsidRPr="005D4E43">
        <w:rPr>
          <w:sz w:val="28"/>
          <w:szCs w:val="28"/>
        </w:rPr>
        <w:t xml:space="preserve">У процесі викладання світової літератури домінує потреба продовжити успіх – пізнання художнього світу, розуміння глибин закладених у ньому смислів, інтерпретації та </w:t>
      </w:r>
      <w:proofErr w:type="spellStart"/>
      <w:r w:rsidRPr="005D4E43">
        <w:rPr>
          <w:sz w:val="28"/>
          <w:szCs w:val="28"/>
        </w:rPr>
        <w:t>самоосмислення</w:t>
      </w:r>
      <w:proofErr w:type="spellEnd"/>
      <w:r w:rsidRPr="005D4E43">
        <w:rPr>
          <w:sz w:val="28"/>
          <w:szCs w:val="28"/>
        </w:rPr>
        <w:t xml:space="preserve"> себе та світу. Цей процес можливий лише у формі спілкування, обміну знаннями, враженнями, емоціями, висновками, оцінками, сумнівами» </w:t>
      </w:r>
      <w:r w:rsidRPr="00781C51">
        <w:rPr>
          <w:rFonts w:eastAsia="Times New Roman"/>
          <w:color w:val="000000"/>
          <w:sz w:val="28"/>
          <w:szCs w:val="28"/>
          <w:lang w:val="ru-RU" w:eastAsia="ru-RU"/>
        </w:rPr>
        <w:t>[</w:t>
      </w:r>
      <w:r w:rsidRPr="005D4E43">
        <w:rPr>
          <w:rFonts w:eastAsia="Times New Roman"/>
          <w:color w:val="000000"/>
          <w:sz w:val="28"/>
          <w:szCs w:val="28"/>
          <w:lang w:eastAsia="ru-RU"/>
        </w:rPr>
        <w:t>3, с. 266</w:t>
      </w:r>
      <w:r w:rsidRPr="00781C51">
        <w:rPr>
          <w:rFonts w:eastAsia="Times New Roman"/>
          <w:color w:val="000000"/>
          <w:sz w:val="28"/>
          <w:szCs w:val="28"/>
          <w:lang w:val="ru-RU" w:eastAsia="ru-RU"/>
        </w:rPr>
        <w:t>]</w:t>
      </w:r>
      <w:r w:rsidRPr="005D4E43">
        <w:rPr>
          <w:rFonts w:eastAsia="Times New Roman"/>
          <w:color w:val="000000"/>
          <w:sz w:val="28"/>
          <w:szCs w:val="28"/>
          <w:lang w:eastAsia="ru-RU"/>
        </w:rPr>
        <w:t>.</w:t>
      </w:r>
    </w:p>
    <w:p w:rsidR="009C5C17" w:rsidRPr="005D4E43" w:rsidRDefault="009C5C17" w:rsidP="009C5C17">
      <w:pPr>
        <w:autoSpaceDE w:val="0"/>
        <w:autoSpaceDN w:val="0"/>
        <w:adjustRightInd w:val="0"/>
        <w:spacing w:line="360" w:lineRule="auto"/>
        <w:ind w:firstLine="708"/>
        <w:jc w:val="both"/>
        <w:rPr>
          <w:sz w:val="28"/>
          <w:szCs w:val="28"/>
        </w:rPr>
      </w:pPr>
      <w:r w:rsidRPr="005D4E43">
        <w:rPr>
          <w:sz w:val="28"/>
          <w:szCs w:val="28"/>
        </w:rPr>
        <w:t>Якими б важливими, на чийсь погляд, не були реформ</w:t>
      </w:r>
      <w:r>
        <w:rPr>
          <w:sz w:val="28"/>
          <w:szCs w:val="28"/>
        </w:rPr>
        <w:t>и</w:t>
      </w:r>
      <w:r w:rsidRPr="005D4E43">
        <w:rPr>
          <w:sz w:val="28"/>
          <w:szCs w:val="28"/>
        </w:rPr>
        <w:t xml:space="preserve">, якими б привабливими не видавались обіцяні зміни, варто </w:t>
      </w:r>
      <w:proofErr w:type="spellStart"/>
      <w:r w:rsidRPr="005D4E43">
        <w:rPr>
          <w:sz w:val="28"/>
          <w:szCs w:val="28"/>
        </w:rPr>
        <w:t>памятати</w:t>
      </w:r>
      <w:proofErr w:type="spellEnd"/>
      <w:r w:rsidRPr="005D4E43">
        <w:rPr>
          <w:sz w:val="28"/>
          <w:szCs w:val="28"/>
        </w:rPr>
        <w:t xml:space="preserve"> що «... у чимраз </w:t>
      </w:r>
      <w:proofErr w:type="spellStart"/>
      <w:r w:rsidRPr="005D4E43">
        <w:rPr>
          <w:sz w:val="28"/>
          <w:szCs w:val="28"/>
        </w:rPr>
        <w:t>постмодернішому</w:t>
      </w:r>
      <w:proofErr w:type="spellEnd"/>
      <w:r w:rsidRPr="005D4E43">
        <w:rPr>
          <w:sz w:val="28"/>
          <w:szCs w:val="28"/>
        </w:rPr>
        <w:t xml:space="preserve"> культурному середовищі традиційна постать інтелектуала видається непереконливою. Модерний Університет як заклад теж наче опинився перед подібним вибором: або він винайде нову регулятивну ідею, або йому доведеться прийняти правила гри бюрократичних, </w:t>
      </w:r>
      <w:proofErr w:type="spellStart"/>
      <w:r w:rsidRPr="005D4E43">
        <w:rPr>
          <w:sz w:val="28"/>
          <w:szCs w:val="28"/>
        </w:rPr>
        <w:t>споживацько-</w:t>
      </w:r>
      <w:proofErr w:type="spellEnd"/>
      <w:r w:rsidRPr="005D4E43">
        <w:rPr>
          <w:sz w:val="28"/>
          <w:szCs w:val="28"/>
        </w:rPr>
        <w:t xml:space="preserve"> зорієнтованих корпорацій, або ж він вкотре спробує винайти для себе нову роль у модерній культурі – зараз про неї ще мало що відомо» [3, с.</w:t>
      </w:r>
      <w:r>
        <w:rPr>
          <w:sz w:val="28"/>
          <w:szCs w:val="28"/>
        </w:rPr>
        <w:t> </w:t>
      </w:r>
      <w:r w:rsidRPr="005D4E43">
        <w:rPr>
          <w:sz w:val="28"/>
          <w:szCs w:val="28"/>
        </w:rPr>
        <w:t>287</w:t>
      </w:r>
      <w:r w:rsidRPr="00781C51">
        <w:rPr>
          <w:rFonts w:eastAsia="Times New Roman"/>
          <w:color w:val="000000"/>
          <w:sz w:val="28"/>
          <w:szCs w:val="28"/>
          <w:lang w:val="ru-RU" w:eastAsia="ru-RU"/>
        </w:rPr>
        <w:t>]</w:t>
      </w:r>
      <w:r w:rsidRPr="005D4E43">
        <w:rPr>
          <w:rFonts w:eastAsia="Times New Roman"/>
          <w:color w:val="000000"/>
          <w:sz w:val="28"/>
          <w:szCs w:val="28"/>
          <w:lang w:eastAsia="ru-RU"/>
        </w:rPr>
        <w:t>. Але саме ця нова модернова культура буде основним замовником нової людини з новими знаннями як технічного так і гуманітарного блоків.</w:t>
      </w:r>
    </w:p>
    <w:p w:rsidR="009C5C17" w:rsidRPr="005D4E43" w:rsidRDefault="009C5C17" w:rsidP="009C5C17">
      <w:pPr>
        <w:autoSpaceDE w:val="0"/>
        <w:autoSpaceDN w:val="0"/>
        <w:adjustRightInd w:val="0"/>
        <w:spacing w:line="360" w:lineRule="auto"/>
        <w:ind w:firstLine="708"/>
        <w:jc w:val="center"/>
        <w:rPr>
          <w:b/>
          <w:sz w:val="28"/>
          <w:szCs w:val="28"/>
        </w:rPr>
      </w:pPr>
      <w:r w:rsidRPr="005D4E43">
        <w:rPr>
          <w:b/>
          <w:sz w:val="28"/>
          <w:szCs w:val="28"/>
        </w:rPr>
        <w:t>Література</w:t>
      </w:r>
    </w:p>
    <w:p w:rsidR="009C5C17" w:rsidRPr="00B43A85" w:rsidRDefault="009C5C17" w:rsidP="009C5C17">
      <w:pPr>
        <w:pStyle w:val="a3"/>
        <w:numPr>
          <w:ilvl w:val="0"/>
          <w:numId w:val="1"/>
        </w:numPr>
        <w:tabs>
          <w:tab w:val="left" w:pos="709"/>
        </w:tabs>
        <w:autoSpaceDE w:val="0"/>
        <w:autoSpaceDN w:val="0"/>
        <w:adjustRightInd w:val="0"/>
        <w:spacing w:after="200" w:line="360" w:lineRule="auto"/>
        <w:ind w:hanging="294"/>
        <w:jc w:val="both"/>
        <w:rPr>
          <w:sz w:val="28"/>
          <w:szCs w:val="28"/>
        </w:rPr>
      </w:pPr>
      <w:r w:rsidRPr="00B43A85">
        <w:rPr>
          <w:sz w:val="28"/>
          <w:szCs w:val="28"/>
        </w:rPr>
        <w:t>Зубрицька</w:t>
      </w:r>
      <w:r w:rsidRPr="00B43A85">
        <w:rPr>
          <w:sz w:val="28"/>
          <w:szCs w:val="28"/>
          <w:lang w:val="en-US"/>
        </w:rPr>
        <w:t> </w:t>
      </w:r>
      <w:r w:rsidRPr="00B43A85">
        <w:rPr>
          <w:sz w:val="28"/>
          <w:szCs w:val="28"/>
        </w:rPr>
        <w:t>М. Філософський дискурс ідеї Університету : в складних лабіринтах пошуку ідентичності / М</w:t>
      </w:r>
      <w:r w:rsidRPr="00781C51">
        <w:rPr>
          <w:sz w:val="28"/>
          <w:szCs w:val="28"/>
        </w:rPr>
        <w:t>/</w:t>
      </w:r>
      <w:r w:rsidRPr="00B43A85">
        <w:rPr>
          <w:sz w:val="28"/>
          <w:szCs w:val="28"/>
          <w:lang w:val="en-US"/>
        </w:rPr>
        <w:t> </w:t>
      </w:r>
      <w:r w:rsidRPr="00B43A85">
        <w:rPr>
          <w:sz w:val="28"/>
          <w:szCs w:val="28"/>
        </w:rPr>
        <w:t xml:space="preserve">Зубрицька // Ідея Університету : Антологія / </w:t>
      </w:r>
      <w:proofErr w:type="spellStart"/>
      <w:r w:rsidRPr="00B43A85">
        <w:rPr>
          <w:sz w:val="28"/>
          <w:szCs w:val="28"/>
        </w:rPr>
        <w:t>упоряд</w:t>
      </w:r>
      <w:proofErr w:type="spellEnd"/>
      <w:r w:rsidRPr="00B43A85">
        <w:rPr>
          <w:sz w:val="28"/>
          <w:szCs w:val="28"/>
        </w:rPr>
        <w:t>. : М.</w:t>
      </w:r>
      <w:r w:rsidRPr="00B43A85">
        <w:rPr>
          <w:sz w:val="28"/>
          <w:szCs w:val="28"/>
          <w:lang w:val="en-US"/>
        </w:rPr>
        <w:t> </w:t>
      </w:r>
      <w:r w:rsidRPr="00B43A85">
        <w:rPr>
          <w:sz w:val="28"/>
          <w:szCs w:val="28"/>
        </w:rPr>
        <w:t>Зубрицька, Н.</w:t>
      </w:r>
      <w:r w:rsidRPr="00B43A85">
        <w:rPr>
          <w:sz w:val="28"/>
          <w:szCs w:val="28"/>
          <w:lang w:val="en-US"/>
        </w:rPr>
        <w:t> </w:t>
      </w:r>
      <w:proofErr w:type="spellStart"/>
      <w:r w:rsidRPr="00B43A85">
        <w:rPr>
          <w:sz w:val="28"/>
          <w:szCs w:val="28"/>
        </w:rPr>
        <w:t>Бабалик</w:t>
      </w:r>
      <w:proofErr w:type="spellEnd"/>
      <w:r w:rsidRPr="00B43A85">
        <w:rPr>
          <w:sz w:val="28"/>
          <w:szCs w:val="28"/>
        </w:rPr>
        <w:t>, З.</w:t>
      </w:r>
      <w:r w:rsidRPr="00B43A85">
        <w:rPr>
          <w:sz w:val="28"/>
          <w:szCs w:val="28"/>
          <w:lang w:val="en-US"/>
        </w:rPr>
        <w:t> </w:t>
      </w:r>
      <w:proofErr w:type="spellStart"/>
      <w:r w:rsidRPr="00B43A85">
        <w:rPr>
          <w:sz w:val="28"/>
          <w:szCs w:val="28"/>
        </w:rPr>
        <w:t>Рибчинська</w:t>
      </w:r>
      <w:proofErr w:type="spellEnd"/>
      <w:r w:rsidRPr="00B43A85">
        <w:rPr>
          <w:sz w:val="28"/>
          <w:szCs w:val="28"/>
        </w:rPr>
        <w:t xml:space="preserve"> ; </w:t>
      </w:r>
      <w:proofErr w:type="spellStart"/>
      <w:r w:rsidRPr="00B43A85">
        <w:rPr>
          <w:sz w:val="28"/>
          <w:szCs w:val="28"/>
        </w:rPr>
        <w:t>відп</w:t>
      </w:r>
      <w:proofErr w:type="spellEnd"/>
      <w:r w:rsidRPr="00B43A85">
        <w:rPr>
          <w:sz w:val="28"/>
          <w:szCs w:val="28"/>
        </w:rPr>
        <w:t>. ред. М.</w:t>
      </w:r>
      <w:r w:rsidRPr="00B43A85">
        <w:rPr>
          <w:sz w:val="28"/>
          <w:szCs w:val="28"/>
          <w:lang w:val="en-US"/>
        </w:rPr>
        <w:t> </w:t>
      </w:r>
      <w:r w:rsidRPr="00B43A85">
        <w:rPr>
          <w:sz w:val="28"/>
          <w:szCs w:val="28"/>
        </w:rPr>
        <w:t>Зубрицька. – Львів : Літопис, 2002. – С. 7</w:t>
      </w:r>
      <w:r w:rsidRPr="00B43A85">
        <w:rPr>
          <w:sz w:val="28"/>
          <w:szCs w:val="28"/>
          <w:lang w:val="en-US"/>
        </w:rPr>
        <w:t>-</w:t>
      </w:r>
      <w:r w:rsidRPr="00B43A85">
        <w:rPr>
          <w:sz w:val="28"/>
          <w:szCs w:val="28"/>
        </w:rPr>
        <w:t xml:space="preserve">22. </w:t>
      </w:r>
    </w:p>
    <w:p w:rsidR="009C5C17" w:rsidRPr="00B43A85" w:rsidRDefault="009C5C17" w:rsidP="009C5C17">
      <w:pPr>
        <w:pStyle w:val="a3"/>
        <w:numPr>
          <w:ilvl w:val="0"/>
          <w:numId w:val="1"/>
        </w:numPr>
        <w:autoSpaceDE w:val="0"/>
        <w:autoSpaceDN w:val="0"/>
        <w:adjustRightInd w:val="0"/>
        <w:spacing w:after="200" w:line="360" w:lineRule="auto"/>
        <w:jc w:val="both"/>
        <w:rPr>
          <w:sz w:val="28"/>
          <w:szCs w:val="28"/>
        </w:rPr>
      </w:pPr>
      <w:proofErr w:type="spellStart"/>
      <w:r w:rsidRPr="00B43A85">
        <w:rPr>
          <w:sz w:val="28"/>
          <w:szCs w:val="28"/>
        </w:rPr>
        <w:t>Квєк</w:t>
      </w:r>
      <w:proofErr w:type="spellEnd"/>
      <w:r w:rsidRPr="00B43A85">
        <w:rPr>
          <w:sz w:val="28"/>
          <w:szCs w:val="28"/>
          <w:lang w:val="en-US"/>
        </w:rPr>
        <w:t> </w:t>
      </w:r>
      <w:r w:rsidRPr="00B43A85">
        <w:rPr>
          <w:sz w:val="28"/>
          <w:szCs w:val="28"/>
        </w:rPr>
        <w:t xml:space="preserve">М. Національна держава, глобалізація та Університет як модерний заклад / М. Квєк // Ідея Університету : Антологія / </w:t>
      </w:r>
      <w:proofErr w:type="spellStart"/>
      <w:r w:rsidRPr="00B43A85">
        <w:rPr>
          <w:sz w:val="28"/>
          <w:szCs w:val="28"/>
        </w:rPr>
        <w:t>упоряд</w:t>
      </w:r>
      <w:proofErr w:type="spellEnd"/>
      <w:r w:rsidRPr="00B43A85">
        <w:rPr>
          <w:sz w:val="28"/>
          <w:szCs w:val="28"/>
        </w:rPr>
        <w:t xml:space="preserve">. : М. Зубрицька, </w:t>
      </w:r>
      <w:proofErr w:type="spellStart"/>
      <w:r w:rsidRPr="00B43A85">
        <w:rPr>
          <w:sz w:val="28"/>
          <w:szCs w:val="28"/>
        </w:rPr>
        <w:t>Н. Баба</w:t>
      </w:r>
      <w:proofErr w:type="spellEnd"/>
      <w:r w:rsidRPr="00B43A85">
        <w:rPr>
          <w:sz w:val="28"/>
          <w:szCs w:val="28"/>
        </w:rPr>
        <w:t xml:space="preserve">лик, </w:t>
      </w:r>
      <w:proofErr w:type="spellStart"/>
      <w:r w:rsidRPr="00B43A85">
        <w:rPr>
          <w:sz w:val="28"/>
          <w:szCs w:val="28"/>
        </w:rPr>
        <w:t>З. Рибчинс</w:t>
      </w:r>
      <w:proofErr w:type="spellEnd"/>
      <w:r w:rsidRPr="00B43A85">
        <w:rPr>
          <w:sz w:val="28"/>
          <w:szCs w:val="28"/>
        </w:rPr>
        <w:t xml:space="preserve">ька ; </w:t>
      </w:r>
      <w:proofErr w:type="spellStart"/>
      <w:r w:rsidRPr="00B43A85">
        <w:rPr>
          <w:sz w:val="28"/>
          <w:szCs w:val="28"/>
        </w:rPr>
        <w:t>відп</w:t>
      </w:r>
      <w:proofErr w:type="spellEnd"/>
      <w:r w:rsidRPr="00B43A85">
        <w:rPr>
          <w:sz w:val="28"/>
          <w:szCs w:val="28"/>
        </w:rPr>
        <w:t>. ред. М. Зубрицька. – Львів : Літопис, 2002. – С. 267-291.</w:t>
      </w:r>
    </w:p>
    <w:p w:rsidR="009C5C17" w:rsidRPr="00ED1049" w:rsidRDefault="009C5C17" w:rsidP="009C5C17">
      <w:pPr>
        <w:pStyle w:val="a3"/>
        <w:numPr>
          <w:ilvl w:val="0"/>
          <w:numId w:val="1"/>
        </w:numPr>
        <w:autoSpaceDE w:val="0"/>
        <w:autoSpaceDN w:val="0"/>
        <w:adjustRightInd w:val="0"/>
        <w:spacing w:after="200" w:line="360" w:lineRule="auto"/>
        <w:jc w:val="both"/>
        <w:rPr>
          <w:sz w:val="28"/>
          <w:szCs w:val="28"/>
        </w:rPr>
      </w:pPr>
      <w:r w:rsidRPr="00ED1049">
        <w:rPr>
          <w:sz w:val="28"/>
          <w:szCs w:val="28"/>
        </w:rPr>
        <w:t xml:space="preserve">Мацевко-Бекерська Л. Лекція як методична константа у викладанні світової літератури / </w:t>
      </w:r>
      <w:proofErr w:type="spellStart"/>
      <w:r w:rsidRPr="00ED1049">
        <w:rPr>
          <w:sz w:val="28"/>
          <w:szCs w:val="28"/>
        </w:rPr>
        <w:t>Султанівські</w:t>
      </w:r>
      <w:proofErr w:type="spellEnd"/>
      <w:r w:rsidRPr="00ED1049">
        <w:rPr>
          <w:sz w:val="28"/>
          <w:szCs w:val="28"/>
        </w:rPr>
        <w:t xml:space="preserve"> читання : [збірник статей] / </w:t>
      </w:r>
      <w:proofErr w:type="spellStart"/>
      <w:r w:rsidRPr="00ED1049">
        <w:rPr>
          <w:sz w:val="28"/>
          <w:szCs w:val="28"/>
        </w:rPr>
        <w:t>редкол</w:t>
      </w:r>
      <w:proofErr w:type="spellEnd"/>
      <w:r w:rsidRPr="00ED1049">
        <w:rPr>
          <w:sz w:val="28"/>
          <w:szCs w:val="28"/>
        </w:rPr>
        <w:t xml:space="preserve">. : </w:t>
      </w:r>
      <w:proofErr w:type="spellStart"/>
      <w:r w:rsidRPr="00ED1049">
        <w:rPr>
          <w:sz w:val="28"/>
          <w:szCs w:val="28"/>
        </w:rPr>
        <w:t>І. В. Коз</w:t>
      </w:r>
      <w:proofErr w:type="spellEnd"/>
      <w:r w:rsidRPr="00ED1049">
        <w:rPr>
          <w:sz w:val="28"/>
          <w:szCs w:val="28"/>
        </w:rPr>
        <w:t>лик (голова) й ін. – Івано-Франківськ : Симфонія форте, 2016. – Вип. V. – 268 с. – С.259-267</w:t>
      </w:r>
    </w:p>
    <w:p w:rsidR="009C5C17" w:rsidRPr="00ED1049" w:rsidRDefault="009C5C17" w:rsidP="009C5C17">
      <w:pPr>
        <w:pStyle w:val="a3"/>
        <w:numPr>
          <w:ilvl w:val="0"/>
          <w:numId w:val="1"/>
        </w:numPr>
        <w:spacing w:after="150" w:line="360" w:lineRule="auto"/>
        <w:jc w:val="both"/>
        <w:textAlignment w:val="baseline"/>
        <w:outlineLvl w:val="0"/>
        <w:rPr>
          <w:rFonts w:eastAsia="Times New Roman"/>
          <w:bCs/>
          <w:kern w:val="36"/>
          <w:sz w:val="28"/>
          <w:szCs w:val="28"/>
          <w:lang w:eastAsia="ru-RU"/>
        </w:rPr>
      </w:pPr>
      <w:r w:rsidRPr="00ED1049">
        <w:rPr>
          <w:rFonts w:eastAsia="Times New Roman"/>
          <w:bCs/>
          <w:kern w:val="36"/>
          <w:sz w:val="28"/>
          <w:szCs w:val="28"/>
          <w:lang w:eastAsia="ru-RU"/>
        </w:rPr>
        <w:lastRenderedPageBreak/>
        <w:t>Мельник</w:t>
      </w:r>
      <w:r>
        <w:rPr>
          <w:rFonts w:eastAsia="Times New Roman"/>
          <w:bCs/>
          <w:kern w:val="36"/>
          <w:sz w:val="28"/>
          <w:szCs w:val="28"/>
          <w:lang w:eastAsia="ru-RU"/>
        </w:rPr>
        <w:t> </w:t>
      </w:r>
      <w:r w:rsidRPr="00ED1049">
        <w:rPr>
          <w:rFonts w:eastAsia="Times New Roman"/>
          <w:bCs/>
          <w:kern w:val="36"/>
          <w:sz w:val="28"/>
          <w:szCs w:val="28"/>
          <w:lang w:eastAsia="ru-RU"/>
        </w:rPr>
        <w:t xml:space="preserve">О. Як тип читання формує вашу свідомість та манеру висловлюватися // </w:t>
      </w:r>
      <w:r w:rsidRPr="00781C51">
        <w:rPr>
          <w:rFonts w:eastAsia="Times New Roman"/>
          <w:color w:val="000000"/>
          <w:kern w:val="36"/>
          <w:sz w:val="28"/>
          <w:szCs w:val="28"/>
          <w:lang w:val="ru-RU" w:eastAsia="ru-RU"/>
        </w:rPr>
        <w:t>[</w:t>
      </w:r>
      <w:r w:rsidRPr="00ED1049">
        <w:rPr>
          <w:rFonts w:eastAsia="Times New Roman"/>
          <w:color w:val="000000"/>
          <w:kern w:val="36"/>
          <w:sz w:val="28"/>
          <w:szCs w:val="28"/>
          <w:lang w:eastAsia="ru-RU"/>
        </w:rPr>
        <w:t>Електронний ресурс</w:t>
      </w:r>
      <w:r w:rsidRPr="00781C51">
        <w:rPr>
          <w:rFonts w:eastAsia="Times New Roman"/>
          <w:color w:val="000000"/>
          <w:kern w:val="36"/>
          <w:sz w:val="28"/>
          <w:szCs w:val="28"/>
          <w:lang w:val="ru-RU" w:eastAsia="ru-RU"/>
        </w:rPr>
        <w:t>]</w:t>
      </w:r>
      <w:r w:rsidRPr="00ED1049">
        <w:rPr>
          <w:rFonts w:eastAsia="Times New Roman"/>
          <w:color w:val="000000"/>
          <w:kern w:val="36"/>
          <w:sz w:val="28"/>
          <w:szCs w:val="28"/>
          <w:lang w:eastAsia="ru-RU"/>
        </w:rPr>
        <w:t xml:space="preserve">. – </w:t>
      </w:r>
      <w:proofErr w:type="spellStart"/>
      <w:r w:rsidRPr="00ED1049">
        <w:rPr>
          <w:rFonts w:eastAsia="Times New Roman"/>
          <w:sz w:val="28"/>
          <w:szCs w:val="28"/>
          <w:lang w:eastAsia="ru-RU"/>
        </w:rPr>
        <w:t>Реж</w:t>
      </w:r>
      <w:proofErr w:type="spellEnd"/>
      <w:r w:rsidRPr="00ED1049">
        <w:rPr>
          <w:rFonts w:eastAsia="Times New Roman"/>
          <w:sz w:val="28"/>
          <w:szCs w:val="28"/>
          <w:lang w:eastAsia="ru-RU"/>
        </w:rPr>
        <w:t xml:space="preserve"> доступу : </w:t>
      </w:r>
      <w:r w:rsidRPr="00ED1049">
        <w:rPr>
          <w:rFonts w:eastAsia="Times New Roman"/>
          <w:bCs/>
          <w:kern w:val="36"/>
          <w:sz w:val="28"/>
          <w:szCs w:val="28"/>
          <w:lang w:eastAsia="ru-RU"/>
        </w:rPr>
        <w:t xml:space="preserve">http://www.5books.club/ </w:t>
      </w:r>
    </w:p>
    <w:p w:rsidR="009C5C17" w:rsidRPr="00ED1049" w:rsidRDefault="009C5C17" w:rsidP="009C5C17">
      <w:pPr>
        <w:pStyle w:val="a3"/>
        <w:numPr>
          <w:ilvl w:val="0"/>
          <w:numId w:val="1"/>
        </w:numPr>
        <w:spacing w:after="210" w:line="360" w:lineRule="auto"/>
        <w:jc w:val="both"/>
        <w:rPr>
          <w:rFonts w:eastAsia="Times New Roman"/>
          <w:color w:val="000000"/>
          <w:kern w:val="36"/>
          <w:sz w:val="28"/>
          <w:szCs w:val="28"/>
          <w:lang w:eastAsia="ru-RU"/>
        </w:rPr>
      </w:pPr>
      <w:proofErr w:type="spellStart"/>
      <w:r w:rsidRPr="00ED1049">
        <w:rPr>
          <w:rFonts w:eastAsia="Times New Roman"/>
          <w:color w:val="000000"/>
          <w:kern w:val="36"/>
          <w:sz w:val="28"/>
          <w:szCs w:val="28"/>
          <w:lang w:eastAsia="ru-RU"/>
        </w:rPr>
        <w:t>Мисан</w:t>
      </w:r>
      <w:proofErr w:type="spellEnd"/>
      <w:r w:rsidRPr="00ED1049">
        <w:rPr>
          <w:rFonts w:eastAsia="Times New Roman"/>
          <w:color w:val="000000"/>
          <w:kern w:val="36"/>
          <w:sz w:val="28"/>
          <w:szCs w:val="28"/>
          <w:lang w:eastAsia="ru-RU"/>
        </w:rPr>
        <w:t xml:space="preserve"> В.: педагогічна освіта важко хвора // </w:t>
      </w:r>
      <w:r w:rsidRPr="00781C51">
        <w:rPr>
          <w:rFonts w:eastAsia="Times New Roman"/>
          <w:color w:val="000000"/>
          <w:kern w:val="36"/>
          <w:sz w:val="28"/>
          <w:szCs w:val="28"/>
          <w:lang w:val="ru-RU" w:eastAsia="ru-RU"/>
        </w:rPr>
        <w:t>[</w:t>
      </w:r>
      <w:r w:rsidRPr="00ED1049">
        <w:rPr>
          <w:rFonts w:eastAsia="Times New Roman"/>
          <w:color w:val="000000"/>
          <w:kern w:val="36"/>
          <w:sz w:val="28"/>
          <w:szCs w:val="28"/>
          <w:lang w:eastAsia="ru-RU"/>
        </w:rPr>
        <w:t>Електронний ресурс</w:t>
      </w:r>
      <w:r w:rsidRPr="00781C51">
        <w:rPr>
          <w:rFonts w:eastAsia="Times New Roman"/>
          <w:color w:val="000000"/>
          <w:kern w:val="36"/>
          <w:sz w:val="28"/>
          <w:szCs w:val="28"/>
          <w:lang w:val="ru-RU" w:eastAsia="ru-RU"/>
        </w:rPr>
        <w:t>]</w:t>
      </w:r>
      <w:r w:rsidRPr="00ED1049">
        <w:rPr>
          <w:rFonts w:eastAsia="Times New Roman"/>
          <w:color w:val="000000"/>
          <w:kern w:val="36"/>
          <w:sz w:val="28"/>
          <w:szCs w:val="28"/>
          <w:lang w:eastAsia="ru-RU"/>
        </w:rPr>
        <w:t xml:space="preserve">. – </w:t>
      </w:r>
      <w:proofErr w:type="spellStart"/>
      <w:r w:rsidRPr="00ED1049">
        <w:rPr>
          <w:rFonts w:eastAsia="Times New Roman"/>
          <w:sz w:val="28"/>
          <w:szCs w:val="28"/>
          <w:lang w:eastAsia="ru-RU"/>
        </w:rPr>
        <w:t>Реж</w:t>
      </w:r>
      <w:proofErr w:type="spellEnd"/>
      <w:r w:rsidRPr="00ED1049">
        <w:rPr>
          <w:rFonts w:eastAsia="Times New Roman"/>
          <w:sz w:val="28"/>
          <w:szCs w:val="28"/>
          <w:lang w:eastAsia="ru-RU"/>
        </w:rPr>
        <w:t xml:space="preserve"> доступу : </w:t>
      </w:r>
      <w:r w:rsidRPr="00ED1049">
        <w:rPr>
          <w:rFonts w:eastAsia="Times New Roman"/>
          <w:color w:val="000000"/>
          <w:kern w:val="36"/>
          <w:sz w:val="28"/>
          <w:szCs w:val="28"/>
          <w:lang w:eastAsia="ru-RU"/>
        </w:rPr>
        <w:t xml:space="preserve"> http://osvita.ua/</w:t>
      </w:r>
    </w:p>
    <w:p w:rsidR="009C5C17" w:rsidRPr="00ED1049" w:rsidRDefault="009C5C17" w:rsidP="009C5C17">
      <w:pPr>
        <w:pStyle w:val="a3"/>
        <w:numPr>
          <w:ilvl w:val="0"/>
          <w:numId w:val="1"/>
        </w:numPr>
        <w:shd w:val="clear" w:color="auto" w:fill="FFFFFF"/>
        <w:spacing w:after="200" w:line="360" w:lineRule="auto"/>
        <w:jc w:val="both"/>
        <w:outlineLvl w:val="1"/>
        <w:rPr>
          <w:rFonts w:eastAsia="Times New Roman"/>
          <w:sz w:val="28"/>
          <w:szCs w:val="28"/>
          <w:lang w:eastAsia="ru-RU"/>
        </w:rPr>
      </w:pPr>
      <w:proofErr w:type="spellStart"/>
      <w:r w:rsidRPr="00ED1049">
        <w:rPr>
          <w:rFonts w:eastAsia="Times New Roman"/>
          <w:sz w:val="28"/>
          <w:szCs w:val="28"/>
          <w:lang w:eastAsia="ru-RU"/>
        </w:rPr>
        <w:t>Нодельман П.</w:t>
      </w:r>
      <w:hyperlink r:id="rId6" w:tgtFrame="_blank" w:history="1">
        <w:r w:rsidRPr="00ED1049">
          <w:rPr>
            <w:rFonts w:eastAsia="Times New Roman"/>
            <w:bCs/>
            <w:sz w:val="28"/>
            <w:szCs w:val="28"/>
            <w:lang w:eastAsia="ru-RU"/>
          </w:rPr>
          <w:t>«Teaching</w:t>
        </w:r>
        <w:proofErr w:type="spellEnd"/>
        <w:r w:rsidRPr="00ED1049">
          <w:rPr>
            <w:rFonts w:eastAsia="Times New Roman"/>
            <w:bCs/>
            <w:sz w:val="28"/>
            <w:szCs w:val="28"/>
            <w:lang w:eastAsia="ru-RU"/>
          </w:rPr>
          <w:t xml:space="preserve"> Children, or Teaching Subjects»</w:t>
        </w:r>
      </w:hyperlink>
      <w:r w:rsidRPr="00ED1049">
        <w:rPr>
          <w:rFonts w:eastAsia="Times New Roman"/>
          <w:sz w:val="28"/>
          <w:szCs w:val="28"/>
          <w:lang w:eastAsia="ru-RU"/>
        </w:rPr>
        <w:t xml:space="preserve"> (Children’s </w:t>
      </w:r>
      <w:proofErr w:type="spellStart"/>
      <w:r w:rsidRPr="00ED1049">
        <w:rPr>
          <w:rFonts w:eastAsia="Times New Roman"/>
          <w:sz w:val="28"/>
          <w:szCs w:val="28"/>
          <w:lang w:eastAsia="ru-RU"/>
        </w:rPr>
        <w:t>Literature</w:t>
      </w:r>
      <w:proofErr w:type="spellEnd"/>
      <w:r w:rsidRPr="00ED1049">
        <w:rPr>
          <w:rFonts w:eastAsia="Times New Roman"/>
          <w:sz w:val="28"/>
          <w:szCs w:val="28"/>
          <w:lang w:eastAsia="ru-RU"/>
        </w:rPr>
        <w:t xml:space="preserve"> </w:t>
      </w:r>
      <w:proofErr w:type="spellStart"/>
      <w:r w:rsidRPr="00ED1049">
        <w:rPr>
          <w:rFonts w:eastAsia="Times New Roman"/>
          <w:sz w:val="28"/>
          <w:szCs w:val="28"/>
          <w:lang w:eastAsia="ru-RU"/>
        </w:rPr>
        <w:t>Association</w:t>
      </w:r>
      <w:proofErr w:type="spellEnd"/>
      <w:r w:rsidRPr="00ED1049">
        <w:rPr>
          <w:rFonts w:eastAsia="Times New Roman"/>
          <w:sz w:val="28"/>
          <w:szCs w:val="28"/>
          <w:lang w:eastAsia="ru-RU"/>
        </w:rPr>
        <w:t xml:space="preserve"> </w:t>
      </w:r>
      <w:proofErr w:type="spellStart"/>
      <w:r w:rsidRPr="00ED1049">
        <w:rPr>
          <w:rFonts w:eastAsia="Times New Roman"/>
          <w:sz w:val="28"/>
          <w:szCs w:val="28"/>
          <w:lang w:eastAsia="ru-RU"/>
        </w:rPr>
        <w:t>Quarterly</w:t>
      </w:r>
      <w:proofErr w:type="spellEnd"/>
      <w:r w:rsidRPr="00ED1049">
        <w:rPr>
          <w:rFonts w:eastAsia="Times New Roman"/>
          <w:sz w:val="28"/>
          <w:szCs w:val="28"/>
          <w:lang w:eastAsia="ru-RU"/>
        </w:rPr>
        <w:t>,</w:t>
      </w:r>
      <w:proofErr w:type="spellStart"/>
      <w:r w:rsidRPr="00ED1049">
        <w:rPr>
          <w:rFonts w:eastAsia="Times New Roman"/>
          <w:sz w:val="28"/>
          <w:szCs w:val="28"/>
          <w:lang w:eastAsia="ru-RU"/>
        </w:rPr>
        <w:t> Volum</w:t>
      </w:r>
      <w:proofErr w:type="spellEnd"/>
      <w:r w:rsidRPr="00ED1049">
        <w:rPr>
          <w:rFonts w:eastAsia="Times New Roman"/>
          <w:sz w:val="28"/>
          <w:szCs w:val="28"/>
          <w:lang w:eastAsia="ru-RU"/>
        </w:rPr>
        <w:t xml:space="preserve">e 10, </w:t>
      </w:r>
      <w:proofErr w:type="spellStart"/>
      <w:r w:rsidRPr="00ED1049">
        <w:rPr>
          <w:rFonts w:eastAsia="Times New Roman"/>
          <w:sz w:val="28"/>
          <w:szCs w:val="28"/>
          <w:lang w:eastAsia="ru-RU"/>
        </w:rPr>
        <w:t>Number</w:t>
      </w:r>
      <w:proofErr w:type="spellEnd"/>
      <w:r w:rsidRPr="00ED1049">
        <w:rPr>
          <w:rFonts w:eastAsia="Times New Roman"/>
          <w:sz w:val="28"/>
          <w:szCs w:val="28"/>
          <w:lang w:eastAsia="ru-RU"/>
        </w:rPr>
        <w:t xml:space="preserve"> 2, </w:t>
      </w:r>
      <w:proofErr w:type="spellStart"/>
      <w:r w:rsidRPr="00ED1049">
        <w:rPr>
          <w:rFonts w:eastAsia="Times New Roman"/>
          <w:sz w:val="28"/>
          <w:szCs w:val="28"/>
          <w:lang w:eastAsia="ru-RU"/>
        </w:rPr>
        <w:t>Summer</w:t>
      </w:r>
      <w:proofErr w:type="spellEnd"/>
      <w:r w:rsidRPr="00ED1049">
        <w:rPr>
          <w:rFonts w:eastAsia="Times New Roman"/>
          <w:sz w:val="28"/>
          <w:szCs w:val="28"/>
          <w:lang w:eastAsia="ru-RU"/>
        </w:rPr>
        <w:t xml:space="preserve"> 1985) / П. </w:t>
      </w:r>
      <w:proofErr w:type="spellStart"/>
      <w:r w:rsidRPr="00ED1049">
        <w:rPr>
          <w:rFonts w:eastAsia="Times New Roman"/>
          <w:sz w:val="28"/>
          <w:szCs w:val="28"/>
          <w:lang w:eastAsia="ru-RU"/>
        </w:rPr>
        <w:t>Нодельман</w:t>
      </w:r>
      <w:proofErr w:type="spellEnd"/>
      <w:r w:rsidRPr="00ED1049">
        <w:rPr>
          <w:rFonts w:eastAsia="Times New Roman"/>
          <w:sz w:val="28"/>
          <w:szCs w:val="28"/>
          <w:lang w:eastAsia="ru-RU"/>
        </w:rPr>
        <w:t xml:space="preserve"> // </w:t>
      </w:r>
      <w:r w:rsidRPr="00ED1049">
        <w:rPr>
          <w:rFonts w:eastAsia="Times New Roman"/>
          <w:color w:val="000000"/>
          <w:kern w:val="36"/>
          <w:sz w:val="28"/>
          <w:szCs w:val="28"/>
          <w:lang w:val="en-US" w:eastAsia="ru-RU"/>
        </w:rPr>
        <w:t>[</w:t>
      </w:r>
      <w:r w:rsidRPr="00ED1049">
        <w:rPr>
          <w:rFonts w:eastAsia="Times New Roman"/>
          <w:color w:val="000000"/>
          <w:kern w:val="36"/>
          <w:sz w:val="28"/>
          <w:szCs w:val="28"/>
          <w:lang w:eastAsia="ru-RU"/>
        </w:rPr>
        <w:t>Електронний ресурс</w:t>
      </w:r>
      <w:r w:rsidRPr="00ED1049">
        <w:rPr>
          <w:rFonts w:eastAsia="Times New Roman"/>
          <w:color w:val="000000"/>
          <w:kern w:val="36"/>
          <w:sz w:val="28"/>
          <w:szCs w:val="28"/>
          <w:lang w:val="en-US" w:eastAsia="ru-RU"/>
        </w:rPr>
        <w:t>]</w:t>
      </w:r>
      <w:r w:rsidRPr="00ED1049">
        <w:rPr>
          <w:rFonts w:eastAsia="Times New Roman"/>
          <w:color w:val="000000"/>
          <w:kern w:val="36"/>
          <w:sz w:val="28"/>
          <w:szCs w:val="28"/>
          <w:lang w:eastAsia="ru-RU"/>
        </w:rPr>
        <w:t xml:space="preserve">. – </w:t>
      </w:r>
      <w:proofErr w:type="spellStart"/>
      <w:r>
        <w:rPr>
          <w:rFonts w:eastAsia="Times New Roman"/>
          <w:sz w:val="28"/>
          <w:szCs w:val="28"/>
          <w:lang w:eastAsia="ru-RU"/>
        </w:rPr>
        <w:t>Реж</w:t>
      </w:r>
      <w:proofErr w:type="spellEnd"/>
      <w:r>
        <w:rPr>
          <w:rFonts w:eastAsia="Times New Roman"/>
          <w:sz w:val="28"/>
          <w:szCs w:val="28"/>
          <w:lang w:eastAsia="ru-RU"/>
        </w:rPr>
        <w:t xml:space="preserve"> доступу : </w:t>
      </w:r>
      <w:r w:rsidRPr="00ED1049">
        <w:rPr>
          <w:rFonts w:eastAsia="Times New Roman"/>
          <w:sz w:val="28"/>
          <w:szCs w:val="28"/>
          <w:lang w:eastAsia="ru-RU"/>
        </w:rPr>
        <w:t xml:space="preserve">http://bokmal.com.ua/people/perry-nodelman-teaching-children-or-subjects </w:t>
      </w:r>
    </w:p>
    <w:p w:rsidR="009C5C17" w:rsidRPr="00ED1049" w:rsidRDefault="009C5C17" w:rsidP="009C5C17">
      <w:pPr>
        <w:pStyle w:val="a3"/>
        <w:numPr>
          <w:ilvl w:val="0"/>
          <w:numId w:val="1"/>
        </w:numPr>
        <w:shd w:val="clear" w:color="auto" w:fill="FFFFFF"/>
        <w:spacing w:after="90" w:line="360" w:lineRule="auto"/>
        <w:jc w:val="both"/>
        <w:rPr>
          <w:sz w:val="28"/>
          <w:szCs w:val="28"/>
        </w:rPr>
      </w:pPr>
      <w:proofErr w:type="spellStart"/>
      <w:r w:rsidRPr="00ED1049">
        <w:rPr>
          <w:sz w:val="28"/>
          <w:szCs w:val="28"/>
        </w:rPr>
        <w:t>Прект</w:t>
      </w:r>
      <w:proofErr w:type="spellEnd"/>
      <w:r w:rsidRPr="00ED1049">
        <w:rPr>
          <w:sz w:val="28"/>
          <w:szCs w:val="28"/>
        </w:rPr>
        <w:t xml:space="preserve"> для обговорення «Нова школа» // </w:t>
      </w:r>
      <w:r w:rsidRPr="00781C51">
        <w:rPr>
          <w:rFonts w:eastAsia="Times New Roman"/>
          <w:color w:val="000000"/>
          <w:kern w:val="36"/>
          <w:sz w:val="28"/>
          <w:szCs w:val="28"/>
          <w:lang w:val="ru-RU" w:eastAsia="ru-RU"/>
        </w:rPr>
        <w:t>[</w:t>
      </w:r>
      <w:r w:rsidRPr="00ED1049">
        <w:rPr>
          <w:rFonts w:eastAsia="Times New Roman"/>
          <w:color w:val="000000"/>
          <w:kern w:val="36"/>
          <w:sz w:val="28"/>
          <w:szCs w:val="28"/>
          <w:lang w:eastAsia="ru-RU"/>
        </w:rPr>
        <w:t>Електронний ресурс</w:t>
      </w:r>
      <w:r w:rsidRPr="00781C51">
        <w:rPr>
          <w:rFonts w:eastAsia="Times New Roman"/>
          <w:color w:val="000000"/>
          <w:kern w:val="36"/>
          <w:sz w:val="28"/>
          <w:szCs w:val="28"/>
          <w:lang w:val="ru-RU" w:eastAsia="ru-RU"/>
        </w:rPr>
        <w:t>]</w:t>
      </w:r>
      <w:r w:rsidRPr="00ED1049">
        <w:rPr>
          <w:rFonts w:eastAsia="Times New Roman"/>
          <w:color w:val="000000"/>
          <w:kern w:val="36"/>
          <w:sz w:val="28"/>
          <w:szCs w:val="28"/>
          <w:lang w:eastAsia="ru-RU"/>
        </w:rPr>
        <w:t xml:space="preserve">. – </w:t>
      </w:r>
      <w:r w:rsidRPr="00ED1049">
        <w:rPr>
          <w:rFonts w:eastAsia="Times New Roman"/>
          <w:sz w:val="28"/>
          <w:szCs w:val="28"/>
          <w:lang w:eastAsia="ru-RU"/>
        </w:rPr>
        <w:t xml:space="preserve">Режим доступу : </w:t>
      </w:r>
      <w:proofErr w:type="spellStart"/>
      <w:r w:rsidRPr="00ED1049">
        <w:rPr>
          <w:sz w:val="28"/>
          <w:szCs w:val="28"/>
        </w:rPr>
        <w:t>ttp</w:t>
      </w:r>
      <w:proofErr w:type="spellEnd"/>
      <w:r w:rsidRPr="00ED1049">
        <w:rPr>
          <w:sz w:val="28"/>
          <w:szCs w:val="28"/>
        </w:rPr>
        <w:t>://</w:t>
      </w:r>
      <w:proofErr w:type="spellStart"/>
      <w:r w:rsidRPr="00ED1049">
        <w:rPr>
          <w:sz w:val="28"/>
          <w:szCs w:val="28"/>
        </w:rPr>
        <w:t>mon.gov.ua</w:t>
      </w:r>
      <w:proofErr w:type="spellEnd"/>
      <w:r w:rsidRPr="00ED1049">
        <w:rPr>
          <w:sz w:val="28"/>
          <w:szCs w:val="28"/>
        </w:rPr>
        <w:t>/%D0%9D</w:t>
      </w:r>
    </w:p>
    <w:p w:rsidR="009C5C17" w:rsidRPr="00ED1049" w:rsidRDefault="009C5C17" w:rsidP="009C5C17">
      <w:pPr>
        <w:pStyle w:val="a3"/>
        <w:numPr>
          <w:ilvl w:val="0"/>
          <w:numId w:val="1"/>
        </w:numPr>
        <w:shd w:val="clear" w:color="auto" w:fill="FFFFFF"/>
        <w:spacing w:after="90" w:line="360" w:lineRule="auto"/>
        <w:jc w:val="both"/>
        <w:rPr>
          <w:sz w:val="28"/>
          <w:szCs w:val="28"/>
        </w:rPr>
      </w:pPr>
      <w:r w:rsidRPr="00ED1049">
        <w:rPr>
          <w:sz w:val="28"/>
          <w:szCs w:val="28"/>
        </w:rPr>
        <w:t xml:space="preserve">Пропонуємо новації та запрошуємо до обговорення : розроблено проект типового </w:t>
      </w:r>
      <w:proofErr w:type="spellStart"/>
      <w:r w:rsidRPr="00ED1049">
        <w:rPr>
          <w:sz w:val="28"/>
          <w:szCs w:val="28"/>
        </w:rPr>
        <w:t>навчальнго</w:t>
      </w:r>
      <w:proofErr w:type="spellEnd"/>
      <w:r w:rsidRPr="00ED1049">
        <w:rPr>
          <w:sz w:val="28"/>
          <w:szCs w:val="28"/>
        </w:rPr>
        <w:t xml:space="preserve"> плану для учнів 10-11 класів // </w:t>
      </w:r>
      <w:r w:rsidRPr="00781C51">
        <w:rPr>
          <w:rFonts w:eastAsia="Times New Roman"/>
          <w:color w:val="000000"/>
          <w:kern w:val="36"/>
          <w:sz w:val="28"/>
          <w:szCs w:val="28"/>
          <w:lang w:val="ru-RU" w:eastAsia="ru-RU"/>
        </w:rPr>
        <w:t>[</w:t>
      </w:r>
      <w:r w:rsidRPr="00ED1049">
        <w:rPr>
          <w:rFonts w:eastAsia="Times New Roman"/>
          <w:color w:val="000000"/>
          <w:kern w:val="36"/>
          <w:sz w:val="28"/>
          <w:szCs w:val="28"/>
          <w:lang w:eastAsia="ru-RU"/>
        </w:rPr>
        <w:t>Електронний ресурс</w:t>
      </w:r>
      <w:r w:rsidRPr="00781C51">
        <w:rPr>
          <w:rFonts w:eastAsia="Times New Roman"/>
          <w:color w:val="000000"/>
          <w:kern w:val="36"/>
          <w:sz w:val="28"/>
          <w:szCs w:val="28"/>
          <w:lang w:val="ru-RU" w:eastAsia="ru-RU"/>
        </w:rPr>
        <w:t>]</w:t>
      </w:r>
      <w:r w:rsidRPr="00ED1049">
        <w:rPr>
          <w:rFonts w:eastAsia="Times New Roman"/>
          <w:color w:val="000000"/>
          <w:kern w:val="36"/>
          <w:sz w:val="28"/>
          <w:szCs w:val="28"/>
          <w:lang w:eastAsia="ru-RU"/>
        </w:rPr>
        <w:t xml:space="preserve">. – </w:t>
      </w:r>
      <w:r w:rsidRPr="00ED1049">
        <w:rPr>
          <w:rFonts w:eastAsia="Times New Roman"/>
          <w:sz w:val="28"/>
          <w:szCs w:val="28"/>
          <w:lang w:eastAsia="ru-RU"/>
        </w:rPr>
        <w:t xml:space="preserve">Режим доступу : </w:t>
      </w:r>
      <w:r w:rsidRPr="00ED1049">
        <w:rPr>
          <w:sz w:val="28"/>
          <w:szCs w:val="28"/>
        </w:rPr>
        <w:t>http://mon.gov.ua/usi-novivni/novini/2017/01/16/</w:t>
      </w:r>
    </w:p>
    <w:p w:rsidR="009C5C17" w:rsidRPr="00ED1049" w:rsidRDefault="009C5C17" w:rsidP="009C5C17">
      <w:pPr>
        <w:pStyle w:val="a3"/>
        <w:numPr>
          <w:ilvl w:val="0"/>
          <w:numId w:val="1"/>
        </w:numPr>
        <w:shd w:val="clear" w:color="auto" w:fill="FFFFFF"/>
        <w:spacing w:after="90" w:line="360" w:lineRule="auto"/>
        <w:jc w:val="both"/>
        <w:rPr>
          <w:sz w:val="28"/>
          <w:szCs w:val="28"/>
        </w:rPr>
      </w:pPr>
      <w:r w:rsidRPr="00ED1049">
        <w:rPr>
          <w:sz w:val="28"/>
          <w:szCs w:val="28"/>
        </w:rPr>
        <w:t>Токмань</w:t>
      </w:r>
      <w:r>
        <w:rPr>
          <w:sz w:val="28"/>
          <w:szCs w:val="28"/>
        </w:rPr>
        <w:t> </w:t>
      </w:r>
      <w:r w:rsidRPr="00ED1049">
        <w:rPr>
          <w:sz w:val="28"/>
          <w:szCs w:val="28"/>
        </w:rPr>
        <w:t xml:space="preserve">Г. </w:t>
      </w:r>
      <w:r w:rsidRPr="00ED1049">
        <w:rPr>
          <w:rFonts w:eastAsia="Times New Roman"/>
          <w:color w:val="000000"/>
          <w:kern w:val="36"/>
          <w:sz w:val="28"/>
          <w:szCs w:val="28"/>
          <w:lang w:eastAsia="ru-RU"/>
        </w:rPr>
        <w:t xml:space="preserve">Завдання вчителя української літератури / </w:t>
      </w:r>
      <w:proofErr w:type="spellStart"/>
      <w:r w:rsidRPr="00ED1049">
        <w:rPr>
          <w:rFonts w:eastAsia="Times New Roman"/>
          <w:color w:val="000000"/>
          <w:kern w:val="36"/>
          <w:sz w:val="28"/>
          <w:szCs w:val="28"/>
          <w:lang w:eastAsia="ru-RU"/>
        </w:rPr>
        <w:t>Г.</w:t>
      </w:r>
      <w:r>
        <w:rPr>
          <w:rFonts w:eastAsia="Times New Roman"/>
          <w:color w:val="000000"/>
          <w:kern w:val="36"/>
          <w:sz w:val="28"/>
          <w:szCs w:val="28"/>
          <w:lang w:eastAsia="ru-RU"/>
        </w:rPr>
        <w:t> </w:t>
      </w:r>
      <w:r w:rsidRPr="00ED1049">
        <w:rPr>
          <w:rFonts w:eastAsia="Times New Roman"/>
          <w:color w:val="000000"/>
          <w:kern w:val="36"/>
          <w:sz w:val="28"/>
          <w:szCs w:val="28"/>
          <w:lang w:eastAsia="ru-RU"/>
        </w:rPr>
        <w:t>Токм</w:t>
      </w:r>
      <w:proofErr w:type="spellEnd"/>
      <w:r w:rsidRPr="00ED1049">
        <w:rPr>
          <w:rFonts w:eastAsia="Times New Roman"/>
          <w:color w:val="000000"/>
          <w:kern w:val="36"/>
          <w:sz w:val="28"/>
          <w:szCs w:val="28"/>
          <w:lang w:eastAsia="ru-RU"/>
        </w:rPr>
        <w:t xml:space="preserve">ань // </w:t>
      </w:r>
      <w:r w:rsidRPr="00781C51">
        <w:rPr>
          <w:rFonts w:eastAsia="Times New Roman"/>
          <w:color w:val="000000"/>
          <w:kern w:val="36"/>
          <w:sz w:val="28"/>
          <w:szCs w:val="28"/>
          <w:lang w:val="ru-RU" w:eastAsia="ru-RU"/>
        </w:rPr>
        <w:t>[</w:t>
      </w:r>
      <w:r w:rsidRPr="00ED1049">
        <w:rPr>
          <w:rFonts w:eastAsia="Times New Roman"/>
          <w:color w:val="000000"/>
          <w:kern w:val="36"/>
          <w:sz w:val="28"/>
          <w:szCs w:val="28"/>
          <w:lang w:eastAsia="ru-RU"/>
        </w:rPr>
        <w:t>Електронний ресурс</w:t>
      </w:r>
      <w:r w:rsidRPr="00781C51">
        <w:rPr>
          <w:rFonts w:eastAsia="Times New Roman"/>
          <w:color w:val="000000"/>
          <w:kern w:val="36"/>
          <w:sz w:val="28"/>
          <w:szCs w:val="28"/>
          <w:lang w:val="ru-RU" w:eastAsia="ru-RU"/>
        </w:rPr>
        <w:t>]</w:t>
      </w:r>
      <w:r w:rsidRPr="00ED1049">
        <w:rPr>
          <w:rFonts w:eastAsia="Times New Roman"/>
          <w:color w:val="000000"/>
          <w:kern w:val="36"/>
          <w:sz w:val="28"/>
          <w:szCs w:val="28"/>
          <w:lang w:eastAsia="ru-RU"/>
        </w:rPr>
        <w:t xml:space="preserve">. – Режим доступу: </w:t>
      </w:r>
      <w:r w:rsidRPr="00ED1049">
        <w:rPr>
          <w:sz w:val="28"/>
          <w:szCs w:val="28"/>
        </w:rPr>
        <w:t>h</w:t>
      </w:r>
      <w:r w:rsidRPr="00ED1049">
        <w:rPr>
          <w:rFonts w:eastAsia="Times New Roman"/>
          <w:color w:val="000000"/>
          <w:sz w:val="28"/>
          <w:szCs w:val="28"/>
          <w:bdr w:val="none" w:sz="0" w:space="0" w:color="auto" w:frame="1"/>
          <w:lang w:eastAsia="ru-RU"/>
        </w:rPr>
        <w:t>ttp://osvita.ua/school/reform/53416/</w:t>
      </w:r>
    </w:p>
    <w:p w:rsidR="009C5C17" w:rsidRPr="00ED1049" w:rsidRDefault="009C5C17" w:rsidP="009C5C17">
      <w:pPr>
        <w:pStyle w:val="a3"/>
        <w:numPr>
          <w:ilvl w:val="0"/>
          <w:numId w:val="1"/>
        </w:numPr>
        <w:spacing w:after="200" w:line="360" w:lineRule="auto"/>
        <w:jc w:val="both"/>
        <w:outlineLvl w:val="0"/>
        <w:rPr>
          <w:sz w:val="28"/>
          <w:szCs w:val="28"/>
        </w:rPr>
      </w:pPr>
      <w:r w:rsidRPr="00ED1049">
        <w:rPr>
          <w:rFonts w:eastAsia="Times New Roman"/>
          <w:color w:val="000000"/>
          <w:kern w:val="36"/>
          <w:sz w:val="28"/>
          <w:szCs w:val="28"/>
          <w:lang w:eastAsia="ru-RU"/>
        </w:rPr>
        <w:t>Хоменко</w:t>
      </w:r>
      <w:r>
        <w:rPr>
          <w:rFonts w:eastAsia="Times New Roman"/>
          <w:color w:val="000000"/>
          <w:kern w:val="36"/>
          <w:sz w:val="28"/>
          <w:szCs w:val="28"/>
          <w:lang w:eastAsia="ru-RU"/>
        </w:rPr>
        <w:t> </w:t>
      </w:r>
      <w:r w:rsidRPr="00ED1049">
        <w:rPr>
          <w:rFonts w:eastAsia="Times New Roman"/>
          <w:color w:val="000000"/>
          <w:kern w:val="36"/>
          <w:sz w:val="28"/>
          <w:szCs w:val="28"/>
          <w:lang w:eastAsia="ru-RU"/>
        </w:rPr>
        <w:t xml:space="preserve">М.: спільнота освітян в тривожному очікуванні / </w:t>
      </w:r>
      <w:proofErr w:type="spellStart"/>
      <w:r w:rsidRPr="00ED1049">
        <w:rPr>
          <w:rFonts w:eastAsia="Times New Roman"/>
          <w:color w:val="000000"/>
          <w:kern w:val="36"/>
          <w:sz w:val="28"/>
          <w:szCs w:val="28"/>
          <w:lang w:eastAsia="ru-RU"/>
        </w:rPr>
        <w:t>М.</w:t>
      </w:r>
      <w:r>
        <w:rPr>
          <w:rFonts w:eastAsia="Times New Roman"/>
          <w:color w:val="000000"/>
          <w:kern w:val="36"/>
          <w:sz w:val="28"/>
          <w:szCs w:val="28"/>
          <w:lang w:eastAsia="ru-RU"/>
        </w:rPr>
        <w:t> </w:t>
      </w:r>
      <w:r w:rsidRPr="00ED1049">
        <w:rPr>
          <w:rFonts w:eastAsia="Times New Roman"/>
          <w:color w:val="000000"/>
          <w:kern w:val="36"/>
          <w:sz w:val="28"/>
          <w:szCs w:val="28"/>
          <w:lang w:eastAsia="ru-RU"/>
        </w:rPr>
        <w:t>Хоме</w:t>
      </w:r>
      <w:proofErr w:type="spellEnd"/>
      <w:r w:rsidRPr="00ED1049">
        <w:rPr>
          <w:rFonts w:eastAsia="Times New Roman"/>
          <w:color w:val="000000"/>
          <w:kern w:val="36"/>
          <w:sz w:val="28"/>
          <w:szCs w:val="28"/>
          <w:lang w:eastAsia="ru-RU"/>
        </w:rPr>
        <w:t xml:space="preserve">нко // </w:t>
      </w:r>
      <w:r w:rsidRPr="00781C51">
        <w:rPr>
          <w:rFonts w:eastAsia="Times New Roman"/>
          <w:color w:val="000000"/>
          <w:kern w:val="36"/>
          <w:sz w:val="28"/>
          <w:szCs w:val="28"/>
          <w:lang w:val="ru-RU" w:eastAsia="ru-RU"/>
        </w:rPr>
        <w:t>[</w:t>
      </w:r>
      <w:r w:rsidRPr="00ED1049">
        <w:rPr>
          <w:rFonts w:eastAsia="Times New Roman"/>
          <w:color w:val="000000"/>
          <w:kern w:val="36"/>
          <w:sz w:val="28"/>
          <w:szCs w:val="28"/>
          <w:lang w:eastAsia="ru-RU"/>
        </w:rPr>
        <w:t>Електронний ресурс</w:t>
      </w:r>
      <w:r w:rsidRPr="00781C51">
        <w:rPr>
          <w:rFonts w:eastAsia="Times New Roman"/>
          <w:color w:val="000000"/>
          <w:kern w:val="36"/>
          <w:sz w:val="28"/>
          <w:szCs w:val="28"/>
          <w:lang w:val="ru-RU" w:eastAsia="ru-RU"/>
        </w:rPr>
        <w:t>]</w:t>
      </w:r>
      <w:r w:rsidRPr="00ED1049">
        <w:rPr>
          <w:rFonts w:eastAsia="Times New Roman"/>
          <w:color w:val="000000"/>
          <w:kern w:val="36"/>
          <w:sz w:val="28"/>
          <w:szCs w:val="28"/>
          <w:lang w:eastAsia="ru-RU"/>
        </w:rPr>
        <w:t xml:space="preserve">. – Режим доступу: </w:t>
      </w:r>
      <w:r w:rsidRPr="00ED1049">
        <w:rPr>
          <w:sz w:val="28"/>
          <w:szCs w:val="28"/>
        </w:rPr>
        <w:t>http://osvita.ua/blogs/53807/</w:t>
      </w:r>
    </w:p>
    <w:p w:rsidR="009C5C17" w:rsidRDefault="009C5C17" w:rsidP="009C5C17">
      <w:pPr>
        <w:spacing w:line="360" w:lineRule="auto"/>
        <w:ind w:firstLine="708"/>
        <w:jc w:val="both"/>
        <w:rPr>
          <w:sz w:val="28"/>
          <w:szCs w:val="28"/>
        </w:rPr>
      </w:pPr>
    </w:p>
    <w:p w:rsidR="009C5C17" w:rsidRPr="003C6292" w:rsidRDefault="009C5C17" w:rsidP="009C5C17"/>
    <w:p w:rsidR="00E0480D" w:rsidRDefault="00E0480D"/>
    <w:sectPr w:rsidR="00E0480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E85E88"/>
    <w:multiLevelType w:val="hybridMultilevel"/>
    <w:tmpl w:val="876A6088"/>
    <w:lvl w:ilvl="0" w:tplc="4F3E8F8E">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C17"/>
    <w:rsid w:val="009C5C17"/>
    <w:rsid w:val="00E048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5C17"/>
    <w:pPr>
      <w:spacing w:after="0" w:line="240" w:lineRule="auto"/>
    </w:pPr>
    <w:rPr>
      <w:rFonts w:ascii="Times New Roman" w:eastAsia="Batang" w:hAnsi="Times New Roman" w:cs="Times New Roman"/>
      <w:sz w:val="24"/>
      <w:szCs w:val="24"/>
      <w:lang w:val="uk-UA"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C5C1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5C17"/>
    <w:pPr>
      <w:spacing w:after="0" w:line="240" w:lineRule="auto"/>
    </w:pPr>
    <w:rPr>
      <w:rFonts w:ascii="Times New Roman" w:eastAsia="Batang" w:hAnsi="Times New Roman" w:cs="Times New Roman"/>
      <w:sz w:val="24"/>
      <w:szCs w:val="24"/>
      <w:lang w:val="uk-UA"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C5C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cademia.edu/25641297/EDITORS_COMMENTS_Teaching_Children_or_Teaching_Subjects"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2190</Words>
  <Characters>12484</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Алла</dc:creator>
  <cp:lastModifiedBy>Алла</cp:lastModifiedBy>
  <cp:revision>1</cp:revision>
  <dcterms:created xsi:type="dcterms:W3CDTF">2020-03-25T13:25:00Z</dcterms:created>
  <dcterms:modified xsi:type="dcterms:W3CDTF">2020-03-25T13:26:00Z</dcterms:modified>
</cp:coreProperties>
</file>