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78" w:rsidRDefault="00527D3C" w:rsidP="00FE7EB3">
      <w:pPr>
        <w:spacing w:line="360" w:lineRule="auto"/>
        <w:ind w:left="3969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D3C">
        <w:rPr>
          <w:rFonts w:ascii="Times New Roman" w:hAnsi="Times New Roman" w:cs="Times New Roman"/>
          <w:b/>
          <w:sz w:val="28"/>
          <w:szCs w:val="28"/>
        </w:rPr>
        <w:t>Ірина Гуменюк</w:t>
      </w:r>
      <w:r w:rsidR="00FE7EB3">
        <w:rPr>
          <w:rFonts w:ascii="Times New Roman" w:hAnsi="Times New Roman" w:cs="Times New Roman"/>
          <w:b/>
          <w:sz w:val="28"/>
          <w:szCs w:val="28"/>
        </w:rPr>
        <w:t>,</w:t>
      </w:r>
    </w:p>
    <w:p w:rsidR="00FE7EB3" w:rsidRDefault="00FE7EB3" w:rsidP="00FE7EB3">
      <w:pPr>
        <w:spacing w:line="36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FE7EB3">
        <w:rPr>
          <w:rFonts w:ascii="Times New Roman" w:hAnsi="Times New Roman" w:cs="Times New Roman"/>
          <w:sz w:val="28"/>
          <w:szCs w:val="28"/>
        </w:rPr>
        <w:t>кандидат філологічних наук, доцент</w:t>
      </w:r>
    </w:p>
    <w:p w:rsidR="00FE7EB3" w:rsidRDefault="00FE7EB3" w:rsidP="00FE7EB3">
      <w:pPr>
        <w:spacing w:line="36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</w:t>
      </w:r>
      <w:r w:rsidR="00035598">
        <w:rPr>
          <w:rFonts w:ascii="Times New Roman" w:hAnsi="Times New Roman" w:cs="Times New Roman"/>
          <w:sz w:val="28"/>
          <w:szCs w:val="28"/>
        </w:rPr>
        <w:t>ені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35598">
        <w:rPr>
          <w:rFonts w:ascii="Times New Roman" w:hAnsi="Times New Roman" w:cs="Times New Roman"/>
          <w:sz w:val="28"/>
          <w:szCs w:val="28"/>
        </w:rPr>
        <w:t>асиля</w:t>
      </w:r>
      <w:r>
        <w:rPr>
          <w:rFonts w:ascii="Times New Roman" w:hAnsi="Times New Roman" w:cs="Times New Roman"/>
          <w:sz w:val="28"/>
          <w:szCs w:val="28"/>
        </w:rPr>
        <w:t xml:space="preserve"> Стефаника</w:t>
      </w:r>
    </w:p>
    <w:p w:rsidR="00FE7EB3" w:rsidRDefault="00FE7EB3" w:rsidP="00FE7EB3">
      <w:pPr>
        <w:spacing w:line="36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Івано-Франківськ, Україна</w:t>
      </w:r>
    </w:p>
    <w:p w:rsidR="00FE7EB3" w:rsidRDefault="00FE7EB3" w:rsidP="00FE7EB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7EB3" w:rsidRPr="009F41D4" w:rsidRDefault="00FE7EB3" w:rsidP="00FE7EB3">
      <w:pPr>
        <w:spacing w:line="360" w:lineRule="auto"/>
        <w:ind w:left="396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355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Iryna</w:t>
      </w:r>
      <w:proofErr w:type="spellEnd"/>
      <w:r w:rsidRPr="009F41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355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Gumeniuk</w:t>
      </w:r>
      <w:proofErr w:type="spellEnd"/>
      <w:r w:rsidRPr="009F41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</w:p>
    <w:p w:rsidR="00FE7EB3" w:rsidRPr="00035598" w:rsidRDefault="00FE7EB3" w:rsidP="00FE7EB3">
      <w:pPr>
        <w:spacing w:line="360" w:lineRule="auto"/>
        <w:ind w:left="39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5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Candidate</w:t>
      </w:r>
      <w:r w:rsidRPr="0003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5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03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5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Philologic</w:t>
      </w:r>
      <w:r w:rsidR="00856CB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</w:t>
      </w:r>
      <w:r w:rsidRPr="0003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5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Sciences</w:t>
      </w:r>
      <w:r w:rsidRPr="000355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E7EB3" w:rsidRPr="00035598" w:rsidRDefault="00FE7EB3" w:rsidP="00FE7EB3">
      <w:pPr>
        <w:spacing w:line="360" w:lineRule="auto"/>
        <w:ind w:left="3960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03559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Associate</w:t>
      </w:r>
      <w:r w:rsidRPr="000355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3559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Professor</w:t>
      </w:r>
      <w:r w:rsidRPr="000355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</w:p>
    <w:p w:rsidR="00FE7EB3" w:rsidRPr="00035598" w:rsidRDefault="00856CB7" w:rsidP="00FE7EB3">
      <w:pPr>
        <w:spacing w:line="360" w:lineRule="auto"/>
        <w:ind w:left="396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Vasyl</w:t>
      </w:r>
      <w:proofErr w:type="spellEnd"/>
      <w:r w:rsidR="00035598" w:rsidRPr="0003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598" w:rsidRPr="00035598">
        <w:rPr>
          <w:rFonts w:ascii="Times New Roman" w:hAnsi="Times New Roman" w:cs="Times New Roman"/>
          <w:sz w:val="28"/>
          <w:szCs w:val="28"/>
          <w:lang w:val="en-US"/>
        </w:rPr>
        <w:t>Stefanyc</w:t>
      </w:r>
      <w:proofErr w:type="spellEnd"/>
      <w:r w:rsidR="00035598" w:rsidRPr="00035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598" w:rsidRPr="00035598">
        <w:rPr>
          <w:rFonts w:ascii="Times New Roman" w:hAnsi="Times New Roman" w:cs="Times New Roman"/>
          <w:sz w:val="28"/>
          <w:szCs w:val="28"/>
          <w:lang w:val="en-US"/>
        </w:rPr>
        <w:t>Precarpathian</w:t>
      </w:r>
      <w:proofErr w:type="spellEnd"/>
      <w:r w:rsidR="00035598" w:rsidRPr="00035598">
        <w:rPr>
          <w:rFonts w:ascii="Times New Roman" w:hAnsi="Times New Roman" w:cs="Times New Roman"/>
          <w:sz w:val="28"/>
          <w:szCs w:val="28"/>
          <w:lang w:val="en-US"/>
        </w:rPr>
        <w:t xml:space="preserve"> National University</w:t>
      </w:r>
    </w:p>
    <w:p w:rsidR="00FE7EB3" w:rsidRPr="00035598" w:rsidRDefault="00035598" w:rsidP="00FE7EB3">
      <w:pPr>
        <w:spacing w:line="360" w:lineRule="auto"/>
        <w:ind w:left="3960"/>
        <w:contextualSpacing/>
        <w:rPr>
          <w:rFonts w:ascii="Times New Roman" w:hAnsi="Times New Roman" w:cs="Times New Roman"/>
          <w:sz w:val="28"/>
          <w:szCs w:val="28"/>
        </w:rPr>
      </w:pPr>
      <w:r w:rsidRPr="009F41D4">
        <w:rPr>
          <w:rFonts w:ascii="Times New Roman" w:hAnsi="Times New Roman" w:cs="Times New Roman"/>
          <w:sz w:val="28"/>
          <w:szCs w:val="28"/>
          <w:lang w:val="pl-PL"/>
        </w:rPr>
        <w:t>Ivano-Frankivsk</w:t>
      </w:r>
      <w:r w:rsidR="00FE7EB3" w:rsidRPr="00035598">
        <w:rPr>
          <w:rFonts w:ascii="Times New Roman" w:hAnsi="Times New Roman" w:cs="Times New Roman"/>
          <w:sz w:val="28"/>
          <w:szCs w:val="28"/>
        </w:rPr>
        <w:t xml:space="preserve">, </w:t>
      </w:r>
      <w:r w:rsidR="00FE7EB3" w:rsidRPr="009F41D4">
        <w:rPr>
          <w:rFonts w:ascii="Times New Roman" w:hAnsi="Times New Roman" w:cs="Times New Roman"/>
          <w:sz w:val="28"/>
          <w:szCs w:val="28"/>
          <w:lang w:val="pl-PL"/>
        </w:rPr>
        <w:t>Ukraine</w:t>
      </w:r>
    </w:p>
    <w:p w:rsidR="00FE7EB3" w:rsidRPr="00856CB7" w:rsidRDefault="007843FF" w:rsidP="00FE7EB3">
      <w:pPr>
        <w:spacing w:line="360" w:lineRule="auto"/>
        <w:ind w:left="3960"/>
        <w:contextualSpacing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856CB7" w:rsidRPr="009F41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pl-PL"/>
          </w:rPr>
          <w:t>imix</w:t>
        </w:r>
        <w:r w:rsidR="00856CB7" w:rsidRPr="00856CB7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@</w:t>
        </w:r>
        <w:r w:rsidR="00856CB7" w:rsidRPr="009F41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pl-PL"/>
          </w:rPr>
          <w:t>ukr</w:t>
        </w:r>
        <w:r w:rsidR="00856CB7" w:rsidRPr="00856CB7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="00856CB7" w:rsidRPr="009F41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pl-PL"/>
          </w:rPr>
          <w:t>net</w:t>
        </w:r>
      </w:hyperlink>
    </w:p>
    <w:p w:rsidR="00856CB7" w:rsidRPr="004A4677" w:rsidRDefault="00856CB7" w:rsidP="00856CB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CB7">
        <w:rPr>
          <w:rFonts w:ascii="Times New Roman" w:hAnsi="Times New Roman" w:cs="Times New Roman"/>
          <w:b/>
          <w:sz w:val="28"/>
          <w:szCs w:val="28"/>
        </w:rPr>
        <w:t>УДК 37</w:t>
      </w:r>
      <w:r w:rsidR="004A4677" w:rsidRPr="004A4677">
        <w:rPr>
          <w:rFonts w:ascii="Times New Roman" w:hAnsi="Times New Roman" w:cs="Times New Roman"/>
          <w:b/>
          <w:sz w:val="28"/>
          <w:szCs w:val="28"/>
        </w:rPr>
        <w:t>8</w:t>
      </w:r>
      <w:r w:rsidRPr="00856CB7">
        <w:rPr>
          <w:rFonts w:ascii="Times New Roman" w:hAnsi="Times New Roman" w:cs="Times New Roman"/>
          <w:b/>
          <w:sz w:val="28"/>
          <w:szCs w:val="28"/>
        </w:rPr>
        <w:t>.</w:t>
      </w:r>
      <w:r w:rsidR="004A4677" w:rsidRPr="004A4677">
        <w:rPr>
          <w:rFonts w:ascii="Times New Roman" w:hAnsi="Times New Roman" w:cs="Times New Roman"/>
          <w:b/>
          <w:sz w:val="28"/>
          <w:szCs w:val="28"/>
        </w:rPr>
        <w:t>881</w:t>
      </w:r>
      <w:r w:rsidRPr="00856CB7">
        <w:rPr>
          <w:rFonts w:ascii="Times New Roman" w:hAnsi="Times New Roman" w:cs="Times New Roman"/>
          <w:b/>
          <w:sz w:val="28"/>
          <w:szCs w:val="28"/>
        </w:rPr>
        <w:t>.</w:t>
      </w:r>
      <w:r w:rsidR="004A4677" w:rsidRPr="004A4677">
        <w:rPr>
          <w:rFonts w:ascii="Times New Roman" w:hAnsi="Times New Roman" w:cs="Times New Roman"/>
          <w:b/>
          <w:sz w:val="28"/>
          <w:szCs w:val="28"/>
        </w:rPr>
        <w:t>1:811.161.2</w:t>
      </w:r>
    </w:p>
    <w:p w:rsidR="00856CB7" w:rsidRPr="00856CB7" w:rsidRDefault="00856CB7" w:rsidP="00856CB7">
      <w:pPr>
        <w:spacing w:line="360" w:lineRule="auto"/>
        <w:ind w:left="396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56CB7">
        <w:rPr>
          <w:rFonts w:ascii="Times New Roman" w:hAnsi="Times New Roman" w:cs="Times New Roman"/>
          <w:b/>
          <w:sz w:val="28"/>
          <w:szCs w:val="28"/>
        </w:rPr>
        <w:t>ББК</w:t>
      </w:r>
      <w:r w:rsidR="004A4677" w:rsidRPr="004A4677">
        <w:rPr>
          <w:rFonts w:ascii="Times New Roman" w:hAnsi="Times New Roman" w:cs="Times New Roman"/>
          <w:b/>
          <w:sz w:val="28"/>
          <w:szCs w:val="28"/>
        </w:rPr>
        <w:t xml:space="preserve"> 74.</w:t>
      </w:r>
      <w:r w:rsidR="004A4677" w:rsidRPr="002247AC">
        <w:rPr>
          <w:rFonts w:ascii="Times New Roman" w:hAnsi="Times New Roman" w:cs="Times New Roman"/>
          <w:b/>
          <w:sz w:val="28"/>
          <w:szCs w:val="28"/>
        </w:rPr>
        <w:t xml:space="preserve">58 (4 </w:t>
      </w:r>
      <w:proofErr w:type="spellStart"/>
      <w:r w:rsidR="004A4677" w:rsidRPr="002247AC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="004A4677" w:rsidRPr="002247AC">
        <w:rPr>
          <w:rFonts w:ascii="Times New Roman" w:hAnsi="Times New Roman" w:cs="Times New Roman"/>
          <w:b/>
          <w:sz w:val="28"/>
          <w:szCs w:val="28"/>
        </w:rPr>
        <w:t>)</w:t>
      </w:r>
      <w:r w:rsidRPr="00856C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02A2" w:rsidRDefault="005602A2" w:rsidP="00856CB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Реалізація прагмалінгвістичних категорій </w:t>
      </w:r>
    </w:p>
    <w:p w:rsidR="005602A2" w:rsidRDefault="005602A2" w:rsidP="00856CB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у змісті мовно-професійної підготовки</w:t>
      </w:r>
      <w:r w:rsidR="00FB3109" w:rsidRPr="00856CB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FB3109" w:rsidRDefault="00FB3109" w:rsidP="00856CB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56CB7">
        <w:rPr>
          <w:rFonts w:ascii="Times New Roman" w:eastAsia="Calibri" w:hAnsi="Times New Roman" w:cs="Times New Roman"/>
          <w:b/>
          <w:caps/>
          <w:sz w:val="28"/>
          <w:szCs w:val="28"/>
        </w:rPr>
        <w:t>фахівців початкової школи</w:t>
      </w:r>
    </w:p>
    <w:p w:rsidR="00421375" w:rsidRDefault="00421375" w:rsidP="00856CB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21375" w:rsidRPr="00753E1E" w:rsidRDefault="00421375" w:rsidP="004213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IMPLEMENTATION OF PRAG</w:t>
      </w:r>
      <w:r w:rsidRPr="00753E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MALINGUISTIC CATEGORIES IN THE CONTENT OF LANGUAGE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753E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PROFESSIONAL TRAINING OF PRIMARY SCHOOL TEACHERS</w:t>
      </w:r>
    </w:p>
    <w:p w:rsidR="00B67A1F" w:rsidRDefault="00EC7A79" w:rsidP="00B67A1F">
      <w:pPr>
        <w:spacing w:line="36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BA9">
        <w:rPr>
          <w:rFonts w:ascii="Times New Roman" w:eastAsia="Calibri" w:hAnsi="Times New Roman" w:cs="Times New Roman"/>
          <w:sz w:val="28"/>
          <w:szCs w:val="28"/>
        </w:rPr>
        <w:t>У статті о</w:t>
      </w:r>
      <w:r w:rsidR="00B26524" w:rsidRPr="00853BA9">
        <w:rPr>
          <w:rFonts w:ascii="Times New Roman" w:eastAsia="Calibri" w:hAnsi="Times New Roman" w:cs="Times New Roman"/>
          <w:sz w:val="28"/>
          <w:szCs w:val="28"/>
        </w:rPr>
        <w:t>б</w:t>
      </w:r>
      <w:r w:rsidRPr="00853BA9">
        <w:rPr>
          <w:rFonts w:ascii="Times New Roman" w:eastAsia="Calibri" w:hAnsi="Times New Roman" w:cs="Times New Roman"/>
          <w:sz w:val="28"/>
          <w:szCs w:val="28"/>
        </w:rPr>
        <w:t>ґрунтовуються перспективи актуалізації</w:t>
      </w:r>
      <w:r w:rsidRPr="00853BA9">
        <w:rPr>
          <w:rFonts w:ascii="Times New Roman" w:hAnsi="Times New Roman" w:cs="Times New Roman"/>
          <w:sz w:val="28"/>
          <w:szCs w:val="28"/>
        </w:rPr>
        <w:t xml:space="preserve"> сучасних мовознавчих тенденцій у змісті україномовної підготовки майбутніх вчителів початкових класів</w:t>
      </w:r>
      <w:r w:rsidR="00B26524" w:rsidRPr="00853BA9">
        <w:rPr>
          <w:rFonts w:ascii="Times New Roman" w:hAnsi="Times New Roman" w:cs="Times New Roman"/>
          <w:sz w:val="28"/>
          <w:szCs w:val="28"/>
        </w:rPr>
        <w:t xml:space="preserve"> з огляду на євроінтеграційні освітні процеси. Метою статті є розкриття функціонального потенціалу </w:t>
      </w:r>
      <w:proofErr w:type="spellStart"/>
      <w:r w:rsidR="00B26524" w:rsidRPr="00853BA9">
        <w:rPr>
          <w:rFonts w:ascii="Times New Roman" w:hAnsi="Times New Roman" w:cs="Times New Roman"/>
          <w:sz w:val="28"/>
          <w:szCs w:val="28"/>
        </w:rPr>
        <w:t>лінгвопрагматичних</w:t>
      </w:r>
      <w:proofErr w:type="spellEnd"/>
      <w:r w:rsidR="00B26524" w:rsidRPr="00853BA9">
        <w:rPr>
          <w:rFonts w:ascii="Times New Roman" w:hAnsi="Times New Roman" w:cs="Times New Roman"/>
          <w:sz w:val="28"/>
          <w:szCs w:val="28"/>
        </w:rPr>
        <w:t xml:space="preserve"> категорій у структурі курсу „Українська мова (за професійним спрямуванням)”. Автор ілюструє можливість </w:t>
      </w:r>
      <w:r w:rsidR="00B73B44" w:rsidRPr="00853BA9">
        <w:rPr>
          <w:rFonts w:ascii="Times New Roman" w:hAnsi="Times New Roman" w:cs="Times New Roman"/>
          <w:sz w:val="28"/>
          <w:szCs w:val="28"/>
        </w:rPr>
        <w:t>адапт</w:t>
      </w:r>
      <w:r w:rsidR="00B26524" w:rsidRPr="00853BA9">
        <w:rPr>
          <w:rFonts w:ascii="Times New Roman" w:hAnsi="Times New Roman" w:cs="Times New Roman"/>
          <w:sz w:val="28"/>
          <w:szCs w:val="28"/>
        </w:rPr>
        <w:t xml:space="preserve">ації цих понять за рівнями мікро-, </w:t>
      </w:r>
      <w:proofErr w:type="spellStart"/>
      <w:r w:rsidR="00B26524" w:rsidRPr="00853BA9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="00B26524" w:rsidRPr="00853BA9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B26524" w:rsidRPr="00853BA9">
        <w:rPr>
          <w:rFonts w:ascii="Times New Roman" w:hAnsi="Times New Roman" w:cs="Times New Roman"/>
          <w:sz w:val="28"/>
          <w:szCs w:val="28"/>
        </w:rPr>
        <w:lastRenderedPageBreak/>
        <w:t>мегапрагматики</w:t>
      </w:r>
      <w:proofErr w:type="spellEnd"/>
      <w:r w:rsidR="00B26524" w:rsidRPr="00853BA9">
        <w:rPr>
          <w:rFonts w:ascii="Times New Roman" w:hAnsi="Times New Roman" w:cs="Times New Roman"/>
          <w:sz w:val="28"/>
          <w:szCs w:val="28"/>
        </w:rPr>
        <w:t xml:space="preserve"> та прагматики комунікативних </w:t>
      </w:r>
      <w:proofErr w:type="spellStart"/>
      <w:r w:rsidR="00B26524" w:rsidRPr="00853BA9">
        <w:rPr>
          <w:rFonts w:ascii="Times New Roman" w:hAnsi="Times New Roman" w:cs="Times New Roman"/>
          <w:sz w:val="28"/>
          <w:szCs w:val="28"/>
        </w:rPr>
        <w:t>девіацій</w:t>
      </w:r>
      <w:proofErr w:type="spellEnd"/>
      <w:r w:rsidR="00B26524" w:rsidRPr="00853BA9">
        <w:rPr>
          <w:rFonts w:ascii="Times New Roman" w:hAnsi="Times New Roman" w:cs="Times New Roman"/>
          <w:sz w:val="28"/>
          <w:szCs w:val="28"/>
        </w:rPr>
        <w:t xml:space="preserve">, акцентуючи увагу на </w:t>
      </w:r>
      <w:proofErr w:type="spellStart"/>
      <w:r w:rsidR="00B73B44" w:rsidRPr="00853BA9">
        <w:rPr>
          <w:rFonts w:ascii="Times New Roman" w:hAnsi="Times New Roman" w:cs="Times New Roman"/>
          <w:sz w:val="28"/>
          <w:szCs w:val="28"/>
        </w:rPr>
        <w:t>вузькоспрямованому</w:t>
      </w:r>
      <w:proofErr w:type="spellEnd"/>
      <w:r w:rsidR="00B73B44" w:rsidRPr="00853BA9">
        <w:rPr>
          <w:rFonts w:ascii="Times New Roman" w:hAnsi="Times New Roman" w:cs="Times New Roman"/>
          <w:sz w:val="28"/>
          <w:szCs w:val="28"/>
        </w:rPr>
        <w:t xml:space="preserve"> призначенні названого курсу – формуванні умінь усного та писемного спілкування в професійному середовищі.</w:t>
      </w:r>
      <w:r w:rsidR="009A6177" w:rsidRPr="00853BA9">
        <w:rPr>
          <w:rFonts w:ascii="Times New Roman" w:hAnsi="Times New Roman" w:cs="Times New Roman"/>
          <w:sz w:val="28"/>
          <w:szCs w:val="28"/>
        </w:rPr>
        <w:t xml:space="preserve"> </w:t>
      </w:r>
      <w:r w:rsidR="009A6177" w:rsidRPr="00B67A1F">
        <w:rPr>
          <w:rFonts w:ascii="Times New Roman" w:hAnsi="Times New Roman" w:cs="Times New Roman"/>
          <w:sz w:val="28"/>
          <w:szCs w:val="28"/>
        </w:rPr>
        <w:t xml:space="preserve">Методологічними засадами дослідження є </w:t>
      </w:r>
      <w:r w:rsidR="00B67A1F" w:rsidRPr="00B67A1F">
        <w:rPr>
          <w:rFonts w:ascii="Times New Roman" w:hAnsi="Times New Roman" w:cs="Times New Roman"/>
          <w:sz w:val="28"/>
          <w:szCs w:val="28"/>
        </w:rPr>
        <w:t xml:space="preserve">сучасні фундаментальні наукові </w:t>
      </w:r>
      <w:r w:rsidR="001D5FCA">
        <w:rPr>
          <w:rFonts w:ascii="Times New Roman" w:hAnsi="Times New Roman" w:cs="Times New Roman"/>
          <w:sz w:val="28"/>
          <w:szCs w:val="28"/>
        </w:rPr>
        <w:t>розробки</w:t>
      </w:r>
      <w:r w:rsidR="00B67A1F" w:rsidRPr="00B67A1F">
        <w:rPr>
          <w:rFonts w:ascii="Times New Roman" w:hAnsi="Times New Roman" w:cs="Times New Roman"/>
          <w:sz w:val="28"/>
          <w:szCs w:val="28"/>
        </w:rPr>
        <w:t xml:space="preserve"> проблем оптимізації вищої педагогічної освіти; становлення українськомовної особистості; лінгвістичної теорії </w:t>
      </w:r>
      <w:r w:rsidR="00B67A1F">
        <w:rPr>
          <w:rFonts w:ascii="Times New Roman" w:hAnsi="Times New Roman" w:cs="Times New Roman"/>
          <w:sz w:val="28"/>
          <w:szCs w:val="28"/>
        </w:rPr>
        <w:t>дискурсів</w:t>
      </w:r>
      <w:r w:rsidR="00B67A1F" w:rsidRPr="00B67A1F">
        <w:rPr>
          <w:rFonts w:ascii="Times New Roman" w:hAnsi="Times New Roman" w:cs="Times New Roman"/>
          <w:sz w:val="28"/>
          <w:szCs w:val="28"/>
        </w:rPr>
        <w:t xml:space="preserve"> та комунікативної діяльності</w:t>
      </w:r>
      <w:r w:rsidR="00B67A1F">
        <w:rPr>
          <w:rFonts w:ascii="Times New Roman" w:hAnsi="Times New Roman" w:cs="Times New Roman"/>
          <w:sz w:val="28"/>
          <w:szCs w:val="28"/>
        </w:rPr>
        <w:t xml:space="preserve">. </w:t>
      </w:r>
      <w:r w:rsidR="008767B3">
        <w:rPr>
          <w:rFonts w:ascii="Times New Roman" w:hAnsi="Times New Roman" w:cs="Times New Roman"/>
          <w:sz w:val="28"/>
          <w:szCs w:val="28"/>
        </w:rPr>
        <w:t>О</w:t>
      </w:r>
      <w:r w:rsidR="00511225">
        <w:rPr>
          <w:rFonts w:ascii="Times New Roman" w:hAnsi="Times New Roman" w:cs="Times New Roman"/>
          <w:sz w:val="28"/>
          <w:szCs w:val="28"/>
        </w:rPr>
        <w:t>рганічне влиття здобутків</w:t>
      </w:r>
      <w:r w:rsidR="001D5FCA">
        <w:rPr>
          <w:rFonts w:ascii="Times New Roman" w:hAnsi="Times New Roman" w:cs="Times New Roman"/>
          <w:sz w:val="28"/>
          <w:szCs w:val="28"/>
        </w:rPr>
        <w:t xml:space="preserve"> сучасної лінгвістики</w:t>
      </w:r>
      <w:r w:rsidR="00511225">
        <w:rPr>
          <w:rFonts w:ascii="Times New Roman" w:hAnsi="Times New Roman" w:cs="Times New Roman"/>
          <w:sz w:val="28"/>
          <w:szCs w:val="28"/>
        </w:rPr>
        <w:t xml:space="preserve"> </w:t>
      </w:r>
      <w:r w:rsidR="001D5FCA">
        <w:rPr>
          <w:rFonts w:ascii="Times New Roman" w:hAnsi="Times New Roman" w:cs="Times New Roman"/>
          <w:sz w:val="28"/>
          <w:szCs w:val="28"/>
        </w:rPr>
        <w:t xml:space="preserve">в мовно-комунікативну підготовку вчителя початкових класів стане важливим етапом реалізації загальноєвропейських освітніх рекомендацій. </w:t>
      </w:r>
    </w:p>
    <w:p w:rsidR="00B67A1F" w:rsidRDefault="00B67A1F" w:rsidP="00B67A1F">
      <w:pPr>
        <w:spacing w:line="36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Ключові слова: </w:t>
      </w:r>
      <w:proofErr w:type="spellStart"/>
      <w:r w:rsidR="008767B3">
        <w:rPr>
          <w:rFonts w:ascii="Times New Roman" w:hAnsi="Times New Roman" w:cs="Times New Roman"/>
          <w:sz w:val="28"/>
          <w:szCs w:val="28"/>
        </w:rPr>
        <w:t>мікропрагматика</w:t>
      </w:r>
      <w:proofErr w:type="spellEnd"/>
      <w:r w:rsidR="00876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7B3">
        <w:rPr>
          <w:rFonts w:ascii="Times New Roman" w:hAnsi="Times New Roman" w:cs="Times New Roman"/>
          <w:sz w:val="28"/>
          <w:szCs w:val="28"/>
        </w:rPr>
        <w:t>макропрагматика</w:t>
      </w:r>
      <w:proofErr w:type="spellEnd"/>
      <w:r w:rsidR="00876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7B3">
        <w:rPr>
          <w:rFonts w:ascii="Times New Roman" w:hAnsi="Times New Roman" w:cs="Times New Roman"/>
          <w:sz w:val="28"/>
          <w:szCs w:val="28"/>
        </w:rPr>
        <w:t>мегапрагматика</w:t>
      </w:r>
      <w:proofErr w:type="spellEnd"/>
      <w:r w:rsidR="00876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7B3" w:rsidRPr="008767B3">
        <w:rPr>
          <w:rFonts w:ascii="Times New Roman" w:hAnsi="Times New Roman" w:cs="Times New Roman"/>
          <w:sz w:val="28"/>
          <w:szCs w:val="28"/>
        </w:rPr>
        <w:t>прагмалінгвістика</w:t>
      </w:r>
      <w:proofErr w:type="spellEnd"/>
      <w:r w:rsidR="008767B3" w:rsidRPr="008767B3">
        <w:rPr>
          <w:rFonts w:ascii="Times New Roman" w:hAnsi="Times New Roman" w:cs="Times New Roman"/>
          <w:sz w:val="28"/>
          <w:szCs w:val="28"/>
        </w:rPr>
        <w:t>,</w:t>
      </w:r>
      <w:r w:rsidR="008767B3">
        <w:rPr>
          <w:rFonts w:ascii="Times New Roman" w:hAnsi="Times New Roman" w:cs="Times New Roman"/>
          <w:sz w:val="28"/>
          <w:szCs w:val="28"/>
        </w:rPr>
        <w:t xml:space="preserve"> комунікативні </w:t>
      </w:r>
      <w:proofErr w:type="spellStart"/>
      <w:r w:rsidR="008767B3">
        <w:rPr>
          <w:rFonts w:ascii="Times New Roman" w:hAnsi="Times New Roman" w:cs="Times New Roman"/>
          <w:sz w:val="28"/>
          <w:szCs w:val="28"/>
        </w:rPr>
        <w:t>девіації</w:t>
      </w:r>
      <w:proofErr w:type="spellEnd"/>
      <w:r w:rsidR="008767B3">
        <w:rPr>
          <w:rFonts w:ascii="Times New Roman" w:hAnsi="Times New Roman" w:cs="Times New Roman"/>
          <w:sz w:val="28"/>
          <w:szCs w:val="28"/>
        </w:rPr>
        <w:t>, дискурс, професійна компетентність педагога.</w:t>
      </w:r>
    </w:p>
    <w:p w:rsidR="00231D8D" w:rsidRDefault="00231D8D" w:rsidP="00B67A1F">
      <w:pPr>
        <w:spacing w:line="36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D8D" w:rsidRPr="00231D8D" w:rsidRDefault="00231D8D" w:rsidP="00231D8D">
      <w:pPr>
        <w:spacing w:line="36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В статье обосновываются перспективы актуализации современных языковедческих тенденций в </w:t>
      </w:r>
      <w:r>
        <w:rPr>
          <w:rFonts w:ascii="Times New Roman" w:hAnsi="Times New Roman" w:cs="Times New Roman"/>
          <w:sz w:val="28"/>
          <w:szCs w:val="28"/>
          <w:lang w:val="ru-RU"/>
        </w:rPr>
        <w:t>структуре</w:t>
      </w:r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украиноязычной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будущих учителей начальных классов, учитывая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евроинтеграционные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образовательные процессы. Целью статьи является раскрытие функционального потенциала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лингвопрагматическ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категорий в курс</w:t>
      </w:r>
      <w:r>
        <w:rPr>
          <w:rFonts w:ascii="Times New Roman" w:hAnsi="Times New Roman" w:cs="Times New Roman"/>
          <w:sz w:val="28"/>
          <w:szCs w:val="28"/>
          <w:lang w:val="ru-RU"/>
        </w:rPr>
        <w:t>е „</w:t>
      </w:r>
      <w:r w:rsidRPr="00231D8D">
        <w:rPr>
          <w:rFonts w:ascii="Times New Roman" w:hAnsi="Times New Roman" w:cs="Times New Roman"/>
          <w:sz w:val="28"/>
          <w:szCs w:val="28"/>
          <w:lang w:val="ru-RU"/>
        </w:rPr>
        <w:t>Украинский язык (по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профессиональному направлению)”</w:t>
      </w:r>
      <w:r w:rsidRPr="00231D8D">
        <w:rPr>
          <w:rFonts w:ascii="Times New Roman" w:hAnsi="Times New Roman" w:cs="Times New Roman"/>
          <w:sz w:val="28"/>
          <w:szCs w:val="28"/>
          <w:lang w:val="ru-RU"/>
        </w:rPr>
        <w:t>. Автор иллюстрирует возможность адаптации этих понятий по уровням микро-, макр</w:t>
      </w:r>
      <w:proofErr w:type="gramStart"/>
      <w:r w:rsidRPr="00231D8D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мегапрагматик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и прагматики коммуникативных девиаций, акцентируя внимание на узконаправленном назначении названного курса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умений устного и письменного общения в профессиональной среде. Методологическими основами исследования являются современные фундаментальные научные разработки проблем оптимизации высшего педагогического образования; становления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украиноязычной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личности; лингвистической теории дискурса и коммуникативной деятельности. Органическое в</w:t>
      </w:r>
      <w:r>
        <w:rPr>
          <w:rFonts w:ascii="Times New Roman" w:hAnsi="Times New Roman" w:cs="Times New Roman"/>
          <w:sz w:val="28"/>
          <w:szCs w:val="28"/>
          <w:lang w:val="ru-RU"/>
        </w:rPr>
        <w:t>недре</w:t>
      </w:r>
      <w:r w:rsidRPr="00231D8D">
        <w:rPr>
          <w:rFonts w:ascii="Times New Roman" w:hAnsi="Times New Roman" w:cs="Times New Roman"/>
          <w:sz w:val="28"/>
          <w:szCs w:val="28"/>
          <w:lang w:val="ru-RU"/>
        </w:rPr>
        <w:t>ние достижений современной лингвистики в коммуникативн</w:t>
      </w:r>
      <w:r>
        <w:rPr>
          <w:rFonts w:ascii="Times New Roman" w:hAnsi="Times New Roman" w:cs="Times New Roman"/>
          <w:sz w:val="28"/>
          <w:szCs w:val="28"/>
          <w:lang w:val="ru-RU"/>
        </w:rPr>
        <w:t>о-речевую</w:t>
      </w:r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подготовку учителя начальных классов станет </w:t>
      </w:r>
      <w:r w:rsidRPr="00231D8D">
        <w:rPr>
          <w:rFonts w:ascii="Times New Roman" w:hAnsi="Times New Roman" w:cs="Times New Roman"/>
          <w:sz w:val="28"/>
          <w:szCs w:val="28"/>
          <w:lang w:val="ru-RU"/>
        </w:rPr>
        <w:lastRenderedPageBreak/>
        <w:t>важным этапом реализации общеевропейских образовательных рекомендаций.</w:t>
      </w:r>
    </w:p>
    <w:p w:rsidR="00231D8D" w:rsidRDefault="00231D8D" w:rsidP="00231D8D">
      <w:pPr>
        <w:spacing w:line="36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1D8D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слова:</w:t>
      </w:r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микропрагматика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макропрагматика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мегапрагматика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31D8D">
        <w:rPr>
          <w:rFonts w:ascii="Times New Roman" w:hAnsi="Times New Roman" w:cs="Times New Roman"/>
          <w:sz w:val="28"/>
          <w:szCs w:val="28"/>
          <w:lang w:val="ru-RU"/>
        </w:rPr>
        <w:t>прагмалингвистика</w:t>
      </w:r>
      <w:proofErr w:type="spellEnd"/>
      <w:r w:rsidRPr="00231D8D">
        <w:rPr>
          <w:rFonts w:ascii="Times New Roman" w:hAnsi="Times New Roman" w:cs="Times New Roman"/>
          <w:sz w:val="28"/>
          <w:szCs w:val="28"/>
          <w:lang w:val="ru-RU"/>
        </w:rPr>
        <w:t>, коммуникативные девиации, дискурс, профессиональная компетентность педагога.</w:t>
      </w:r>
    </w:p>
    <w:p w:rsidR="00754137" w:rsidRPr="00231D8D" w:rsidRDefault="00754137" w:rsidP="00231D8D">
      <w:pPr>
        <w:spacing w:line="36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137" w:rsidRPr="00753E1E" w:rsidRDefault="00754137" w:rsidP="007541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E1E">
        <w:rPr>
          <w:rFonts w:ascii="Times New Roman" w:hAnsi="Times New Roman" w:cs="Times New Roman"/>
          <w:sz w:val="28"/>
          <w:szCs w:val="28"/>
          <w:lang w:val="en-US"/>
        </w:rPr>
        <w:t>The article justifie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prospects of updating current linguistic trends in the content of Ukrainian training of future primary school teachers in view of European integration educational processes. The article </w:t>
      </w:r>
      <w:r>
        <w:rPr>
          <w:rFonts w:ascii="Times New Roman" w:hAnsi="Times New Roman" w:cs="Times New Roman"/>
          <w:sz w:val="28"/>
          <w:szCs w:val="28"/>
          <w:lang w:val="en-US"/>
        </w:rPr>
        <w:t>aims at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outlin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the functional potential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Pr="00753E1E">
        <w:rPr>
          <w:rFonts w:ascii="Times New Roman" w:hAnsi="Times New Roman" w:cs="Times New Roman"/>
          <w:sz w:val="28"/>
          <w:szCs w:val="28"/>
          <w:lang w:val="en-US"/>
        </w:rPr>
        <w:t>lin</w:t>
      </w:r>
      <w:r>
        <w:rPr>
          <w:rFonts w:ascii="Times New Roman" w:hAnsi="Times New Roman" w:cs="Times New Roman"/>
          <w:sz w:val="28"/>
          <w:szCs w:val="28"/>
          <w:lang w:val="en-US"/>
        </w:rPr>
        <w:t>guo-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prahmat</w:t>
      </w:r>
      <w:r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categories in the structure of the course 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Ukrainian language (for professional purposes)." The author illustrates the possibility of adapting these concepts </w:t>
      </w:r>
      <w:r>
        <w:rPr>
          <w:rFonts w:ascii="Times New Roman" w:hAnsi="Times New Roman" w:cs="Times New Roman"/>
          <w:sz w:val="28"/>
          <w:szCs w:val="28"/>
          <w:lang w:val="en-US"/>
        </w:rPr>
        <w:t>according to the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levels of micro-, macro- </w:t>
      </w:r>
      <w:proofErr w:type="spellStart"/>
      <w:r w:rsidRPr="00753E1E"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apra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mat</w:t>
      </w:r>
      <w:r>
        <w:rPr>
          <w:rFonts w:ascii="Times New Roman" w:hAnsi="Times New Roman" w:cs="Times New Roman"/>
          <w:sz w:val="28"/>
          <w:szCs w:val="28"/>
          <w:lang w:val="en-US"/>
        </w:rPr>
        <w:t>ics</w:t>
      </w:r>
      <w:proofErr w:type="spellEnd"/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and pragmatic</w:t>
      </w:r>
      <w:r>
        <w:rPr>
          <w:rFonts w:ascii="Times New Roman" w:hAnsi="Times New Roman" w:cs="Times New Roman"/>
          <w:sz w:val="28"/>
          <w:szCs w:val="28"/>
          <w:lang w:val="en-US"/>
        </w:rPr>
        <w:t>s of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communicative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deviations, focusing on narrow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assignment </w:t>
      </w:r>
      <w:r>
        <w:rPr>
          <w:rFonts w:ascii="Times New Roman" w:hAnsi="Times New Roman" w:cs="Times New Roman"/>
          <w:sz w:val="28"/>
          <w:szCs w:val="28"/>
          <w:lang w:val="en-US"/>
        </w:rPr>
        <w:t>of the mentioned course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forming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the skills of oral and written communication in a professional environment.</w:t>
      </w:r>
    </w:p>
    <w:p w:rsidR="00754137" w:rsidRPr="00753E1E" w:rsidRDefault="00754137" w:rsidP="007541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E1E">
        <w:rPr>
          <w:rFonts w:ascii="Times New Roman" w:hAnsi="Times New Roman" w:cs="Times New Roman"/>
          <w:sz w:val="28"/>
          <w:szCs w:val="28"/>
          <w:lang w:val="en-US"/>
        </w:rPr>
        <w:t>The study emphasizes the need to change the established system-structural approach to language learning in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anthropocentric, in the center of which is </w:t>
      </w:r>
      <w:r>
        <w:rPr>
          <w:rFonts w:ascii="Times New Roman" w:hAnsi="Times New Roman" w:cs="Times New Roman"/>
          <w:sz w:val="28"/>
          <w:szCs w:val="28"/>
          <w:lang w:val="en-US"/>
        </w:rPr>
        <w:t>a person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, his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 her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cognitive activity. The projection of this approach </w:t>
      </w:r>
      <w:r>
        <w:rPr>
          <w:rFonts w:ascii="Times New Roman" w:hAnsi="Times New Roman" w:cs="Times New Roman"/>
          <w:sz w:val="28"/>
          <w:szCs w:val="28"/>
          <w:lang w:val="en-US"/>
        </w:rPr>
        <w:t>we find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the latest linguistic concep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 and their implementation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inguodidactic</w:t>
      </w:r>
      <w:proofErr w:type="spellEnd"/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science. An urgent need was the creation of modern methods of teaching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Ukrainian language (for professional purposes) with regard to the needs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experts in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each individual sector and educational and methodological support aimed at fostering linguistic and professional competence of students.</w:t>
      </w:r>
    </w:p>
    <w:p w:rsidR="00754137" w:rsidRPr="00753E1E" w:rsidRDefault="00754137" w:rsidP="007541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Methodological principles of research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modern basic research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of the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problems of optimization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higher pedagogical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education; processes of thought and speech; establishment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a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Ukrainian-</w:t>
      </w: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personality; linguistic theory of discourse and communication activities; the content of </w:t>
      </w:r>
      <w:r>
        <w:rPr>
          <w:rFonts w:ascii="Times New Roman" w:hAnsi="Times New Roman" w:cs="Times New Roman"/>
          <w:sz w:val="28"/>
          <w:szCs w:val="28"/>
          <w:lang w:val="en-US"/>
        </w:rPr>
        <w:t>governmental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documents </w:t>
      </w:r>
      <w:r>
        <w:rPr>
          <w:rFonts w:ascii="Times New Roman" w:hAnsi="Times New Roman" w:cs="Times New Roman"/>
          <w:sz w:val="28"/>
          <w:szCs w:val="28"/>
          <w:lang w:val="en-US"/>
        </w:rPr>
        <w:t>such as the State S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tandard of higher education, the Education Act,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Common European </w:t>
      </w:r>
      <w:r>
        <w:rPr>
          <w:rFonts w:ascii="Times New Roman" w:hAnsi="Times New Roman" w:cs="Times New Roman"/>
          <w:sz w:val="28"/>
          <w:szCs w:val="28"/>
          <w:lang w:val="en-US"/>
        </w:rPr>
        <w:t>Recommendations for Language education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4137" w:rsidRPr="00753E1E" w:rsidRDefault="00754137" w:rsidP="007541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E1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Thus, organic </w:t>
      </w:r>
      <w:r>
        <w:rPr>
          <w:rFonts w:ascii="Times New Roman" w:hAnsi="Times New Roman" w:cs="Times New Roman"/>
          <w:sz w:val="28"/>
          <w:szCs w:val="28"/>
          <w:lang w:val="en-US"/>
        </w:rPr>
        <w:t>implementation of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achievements of modern linguistics in language and communicative training of primary school teachers will be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an important step in the implementation of language concepts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common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European educational recommendations.</w:t>
      </w:r>
    </w:p>
    <w:p w:rsidR="00754137" w:rsidRPr="00753E1E" w:rsidRDefault="00754137" w:rsidP="007541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BA6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E1E">
        <w:rPr>
          <w:rFonts w:ascii="Times New Roman" w:hAnsi="Times New Roman" w:cs="Times New Roman"/>
          <w:sz w:val="28"/>
          <w:szCs w:val="28"/>
          <w:lang w:val="en-US"/>
        </w:rPr>
        <w:t>mi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ropra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mat</w:t>
      </w:r>
      <w:r>
        <w:rPr>
          <w:rFonts w:ascii="Times New Roman" w:hAnsi="Times New Roman" w:cs="Times New Roman"/>
          <w:sz w:val="28"/>
          <w:szCs w:val="28"/>
          <w:lang w:val="en-US"/>
        </w:rPr>
        <w:t>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ropra</w:t>
      </w:r>
      <w:r>
        <w:rPr>
          <w:rFonts w:ascii="Times New Roman" w:hAnsi="Times New Roman" w:cs="Times New Roman"/>
          <w:sz w:val="28"/>
          <w:szCs w:val="28"/>
          <w:lang w:val="en-US"/>
        </w:rPr>
        <w:t>gmatics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meg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apra</w:t>
      </w:r>
      <w:r>
        <w:rPr>
          <w:rFonts w:ascii="Times New Roman" w:hAnsi="Times New Roman" w:cs="Times New Roman"/>
          <w:sz w:val="28"/>
          <w:szCs w:val="28"/>
          <w:lang w:val="en-US"/>
        </w:rPr>
        <w:t>gmatics</w:t>
      </w:r>
      <w:proofErr w:type="spellEnd"/>
      <w:r w:rsidRPr="00753E1E">
        <w:rPr>
          <w:rFonts w:ascii="Times New Roman" w:hAnsi="Times New Roman" w:cs="Times New Roman"/>
          <w:sz w:val="28"/>
          <w:szCs w:val="28"/>
          <w:lang w:val="en-US"/>
        </w:rPr>
        <w:t>, pra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tic 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lin</w:t>
      </w:r>
      <w:r>
        <w:rPr>
          <w:rFonts w:ascii="Times New Roman" w:hAnsi="Times New Roman" w:cs="Times New Roman"/>
          <w:sz w:val="28"/>
          <w:szCs w:val="28"/>
          <w:lang w:val="en-US"/>
        </w:rPr>
        <w:t>guistics</w:t>
      </w:r>
      <w:r w:rsidRPr="00753E1E">
        <w:rPr>
          <w:rFonts w:ascii="Times New Roman" w:hAnsi="Times New Roman" w:cs="Times New Roman"/>
          <w:sz w:val="28"/>
          <w:szCs w:val="28"/>
          <w:lang w:val="en-US"/>
        </w:rPr>
        <w:t>, communication deviation, discourse, professional competence of the teacher.</w:t>
      </w:r>
    </w:p>
    <w:p w:rsidR="00B67A1F" w:rsidRPr="00B67A1F" w:rsidRDefault="00B67A1F" w:rsidP="00B67A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725" w:rsidRPr="002247AC" w:rsidRDefault="000A3B60" w:rsidP="0082374C">
      <w:pPr>
        <w:pStyle w:val="a3"/>
        <w:shd w:val="clear" w:color="auto" w:fill="FFFFFF"/>
        <w:spacing w:before="96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  <w:highlight w:val="yellow"/>
          <w:lang w:val="uk-UA"/>
        </w:rPr>
      </w:pPr>
      <w:r w:rsidRPr="002247AC">
        <w:rPr>
          <w:rFonts w:eastAsia="Calibri"/>
          <w:b/>
          <w:sz w:val="28"/>
          <w:szCs w:val="28"/>
          <w:highlight w:val="yellow"/>
          <w:lang w:val="uk-UA"/>
        </w:rPr>
        <w:t>Постановка проблеми.</w:t>
      </w:r>
      <w:r w:rsidRPr="002247AC">
        <w:rPr>
          <w:rFonts w:eastAsia="Calibri"/>
          <w:sz w:val="28"/>
          <w:szCs w:val="28"/>
          <w:highlight w:val="yellow"/>
          <w:lang w:val="uk-UA"/>
        </w:rPr>
        <w:t xml:space="preserve"> </w:t>
      </w:r>
      <w:r w:rsidR="009235EC" w:rsidRPr="002247AC">
        <w:rPr>
          <w:rFonts w:eastAsia="Calibri"/>
          <w:sz w:val="28"/>
          <w:szCs w:val="28"/>
          <w:highlight w:val="yellow"/>
          <w:lang w:val="uk-UA"/>
        </w:rPr>
        <w:t xml:space="preserve">Нові соціально-економічні потреби, </w:t>
      </w:r>
      <w:r w:rsidR="007872BA" w:rsidRPr="002247AC">
        <w:rPr>
          <w:rFonts w:eastAsia="Calibri"/>
          <w:sz w:val="28"/>
          <w:szCs w:val="28"/>
          <w:highlight w:val="yellow"/>
          <w:lang w:val="uk-UA"/>
        </w:rPr>
        <w:t>стрімкі зміни в</w:t>
      </w:r>
      <w:r w:rsidR="009235EC" w:rsidRPr="002247AC">
        <w:rPr>
          <w:rFonts w:eastAsia="Calibri"/>
          <w:sz w:val="28"/>
          <w:szCs w:val="28"/>
          <w:highlight w:val="yellow"/>
          <w:lang w:val="uk-UA"/>
        </w:rPr>
        <w:t xml:space="preserve"> суспільств</w:t>
      </w:r>
      <w:r w:rsidR="007872BA" w:rsidRPr="002247AC">
        <w:rPr>
          <w:rFonts w:eastAsia="Calibri"/>
          <w:sz w:val="28"/>
          <w:szCs w:val="28"/>
          <w:highlight w:val="yellow"/>
          <w:lang w:val="uk-UA"/>
        </w:rPr>
        <w:t>і</w:t>
      </w:r>
      <w:r w:rsidR="009235EC" w:rsidRPr="002247AC">
        <w:rPr>
          <w:rFonts w:eastAsia="Calibri"/>
          <w:sz w:val="28"/>
          <w:szCs w:val="28"/>
          <w:highlight w:val="yellow"/>
          <w:lang w:val="uk-UA"/>
        </w:rPr>
        <w:t xml:space="preserve"> й </w:t>
      </w:r>
      <w:proofErr w:type="spellStart"/>
      <w:r w:rsidR="009235EC" w:rsidRPr="002247AC">
        <w:rPr>
          <w:rFonts w:eastAsia="Calibri"/>
          <w:sz w:val="28"/>
          <w:szCs w:val="28"/>
          <w:highlight w:val="yellow"/>
          <w:lang w:val="uk-UA"/>
        </w:rPr>
        <w:t>поліетнічно</w:t>
      </w:r>
      <w:r w:rsidR="007872BA" w:rsidRPr="002247AC">
        <w:rPr>
          <w:rFonts w:eastAsia="Calibri"/>
          <w:sz w:val="28"/>
          <w:szCs w:val="28"/>
          <w:highlight w:val="yellow"/>
          <w:lang w:val="uk-UA"/>
        </w:rPr>
        <w:t>му</w:t>
      </w:r>
      <w:proofErr w:type="spellEnd"/>
      <w:r w:rsidR="009235EC" w:rsidRPr="002247AC">
        <w:rPr>
          <w:rFonts w:eastAsia="Calibri"/>
          <w:sz w:val="28"/>
          <w:szCs w:val="28"/>
          <w:highlight w:val="yellow"/>
          <w:lang w:val="uk-UA"/>
        </w:rPr>
        <w:t xml:space="preserve"> простор</w:t>
      </w:r>
      <w:r w:rsidR="007872BA" w:rsidRPr="002247AC">
        <w:rPr>
          <w:rFonts w:eastAsia="Calibri"/>
          <w:sz w:val="28"/>
          <w:szCs w:val="28"/>
          <w:highlight w:val="yellow"/>
          <w:lang w:val="uk-UA"/>
        </w:rPr>
        <w:t>і</w:t>
      </w:r>
      <w:r w:rsidR="009235EC" w:rsidRPr="002247AC">
        <w:rPr>
          <w:rFonts w:eastAsia="Calibri"/>
          <w:sz w:val="28"/>
          <w:szCs w:val="28"/>
          <w:highlight w:val="yellow"/>
          <w:lang w:val="uk-UA"/>
        </w:rPr>
        <w:t xml:space="preserve"> зумовлюють підвищення вимог до шкільної освіти, </w:t>
      </w:r>
      <w:r w:rsidR="00500677" w:rsidRPr="002247AC">
        <w:rPr>
          <w:sz w:val="28"/>
          <w:szCs w:val="28"/>
          <w:highlight w:val="yellow"/>
          <w:lang w:val="uk-UA"/>
        </w:rPr>
        <w:t>спричиняють</w:t>
      </w:r>
      <w:r w:rsidR="00647703" w:rsidRPr="002247AC">
        <w:rPr>
          <w:sz w:val="28"/>
          <w:szCs w:val="28"/>
          <w:highlight w:val="yellow"/>
          <w:lang w:val="uk-UA"/>
        </w:rPr>
        <w:t xml:space="preserve"> перегляд традиційних уявлень про зміст підготовки</w:t>
      </w:r>
      <w:r w:rsidR="00500677" w:rsidRPr="002247AC">
        <w:rPr>
          <w:sz w:val="28"/>
          <w:szCs w:val="28"/>
          <w:highlight w:val="yellow"/>
          <w:lang w:val="uk-UA"/>
        </w:rPr>
        <w:t xml:space="preserve"> вчителів</w:t>
      </w:r>
      <w:r w:rsidR="00647703" w:rsidRPr="002247AC">
        <w:rPr>
          <w:sz w:val="28"/>
          <w:szCs w:val="28"/>
          <w:highlight w:val="yellow"/>
          <w:lang w:val="uk-UA"/>
        </w:rPr>
        <w:t>, використання ін</w:t>
      </w:r>
      <w:r w:rsidR="00500677" w:rsidRPr="002247AC">
        <w:rPr>
          <w:sz w:val="28"/>
          <w:szCs w:val="28"/>
          <w:highlight w:val="yellow"/>
          <w:lang w:val="uk-UA"/>
        </w:rPr>
        <w:t xml:space="preserve">новаційних технологій у процесі </w:t>
      </w:r>
      <w:r w:rsidR="00647703" w:rsidRPr="002247AC">
        <w:rPr>
          <w:sz w:val="28"/>
          <w:szCs w:val="28"/>
          <w:highlight w:val="yellow"/>
          <w:lang w:val="uk-UA"/>
        </w:rPr>
        <w:t>професійного становлення, зокрема</w:t>
      </w:r>
      <w:r w:rsidR="00647703" w:rsidRPr="002247AC">
        <w:rPr>
          <w:rStyle w:val="FontStyle164"/>
          <w:sz w:val="28"/>
          <w:szCs w:val="28"/>
          <w:highlight w:val="yellow"/>
          <w:lang w:val="uk-UA"/>
        </w:rPr>
        <w:t xml:space="preserve"> і в системі мовно-професійної </w:t>
      </w:r>
      <w:r w:rsidR="00500677" w:rsidRPr="002247AC">
        <w:rPr>
          <w:rStyle w:val="FontStyle164"/>
          <w:sz w:val="28"/>
          <w:szCs w:val="28"/>
          <w:highlight w:val="yellow"/>
          <w:lang w:val="uk-UA"/>
        </w:rPr>
        <w:t>освіти</w:t>
      </w:r>
      <w:r w:rsidR="00647703" w:rsidRPr="002247AC">
        <w:rPr>
          <w:rStyle w:val="FontStyle164"/>
          <w:sz w:val="28"/>
          <w:szCs w:val="28"/>
          <w:highlight w:val="yellow"/>
          <w:lang w:val="uk-UA"/>
        </w:rPr>
        <w:t xml:space="preserve"> фахівців початкової школи.</w:t>
      </w:r>
      <w:r w:rsidR="00146725" w:rsidRPr="002247AC">
        <w:rPr>
          <w:rStyle w:val="FontStyle164"/>
          <w:sz w:val="28"/>
          <w:szCs w:val="28"/>
          <w:highlight w:val="yellow"/>
          <w:lang w:val="uk-UA"/>
        </w:rPr>
        <w:t xml:space="preserve"> </w:t>
      </w:r>
      <w:r w:rsidR="00647703" w:rsidRPr="002247AC">
        <w:rPr>
          <w:rStyle w:val="FontStyle164"/>
          <w:sz w:val="28"/>
          <w:szCs w:val="28"/>
          <w:highlight w:val="yellow"/>
          <w:lang w:val="uk-UA"/>
        </w:rPr>
        <w:t xml:space="preserve">Для забезпечення </w:t>
      </w:r>
      <w:r w:rsidR="00146725" w:rsidRPr="002247AC">
        <w:rPr>
          <w:rStyle w:val="FontStyle164"/>
          <w:sz w:val="28"/>
          <w:szCs w:val="28"/>
          <w:highlight w:val="yellow"/>
          <w:lang w:val="uk-UA"/>
        </w:rPr>
        <w:t>їх конкурент</w:t>
      </w:r>
      <w:r w:rsidR="00647703" w:rsidRPr="002247AC">
        <w:rPr>
          <w:rStyle w:val="FontStyle164"/>
          <w:sz w:val="28"/>
          <w:szCs w:val="28"/>
          <w:highlight w:val="yellow"/>
          <w:lang w:val="uk-UA"/>
        </w:rPr>
        <w:t xml:space="preserve">оспроможності </w:t>
      </w:r>
      <w:r w:rsidR="00146725" w:rsidRPr="002247AC">
        <w:rPr>
          <w:rStyle w:val="FontStyle164"/>
          <w:sz w:val="28"/>
          <w:szCs w:val="28"/>
          <w:highlight w:val="yellow"/>
          <w:lang w:val="uk-UA"/>
        </w:rPr>
        <w:t>у світовому освітньому середовищі повсюдно наголошується на</w:t>
      </w:r>
      <w:r w:rsidR="0082374C" w:rsidRPr="002247AC">
        <w:rPr>
          <w:rStyle w:val="FontStyle164"/>
          <w:sz w:val="28"/>
          <w:szCs w:val="28"/>
          <w:highlight w:val="yellow"/>
          <w:lang w:val="uk-UA"/>
        </w:rPr>
        <w:t xml:space="preserve"> </w:t>
      </w:r>
      <w:r w:rsidR="00146725" w:rsidRPr="002247AC">
        <w:rPr>
          <w:color w:val="000000"/>
          <w:sz w:val="28"/>
          <w:szCs w:val="28"/>
          <w:highlight w:val="yellow"/>
          <w:lang w:val="uk-UA"/>
        </w:rPr>
        <w:t>поглибленні іншомовної складової навчально-виховного процесу вишу, оскільки віднині кожний вчитель початкової школи є вчителем іноземної мови для молодших школярів (</w:t>
      </w:r>
      <w:r w:rsidR="00500677" w:rsidRPr="002247AC">
        <w:rPr>
          <w:color w:val="000000"/>
          <w:sz w:val="28"/>
          <w:szCs w:val="28"/>
          <w:highlight w:val="yellow"/>
          <w:lang w:val="uk-UA"/>
        </w:rPr>
        <w:t>О.Ф.</w:t>
      </w:r>
      <w:r w:rsidR="009F41D4" w:rsidRPr="002247AC">
        <w:rPr>
          <w:color w:val="000000"/>
          <w:sz w:val="28"/>
          <w:szCs w:val="28"/>
          <w:highlight w:val="yellow"/>
          <w:lang w:val="uk-UA"/>
        </w:rPr>
        <w:t xml:space="preserve"> </w:t>
      </w:r>
      <w:r w:rsidR="00500677" w:rsidRPr="002247AC">
        <w:rPr>
          <w:color w:val="000000"/>
          <w:sz w:val="28"/>
          <w:szCs w:val="28"/>
          <w:highlight w:val="yellow"/>
          <w:lang w:val="uk-UA"/>
        </w:rPr>
        <w:t>Бондаренко, О.Б.</w:t>
      </w:r>
      <w:r w:rsidRPr="002247AC">
        <w:rPr>
          <w:color w:val="000000"/>
          <w:sz w:val="28"/>
          <w:szCs w:val="28"/>
          <w:highlight w:val="yellow"/>
          <w:lang w:val="uk-UA"/>
        </w:rPr>
        <w:t xml:space="preserve"> </w:t>
      </w:r>
      <w:proofErr w:type="spellStart"/>
      <w:r w:rsidR="0082374C" w:rsidRPr="002247AC">
        <w:rPr>
          <w:color w:val="000000"/>
          <w:sz w:val="28"/>
          <w:szCs w:val="28"/>
          <w:highlight w:val="yellow"/>
          <w:lang w:val="uk-UA"/>
        </w:rPr>
        <w:t>Бігич</w:t>
      </w:r>
      <w:proofErr w:type="spellEnd"/>
      <w:r w:rsidR="0082374C" w:rsidRPr="002247AC">
        <w:rPr>
          <w:color w:val="000000"/>
          <w:sz w:val="28"/>
          <w:szCs w:val="28"/>
          <w:highlight w:val="yellow"/>
          <w:lang w:val="uk-UA"/>
        </w:rPr>
        <w:t xml:space="preserve">, </w:t>
      </w:r>
      <w:r w:rsidR="00146725" w:rsidRPr="002247AC">
        <w:rPr>
          <w:color w:val="000000"/>
          <w:sz w:val="28"/>
          <w:szCs w:val="28"/>
          <w:highlight w:val="yellow"/>
          <w:lang w:val="uk-UA"/>
        </w:rPr>
        <w:t xml:space="preserve">О.В. </w:t>
      </w:r>
      <w:proofErr w:type="spellStart"/>
      <w:r w:rsidR="00146725" w:rsidRPr="002247AC">
        <w:rPr>
          <w:color w:val="000000"/>
          <w:sz w:val="28"/>
          <w:szCs w:val="28"/>
          <w:highlight w:val="yellow"/>
          <w:lang w:val="uk-UA"/>
        </w:rPr>
        <w:t>Котенко</w:t>
      </w:r>
      <w:proofErr w:type="spellEnd"/>
      <w:r w:rsidR="00146725" w:rsidRPr="002247AC">
        <w:rPr>
          <w:color w:val="000000"/>
          <w:sz w:val="28"/>
          <w:szCs w:val="28"/>
          <w:highlight w:val="yellow"/>
          <w:lang w:val="uk-UA"/>
        </w:rPr>
        <w:t>,</w:t>
      </w:r>
      <w:r w:rsidR="0082374C" w:rsidRPr="002247AC">
        <w:rPr>
          <w:color w:val="000000"/>
          <w:sz w:val="28"/>
          <w:szCs w:val="28"/>
          <w:highlight w:val="yellow"/>
          <w:lang w:val="uk-UA"/>
        </w:rPr>
        <w:t xml:space="preserve"> </w:t>
      </w:r>
      <w:r w:rsidR="009F41D4" w:rsidRPr="002247AC">
        <w:rPr>
          <w:color w:val="000000"/>
          <w:sz w:val="28"/>
          <w:szCs w:val="28"/>
          <w:highlight w:val="yellow"/>
          <w:lang w:val="uk-UA"/>
        </w:rPr>
        <w:t xml:space="preserve">Л.М. </w:t>
      </w:r>
      <w:proofErr w:type="spellStart"/>
      <w:r w:rsidR="009F41D4" w:rsidRPr="002247AC">
        <w:rPr>
          <w:color w:val="000000"/>
          <w:sz w:val="28"/>
          <w:szCs w:val="28"/>
          <w:highlight w:val="yellow"/>
          <w:lang w:val="uk-UA"/>
        </w:rPr>
        <w:t>Тонконог</w:t>
      </w:r>
      <w:proofErr w:type="spellEnd"/>
      <w:r w:rsidR="009F41D4" w:rsidRPr="002247AC">
        <w:rPr>
          <w:color w:val="000000"/>
          <w:sz w:val="28"/>
          <w:szCs w:val="28"/>
          <w:highlight w:val="yellow"/>
          <w:lang w:val="uk-UA"/>
        </w:rPr>
        <w:t xml:space="preserve">, </w:t>
      </w:r>
      <w:proofErr w:type="spellStart"/>
      <w:r w:rsidR="009F41D4" w:rsidRPr="002247AC">
        <w:rPr>
          <w:color w:val="000000"/>
          <w:sz w:val="28"/>
          <w:szCs w:val="28"/>
          <w:highlight w:val="yellow"/>
          <w:lang w:val="uk-UA"/>
        </w:rPr>
        <w:t>І.О.</w:t>
      </w:r>
      <w:r w:rsidR="00FC0F90" w:rsidRPr="002247AC">
        <w:rPr>
          <w:color w:val="000000"/>
          <w:sz w:val="28"/>
          <w:szCs w:val="28"/>
          <w:highlight w:val="yellow"/>
          <w:lang w:val="uk-UA"/>
        </w:rPr>
        <w:t>Пінчук</w:t>
      </w:r>
      <w:proofErr w:type="spellEnd"/>
      <w:r w:rsidR="00FC0F90" w:rsidRPr="002247AC">
        <w:rPr>
          <w:color w:val="000000"/>
          <w:sz w:val="28"/>
          <w:szCs w:val="28"/>
          <w:highlight w:val="yellow"/>
          <w:lang w:val="uk-UA"/>
        </w:rPr>
        <w:t>, Н.П.</w:t>
      </w:r>
      <w:r w:rsidR="009F41D4" w:rsidRPr="002247AC">
        <w:rPr>
          <w:color w:val="000000"/>
          <w:sz w:val="28"/>
          <w:szCs w:val="28"/>
          <w:highlight w:val="yellow"/>
          <w:lang w:val="uk-UA"/>
        </w:rPr>
        <w:t xml:space="preserve"> </w:t>
      </w:r>
      <w:proofErr w:type="spellStart"/>
      <w:r w:rsidR="0082374C" w:rsidRPr="002247AC">
        <w:rPr>
          <w:color w:val="000000"/>
          <w:sz w:val="28"/>
          <w:szCs w:val="28"/>
          <w:highlight w:val="yellow"/>
          <w:lang w:val="uk-UA"/>
        </w:rPr>
        <w:t>Яцишин</w:t>
      </w:r>
      <w:proofErr w:type="spellEnd"/>
      <w:r w:rsidR="0082374C" w:rsidRPr="002247AC">
        <w:rPr>
          <w:color w:val="000000"/>
          <w:sz w:val="28"/>
          <w:szCs w:val="28"/>
          <w:highlight w:val="yellow"/>
          <w:lang w:val="uk-UA"/>
        </w:rPr>
        <w:t xml:space="preserve"> та інші)</w:t>
      </w:r>
      <w:r w:rsidR="00146725" w:rsidRPr="002247AC">
        <w:rPr>
          <w:color w:val="000000"/>
          <w:sz w:val="28"/>
          <w:szCs w:val="28"/>
          <w:highlight w:val="yellow"/>
          <w:lang w:val="uk-UA"/>
        </w:rPr>
        <w:t>.</w:t>
      </w:r>
    </w:p>
    <w:p w:rsidR="0082374C" w:rsidRPr="002247AC" w:rsidRDefault="0082374C" w:rsidP="00001C12">
      <w:pPr>
        <w:pStyle w:val="a3"/>
        <w:shd w:val="clear" w:color="auto" w:fill="FFFFFF"/>
        <w:spacing w:before="96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highlight w:val="yellow"/>
          <w:lang w:val="uk-UA"/>
        </w:rPr>
      </w:pPr>
      <w:r w:rsidRPr="002247AC">
        <w:rPr>
          <w:color w:val="000000"/>
          <w:sz w:val="28"/>
          <w:szCs w:val="28"/>
          <w:highlight w:val="yellow"/>
          <w:lang w:val="uk-UA"/>
        </w:rPr>
        <w:t xml:space="preserve">Однак не варто забувати про україномовну комунікативну підготовку вчителя початкових класів як фундаментальний чинник формування його професійної компетентності. </w:t>
      </w:r>
      <w:r w:rsidR="003E7F4B" w:rsidRPr="002247AC">
        <w:rPr>
          <w:color w:val="000000"/>
          <w:sz w:val="28"/>
          <w:szCs w:val="28"/>
          <w:highlight w:val="yellow"/>
          <w:lang w:val="uk-UA"/>
        </w:rPr>
        <w:t>Зокрема, майстерне усне і письмове спілкування було обґрунтовано як один із п’яти напрямків ключових умінь випускників середньої школи в Рекомендаціях Кабінету Міністрів Ради Європи „Про середню освіту”: „</w:t>
      </w:r>
      <w:r w:rsidR="003E7F4B" w:rsidRPr="002247AC">
        <w:rPr>
          <w:sz w:val="28"/>
          <w:szCs w:val="28"/>
          <w:highlight w:val="yellow"/>
          <w:lang w:val="uk-UA"/>
        </w:rPr>
        <w:t>майсте</w:t>
      </w:r>
      <w:r w:rsidR="00001C12" w:rsidRPr="002247AC">
        <w:rPr>
          <w:sz w:val="28"/>
          <w:szCs w:val="28"/>
          <w:highlight w:val="yellow"/>
          <w:lang w:val="uk-UA"/>
        </w:rPr>
        <w:t>рне усне і письмове спілкування</w:t>
      </w:r>
      <w:r w:rsidR="003E7F4B" w:rsidRPr="002247AC">
        <w:rPr>
          <w:sz w:val="28"/>
          <w:szCs w:val="28"/>
          <w:highlight w:val="yellow"/>
          <w:lang w:val="uk-UA"/>
        </w:rPr>
        <w:t xml:space="preserve">, </w:t>
      </w:r>
      <w:r w:rsidR="000450C6" w:rsidRPr="002247AC">
        <w:rPr>
          <w:sz w:val="28"/>
          <w:szCs w:val="28"/>
          <w:highlight w:val="yellow"/>
          <w:lang w:val="uk-UA"/>
        </w:rPr>
        <w:t>…</w:t>
      </w:r>
      <w:r w:rsidR="003E7F4B" w:rsidRPr="002247AC">
        <w:rPr>
          <w:sz w:val="28"/>
          <w:szCs w:val="28"/>
          <w:highlight w:val="yellow"/>
          <w:lang w:val="uk-UA"/>
        </w:rPr>
        <w:t xml:space="preserve"> є настільки важливим для успіху в освіті та соціальному й трудовому житті, що нині без них особи можуть бути виключеними з суспільства” </w:t>
      </w:r>
      <w:r w:rsidR="0096304D" w:rsidRPr="002247AC">
        <w:rPr>
          <w:sz w:val="28"/>
          <w:szCs w:val="28"/>
          <w:highlight w:val="yellow"/>
          <w:lang w:val="uk-UA"/>
        </w:rPr>
        <w:t>[</w:t>
      </w:r>
      <w:r w:rsidR="00C67AF0" w:rsidRPr="002247AC">
        <w:rPr>
          <w:sz w:val="28"/>
          <w:szCs w:val="28"/>
          <w:highlight w:val="yellow"/>
          <w:lang w:val="uk-UA"/>
        </w:rPr>
        <w:t>4</w:t>
      </w:r>
      <w:r w:rsidR="003E7F4B" w:rsidRPr="002247AC">
        <w:rPr>
          <w:sz w:val="28"/>
          <w:szCs w:val="28"/>
          <w:highlight w:val="yellow"/>
          <w:lang w:val="uk-UA"/>
        </w:rPr>
        <w:t>, с. 5].</w:t>
      </w:r>
    </w:p>
    <w:p w:rsidR="00F2234F" w:rsidRDefault="00001C12" w:rsidP="00F2234F">
      <w:pPr>
        <w:pStyle w:val="a3"/>
        <w:shd w:val="clear" w:color="auto" w:fill="FFFFFF"/>
        <w:spacing w:before="96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247AC">
        <w:rPr>
          <w:rStyle w:val="FontStyle164"/>
          <w:sz w:val="28"/>
          <w:szCs w:val="28"/>
          <w:highlight w:val="yellow"/>
          <w:lang w:val="uk-UA"/>
        </w:rPr>
        <w:t xml:space="preserve">Очевидно, що система україномовної підготовки вчителів початкових класів теж повинна зазнати відповідних змін, бути адаптованою до </w:t>
      </w:r>
      <w:r w:rsidR="00F97FE0" w:rsidRPr="002247AC">
        <w:rPr>
          <w:rStyle w:val="FontStyle164"/>
          <w:sz w:val="28"/>
          <w:szCs w:val="28"/>
          <w:highlight w:val="yellow"/>
          <w:lang w:val="uk-UA"/>
        </w:rPr>
        <w:t xml:space="preserve">стрімких </w:t>
      </w:r>
      <w:r w:rsidR="00F97FE0" w:rsidRPr="002247AC">
        <w:rPr>
          <w:rStyle w:val="FontStyle164"/>
          <w:sz w:val="28"/>
          <w:szCs w:val="28"/>
          <w:highlight w:val="yellow"/>
          <w:lang w:val="uk-UA"/>
        </w:rPr>
        <w:lastRenderedPageBreak/>
        <w:t xml:space="preserve">соціальних трансформацій. </w:t>
      </w:r>
      <w:r w:rsidR="00647703" w:rsidRPr="005701E9">
        <w:rPr>
          <w:sz w:val="28"/>
          <w:szCs w:val="28"/>
          <w:highlight w:val="yellow"/>
          <w:lang w:val="uk-UA"/>
        </w:rPr>
        <w:t xml:space="preserve">Вищими навчальними закладами України прийнята </w:t>
      </w:r>
      <w:proofErr w:type="spellStart"/>
      <w:r w:rsidR="00647703" w:rsidRPr="005701E9">
        <w:rPr>
          <w:sz w:val="28"/>
          <w:szCs w:val="28"/>
          <w:highlight w:val="yellow"/>
          <w:lang w:val="uk-UA"/>
        </w:rPr>
        <w:t>мовна</w:t>
      </w:r>
      <w:proofErr w:type="spellEnd"/>
      <w:r w:rsidR="00647703" w:rsidRPr="005701E9">
        <w:rPr>
          <w:sz w:val="28"/>
          <w:szCs w:val="28"/>
          <w:highlight w:val="yellow"/>
          <w:lang w:val="uk-UA"/>
        </w:rPr>
        <w:t xml:space="preserve"> концепція, яка передбачає глибоке оволодіння основами професійного спілкування, досягнення високого рівня ком</w:t>
      </w:r>
      <w:r w:rsidR="0096304D" w:rsidRPr="005701E9">
        <w:rPr>
          <w:sz w:val="28"/>
          <w:szCs w:val="28"/>
          <w:highlight w:val="yellow"/>
          <w:lang w:val="uk-UA"/>
        </w:rPr>
        <w:t>унікативної компетенції</w:t>
      </w:r>
      <w:r w:rsidR="00647703" w:rsidRPr="005701E9">
        <w:rPr>
          <w:sz w:val="28"/>
          <w:szCs w:val="28"/>
          <w:highlight w:val="yellow"/>
          <w:lang w:val="uk-UA"/>
        </w:rPr>
        <w:t xml:space="preserve">, запроваджене вивчення курсів „Українська мова (за професійним спрямуванням)” та „Іноземна мова (за професійним спрямуванням)”. Однак, незважаючи на </w:t>
      </w:r>
      <w:proofErr w:type="spellStart"/>
      <w:r w:rsidR="00647703" w:rsidRPr="005701E9">
        <w:rPr>
          <w:sz w:val="28"/>
          <w:szCs w:val="28"/>
          <w:highlight w:val="yellow"/>
          <w:lang w:val="uk-UA"/>
        </w:rPr>
        <w:t>вузькоспрямоване</w:t>
      </w:r>
      <w:proofErr w:type="spellEnd"/>
      <w:r w:rsidR="00647703" w:rsidRPr="005701E9">
        <w:rPr>
          <w:sz w:val="28"/>
          <w:szCs w:val="28"/>
          <w:highlight w:val="yellow"/>
          <w:lang w:val="uk-UA"/>
        </w:rPr>
        <w:t xml:space="preserve"> призначення названих курсів – формування вмінь усного та писемного спілкування в професійному середовищі, їх зміст дуже часто обмежується вивченням академічного курсу української чи іноземної мови, що, на нашу думку, не виправдано ні </w:t>
      </w:r>
      <w:proofErr w:type="spellStart"/>
      <w:r w:rsidR="00647703" w:rsidRPr="005701E9">
        <w:rPr>
          <w:sz w:val="28"/>
          <w:szCs w:val="28"/>
          <w:highlight w:val="yellow"/>
          <w:lang w:val="uk-UA"/>
        </w:rPr>
        <w:t>темпорально</w:t>
      </w:r>
      <w:proofErr w:type="spellEnd"/>
      <w:r w:rsidR="00647703" w:rsidRPr="005701E9">
        <w:rPr>
          <w:sz w:val="28"/>
          <w:szCs w:val="28"/>
          <w:highlight w:val="yellow"/>
          <w:lang w:val="uk-UA"/>
        </w:rPr>
        <w:t>, ані прагматично.</w:t>
      </w:r>
    </w:p>
    <w:p w:rsidR="000450C6" w:rsidRDefault="000A3B60" w:rsidP="000A3B6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0EB8">
        <w:rPr>
          <w:rFonts w:ascii="Times New Roman" w:hAnsi="Times New Roman" w:cs="Times New Roman"/>
          <w:b/>
          <w:sz w:val="28"/>
          <w:szCs w:val="28"/>
          <w:highlight w:val="yellow"/>
        </w:rPr>
        <w:t>Аналіз останніх досліджень і публікацій.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0C6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На необхідності перегляду лінгвістичних засад дисциплін „Українська мова (за професійним спрямуванням)” </w:t>
      </w:r>
      <w:r w:rsidR="00683640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та „Сучасна українська мова” </w:t>
      </w:r>
      <w:r w:rsidR="000450C6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вже наголошують </w:t>
      </w:r>
      <w:r w:rsidR="00460870" w:rsidRPr="00C00EB8">
        <w:rPr>
          <w:rFonts w:ascii="Times New Roman" w:hAnsi="Times New Roman" w:cs="Times New Roman"/>
          <w:sz w:val="28"/>
          <w:szCs w:val="28"/>
          <w:highlight w:val="yellow"/>
        </w:rPr>
        <w:t>сучасні науковці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460870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83640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Р.С. </w:t>
      </w:r>
      <w:proofErr w:type="spellStart"/>
      <w:r w:rsidR="00683640" w:rsidRPr="00C00EB8">
        <w:rPr>
          <w:rFonts w:ascii="Times New Roman" w:hAnsi="Times New Roman" w:cs="Times New Roman"/>
          <w:sz w:val="28"/>
          <w:szCs w:val="28"/>
          <w:highlight w:val="yellow"/>
        </w:rPr>
        <w:t>Дружененко</w:t>
      </w:r>
      <w:proofErr w:type="spellEnd"/>
      <w:r w:rsidR="00683640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460870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М.Й. </w:t>
      </w:r>
      <w:proofErr w:type="spellStart"/>
      <w:r w:rsidR="00460870" w:rsidRPr="00C00EB8">
        <w:rPr>
          <w:rFonts w:ascii="Times New Roman" w:hAnsi="Times New Roman" w:cs="Times New Roman"/>
          <w:sz w:val="28"/>
          <w:szCs w:val="28"/>
          <w:highlight w:val="yellow"/>
        </w:rPr>
        <w:t>Криськів</w:t>
      </w:r>
      <w:proofErr w:type="spellEnd"/>
      <w:r w:rsidR="00460870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286AA4" w:rsidRPr="00C00EB8">
        <w:rPr>
          <w:rFonts w:ascii="Times New Roman" w:hAnsi="Times New Roman" w:cs="Times New Roman"/>
          <w:sz w:val="28"/>
          <w:szCs w:val="28"/>
          <w:highlight w:val="yellow"/>
        </w:rPr>
        <w:t>Г.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Лукаш, О. </w:t>
      </w:r>
      <w:proofErr w:type="spellStart"/>
      <w:r w:rsidRPr="00C00EB8">
        <w:rPr>
          <w:rFonts w:ascii="Times New Roman" w:hAnsi="Times New Roman" w:cs="Times New Roman"/>
          <w:sz w:val="28"/>
          <w:szCs w:val="28"/>
          <w:highlight w:val="yellow"/>
        </w:rPr>
        <w:t>Потапенко</w:t>
      </w:r>
      <w:proofErr w:type="spellEnd"/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00EB8">
        <w:rPr>
          <w:rFonts w:ascii="Times New Roman" w:hAnsi="Times New Roman" w:cs="Times New Roman"/>
          <w:sz w:val="28"/>
          <w:szCs w:val="28"/>
          <w:highlight w:val="yellow"/>
        </w:rPr>
        <w:t>Н.В.</w:t>
      </w:r>
      <w:r w:rsidR="00683640" w:rsidRPr="00C00EB8">
        <w:rPr>
          <w:rFonts w:ascii="Times New Roman" w:hAnsi="Times New Roman" w:cs="Times New Roman"/>
          <w:sz w:val="28"/>
          <w:szCs w:val="28"/>
          <w:highlight w:val="yellow"/>
        </w:rPr>
        <w:t>Шульжук</w:t>
      </w:r>
      <w:proofErr w:type="spellEnd"/>
      <w:r w:rsidR="00683640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та інші.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Зокрема, незаперечн</w:t>
      </w:r>
      <w:r w:rsidR="004014D9" w:rsidRPr="00C00EB8">
        <w:rPr>
          <w:rFonts w:ascii="Times New Roman" w:hAnsi="Times New Roman" w:cs="Times New Roman"/>
          <w:sz w:val="28"/>
          <w:szCs w:val="28"/>
          <w:highlight w:val="yellow"/>
        </w:rPr>
        <w:t>им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є </w:t>
      </w:r>
      <w:r w:rsidR="004014D9" w:rsidRPr="00C00EB8">
        <w:rPr>
          <w:rFonts w:ascii="Times New Roman" w:hAnsi="Times New Roman" w:cs="Times New Roman"/>
          <w:sz w:val="28"/>
          <w:szCs w:val="28"/>
          <w:highlight w:val="yellow"/>
        </w:rPr>
        <w:t>твердження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Н.В. </w:t>
      </w:r>
      <w:proofErr w:type="spellStart"/>
      <w:r w:rsidRPr="00C00EB8">
        <w:rPr>
          <w:rFonts w:ascii="Times New Roman" w:hAnsi="Times New Roman" w:cs="Times New Roman"/>
          <w:sz w:val="28"/>
          <w:szCs w:val="28"/>
          <w:highlight w:val="yellow"/>
        </w:rPr>
        <w:t>Шульжук</w:t>
      </w:r>
      <w:proofErr w:type="spellEnd"/>
      <w:r w:rsidR="004014D9" w:rsidRPr="00C00EB8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„</w:t>
      </w:r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 xml:space="preserve">Зміна парадигми в сучасному науковому пізнанні робить проблему людини центральною, у зв’язку з чим тривалий період панування системно-структурного підходу до аналізу </w:t>
      </w:r>
      <w:proofErr w:type="spellStart"/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>мовних</w:t>
      </w:r>
      <w:proofErr w:type="spellEnd"/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 xml:space="preserve"> явищ змінився </w:t>
      </w:r>
      <w:proofErr w:type="spellStart"/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>антропоцентричним</w:t>
      </w:r>
      <w:proofErr w:type="spellEnd"/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 xml:space="preserve">, а об’єктом вивчення лінгвістичних і </w:t>
      </w:r>
      <w:proofErr w:type="spellStart"/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>лінгводидактичних</w:t>
      </w:r>
      <w:proofErr w:type="spellEnd"/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 xml:space="preserve"> досліджень став процес набуття й переробки інформації, що безпосередньо пов’язаний із реалізацією когнітивної діяльності людини. Тому ні філологічна освіта, ні </w:t>
      </w:r>
      <w:proofErr w:type="spellStart"/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>лінгводидактика</w:t>
      </w:r>
      <w:proofErr w:type="spellEnd"/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 xml:space="preserve"> не можуть розвиватися в рамках старих парадигм” [</w:t>
      </w:r>
      <w:r w:rsidR="00C67AF0"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>6</w:t>
      </w:r>
      <w:r w:rsidR="00796DEC"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>, с.162</w:t>
      </w:r>
      <w:r w:rsidRPr="00C00EB8">
        <w:rPr>
          <w:rFonts w:ascii="Times New Roman" w:eastAsia="TimesNewRomanPSMT" w:hAnsi="Times New Roman" w:cs="Times New Roman"/>
          <w:sz w:val="28"/>
          <w:szCs w:val="28"/>
          <w:highlight w:val="yellow"/>
        </w:rPr>
        <w:t>].</w:t>
      </w:r>
    </w:p>
    <w:p w:rsidR="004014D9" w:rsidRDefault="004014D9" w:rsidP="004014D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4D9">
        <w:rPr>
          <w:rFonts w:ascii="Times New Roman" w:hAnsi="Times New Roman" w:cs="Times New Roman"/>
          <w:b/>
          <w:sz w:val="28"/>
          <w:szCs w:val="28"/>
        </w:rPr>
        <w:t>Мет</w:t>
      </w:r>
      <w:r w:rsidR="009F41D4">
        <w:rPr>
          <w:rFonts w:ascii="Times New Roman" w:hAnsi="Times New Roman" w:cs="Times New Roman"/>
          <w:b/>
          <w:sz w:val="28"/>
          <w:szCs w:val="28"/>
        </w:rPr>
        <w:t>ою</w:t>
      </w:r>
      <w:r w:rsidRPr="004014D9">
        <w:rPr>
          <w:rFonts w:ascii="Times New Roman" w:hAnsi="Times New Roman" w:cs="Times New Roman"/>
          <w:b/>
          <w:sz w:val="28"/>
          <w:szCs w:val="28"/>
        </w:rPr>
        <w:t xml:space="preserve">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1D4">
        <w:rPr>
          <w:rFonts w:ascii="Times New Roman" w:hAnsi="Times New Roman" w:cs="Times New Roman"/>
          <w:sz w:val="28"/>
          <w:szCs w:val="28"/>
        </w:rPr>
        <w:t xml:space="preserve">є </w:t>
      </w:r>
      <w:r w:rsidR="00817B1F">
        <w:rPr>
          <w:rFonts w:ascii="Times New Roman" w:hAnsi="Times New Roman" w:cs="Times New Roman"/>
          <w:sz w:val="28"/>
          <w:szCs w:val="28"/>
        </w:rPr>
        <w:t xml:space="preserve">обґрунтування </w:t>
      </w:r>
      <w:r w:rsidR="00050AAE">
        <w:rPr>
          <w:rFonts w:ascii="Times New Roman" w:hAnsi="Times New Roman" w:cs="Times New Roman"/>
          <w:sz w:val="28"/>
          <w:szCs w:val="28"/>
        </w:rPr>
        <w:t>перспектив актуалізації</w:t>
      </w:r>
      <w:r w:rsidR="00817B1F">
        <w:rPr>
          <w:rFonts w:ascii="Times New Roman" w:hAnsi="Times New Roman" w:cs="Times New Roman"/>
          <w:sz w:val="28"/>
          <w:szCs w:val="28"/>
        </w:rPr>
        <w:t xml:space="preserve"> сучасних мовознавчих тенденцій </w:t>
      </w:r>
      <w:r w:rsidR="00A25CB6">
        <w:rPr>
          <w:rFonts w:ascii="Times New Roman" w:hAnsi="Times New Roman" w:cs="Times New Roman"/>
          <w:sz w:val="28"/>
          <w:szCs w:val="28"/>
        </w:rPr>
        <w:t xml:space="preserve">у </w:t>
      </w:r>
      <w:r w:rsidR="00F517AD">
        <w:rPr>
          <w:rFonts w:ascii="Times New Roman" w:hAnsi="Times New Roman" w:cs="Times New Roman"/>
          <w:sz w:val="28"/>
          <w:szCs w:val="28"/>
        </w:rPr>
        <w:t>змісті</w:t>
      </w:r>
      <w:r w:rsidR="00A25CB6">
        <w:rPr>
          <w:rFonts w:ascii="Times New Roman" w:hAnsi="Times New Roman" w:cs="Times New Roman"/>
          <w:sz w:val="28"/>
          <w:szCs w:val="28"/>
        </w:rPr>
        <w:t xml:space="preserve"> україномовної підготовки майбутніх вчителів початкових класів; розкриття функціонального потенціалу </w:t>
      </w:r>
      <w:proofErr w:type="spellStart"/>
      <w:r w:rsidR="00A25CB6">
        <w:rPr>
          <w:rFonts w:ascii="Times New Roman" w:hAnsi="Times New Roman" w:cs="Times New Roman"/>
          <w:sz w:val="28"/>
          <w:szCs w:val="28"/>
        </w:rPr>
        <w:t>лінгвопрагматичних</w:t>
      </w:r>
      <w:proofErr w:type="spellEnd"/>
      <w:r w:rsidR="00A25CB6">
        <w:rPr>
          <w:rFonts w:ascii="Times New Roman" w:hAnsi="Times New Roman" w:cs="Times New Roman"/>
          <w:sz w:val="28"/>
          <w:szCs w:val="28"/>
        </w:rPr>
        <w:t xml:space="preserve"> категорій у структурі курсу „Українська мова (за професійним спрямуванням)”.</w:t>
      </w:r>
      <w:r w:rsidR="00BC33BB">
        <w:rPr>
          <w:rFonts w:ascii="Times New Roman" w:hAnsi="Times New Roman" w:cs="Times New Roman"/>
          <w:sz w:val="28"/>
          <w:szCs w:val="28"/>
        </w:rPr>
        <w:t xml:space="preserve"> </w:t>
      </w:r>
      <w:r w:rsidR="00A76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D4" w:rsidRDefault="004014D9" w:rsidP="009F41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4D9">
        <w:rPr>
          <w:rFonts w:ascii="Times New Roman" w:hAnsi="Times New Roman" w:cs="Times New Roman"/>
          <w:b/>
          <w:sz w:val="28"/>
          <w:szCs w:val="28"/>
        </w:rPr>
        <w:t>Виклад основного матеріалу.</w:t>
      </w:r>
      <w:r w:rsidRPr="004014D9">
        <w:rPr>
          <w:rFonts w:ascii="Times New Roman" w:hAnsi="Times New Roman" w:cs="Times New Roman"/>
          <w:sz w:val="28"/>
          <w:szCs w:val="28"/>
        </w:rPr>
        <w:t xml:space="preserve"> </w:t>
      </w:r>
      <w:r w:rsidR="00115E9D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Сучасна лінгвістика знаходиться в періоді накопичення нових теорій, методів, у вирі змін і безперервного </w:t>
      </w:r>
      <w:r w:rsidR="00115E9D" w:rsidRPr="00C00EB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розвитку найновітніших концепцій та  напрямів, переважна більшість з яких сфокусована на мовленні як феномені людської комунікації. </w:t>
      </w:r>
      <w:r w:rsidR="0011654B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Когнітивна лінгвістика, функціональна лінгвістика, </w:t>
      </w:r>
      <w:r w:rsidR="00AC5631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лінгвістика тексту, </w:t>
      </w:r>
      <w:r w:rsidR="0011654B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комунікативна лінгвістика, </w:t>
      </w:r>
      <w:proofErr w:type="spellStart"/>
      <w:r w:rsidR="0059085D" w:rsidRPr="00C00EB8">
        <w:rPr>
          <w:rFonts w:ascii="Times New Roman" w:hAnsi="Times New Roman" w:cs="Times New Roman"/>
          <w:sz w:val="28"/>
          <w:szCs w:val="28"/>
          <w:highlight w:val="yellow"/>
        </w:rPr>
        <w:t>дискурсологія</w:t>
      </w:r>
      <w:proofErr w:type="spellEnd"/>
      <w:r w:rsidR="0059085D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11654B" w:rsidRPr="00C00EB8">
        <w:rPr>
          <w:rFonts w:ascii="Times New Roman" w:hAnsi="Times New Roman" w:cs="Times New Roman"/>
          <w:sz w:val="28"/>
          <w:szCs w:val="28"/>
          <w:highlight w:val="yellow"/>
        </w:rPr>
        <w:t>лінгвістична прагматика</w:t>
      </w:r>
      <w:r w:rsidR="000450C6" w:rsidRPr="00C00EB8">
        <w:rPr>
          <w:rFonts w:ascii="Times New Roman" w:hAnsi="Times New Roman" w:cs="Times New Roman"/>
          <w:sz w:val="28"/>
          <w:szCs w:val="28"/>
          <w:highlight w:val="yellow"/>
        </w:rPr>
        <w:t>, етнолінгвістика</w:t>
      </w:r>
      <w:r w:rsidR="0011654B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та інші напрями мовознавчої науки ХХ-ХХІ ст. порушують цікаві й необхідні сучасній особистості аспекти мовленнєвої діяльності, аналізуючи їх з погляду </w:t>
      </w:r>
      <w:r w:rsidR="008729FB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мотивації виникнення, дискурсивного поля, комунікативного спрямування тощо. Ці нові параметри повинні бути відображені й у сфері </w:t>
      </w:r>
      <w:proofErr w:type="spellStart"/>
      <w:r w:rsidR="008729FB" w:rsidRPr="00C00EB8">
        <w:rPr>
          <w:rFonts w:ascii="Times New Roman" w:hAnsi="Times New Roman" w:cs="Times New Roman"/>
          <w:sz w:val="28"/>
          <w:szCs w:val="28"/>
          <w:highlight w:val="yellow"/>
        </w:rPr>
        <w:t>мовної</w:t>
      </w:r>
      <w:proofErr w:type="spellEnd"/>
      <w:r w:rsidR="008729FB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освіти, оскільки не можна відривати освіту від науки, школу від суспільства, людину від соціуму.</w:t>
      </w:r>
    </w:p>
    <w:p w:rsidR="009F41D4" w:rsidRDefault="000450C6" w:rsidP="009F41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Структурний принцип вивчення мови, тобто розгляд її як чітко відрегульованої системи </w:t>
      </w:r>
      <w:proofErr w:type="spellStart"/>
      <w:r w:rsidRPr="00C00EB8">
        <w:rPr>
          <w:rFonts w:ascii="Times New Roman" w:hAnsi="Times New Roman" w:cs="Times New Roman"/>
          <w:sz w:val="28"/>
          <w:szCs w:val="28"/>
          <w:highlight w:val="yellow"/>
        </w:rPr>
        <w:t>мовних</w:t>
      </w:r>
      <w:proofErr w:type="spellEnd"/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одиниць і явищ різних </w:t>
      </w:r>
      <w:proofErr w:type="spellStart"/>
      <w:r w:rsidRPr="00C00EB8">
        <w:rPr>
          <w:rFonts w:ascii="Times New Roman" w:hAnsi="Times New Roman" w:cs="Times New Roman"/>
          <w:sz w:val="28"/>
          <w:szCs w:val="28"/>
          <w:highlight w:val="yellow"/>
        </w:rPr>
        <w:t>мовних</w:t>
      </w:r>
      <w:proofErr w:type="spellEnd"/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рівнів</w:t>
      </w:r>
      <w:r w:rsidR="006D7CC1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залишається чудовим підґрунтям для розуміння мовленнєвих процесів іншого, нестандартного, незвичного для нас ракурсу (створення, сприймання, перетворення, </w:t>
      </w:r>
      <w:r w:rsidR="0073486C" w:rsidRPr="00C00EB8">
        <w:rPr>
          <w:rFonts w:ascii="Times New Roman" w:hAnsi="Times New Roman" w:cs="Times New Roman"/>
          <w:sz w:val="28"/>
          <w:szCs w:val="28"/>
          <w:highlight w:val="yellow"/>
        </w:rPr>
        <w:t>інтерпретації</w:t>
      </w:r>
      <w:r w:rsidR="00D473CB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6D7CC1" w:rsidRPr="00C00EB8">
        <w:rPr>
          <w:rFonts w:ascii="Times New Roman" w:hAnsi="Times New Roman" w:cs="Times New Roman"/>
          <w:sz w:val="28"/>
          <w:szCs w:val="28"/>
          <w:highlight w:val="yellow"/>
        </w:rPr>
        <w:t>особливостей суб’єктивної оцінки, комунікативного наміру, підготовки й реалізації висловлювання, мотивації інформаційного наповнення</w:t>
      </w:r>
      <w:r w:rsidR="00D473CB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, комунікативної </w:t>
      </w:r>
      <w:proofErr w:type="spellStart"/>
      <w:r w:rsidR="00D473CB" w:rsidRPr="00C00EB8">
        <w:rPr>
          <w:rFonts w:ascii="Times New Roman" w:hAnsi="Times New Roman" w:cs="Times New Roman"/>
          <w:sz w:val="28"/>
          <w:szCs w:val="28"/>
          <w:highlight w:val="yellow"/>
        </w:rPr>
        <w:t>девіації</w:t>
      </w:r>
      <w:proofErr w:type="spellEnd"/>
      <w:r w:rsidR="006D7CC1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тощо). </w:t>
      </w:r>
      <w:r w:rsidR="00D473CB" w:rsidRPr="00C00EB8">
        <w:rPr>
          <w:rFonts w:ascii="Times New Roman" w:hAnsi="Times New Roman" w:cs="Times New Roman"/>
          <w:sz w:val="28"/>
          <w:szCs w:val="28"/>
          <w:highlight w:val="yellow"/>
        </w:rPr>
        <w:t>Світ постає перед людиною через її суб’єктивне сприйняття, тому в процесі спілкування часто важливішим</w:t>
      </w:r>
      <w:r w:rsidR="00286AA4" w:rsidRPr="00C00EB8">
        <w:rPr>
          <w:rFonts w:ascii="Times New Roman" w:hAnsi="Times New Roman" w:cs="Times New Roman"/>
          <w:sz w:val="28"/>
          <w:szCs w:val="28"/>
          <w:highlight w:val="yellow"/>
        </w:rPr>
        <w:t>, за М. Фуко,</w:t>
      </w:r>
      <w:r w:rsidR="00D473CB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видається не запитання</w:t>
      </w:r>
      <w:r w:rsidR="006D7CC1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B7BF7" w:rsidRPr="00C00EB8">
        <w:rPr>
          <w:rFonts w:ascii="Times New Roman" w:hAnsi="Times New Roman" w:cs="Times New Roman"/>
          <w:sz w:val="28"/>
          <w:szCs w:val="28"/>
          <w:highlight w:val="yellow"/>
        </w:rPr>
        <w:t>„За якими правилами створене це висловлення?”, а „Як сталося, що з’явилося саме це висловлення, а не інше замість нього?”</w:t>
      </w:r>
      <w:r w:rsidR="00422FF3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[</w:t>
      </w:r>
      <w:r w:rsidR="00C67AF0" w:rsidRPr="00C00EB8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817B1F" w:rsidRPr="00C00EB8">
        <w:rPr>
          <w:rFonts w:ascii="Times New Roman" w:hAnsi="Times New Roman" w:cs="Times New Roman"/>
          <w:sz w:val="28"/>
          <w:szCs w:val="28"/>
          <w:highlight w:val="yellow"/>
        </w:rPr>
        <w:t>, с. 39</w:t>
      </w:r>
      <w:r w:rsidR="00422FF3" w:rsidRPr="00C00EB8">
        <w:rPr>
          <w:rFonts w:ascii="Times New Roman" w:hAnsi="Times New Roman" w:cs="Times New Roman"/>
          <w:sz w:val="28"/>
          <w:szCs w:val="28"/>
          <w:highlight w:val="yellow"/>
        </w:rPr>
        <w:t>]</w:t>
      </w:r>
      <w:r w:rsidR="00EB7BF7" w:rsidRPr="00C00EB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96DBD" w:rsidRPr="009F41D4" w:rsidRDefault="00F37C4D" w:rsidP="009F41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EB8">
        <w:rPr>
          <w:rFonts w:ascii="Times New Roman" w:hAnsi="Times New Roman" w:cs="Times New Roman"/>
          <w:sz w:val="28"/>
          <w:szCs w:val="28"/>
          <w:highlight w:val="yellow"/>
        </w:rPr>
        <w:t>Отже,</w:t>
      </w:r>
      <w:r w:rsidR="00534848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шкільну мовознавчу підготовку варто розглядати як базовий рівень, засвоєння якого готує особистість до </w:t>
      </w:r>
      <w:r w:rsidR="009F41D4" w:rsidRPr="00C00EB8">
        <w:rPr>
          <w:rFonts w:ascii="Times New Roman" w:hAnsi="Times New Roman" w:cs="Times New Roman"/>
          <w:sz w:val="28"/>
          <w:szCs w:val="28"/>
          <w:highlight w:val="yellow"/>
        </w:rPr>
        <w:t>пізнання</w:t>
      </w:r>
      <w:r w:rsidR="00534848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22FF3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специфіки виникнення та функціонування мовленнєвих одиниць 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>з урахуванням усіх</w:t>
      </w:r>
      <w:r w:rsidR="00422FF3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умов 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процесу комунікації, тобто в межах дослідницького поля сучасної </w:t>
      </w:r>
      <w:r w:rsidR="00A96DBD" w:rsidRPr="00C00EB8">
        <w:rPr>
          <w:rFonts w:ascii="Times New Roman" w:hAnsi="Times New Roman" w:cs="Times New Roman"/>
          <w:sz w:val="28"/>
          <w:szCs w:val="28"/>
          <w:highlight w:val="yellow"/>
        </w:rPr>
        <w:t>лінгвістичної</w:t>
      </w:r>
      <w:r w:rsidR="00422FF3"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прагматики.</w:t>
      </w:r>
    </w:p>
    <w:p w:rsidR="00135F20" w:rsidRDefault="00A96DBD" w:rsidP="00135F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Термін „лінгвістична прагматика” трактуємо, вслід за професором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Бацевич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Ф.С., як</w:t>
      </w:r>
      <w:r w:rsidR="00F37C4D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міжпредметну сферу досліджень, а також розділ науки про мову, який вивчає функціонування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мовних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знаків у мовленні, вживання мови 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мовцями в комунікативних ситуаціях з урахуванням тісної взаємодії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комунікантів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[</w:t>
      </w:r>
      <w:r w:rsidR="00C67AF0" w:rsidRPr="0076346B">
        <w:rPr>
          <w:rFonts w:ascii="Times New Roman" w:hAnsi="Times New Roman" w:cs="Times New Roman"/>
          <w:sz w:val="28"/>
          <w:szCs w:val="28"/>
          <w:highlight w:val="yellow"/>
        </w:rPr>
        <w:t>1, с. 10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>].</w:t>
      </w:r>
      <w:r w:rsidR="00DF3759">
        <w:rPr>
          <w:rFonts w:ascii="Times New Roman" w:hAnsi="Times New Roman" w:cs="Times New Roman"/>
          <w:sz w:val="28"/>
          <w:szCs w:val="28"/>
        </w:rPr>
        <w:t xml:space="preserve"> </w:t>
      </w:r>
      <w:r w:rsidR="00DF3759" w:rsidRPr="008A2F40">
        <w:rPr>
          <w:rFonts w:ascii="Times New Roman" w:hAnsi="Times New Roman" w:cs="Times New Roman"/>
          <w:sz w:val="28"/>
          <w:szCs w:val="28"/>
          <w:highlight w:val="yellow"/>
        </w:rPr>
        <w:t xml:space="preserve">Поняття „дискурс” вживаємо в значенні </w:t>
      </w:r>
      <w:proofErr w:type="spellStart"/>
      <w:r w:rsidR="006B226C" w:rsidRPr="008A2F40">
        <w:rPr>
          <w:rFonts w:ascii="Times New Roman" w:hAnsi="Times New Roman" w:cs="Times New Roman"/>
          <w:sz w:val="28"/>
          <w:szCs w:val="28"/>
          <w:highlight w:val="yellow"/>
        </w:rPr>
        <w:t>ціннісно</w:t>
      </w:r>
      <w:proofErr w:type="spellEnd"/>
      <w:r w:rsidR="006B226C" w:rsidRPr="008A2F40">
        <w:rPr>
          <w:rFonts w:ascii="Times New Roman" w:hAnsi="Times New Roman" w:cs="Times New Roman"/>
          <w:sz w:val="28"/>
          <w:szCs w:val="28"/>
          <w:highlight w:val="yellow"/>
        </w:rPr>
        <w:t xml:space="preserve">-смислової комунікації між суб’єктами освітнього процесу з врахуванням </w:t>
      </w:r>
      <w:proofErr w:type="spellStart"/>
      <w:r w:rsidR="006B226C" w:rsidRPr="008A2F40">
        <w:rPr>
          <w:rFonts w:ascii="Times New Roman" w:hAnsi="Times New Roman" w:cs="Times New Roman"/>
          <w:sz w:val="28"/>
          <w:szCs w:val="28"/>
          <w:highlight w:val="yellow"/>
        </w:rPr>
        <w:t>соціопрагматичних</w:t>
      </w:r>
      <w:proofErr w:type="spellEnd"/>
      <w:r w:rsidR="006B226C" w:rsidRPr="008A2F40">
        <w:rPr>
          <w:rFonts w:ascii="Times New Roman" w:hAnsi="Times New Roman" w:cs="Times New Roman"/>
          <w:sz w:val="28"/>
          <w:szCs w:val="28"/>
          <w:highlight w:val="yellow"/>
        </w:rPr>
        <w:t xml:space="preserve"> характеристик [</w:t>
      </w:r>
      <w:r w:rsidR="00C67AF0" w:rsidRPr="008A2F40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B226C" w:rsidRPr="008A2F40">
        <w:rPr>
          <w:rFonts w:ascii="Times New Roman" w:hAnsi="Times New Roman" w:cs="Times New Roman"/>
          <w:sz w:val="28"/>
          <w:szCs w:val="28"/>
          <w:highlight w:val="yellow"/>
        </w:rPr>
        <w:t>].</w:t>
      </w:r>
    </w:p>
    <w:p w:rsidR="00135F20" w:rsidRDefault="00A43979" w:rsidP="00135F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EB8">
        <w:rPr>
          <w:rFonts w:ascii="Times New Roman" w:hAnsi="Times New Roman" w:cs="Times New Roman"/>
          <w:sz w:val="28"/>
          <w:szCs w:val="28"/>
          <w:highlight w:val="yellow"/>
        </w:rPr>
        <w:t>Навчальний курс „Українська мова (за професійним спрямуванням)”, що функціонує у системі підготовки майбутніх фахівців початкової освіти, повинен тільки спиратися на шкільний структурно-</w:t>
      </w:r>
      <w:proofErr w:type="spellStart"/>
      <w:r w:rsidRPr="00C00EB8">
        <w:rPr>
          <w:rFonts w:ascii="Times New Roman" w:hAnsi="Times New Roman" w:cs="Times New Roman"/>
          <w:sz w:val="28"/>
          <w:szCs w:val="28"/>
          <w:highlight w:val="yellow"/>
        </w:rPr>
        <w:t>мовний</w:t>
      </w:r>
      <w:proofErr w:type="spellEnd"/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рівень підготовки студенті</w:t>
      </w:r>
      <w:r w:rsidR="00D53E98" w:rsidRPr="00C00EB8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53E98" w:rsidRPr="00C00EB8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>в жодному разі не дублюючи матеріал дисципліни „Сучасна українська мова”</w:t>
      </w:r>
      <w:r w:rsidR="00D53E98" w:rsidRPr="00C00EB8">
        <w:rPr>
          <w:rFonts w:ascii="Times New Roman" w:hAnsi="Times New Roman" w:cs="Times New Roman"/>
          <w:sz w:val="28"/>
          <w:szCs w:val="28"/>
          <w:highlight w:val="yellow"/>
        </w:rPr>
        <w:t>),</w:t>
      </w:r>
      <w:r w:rsidRPr="00C00EB8">
        <w:rPr>
          <w:rFonts w:ascii="Times New Roman" w:hAnsi="Times New Roman" w:cs="Times New Roman"/>
          <w:sz w:val="28"/>
          <w:szCs w:val="28"/>
          <w:highlight w:val="yellow"/>
        </w:rPr>
        <w:t xml:space="preserve"> органічно переорієнтовуючи їх знання в ситуативно-дискурсивну площину. </w:t>
      </w:r>
      <w:r w:rsidR="00F37C4D" w:rsidRPr="00C00EB8">
        <w:rPr>
          <w:rFonts w:ascii="Times New Roman" w:hAnsi="Times New Roman" w:cs="Times New Roman"/>
          <w:sz w:val="28"/>
          <w:szCs w:val="28"/>
          <w:highlight w:val="yellow"/>
        </w:rPr>
        <w:t>Варто зазначити, що такий підхід матиме безпосередній вплив на формування професійної компетентності майбутнього педагога, оскільки дає можливість подолати бар’єр між теоретичним вивченням лінгвістичного матеріалу та практичним застосуванням здобутих знань.</w:t>
      </w:r>
      <w:r w:rsidRPr="00135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20" w:rsidRPr="0076346B" w:rsidRDefault="00D53E98" w:rsidP="00135F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З огляду на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широкоаспектність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лінгвопрагматичних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досліджень, їх влиття в структуру дисципліни „Українська мова (за професійним спрямуванням)” можна окреслити</w:t>
      </w:r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за складовими розділів прагматики дискурсів: </w:t>
      </w:r>
      <w:proofErr w:type="spellStart"/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>мікропрагматика</w:t>
      </w:r>
      <w:proofErr w:type="spellEnd"/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>макропрагматика</w:t>
      </w:r>
      <w:proofErr w:type="spellEnd"/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>мегапрагматика</w:t>
      </w:r>
      <w:proofErr w:type="spellEnd"/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, прагматика комунікативних </w:t>
      </w:r>
      <w:proofErr w:type="spellStart"/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>девіацій</w:t>
      </w:r>
      <w:proofErr w:type="spellEnd"/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[1, с.</w:t>
      </w:r>
      <w:r w:rsidR="00C67AF0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11</w:t>
      </w:r>
      <w:r w:rsidR="005A3176" w:rsidRPr="0076346B">
        <w:rPr>
          <w:rFonts w:ascii="Times New Roman" w:hAnsi="Times New Roman" w:cs="Times New Roman"/>
          <w:sz w:val="28"/>
          <w:szCs w:val="28"/>
          <w:highlight w:val="yellow"/>
        </w:rPr>
        <w:t>].</w:t>
      </w:r>
    </w:p>
    <w:p w:rsidR="00135F20" w:rsidRPr="0076346B" w:rsidRDefault="005A3176" w:rsidP="00135F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Зокрема, поле досліджень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мікропрагматики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дає можливість ознайомити студентів з особливостями добору й функціонування лексичних і граматичних одиниць у межах офіційно-ділового</w:t>
      </w:r>
      <w:r w:rsidR="00C410DC" w:rsidRPr="0076346B">
        <w:rPr>
          <w:rFonts w:ascii="Times New Roman" w:hAnsi="Times New Roman" w:cs="Times New Roman"/>
          <w:sz w:val="28"/>
          <w:szCs w:val="28"/>
          <w:highlight w:val="yellow"/>
        </w:rPr>
        <w:t>, риторичного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й наукового дискурс</w:t>
      </w:r>
      <w:r w:rsidR="00525ACC" w:rsidRPr="0076346B">
        <w:rPr>
          <w:rFonts w:ascii="Times New Roman" w:hAnsi="Times New Roman" w:cs="Times New Roman"/>
          <w:sz w:val="28"/>
          <w:szCs w:val="28"/>
          <w:highlight w:val="yellow"/>
        </w:rPr>
        <w:t>ів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, прагматичними аспектами професійного спілкування, </w:t>
      </w:r>
      <w:r w:rsidR="00135F20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специфіки </w:t>
      </w:r>
      <w:r w:rsidR="00525ACC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використання </w:t>
      </w:r>
      <w:proofErr w:type="spellStart"/>
      <w:r w:rsidR="00525ACC" w:rsidRPr="0076346B">
        <w:rPr>
          <w:rFonts w:ascii="Times New Roman" w:hAnsi="Times New Roman" w:cs="Times New Roman"/>
          <w:sz w:val="28"/>
          <w:szCs w:val="28"/>
          <w:highlight w:val="yellow"/>
        </w:rPr>
        <w:t>дейктичних</w:t>
      </w:r>
      <w:proofErr w:type="spellEnd"/>
      <w:r w:rsidR="00525ACC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маркерів у науковому мовленні (підрядних, особових та безособових конструкцій, відповідних займенників, часових форм дієслів тощо)</w:t>
      </w:r>
      <w:r w:rsidR="00E06C4C" w:rsidRPr="0076346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35F20" w:rsidRPr="0076346B" w:rsidRDefault="00C410DC" w:rsidP="00135F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Макропрагматика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, або прагматика категорій міжособистісного спілкування, розкриває поняття </w:t>
      </w:r>
      <w:r w:rsidR="00E06C4C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спілкування, комунікації, 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комунікативної інтенції, </w:t>
      </w:r>
      <w:r w:rsidR="00E06C4C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типи і форми професійного спілкування, основні закони, стратегії і </w:t>
      </w:r>
      <w:r w:rsidR="00E06C4C" w:rsidRPr="0076346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тактики комунікативної діяльності</w:t>
      </w:r>
      <w:r w:rsidR="005857D1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(зокрема, в контексті індивідуальних та колективних форм фахового спілкування</w:t>
      </w:r>
      <w:r w:rsidR="00686608" w:rsidRPr="0076346B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E06C4C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>рол</w:t>
      </w:r>
      <w:r w:rsidR="00E06C4C" w:rsidRPr="0076346B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емпатійних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аспектів у спілкуванні з дітьми молодшого шкільного віку, необхідності врахування точки зору співрозмовника в процесі </w:t>
      </w:r>
      <w:r w:rsidR="00E06C4C" w:rsidRPr="0076346B">
        <w:rPr>
          <w:rFonts w:ascii="Times New Roman" w:hAnsi="Times New Roman" w:cs="Times New Roman"/>
          <w:sz w:val="28"/>
          <w:szCs w:val="28"/>
          <w:highlight w:val="yellow"/>
        </w:rPr>
        <w:t>мовленнєвої діяльності. Сюди також необхідно зарахувати й прагматику ввічливості, зокрема мовленнєвий етикет, розігрування й аналіз стандартних етикетних ситуацій, та прагматику категорій контексту міжособистісного спілкування (атмосфера, стиль спілкування, гендерні й невербальні компоненти спілкування).</w:t>
      </w:r>
      <w:r w:rsidR="00525ACC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35F20" w:rsidRPr="0076346B" w:rsidRDefault="00BB73A8" w:rsidP="00135F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Знаходять своє місце в курсі української мови (за професійним спрямуванням) й елементи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мегапрагматики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, або прагматики соціального контексту, що виражаються в специфіці побудови діалогічних висловлювань,</w:t>
      </w:r>
      <w:r w:rsidR="00686608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як під час безпосереднього спілкування (співбесіда з роботодавцем, розмова керівника з підлеглим, вчителя з учнем), так і опосередкованого (телефонна розмова, листування, інтернет-спілкування (відео-конференція, електронна пошта, форуми та ін.)</w:t>
      </w:r>
      <w:r w:rsidR="00500677" w:rsidRPr="0076346B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686608" w:rsidRPr="0076346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врахуванні соціальної субординації у спілкуванні, зміні комунікативних ролей, координації вербальної та невербальної поведінки співрозмовників, особливостей міжкультурної</w:t>
      </w:r>
      <w:r w:rsidR="005857D1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комунікації (у професійному середовищі та на рівні ділової кореспонденції), побудови </w:t>
      </w:r>
      <w:r w:rsidR="00686608" w:rsidRPr="0076346B">
        <w:rPr>
          <w:rFonts w:ascii="Times New Roman" w:hAnsi="Times New Roman" w:cs="Times New Roman"/>
          <w:sz w:val="28"/>
          <w:szCs w:val="28"/>
          <w:highlight w:val="yellow"/>
        </w:rPr>
        <w:t>текстів</w:t>
      </w:r>
      <w:r w:rsidR="005857D1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57D1" w:rsidRPr="0076346B">
        <w:rPr>
          <w:rFonts w:ascii="Times New Roman" w:hAnsi="Times New Roman" w:cs="Times New Roman"/>
          <w:sz w:val="28"/>
          <w:szCs w:val="28"/>
          <w:highlight w:val="yellow"/>
        </w:rPr>
        <w:t>документного</w:t>
      </w:r>
      <w:proofErr w:type="spellEnd"/>
      <w:r w:rsidR="005857D1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дискурсу.</w:t>
      </w:r>
    </w:p>
    <w:p w:rsidR="00732D5C" w:rsidRDefault="008A6CB6" w:rsidP="00732D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Особливою сферою прагматичних досліджень дискурсів науковці, зокрема Ф.С.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Бацевич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, вважають аналіз причин і механізмів комунікативних невдач (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девіацій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), які виявляються пов'язаними з проблемами мікро,-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макро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- і </w:t>
      </w:r>
      <w:proofErr w:type="spellStart"/>
      <w:r w:rsidRPr="0076346B">
        <w:rPr>
          <w:rFonts w:ascii="Times New Roman" w:hAnsi="Times New Roman" w:cs="Times New Roman"/>
          <w:sz w:val="28"/>
          <w:szCs w:val="28"/>
          <w:highlight w:val="yellow"/>
        </w:rPr>
        <w:t>мегапрагматик</w:t>
      </w:r>
      <w:proofErr w:type="spellEnd"/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[1, с</w:t>
      </w:r>
      <w:r w:rsidR="00C67AF0" w:rsidRPr="0076346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853934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67AF0" w:rsidRPr="0076346B"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]. </w:t>
      </w:r>
      <w:r w:rsidR="00303C2A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Питання комунікативних </w:t>
      </w:r>
      <w:proofErr w:type="spellStart"/>
      <w:r w:rsidR="00303C2A" w:rsidRPr="0076346B">
        <w:rPr>
          <w:rFonts w:ascii="Times New Roman" w:hAnsi="Times New Roman" w:cs="Times New Roman"/>
          <w:sz w:val="28"/>
          <w:szCs w:val="28"/>
          <w:highlight w:val="yellow"/>
        </w:rPr>
        <w:t>девіацій</w:t>
      </w:r>
      <w:proofErr w:type="spellEnd"/>
      <w:r w:rsidR="00303C2A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F1685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ґрунтовно </w:t>
      </w:r>
      <w:r w:rsidR="00303C2A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не </w:t>
      </w:r>
      <w:r w:rsidR="001F1685" w:rsidRPr="0076346B">
        <w:rPr>
          <w:rFonts w:ascii="Times New Roman" w:hAnsi="Times New Roman" w:cs="Times New Roman"/>
          <w:sz w:val="28"/>
          <w:szCs w:val="28"/>
          <w:highlight w:val="yellow"/>
        </w:rPr>
        <w:t>розглядає</w:t>
      </w:r>
      <w:r w:rsidR="00303C2A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жодна дисципліна в процесі підготовки майбутнього педагога – фахівця, успішна </w:t>
      </w:r>
      <w:r w:rsidR="00FF3272" w:rsidRPr="0076346B">
        <w:rPr>
          <w:rFonts w:ascii="Times New Roman" w:hAnsi="Times New Roman" w:cs="Times New Roman"/>
          <w:sz w:val="28"/>
          <w:szCs w:val="28"/>
          <w:highlight w:val="yellow"/>
        </w:rPr>
        <w:t>робота</w:t>
      </w:r>
      <w:r w:rsidR="00303C2A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якого цілком залежить від уміння </w:t>
      </w:r>
      <w:r w:rsidR="00FF3272" w:rsidRPr="0076346B">
        <w:rPr>
          <w:rFonts w:ascii="Times New Roman" w:hAnsi="Times New Roman" w:cs="Times New Roman"/>
          <w:sz w:val="28"/>
          <w:szCs w:val="28"/>
          <w:highlight w:val="yellow"/>
        </w:rPr>
        <w:t>здійснювати</w:t>
      </w:r>
      <w:r w:rsidR="00303C2A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продуктивну мовленнєву діяльність. Тому вважаємо, що </w:t>
      </w:r>
      <w:r w:rsidR="00FF3272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ефективна україномовна підготовка вчителя початкових класів у процесі вивчення дисципліни „Українська мова (за професійним спрямуванням)” неможлива без </w:t>
      </w:r>
      <w:r w:rsidR="001F1685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аналізу та розгляду ситуативних мовленнєвих конструкцій, використання </w:t>
      </w:r>
      <w:r w:rsidR="001F1685" w:rsidRPr="0076346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яких у педагогічному дискурсі дасть можливість уникнути комунікативних невдач під час професійної діяльності. Крім того, </w:t>
      </w:r>
      <w:r w:rsidR="00DA5ADB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правильно структурований зміст курсу з внесенням згаданих елементів мікро-, </w:t>
      </w:r>
      <w:proofErr w:type="spellStart"/>
      <w:r w:rsidR="00DA5ADB" w:rsidRPr="0076346B">
        <w:rPr>
          <w:rFonts w:ascii="Times New Roman" w:hAnsi="Times New Roman" w:cs="Times New Roman"/>
          <w:sz w:val="28"/>
          <w:szCs w:val="28"/>
          <w:highlight w:val="yellow"/>
        </w:rPr>
        <w:t>макро</w:t>
      </w:r>
      <w:proofErr w:type="spellEnd"/>
      <w:r w:rsidR="00DA5ADB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-, </w:t>
      </w:r>
      <w:proofErr w:type="spellStart"/>
      <w:r w:rsidR="00DA5ADB" w:rsidRPr="0076346B">
        <w:rPr>
          <w:rFonts w:ascii="Times New Roman" w:hAnsi="Times New Roman" w:cs="Times New Roman"/>
          <w:sz w:val="28"/>
          <w:szCs w:val="28"/>
          <w:highlight w:val="yellow"/>
        </w:rPr>
        <w:t>мегапрагматики</w:t>
      </w:r>
      <w:proofErr w:type="spellEnd"/>
      <w:r w:rsidR="00DA5ADB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 передбачає розуміння </w:t>
      </w:r>
      <w:r w:rsidR="00C25B56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однозначного отримання протилежного результату </w:t>
      </w:r>
      <w:r w:rsidR="003A733A" w:rsidRPr="0076346B">
        <w:rPr>
          <w:rFonts w:ascii="Times New Roman" w:hAnsi="Times New Roman" w:cs="Times New Roman"/>
          <w:sz w:val="28"/>
          <w:szCs w:val="28"/>
          <w:highlight w:val="yellow"/>
        </w:rPr>
        <w:t xml:space="preserve">в разі недодержання задекларованих принципів мовленнєвої поведінки, тобто комунікативних </w:t>
      </w:r>
      <w:proofErr w:type="spellStart"/>
      <w:r w:rsidR="003A733A" w:rsidRPr="0076346B">
        <w:rPr>
          <w:rFonts w:ascii="Times New Roman" w:hAnsi="Times New Roman" w:cs="Times New Roman"/>
          <w:sz w:val="28"/>
          <w:szCs w:val="28"/>
          <w:highlight w:val="yellow"/>
        </w:rPr>
        <w:t>девіацій</w:t>
      </w:r>
      <w:proofErr w:type="spellEnd"/>
      <w:r w:rsidR="003A733A" w:rsidRPr="0076346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83640" w:rsidRDefault="004014D9" w:rsidP="002901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D5C">
        <w:rPr>
          <w:rFonts w:ascii="Times New Roman" w:hAnsi="Times New Roman" w:cs="Times New Roman"/>
          <w:b/>
          <w:color w:val="000000"/>
          <w:sz w:val="28"/>
          <w:szCs w:val="28"/>
        </w:rPr>
        <w:t>Висновки і перспективи подальших досліджень.</w:t>
      </w:r>
      <w:r w:rsidR="00732D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01B1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</w:t>
      </w:r>
      <w:r w:rsidR="00732D5C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ереорієнтація сучасно</w:t>
      </w:r>
      <w:r w:rsidR="002901B1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ї</w:t>
      </w:r>
      <w:r w:rsidR="00732D5C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2901B1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лінгвістики в </w:t>
      </w:r>
      <w:proofErr w:type="spellStart"/>
      <w:r w:rsidR="002901B1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мовленнєво</w:t>
      </w:r>
      <w:proofErr w:type="spellEnd"/>
      <w:r w:rsidR="002901B1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-комунікативну площину зумовлена необхідністю зближення науков</w:t>
      </w:r>
      <w:r w:rsidR="00045208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о-теоретичних</w:t>
      </w:r>
      <w:r w:rsidR="002901B1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та фун</w:t>
      </w:r>
      <w:r w:rsidR="00045208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кціонально-прагматичних реалій відповідно до глобальних освітніх тенденцій, переоцінкою отриманих раніше знань про мову з погляду </w:t>
      </w:r>
      <w:r w:rsidR="00CF25E4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антропоцентризму,  </w:t>
      </w:r>
      <w:proofErr w:type="spellStart"/>
      <w:r w:rsidR="00CF25E4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когнітивно</w:t>
      </w:r>
      <w:proofErr w:type="spellEnd"/>
      <w:r w:rsidR="00CF25E4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-комунікативних процесів мовленнєвої взаємодії. Україномовна комунікативна підготовка фахівців початкової школи буде недосконалою, якщо не враховуватиме сучасних мовознавчих </w:t>
      </w:r>
      <w:r w:rsidR="004941E9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підходів</w:t>
      </w:r>
      <w:r w:rsidR="00CF25E4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оскільки </w:t>
      </w:r>
      <w:r w:rsidR="004941E9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професійна </w:t>
      </w:r>
      <w:r w:rsidR="00752B52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мовленнєва </w:t>
      </w:r>
      <w:r w:rsidR="004941E9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діяльність вчителя </w:t>
      </w:r>
      <w:r w:rsidR="00752B52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формує дійсність у свідомості учня, а тому є неможливою без опанування названих вище </w:t>
      </w:r>
      <w:proofErr w:type="spellStart"/>
      <w:r w:rsidR="00752B52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прагмалінгвістичних</w:t>
      </w:r>
      <w:proofErr w:type="spellEnd"/>
      <w:r w:rsidR="00752B52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категорій. </w:t>
      </w:r>
      <w:r w:rsidR="00402CA7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Для розв’язання</w:t>
      </w:r>
      <w:r w:rsidR="00CF25E4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402CA7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цих проблем назріла нагальна необхідність розробки сучасних </w:t>
      </w:r>
      <w:r w:rsidR="0027522C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синтезованих </w:t>
      </w:r>
      <w:proofErr w:type="spellStart"/>
      <w:r w:rsidR="00402CA7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методик</w:t>
      </w:r>
      <w:proofErr w:type="spellEnd"/>
      <w:r w:rsidR="00402CA7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402CA7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професійно</w:t>
      </w:r>
      <w:proofErr w:type="spellEnd"/>
      <w:r w:rsidR="00402CA7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-мовленнєвої підготовки студентів вищих педагогічних закладів</w:t>
      </w:r>
      <w:r w:rsidR="0027522C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створення новітніх навчально-методичних посібників з врахуванням </w:t>
      </w:r>
      <w:r w:rsidR="00EC7A79" w:rsidRPr="008A2F4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специфіки педагогічного дискурсу.</w:t>
      </w:r>
    </w:p>
    <w:p w:rsidR="00EC7A79" w:rsidRPr="00EC7A79" w:rsidRDefault="00EC7A79" w:rsidP="00EC7A79">
      <w:pPr>
        <w:spacing w:line="360" w:lineRule="auto"/>
        <w:ind w:firstLine="709"/>
        <w:contextualSpacing/>
        <w:jc w:val="center"/>
        <w:rPr>
          <w:rFonts w:ascii="TimesNewRomanPSMT" w:eastAsia="TimesNewRomanPSMT" w:cs="TimesNewRomanPSMT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використаних джерел</w:t>
      </w:r>
    </w:p>
    <w:p w:rsidR="00050AAE" w:rsidRPr="00050AAE" w:rsidRDefault="00A96DBD" w:rsidP="00BA4AFA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50AAE">
        <w:rPr>
          <w:rFonts w:ascii="Times New Roman" w:hAnsi="Times New Roman" w:cs="Times New Roman"/>
          <w:sz w:val="28"/>
          <w:szCs w:val="28"/>
        </w:rPr>
        <w:t>Бацевич</w:t>
      </w:r>
      <w:proofErr w:type="spellEnd"/>
      <w:r w:rsidRPr="00050AAE">
        <w:rPr>
          <w:rFonts w:ascii="Times New Roman" w:hAnsi="Times New Roman" w:cs="Times New Roman"/>
          <w:sz w:val="28"/>
          <w:szCs w:val="28"/>
        </w:rPr>
        <w:t xml:space="preserve"> Ф.С. </w:t>
      </w:r>
      <w:r w:rsidR="00BA4AFA" w:rsidRPr="00050AAE">
        <w:rPr>
          <w:rFonts w:ascii="Times New Roman" w:hAnsi="Times New Roman" w:cs="Times New Roman"/>
          <w:sz w:val="28"/>
          <w:szCs w:val="28"/>
        </w:rPr>
        <w:t xml:space="preserve">Дискурсивна прагматика: проблемне поле, дослідницька одиниця / Ф.С. </w:t>
      </w:r>
      <w:proofErr w:type="spellStart"/>
      <w:r w:rsidR="00BA4AFA" w:rsidRPr="00050AAE">
        <w:rPr>
          <w:rFonts w:ascii="Times New Roman" w:hAnsi="Times New Roman" w:cs="Times New Roman"/>
          <w:sz w:val="28"/>
          <w:szCs w:val="28"/>
        </w:rPr>
        <w:t>Бацевич</w:t>
      </w:r>
      <w:proofErr w:type="spellEnd"/>
      <w:r w:rsidR="00BA4AFA" w:rsidRPr="00050AAE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BA4AFA" w:rsidRPr="00050A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//</w:t>
      </w:r>
      <w:r w:rsidR="00BA4AFA" w:rsidRPr="00050AA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BA4AFA" w:rsidRPr="00050AAE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Людина. Комп’ютер. Комунікація. Збірник наукових праць.</w:t>
      </w:r>
      <w:r w:rsidR="00BA4AFA" w:rsidRPr="00050AA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050A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BA4AFA" w:rsidRPr="00050A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A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Львів: </w:t>
      </w:r>
      <w:proofErr w:type="spellStart"/>
      <w:r w:rsidR="000A6FF8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="000A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 </w:t>
      </w:r>
      <w:r w:rsidR="000A6FF8" w:rsidRPr="000A6FF8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0A6FF8">
        <w:rPr>
          <w:rFonts w:ascii="Times New Roman" w:hAnsi="Times New Roman" w:cs="Times New Roman"/>
          <w:sz w:val="28"/>
          <w:szCs w:val="28"/>
          <w:shd w:val="clear" w:color="auto" w:fill="FFFFFF"/>
        </w:rPr>
        <w:t>Львівська політехніка</w:t>
      </w:r>
      <w:r w:rsidR="000A6FF8" w:rsidRPr="000A6FF8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BA4AFA" w:rsidRPr="0005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</w:t>
      </w:r>
      <w:r w:rsidR="00050AA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A4AFA" w:rsidRPr="0005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10-12.</w:t>
      </w:r>
      <w:r w:rsidRPr="00050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F0" w:rsidRPr="00C67AF0" w:rsidRDefault="006B226C" w:rsidP="00BA4AFA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AF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Ежова Т.В. Проектирование педагогического дискурса в высшем профессиональном образовании будущего учителя: </w:t>
      </w:r>
      <w:proofErr w:type="spellStart"/>
      <w:r w:rsidRPr="00BA4AFA">
        <w:rPr>
          <w:rFonts w:ascii="Times New Roman" w:eastAsia="TimesNewRomanPSMT" w:hAnsi="Times New Roman" w:cs="Times New Roman"/>
          <w:sz w:val="28"/>
          <w:szCs w:val="28"/>
          <w:lang w:val="ru-RU"/>
        </w:rPr>
        <w:t>автореф</w:t>
      </w:r>
      <w:proofErr w:type="spellEnd"/>
      <w:r w:rsidRPr="00BA4AF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A4AFA">
        <w:rPr>
          <w:rFonts w:ascii="Times New Roman" w:eastAsia="TimesNewRomanPSMT" w:hAnsi="Times New Roman" w:cs="Times New Roman"/>
          <w:sz w:val="28"/>
          <w:szCs w:val="28"/>
          <w:lang w:val="ru-RU"/>
        </w:rPr>
        <w:t>дис</w:t>
      </w:r>
      <w:proofErr w:type="spellEnd"/>
      <w:r w:rsidRPr="00BA4AF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. ... д-ра </w:t>
      </w:r>
      <w:proofErr w:type="spellStart"/>
      <w:r w:rsidRPr="00BA4AFA">
        <w:rPr>
          <w:rFonts w:ascii="Times New Roman" w:eastAsia="TimesNewRomanPSMT" w:hAnsi="Times New Roman" w:cs="Times New Roman"/>
          <w:sz w:val="28"/>
          <w:szCs w:val="28"/>
          <w:lang w:val="ru-RU"/>
        </w:rPr>
        <w:t>пед</w:t>
      </w:r>
      <w:proofErr w:type="spellEnd"/>
      <w:r w:rsidRPr="00BA4AFA">
        <w:rPr>
          <w:rFonts w:ascii="Times New Roman" w:eastAsia="TimesNewRomanPSMT" w:hAnsi="Times New Roman" w:cs="Times New Roman"/>
          <w:sz w:val="28"/>
          <w:szCs w:val="28"/>
          <w:lang w:val="ru-RU"/>
        </w:rPr>
        <w:t>. наук / Т. В. Ежова. – Оренбург, 2009. – 46 с.</w:t>
      </w:r>
    </w:p>
    <w:p w:rsidR="00C67AF0" w:rsidRPr="00C67AF0" w:rsidRDefault="00C67AF0" w:rsidP="00C67AF0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24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Компетентнісний</w:t>
      </w:r>
      <w:proofErr w:type="spellEnd"/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підхід у сучасній освіті: світовий досвід та українські персп</w:t>
      </w:r>
      <w:r w:rsidR="00E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ективи: </w:t>
      </w:r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[монографі</w:t>
      </w:r>
      <w:r w:rsidR="00E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я]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Ващенко, О.</w:t>
      </w:r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І. Локшина та ін.; під </w:t>
      </w:r>
      <w:proofErr w:type="spellStart"/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ред. О.В.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Овчарук</w:t>
      </w:r>
      <w:proofErr w:type="spellEnd"/>
      <w:r w:rsidR="000A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– К.: </w:t>
      </w:r>
      <w:r w:rsidR="000A6FF8" w:rsidRPr="000A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</w:t>
      </w:r>
      <w:r w:rsidR="000A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К.І.С.</w:t>
      </w:r>
      <w:r w:rsidR="000A6FF8" w:rsidRPr="00E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C6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 – 112 с.</w:t>
      </w:r>
    </w:p>
    <w:p w:rsidR="00050AAE" w:rsidRPr="00796DEC" w:rsidRDefault="003E7F4B" w:rsidP="00BA4AFA">
      <w:pPr>
        <w:pStyle w:val="a5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50AAE">
        <w:rPr>
          <w:rFonts w:ascii="Times New Roman" w:hAnsi="Times New Roman" w:cs="Times New Roman"/>
          <w:sz w:val="28"/>
          <w:szCs w:val="28"/>
        </w:rPr>
        <w:t>Пуховська</w:t>
      </w:r>
      <w:proofErr w:type="spellEnd"/>
      <w:r w:rsidRPr="00050AAE">
        <w:rPr>
          <w:rFonts w:ascii="Times New Roman" w:hAnsi="Times New Roman" w:cs="Times New Roman"/>
          <w:sz w:val="28"/>
          <w:szCs w:val="28"/>
        </w:rPr>
        <w:t xml:space="preserve"> Л.П. Європейський вимір педагогічної освіти: нові компетентності вчителів / Л.П. </w:t>
      </w:r>
      <w:proofErr w:type="spellStart"/>
      <w:r w:rsidRPr="00050AAE">
        <w:rPr>
          <w:rFonts w:ascii="Times New Roman" w:hAnsi="Times New Roman" w:cs="Times New Roman"/>
          <w:sz w:val="28"/>
          <w:szCs w:val="28"/>
        </w:rPr>
        <w:t>Пуховська</w:t>
      </w:r>
      <w:proofErr w:type="spellEnd"/>
      <w:r w:rsidRPr="00050AAE">
        <w:rPr>
          <w:rFonts w:ascii="Times New Roman" w:hAnsi="Times New Roman" w:cs="Times New Roman"/>
          <w:sz w:val="28"/>
          <w:szCs w:val="28"/>
        </w:rPr>
        <w:t xml:space="preserve"> </w:t>
      </w:r>
      <w:r w:rsidR="00050AAE" w:rsidRPr="00050AAE">
        <w:rPr>
          <w:rFonts w:ascii="Times New Roman" w:hAnsi="Times New Roman" w:cs="Times New Roman"/>
          <w:sz w:val="28"/>
          <w:szCs w:val="28"/>
          <w:shd w:val="clear" w:color="auto" w:fill="FFFFFF"/>
        </w:rPr>
        <w:t>// Порівняльно-педагогічні студії. – 2009. – № 1. – С. 63-70.</w:t>
      </w:r>
      <w:r w:rsidR="00050AAE" w:rsidRPr="00050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A4" w:rsidRPr="00796DEC" w:rsidRDefault="00286AA4" w:rsidP="00BA4AFA">
      <w:pPr>
        <w:pStyle w:val="a5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A4AFA">
        <w:rPr>
          <w:rFonts w:ascii="Times New Roman" w:hAnsi="Times New Roman" w:cs="Times New Roman"/>
          <w:sz w:val="28"/>
          <w:szCs w:val="28"/>
        </w:rPr>
        <w:t>Фуко М. Археологія знання</w:t>
      </w:r>
      <w:r w:rsidR="00050AAE">
        <w:rPr>
          <w:rFonts w:ascii="Times New Roman" w:hAnsi="Times New Roman" w:cs="Times New Roman"/>
          <w:sz w:val="28"/>
          <w:szCs w:val="28"/>
        </w:rPr>
        <w:t xml:space="preserve"> / М. Фуко.</w:t>
      </w:r>
      <w:r w:rsidRPr="00BA4AFA">
        <w:rPr>
          <w:rFonts w:ascii="Times New Roman" w:hAnsi="Times New Roman" w:cs="Times New Roman"/>
          <w:sz w:val="28"/>
          <w:szCs w:val="28"/>
        </w:rPr>
        <w:t xml:space="preserve"> – К.: Основи, 2003</w:t>
      </w:r>
      <w:r w:rsidR="00050AAE">
        <w:rPr>
          <w:rFonts w:ascii="Times New Roman" w:hAnsi="Times New Roman" w:cs="Times New Roman"/>
          <w:sz w:val="28"/>
          <w:szCs w:val="28"/>
        </w:rPr>
        <w:t>.</w:t>
      </w:r>
      <w:r w:rsidRPr="00BA4AFA">
        <w:rPr>
          <w:rFonts w:ascii="Times New Roman" w:hAnsi="Times New Roman" w:cs="Times New Roman"/>
          <w:sz w:val="28"/>
          <w:szCs w:val="28"/>
        </w:rPr>
        <w:t xml:space="preserve"> – 326 с.</w:t>
      </w:r>
    </w:p>
    <w:p w:rsidR="00796DEC" w:rsidRPr="00050AAE" w:rsidRDefault="00796DEC" w:rsidP="00796DEC">
      <w:pPr>
        <w:pStyle w:val="a5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proofErr w:type="spellStart"/>
      <w:r w:rsidRPr="00050AAE">
        <w:rPr>
          <w:rFonts w:ascii="Times New Roman" w:hAnsi="Times New Roman" w:cs="Times New Roman"/>
          <w:sz w:val="28"/>
          <w:szCs w:val="28"/>
        </w:rPr>
        <w:t>Шульжук</w:t>
      </w:r>
      <w:proofErr w:type="spellEnd"/>
      <w:r w:rsidRPr="00050AAE">
        <w:rPr>
          <w:rFonts w:ascii="Times New Roman" w:hAnsi="Times New Roman" w:cs="Times New Roman"/>
          <w:sz w:val="28"/>
          <w:szCs w:val="28"/>
        </w:rPr>
        <w:t xml:space="preserve"> Н.В. Вплив тенденцій розвитку мовознавчої науки на сучасні підходи до професійної </w:t>
      </w:r>
      <w:proofErr w:type="spellStart"/>
      <w:r w:rsidRPr="00050AAE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050AAE">
        <w:rPr>
          <w:rFonts w:ascii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</w:rPr>
        <w:t xml:space="preserve"> 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Шульжук</w:t>
      </w:r>
      <w:proofErr w:type="spellEnd"/>
      <w:r w:rsidRPr="00050AAE">
        <w:rPr>
          <w:rFonts w:ascii="Times New Roman" w:hAnsi="Times New Roman" w:cs="Times New Roman"/>
          <w:sz w:val="28"/>
          <w:szCs w:val="28"/>
        </w:rPr>
        <w:t xml:space="preserve"> // </w:t>
      </w:r>
      <w:r w:rsidRPr="00050AAE">
        <w:rPr>
          <w:rFonts w:ascii="Times New Roman" w:eastAsia="TimesNewRomanPSMT" w:hAnsi="Times New Roman" w:cs="Times New Roman"/>
          <w:sz w:val="28"/>
          <w:szCs w:val="28"/>
        </w:rPr>
        <w:t>Наукові запи</w:t>
      </w:r>
      <w:r w:rsidR="000A6FF8">
        <w:rPr>
          <w:rFonts w:ascii="Times New Roman" w:eastAsia="TimesNewRomanPSMT" w:hAnsi="Times New Roman" w:cs="Times New Roman"/>
          <w:sz w:val="28"/>
          <w:szCs w:val="28"/>
        </w:rPr>
        <w:t xml:space="preserve">ски Національного університету </w:t>
      </w:r>
      <w:r w:rsidR="000A6FF8">
        <w:rPr>
          <w:rFonts w:ascii="Times New Roman" w:eastAsia="TimesNewRomanPSMT" w:hAnsi="Times New Roman" w:cs="Times New Roman"/>
          <w:sz w:val="28"/>
          <w:szCs w:val="28"/>
          <w:lang w:val="ru-RU"/>
        </w:rPr>
        <w:t>„</w:t>
      </w:r>
      <w:r w:rsidR="000A6FF8">
        <w:rPr>
          <w:rFonts w:ascii="Times New Roman" w:eastAsia="TimesNewRomanPSMT" w:hAnsi="Times New Roman" w:cs="Times New Roman"/>
          <w:sz w:val="28"/>
          <w:szCs w:val="28"/>
        </w:rPr>
        <w:t>Острозька академія</w:t>
      </w:r>
      <w:r w:rsidR="000A6FF8">
        <w:rPr>
          <w:rFonts w:ascii="Times New Roman" w:eastAsia="TimesNewRomanPSMT" w:hAnsi="Times New Roman" w:cs="Times New Roman"/>
          <w:sz w:val="28"/>
          <w:szCs w:val="28"/>
          <w:lang w:val="ru-RU"/>
        </w:rPr>
        <w:t>”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0A6FF8">
        <w:rPr>
          <w:rFonts w:ascii="Times New Roman" w:eastAsia="TimesNewRomanPSMT" w:hAnsi="Times New Roman" w:cs="Times New Roman"/>
          <w:sz w:val="28"/>
          <w:szCs w:val="28"/>
        </w:rPr>
        <w:t xml:space="preserve"> Серія </w:t>
      </w:r>
      <w:r w:rsidR="000A6FF8">
        <w:rPr>
          <w:rFonts w:ascii="Times New Roman" w:eastAsia="TimesNewRomanPSMT" w:hAnsi="Times New Roman" w:cs="Times New Roman"/>
          <w:sz w:val="28"/>
          <w:szCs w:val="28"/>
          <w:lang w:val="ru-RU"/>
        </w:rPr>
        <w:t>„</w:t>
      </w:r>
      <w:r w:rsidR="000A6FF8">
        <w:rPr>
          <w:rFonts w:ascii="Times New Roman" w:eastAsia="TimesNewRomanPSMT" w:hAnsi="Times New Roman" w:cs="Times New Roman"/>
          <w:sz w:val="28"/>
          <w:szCs w:val="28"/>
        </w:rPr>
        <w:t>Психологія і педагогіка</w:t>
      </w:r>
      <w:r w:rsidR="000A6FF8">
        <w:rPr>
          <w:rFonts w:ascii="Times New Roman" w:eastAsia="TimesNewRomanPSMT" w:hAnsi="Times New Roman" w:cs="Times New Roman"/>
          <w:sz w:val="28"/>
          <w:szCs w:val="28"/>
          <w:lang w:val="ru-RU"/>
        </w:rPr>
        <w:t>”</w:t>
      </w:r>
      <w:r w:rsidRPr="00050AA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050AAE">
        <w:rPr>
          <w:rFonts w:ascii="Times New Roman" w:eastAsia="TimesNewRomanPSMT" w:hAnsi="Times New Roman" w:cs="Times New Roman"/>
          <w:sz w:val="28"/>
          <w:szCs w:val="28"/>
          <w:lang w:val="ru-RU"/>
        </w:rPr>
        <w:t>Випуск</w:t>
      </w:r>
      <w:proofErr w:type="spellEnd"/>
      <w:r w:rsidRPr="00050AAE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29. – 2014. – С. 162-165.</w:t>
      </w:r>
    </w:p>
    <w:p w:rsidR="003E4F89" w:rsidRDefault="000A6FF8" w:rsidP="003E4F8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F8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  <w:r w:rsidRPr="000A6FF8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:rsidR="003E4F89" w:rsidRDefault="00421375" w:rsidP="003E4F89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Batsevych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F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Dyskursyvna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prahmatyka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problemne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pole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doslidnyts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odynytsya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F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Batsevych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//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Lyudyna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Komp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>’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yuter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Komunikatsiya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Zbirnyk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naukovykh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prats</w:t>
      </w:r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'. –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L</w:t>
      </w:r>
      <w:r w:rsidRPr="00BE33E1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viv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Nats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un</w:t>
      </w:r>
      <w:r w:rsidRPr="00BE33E1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t</w:t>
      </w:r>
      <w:proofErr w:type="gram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 „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L</w:t>
      </w:r>
      <w:r w:rsidRPr="00BE33E1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vivs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ka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politekhnika</w:t>
      </w:r>
      <w:proofErr w:type="spellEnd"/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”, 2008. –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BE33E1">
        <w:rPr>
          <w:rFonts w:ascii="Times New Roman" w:eastAsia="TimesNewRomanPSMT" w:hAnsi="Times New Roman" w:cs="Times New Roman"/>
          <w:sz w:val="28"/>
          <w:szCs w:val="28"/>
        </w:rPr>
        <w:t xml:space="preserve">. 10-12. </w:t>
      </w:r>
    </w:p>
    <w:p w:rsidR="003E4F89" w:rsidRDefault="00421375" w:rsidP="003E4F89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Ezhova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T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Proektyrovanye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pedahohycheskoho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dyskursa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>ы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sshem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professyonal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>'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nom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obrazovanyy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budushcheho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uchytelya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avtoref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dys</w:t>
      </w:r>
      <w:proofErr w:type="spellEnd"/>
      <w:proofErr w:type="gram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... </w:t>
      </w:r>
      <w:proofErr w:type="gram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d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ra</w:t>
      </w:r>
      <w:proofErr w:type="spellEnd"/>
      <w:proofErr w:type="gram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ped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nauk</w:t>
      </w:r>
      <w:proofErr w:type="spellEnd"/>
      <w:proofErr w:type="gram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T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Ezhova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–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Orenburh</w:t>
      </w:r>
      <w:proofErr w:type="spellEnd"/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, 2009. – 46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E4F89" w:rsidRDefault="00421375" w:rsidP="003E4F89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Kompetentnisnyy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pidkhid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u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suchasniy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osviti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svitovyy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dosvid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ta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ukrayins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perspektyvy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: [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monohrafiya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] /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N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M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Bibik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L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Vashchenko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O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Lokshyna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ta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in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.; </w:t>
      </w:r>
      <w:proofErr w:type="spellStart"/>
      <w:proofErr w:type="gram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pid</w:t>
      </w:r>
      <w:proofErr w:type="spellEnd"/>
      <w:proofErr w:type="gram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zah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red</w:t>
      </w:r>
      <w:proofErr w:type="gram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O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Ovcharuk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]. –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.: „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.”, 2004. – 112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E4F89" w:rsidRDefault="00421375" w:rsidP="003E4F89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Pukhovs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ka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L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Yevropeys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kyy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vymir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pedahohichnoyi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osvity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novi</w:t>
      </w:r>
      <w:proofErr w:type="spellEnd"/>
      <w:proofErr w:type="gram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kompetentnosti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vchyteliv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L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Pukhovs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ka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//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Porivnyal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'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no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pedahohichni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studiyi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– 2009. – № 1. –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63-70. </w:t>
      </w:r>
    </w:p>
    <w:p w:rsidR="003E4F89" w:rsidRDefault="00421375" w:rsidP="003E4F89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Fuko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M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Arkheolohiya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znannya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M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Fuko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 –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K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.: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Osnovy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 xml:space="preserve">, 2003. – 326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pl-PL"/>
        </w:rPr>
        <w:t>s</w:t>
      </w:r>
      <w:r w:rsidRPr="003E4F8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96DEC" w:rsidRPr="00421375" w:rsidRDefault="00421375" w:rsidP="003E4F89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Shul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zhuk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N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V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Vplyv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tendentsiy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rozvytku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movoznavchoyi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nauky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na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suchasni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pidkhody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do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profesiynoyi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movnoyi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osvity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N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V</w:t>
      </w:r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Shul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zhuk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//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Naukovi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zapysky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Natsional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noho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1375">
        <w:rPr>
          <w:rFonts w:ascii="Times New Roman" w:eastAsia="TimesNewRomanPSMT" w:hAnsi="Times New Roman" w:cs="Times New Roman"/>
          <w:sz w:val="28"/>
          <w:szCs w:val="28"/>
          <w:lang w:val="ru-RU"/>
        </w:rPr>
        <w:t>universytetu</w:t>
      </w:r>
      <w:proofErr w:type="spellEnd"/>
      <w:r w:rsidRPr="004213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>„</w:t>
      </w:r>
      <w:proofErr w:type="spellStart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>Ostroz'ka</w:t>
      </w:r>
      <w:proofErr w:type="spellEnd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>akademiya</w:t>
      </w:r>
      <w:proofErr w:type="spellEnd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 xml:space="preserve">”. </w:t>
      </w:r>
      <w:proofErr w:type="spellStart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>Seriya</w:t>
      </w:r>
      <w:proofErr w:type="spellEnd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 xml:space="preserve"> „</w:t>
      </w:r>
      <w:proofErr w:type="spellStart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>Psykholohiya</w:t>
      </w:r>
      <w:proofErr w:type="spellEnd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 xml:space="preserve"> i </w:t>
      </w:r>
      <w:proofErr w:type="spellStart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>pedahohika</w:t>
      </w:r>
      <w:proofErr w:type="spellEnd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 xml:space="preserve">”. </w:t>
      </w:r>
      <w:proofErr w:type="spellStart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>Vypusk</w:t>
      </w:r>
      <w:proofErr w:type="spellEnd"/>
      <w:r w:rsidR="003E4F89" w:rsidRPr="003E4F89">
        <w:rPr>
          <w:rFonts w:ascii="Times New Roman" w:eastAsia="TimesNewRomanPSMT" w:hAnsi="Times New Roman" w:cs="Times New Roman"/>
          <w:sz w:val="28"/>
          <w:szCs w:val="28"/>
        </w:rPr>
        <w:t xml:space="preserve"> 29. – 2014. – S. 162-165.</w:t>
      </w:r>
    </w:p>
    <w:sectPr w:rsidR="00796DEC" w:rsidRPr="00421375" w:rsidSect="00527D3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60000" w:usb2="00000010" w:usb3="00000000" w:csb0="0008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7EC"/>
    <w:multiLevelType w:val="hybridMultilevel"/>
    <w:tmpl w:val="B9E2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055D"/>
    <w:multiLevelType w:val="multilevel"/>
    <w:tmpl w:val="FE9A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5449"/>
    <w:multiLevelType w:val="hybridMultilevel"/>
    <w:tmpl w:val="738C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55520"/>
    <w:multiLevelType w:val="multilevel"/>
    <w:tmpl w:val="0A6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C0FA2"/>
    <w:multiLevelType w:val="multilevel"/>
    <w:tmpl w:val="F568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3C"/>
    <w:rsid w:val="00001C12"/>
    <w:rsid w:val="00035598"/>
    <w:rsid w:val="000450C6"/>
    <w:rsid w:val="00045208"/>
    <w:rsid w:val="00050AAE"/>
    <w:rsid w:val="000953E5"/>
    <w:rsid w:val="000A3B60"/>
    <w:rsid w:val="000A6FF8"/>
    <w:rsid w:val="00115E9D"/>
    <w:rsid w:val="0011654B"/>
    <w:rsid w:val="00135F20"/>
    <w:rsid w:val="00146725"/>
    <w:rsid w:val="001971B0"/>
    <w:rsid w:val="001D5FCA"/>
    <w:rsid w:val="001F1685"/>
    <w:rsid w:val="002247AC"/>
    <w:rsid w:val="00231D8D"/>
    <w:rsid w:val="0027522C"/>
    <w:rsid w:val="00286AA4"/>
    <w:rsid w:val="002901B1"/>
    <w:rsid w:val="00303C2A"/>
    <w:rsid w:val="003A733A"/>
    <w:rsid w:val="003E4F89"/>
    <w:rsid w:val="003E7F4B"/>
    <w:rsid w:val="003F374D"/>
    <w:rsid w:val="004014D9"/>
    <w:rsid w:val="00402CA7"/>
    <w:rsid w:val="00421375"/>
    <w:rsid w:val="00422FF3"/>
    <w:rsid w:val="00460870"/>
    <w:rsid w:val="004941E9"/>
    <w:rsid w:val="004A4677"/>
    <w:rsid w:val="00500677"/>
    <w:rsid w:val="00502806"/>
    <w:rsid w:val="00511225"/>
    <w:rsid w:val="00525ACC"/>
    <w:rsid w:val="00527D3C"/>
    <w:rsid w:val="00534848"/>
    <w:rsid w:val="005602A2"/>
    <w:rsid w:val="005701E9"/>
    <w:rsid w:val="005857D1"/>
    <w:rsid w:val="0059085D"/>
    <w:rsid w:val="005A3176"/>
    <w:rsid w:val="00647703"/>
    <w:rsid w:val="006538AE"/>
    <w:rsid w:val="00683640"/>
    <w:rsid w:val="00686608"/>
    <w:rsid w:val="006B226C"/>
    <w:rsid w:val="006D7CC1"/>
    <w:rsid w:val="00732D5C"/>
    <w:rsid w:val="0073486C"/>
    <w:rsid w:val="00752B52"/>
    <w:rsid w:val="00754137"/>
    <w:rsid w:val="0076346B"/>
    <w:rsid w:val="007843FF"/>
    <w:rsid w:val="007872BA"/>
    <w:rsid w:val="00796DEC"/>
    <w:rsid w:val="007A6034"/>
    <w:rsid w:val="00804E78"/>
    <w:rsid w:val="00817B1F"/>
    <w:rsid w:val="0082374C"/>
    <w:rsid w:val="008424F1"/>
    <w:rsid w:val="0084796F"/>
    <w:rsid w:val="00853934"/>
    <w:rsid w:val="00853BA9"/>
    <w:rsid w:val="00856CB7"/>
    <w:rsid w:val="008729FB"/>
    <w:rsid w:val="008767B3"/>
    <w:rsid w:val="008A2F40"/>
    <w:rsid w:val="008A6CB6"/>
    <w:rsid w:val="009235EC"/>
    <w:rsid w:val="0096304D"/>
    <w:rsid w:val="009A6177"/>
    <w:rsid w:val="009F41D4"/>
    <w:rsid w:val="00A25CB6"/>
    <w:rsid w:val="00A43979"/>
    <w:rsid w:val="00A76B71"/>
    <w:rsid w:val="00A96DBD"/>
    <w:rsid w:val="00AC5631"/>
    <w:rsid w:val="00AF46E2"/>
    <w:rsid w:val="00B26524"/>
    <w:rsid w:val="00B52EF6"/>
    <w:rsid w:val="00B67A1F"/>
    <w:rsid w:val="00B73B44"/>
    <w:rsid w:val="00BA4AFA"/>
    <w:rsid w:val="00BB73A8"/>
    <w:rsid w:val="00BC33BB"/>
    <w:rsid w:val="00BE33E1"/>
    <w:rsid w:val="00C00EB8"/>
    <w:rsid w:val="00C25B56"/>
    <w:rsid w:val="00C410DC"/>
    <w:rsid w:val="00C67AF0"/>
    <w:rsid w:val="00CF25E4"/>
    <w:rsid w:val="00D473CB"/>
    <w:rsid w:val="00D53E98"/>
    <w:rsid w:val="00DA5ADB"/>
    <w:rsid w:val="00DF3759"/>
    <w:rsid w:val="00E06C4C"/>
    <w:rsid w:val="00E445EA"/>
    <w:rsid w:val="00EB7BF7"/>
    <w:rsid w:val="00EC7A79"/>
    <w:rsid w:val="00F2234F"/>
    <w:rsid w:val="00F37C4D"/>
    <w:rsid w:val="00F517AD"/>
    <w:rsid w:val="00F97FE0"/>
    <w:rsid w:val="00FB27EF"/>
    <w:rsid w:val="00FB3109"/>
    <w:rsid w:val="00FC0F90"/>
    <w:rsid w:val="00FE6694"/>
    <w:rsid w:val="00FE7EB3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146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4">
    <w:name w:val="Font Style164"/>
    <w:uiPriority w:val="99"/>
    <w:rsid w:val="00647703"/>
    <w:rPr>
      <w:rFonts w:ascii="Times New Roman" w:hAnsi="Times New Roman"/>
      <w:color w:val="000000"/>
      <w:sz w:val="26"/>
    </w:rPr>
  </w:style>
  <w:style w:type="paragraph" w:styleId="a3">
    <w:name w:val="Normal (Web)"/>
    <w:basedOn w:val="a"/>
    <w:uiPriority w:val="99"/>
    <w:unhideWhenUsed/>
    <w:rsid w:val="001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6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E66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4AFA"/>
    <w:pPr>
      <w:ind w:left="720"/>
      <w:contextualSpacing/>
    </w:pPr>
  </w:style>
  <w:style w:type="character" w:customStyle="1" w:styleId="apple-converted-space">
    <w:name w:val="apple-converted-space"/>
    <w:basedOn w:val="a0"/>
    <w:rsid w:val="00BA4AFA"/>
  </w:style>
  <w:style w:type="character" w:styleId="a6">
    <w:name w:val="Emphasis"/>
    <w:basedOn w:val="a0"/>
    <w:uiPriority w:val="20"/>
    <w:qFormat/>
    <w:rsid w:val="00BA4A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146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4">
    <w:name w:val="Font Style164"/>
    <w:uiPriority w:val="99"/>
    <w:rsid w:val="00647703"/>
    <w:rPr>
      <w:rFonts w:ascii="Times New Roman" w:hAnsi="Times New Roman"/>
      <w:color w:val="000000"/>
      <w:sz w:val="26"/>
    </w:rPr>
  </w:style>
  <w:style w:type="paragraph" w:styleId="a3">
    <w:name w:val="Normal (Web)"/>
    <w:basedOn w:val="a"/>
    <w:uiPriority w:val="99"/>
    <w:unhideWhenUsed/>
    <w:rsid w:val="001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6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E66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4AFA"/>
    <w:pPr>
      <w:ind w:left="720"/>
      <w:contextualSpacing/>
    </w:pPr>
  </w:style>
  <w:style w:type="character" w:customStyle="1" w:styleId="apple-converted-space">
    <w:name w:val="apple-converted-space"/>
    <w:basedOn w:val="a0"/>
    <w:rsid w:val="00BA4AFA"/>
  </w:style>
  <w:style w:type="character" w:styleId="a6">
    <w:name w:val="Emphasis"/>
    <w:basedOn w:val="a0"/>
    <w:uiPriority w:val="20"/>
    <w:qFormat/>
    <w:rsid w:val="00BA4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ix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10</Pages>
  <Words>2088</Words>
  <Characters>15693</Characters>
  <Application>Microsoft Office Word</Application>
  <DocSecurity>0</DocSecurity>
  <Lines>287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Хата</cp:lastModifiedBy>
  <cp:revision>40</cp:revision>
  <dcterms:created xsi:type="dcterms:W3CDTF">2016-01-30T09:35:00Z</dcterms:created>
  <dcterms:modified xsi:type="dcterms:W3CDTF">2020-03-12T09:36:00Z</dcterms:modified>
</cp:coreProperties>
</file>